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page" w:horzAnchor="margin" w:tblpXSpec="center" w:tblpY="829"/>
        <w:tblW w:w="10264" w:type="dxa"/>
        <w:tblLayout w:type="fixed"/>
        <w:tblCellMar>
          <w:left w:w="70" w:type="dxa"/>
          <w:right w:w="70" w:type="dxa"/>
        </w:tblCellMar>
        <w:tblLook w:val="04A0" w:firstRow="1" w:lastRow="0" w:firstColumn="1" w:lastColumn="0" w:noHBand="0" w:noVBand="1"/>
      </w:tblPr>
      <w:tblGrid>
        <w:gridCol w:w="4050"/>
        <w:gridCol w:w="2126"/>
        <w:gridCol w:w="4088"/>
      </w:tblGrid>
      <w:tr w:rsidR="001F309C" w:rsidTr="009532BA">
        <w:trPr>
          <w:cantSplit/>
          <w:trHeight w:val="415"/>
        </w:trPr>
        <w:tc>
          <w:tcPr>
            <w:tcW w:w="4050" w:type="dxa"/>
          </w:tcPr>
          <w:p w:rsidR="001F309C" w:rsidRPr="00923AD9" w:rsidRDefault="001F309C" w:rsidP="009532BA">
            <w:pPr>
              <w:rPr>
                <w:rFonts w:ascii="Arial" w:hAnsi="Arial" w:cs="Arial"/>
                <w:sz w:val="20"/>
              </w:rPr>
            </w:pPr>
            <w:r w:rsidRPr="00923AD9">
              <w:rPr>
                <w:rFonts w:ascii="Arial" w:hAnsi="Arial" w:cs="Arial"/>
                <w:noProof/>
                <w:sz w:val="20"/>
              </w:rPr>
              <mc:AlternateContent>
                <mc:Choice Requires="wps">
                  <w:drawing>
                    <wp:anchor distT="0" distB="0" distL="114300" distR="114300" simplePos="0" relativeHeight="251680768" behindDoc="0" locked="0" layoutInCell="1" allowOverlap="1" wp14:anchorId="7670C2D6" wp14:editId="5EEF808E">
                      <wp:simplePos x="0" y="0"/>
                      <wp:positionH relativeFrom="column">
                        <wp:posOffset>-914400</wp:posOffset>
                      </wp:positionH>
                      <wp:positionV relativeFrom="paragraph">
                        <wp:posOffset>-126365</wp:posOffset>
                      </wp:positionV>
                      <wp:extent cx="2971800" cy="1724025"/>
                      <wp:effectExtent l="0" t="0" r="0" b="3175"/>
                      <wp:wrapSquare wrapText="bothSides"/>
                      <wp:docPr id="1864" name="Text Box 18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724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2ABF" w:rsidRPr="00901749" w:rsidRDefault="00242ABF" w:rsidP="001F309C">
                                  <w:pPr>
                                    <w:pStyle w:val="Heading2"/>
                                    <w:jc w:val="center"/>
                                    <w:rPr>
                                      <w:sz w:val="22"/>
                                    </w:rPr>
                                  </w:pPr>
                                  <w:r w:rsidRPr="00901749">
                                    <w:rPr>
                                      <w:sz w:val="22"/>
                                    </w:rPr>
                                    <w:t>République du Cameroun</w:t>
                                  </w:r>
                                </w:p>
                                <w:p w:rsidR="00242ABF" w:rsidRPr="00DB1F8F" w:rsidRDefault="00242ABF" w:rsidP="001F309C">
                                  <w:pPr>
                                    <w:jc w:val="center"/>
                                    <w:rPr>
                                      <w:b/>
                                      <w:sz w:val="16"/>
                                    </w:rPr>
                                  </w:pPr>
                                  <w:r w:rsidRPr="00DB1F8F">
                                    <w:rPr>
                                      <w:b/>
                                      <w:sz w:val="16"/>
                                    </w:rPr>
                                    <w:t>Paix – Travail – Patrie</w:t>
                                  </w:r>
                                </w:p>
                                <w:p w:rsidR="00242ABF" w:rsidRPr="00DB1F8F" w:rsidRDefault="00242ABF" w:rsidP="001F309C">
                                  <w:pPr>
                                    <w:pStyle w:val="Heading3"/>
                                    <w:rPr>
                                      <w:bCs w:val="0"/>
                                      <w:sz w:val="18"/>
                                    </w:rPr>
                                  </w:pPr>
                                  <w:r w:rsidRPr="00901749">
                                    <w:rPr>
                                      <w:sz w:val="18"/>
                                    </w:rPr>
                                    <w:t xml:space="preserve">Ministère </w:t>
                                  </w:r>
                                  <w:r w:rsidRPr="00DB1F8F">
                                    <w:rPr>
                                      <w:sz w:val="18"/>
                                    </w:rPr>
                                    <w:t>de la Décentralisation et du Developement Locale</w:t>
                                  </w:r>
                                </w:p>
                                <w:p w:rsidR="00242ABF" w:rsidRPr="00DB1F8F" w:rsidRDefault="00242ABF" w:rsidP="001F309C">
                                  <w:pPr>
                                    <w:jc w:val="center"/>
                                    <w:rPr>
                                      <w:b/>
                                      <w:sz w:val="18"/>
                                    </w:rPr>
                                  </w:pPr>
                                  <w:r w:rsidRPr="00DB1F8F">
                                    <w:rPr>
                                      <w:b/>
                                      <w:sz w:val="18"/>
                                    </w:rPr>
                                    <w:t>Region du Sud-Ouest</w:t>
                                  </w:r>
                                </w:p>
                                <w:p w:rsidR="00242ABF" w:rsidRPr="00DB1F8F" w:rsidRDefault="00242ABF" w:rsidP="001F309C">
                                  <w:pPr>
                                    <w:jc w:val="center"/>
                                    <w:rPr>
                                      <w:b/>
                                      <w:sz w:val="20"/>
                                    </w:rPr>
                                  </w:pPr>
                                  <w:r w:rsidRPr="00DB1F8F">
                                    <w:rPr>
                                      <w:b/>
                                      <w:sz w:val="18"/>
                                    </w:rPr>
                                    <w:t>Département du Fako</w:t>
                                  </w:r>
                                </w:p>
                                <w:p w:rsidR="00242ABF" w:rsidRPr="00901749" w:rsidRDefault="00242ABF" w:rsidP="001F309C">
                                  <w:pPr>
                                    <w:pStyle w:val="Heading4"/>
                                    <w:jc w:val="center"/>
                                  </w:pPr>
                                  <w:r w:rsidRPr="00901749">
                                    <w:t>COMMUNE DE TIKO</w:t>
                                  </w:r>
                                </w:p>
                                <w:p w:rsidR="00242ABF" w:rsidRPr="00DB1F8F" w:rsidRDefault="00242ABF" w:rsidP="001F309C">
                                  <w:pPr>
                                    <w:jc w:val="center"/>
                                    <w:rPr>
                                      <w:b/>
                                      <w:sz w:val="16"/>
                                    </w:rPr>
                                  </w:pPr>
                                  <w:r w:rsidRPr="00DB1F8F">
                                    <w:rPr>
                                      <w:b/>
                                      <w:sz w:val="16"/>
                                    </w:rPr>
                                    <w:t>B.P. 60 Tiko Cameroun</w:t>
                                  </w:r>
                                </w:p>
                                <w:p w:rsidR="00242ABF" w:rsidRPr="00DB1F8F" w:rsidRDefault="00242ABF" w:rsidP="001F309C">
                                  <w:pPr>
                                    <w:rPr>
                                      <w:b/>
                                      <w:sz w:val="16"/>
                                    </w:rPr>
                                  </w:pPr>
                                  <w:r w:rsidRPr="00DB1F8F">
                                    <w:rPr>
                                      <w:b/>
                                      <w:sz w:val="16"/>
                                    </w:rPr>
                                    <w:t xml:space="preserve">                              </w:t>
                                  </w:r>
                                  <w:proofErr w:type="gramStart"/>
                                  <w:r w:rsidRPr="00DB1F8F">
                                    <w:rPr>
                                      <w:b/>
                                      <w:sz w:val="16"/>
                                    </w:rPr>
                                    <w:t>Tél.:</w:t>
                                  </w:r>
                                  <w:proofErr w:type="gramEnd"/>
                                  <w:r w:rsidRPr="00DB1F8F">
                                    <w:rPr>
                                      <w:b/>
                                      <w:sz w:val="16"/>
                                    </w:rPr>
                                    <w:t xml:space="preserve"> (</w:t>
                                  </w:r>
                                  <w:r>
                                    <w:rPr>
                                      <w:b/>
                                      <w:sz w:val="16"/>
                                    </w:rPr>
                                    <w:t>08</w:t>
                                  </w:r>
                                  <w:r w:rsidRPr="00DB1F8F">
                                    <w:rPr>
                                      <w:b/>
                                      <w:sz w:val="16"/>
                                    </w:rPr>
                                    <w:t xml:space="preserve">7) 335 12 15 /3335 11 56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70C2D6" id="_x0000_t202" coordsize="21600,21600" o:spt="202" path="m,l,21600r21600,l21600,xe">
                      <v:stroke joinstyle="miter"/>
                      <v:path gradientshapeok="t" o:connecttype="rect"/>
                    </v:shapetype>
                    <v:shape id="Text Box 1864" o:spid="_x0000_s1026" type="#_x0000_t202" style="position:absolute;margin-left:-1in;margin-top:-9.95pt;width:234pt;height:135.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vmOuAIAAMAFAAAOAAAAZHJzL2Uyb0RvYy54bWysVG1vmzAQ/j5p/8Hyd8rLnARQSdWGME3q&#10;XqR2P8ABE6yBzWwn0FX77zubJE1bTZq2+YNl+47n7rl7uMursWvRninNpchweBFgxEQpKy62Gf56&#10;X3gxRtpQUdFWCpbhB6bx1fLtm8uhT1kkG9lWTCEAETod+gw3xvSp7+uyYR3VF7JnAoy1VB01cFVb&#10;v1J0APSu9aMgmPuDVFWvZMm0htd8MuKlw69rVprPda2ZQW2GITfjduX2jd395SVNt4r2DS8PadC/&#10;yKKjXEDQE1RODUU7xV9BdbxUUsvaXJSy82Vd85I5DsAmDF6wuWtozxwXKI7uT2XS/w+2/LT/ohCv&#10;oHfxnGAkaAddumejQTdyRO4RajT0OgXXux6czQgW8Hd8dX8ry28aCblqqNiya6Xk0DBaQY6hra5/&#10;9umEoy3IZvgoK4hEd0Y6oLFWnS0glAQBOvTq4dQfm00Jj1GyCOMATCXYwkVEgmjmYtD0+HmvtHnP&#10;ZIfsIcMKBODg6f5WG5sOTY8uNpqQBW9bJ4JWPHsAx+kFgsOn1mbTcD19TIJkHa9j4pFovvZIkOfe&#10;dbEi3rwIF7P8Xb5a5eFPGzckacOrigkb5qivkPxZ/w5Kn5RxUpiWLa8snE1Jq+1m1Sq0p6Dvwq1D&#10;Qc7c/OdpuCIAlxeUQijnTZR4xTxeeKQgMy9ZBLEXhMlNMg9IQvLiOaVbLti/U0JDhpMZ9NHR+S23&#10;wK3X3GjacQMTpOVdhkEbsKwTTa0G16JyZ0N5O53PSmHTfyoFtPvYaKdYK9JJrmbcjIBiZbyR1QNo&#10;V0lQFqgQxh4cGql+YDTACMmw/r6jimHUfhCg/yQkxM4cdyGzRQQXdW7ZnFuoKAEqwwaj6bgy05za&#10;9YpvG4g0/XFCXsM/U3On5qesDn8ajAlH6jDS7Bw6vzuvp8G7/AUAAP//AwBQSwMEFAAGAAgAAAAh&#10;ANjrngPfAAAADAEAAA8AAABkcnMvZG93bnJldi54bWxMj81OwzAQhO9IvIO1SNxaOyGtSMimQiCu&#10;IMqPxM2Nt0lEvI5itwlvj3OC2+7OaPabcjfbXpxp9J1jhGStQBDXznTcILy/Pa1uQfig2ejeMSH8&#10;kIdddXlR6sK4iV/pvA+NiCHsC43QhjAUUvq6Jav92g3EUTu60eoQ17GRZtRTDLe9TJXaSqs7jh9a&#10;PdBDS/X3/mQRPp6PX5+Zemke7WaY3Kwk21wiXl/N93cgAs3hzwwLfkSHKjId3ImNFz3CKsmyWCYs&#10;U56DiJabdLkcENJNsgVZlfJ/ieoXAAD//wMAUEsBAi0AFAAGAAgAAAAhALaDOJL+AAAA4QEAABMA&#10;AAAAAAAAAAAAAAAAAAAAAFtDb250ZW50X1R5cGVzXS54bWxQSwECLQAUAAYACAAAACEAOP0h/9YA&#10;AACUAQAACwAAAAAAAAAAAAAAAAAvAQAAX3JlbHMvLnJlbHNQSwECLQAUAAYACAAAACEA5Xr5jrgC&#10;AADABQAADgAAAAAAAAAAAAAAAAAuAgAAZHJzL2Uyb0RvYy54bWxQSwECLQAUAAYACAAAACEA2Oue&#10;A98AAAAMAQAADwAAAAAAAAAAAAAAAAASBQAAZHJzL2Rvd25yZXYueG1sUEsFBgAAAAAEAAQA8wAA&#10;AB4GAAAAAA==&#10;" filled="f" stroked="f">
                      <v:textbox>
                        <w:txbxContent>
                          <w:p w:rsidR="00242ABF" w:rsidRPr="00901749" w:rsidRDefault="00242ABF" w:rsidP="001F309C">
                            <w:pPr>
                              <w:pStyle w:val="Heading2"/>
                              <w:jc w:val="center"/>
                              <w:rPr>
                                <w:sz w:val="22"/>
                              </w:rPr>
                            </w:pPr>
                            <w:r w:rsidRPr="00901749">
                              <w:rPr>
                                <w:sz w:val="22"/>
                              </w:rPr>
                              <w:t>République du Cameroun</w:t>
                            </w:r>
                          </w:p>
                          <w:p w:rsidR="00242ABF" w:rsidRPr="00DB1F8F" w:rsidRDefault="00242ABF" w:rsidP="001F309C">
                            <w:pPr>
                              <w:jc w:val="center"/>
                              <w:rPr>
                                <w:b/>
                                <w:sz w:val="16"/>
                              </w:rPr>
                            </w:pPr>
                            <w:r w:rsidRPr="00DB1F8F">
                              <w:rPr>
                                <w:b/>
                                <w:sz w:val="16"/>
                              </w:rPr>
                              <w:t>Paix – Travail – Patrie</w:t>
                            </w:r>
                          </w:p>
                          <w:p w:rsidR="00242ABF" w:rsidRPr="00DB1F8F" w:rsidRDefault="00242ABF" w:rsidP="001F309C">
                            <w:pPr>
                              <w:pStyle w:val="Heading3"/>
                              <w:rPr>
                                <w:bCs w:val="0"/>
                                <w:sz w:val="18"/>
                              </w:rPr>
                            </w:pPr>
                            <w:r w:rsidRPr="00901749">
                              <w:rPr>
                                <w:sz w:val="18"/>
                              </w:rPr>
                              <w:t xml:space="preserve">Ministère </w:t>
                            </w:r>
                            <w:r w:rsidRPr="00DB1F8F">
                              <w:rPr>
                                <w:sz w:val="18"/>
                              </w:rPr>
                              <w:t>de la Décentralisation et du Developement Locale</w:t>
                            </w:r>
                          </w:p>
                          <w:p w:rsidR="00242ABF" w:rsidRPr="00DB1F8F" w:rsidRDefault="00242ABF" w:rsidP="001F309C">
                            <w:pPr>
                              <w:jc w:val="center"/>
                              <w:rPr>
                                <w:b/>
                                <w:sz w:val="18"/>
                              </w:rPr>
                            </w:pPr>
                            <w:r w:rsidRPr="00DB1F8F">
                              <w:rPr>
                                <w:b/>
                                <w:sz w:val="18"/>
                              </w:rPr>
                              <w:t>Region du Sud-Ouest</w:t>
                            </w:r>
                          </w:p>
                          <w:p w:rsidR="00242ABF" w:rsidRPr="00DB1F8F" w:rsidRDefault="00242ABF" w:rsidP="001F309C">
                            <w:pPr>
                              <w:jc w:val="center"/>
                              <w:rPr>
                                <w:b/>
                                <w:sz w:val="20"/>
                              </w:rPr>
                            </w:pPr>
                            <w:r w:rsidRPr="00DB1F8F">
                              <w:rPr>
                                <w:b/>
                                <w:sz w:val="18"/>
                              </w:rPr>
                              <w:t>Département du Fako</w:t>
                            </w:r>
                          </w:p>
                          <w:p w:rsidR="00242ABF" w:rsidRPr="00901749" w:rsidRDefault="00242ABF" w:rsidP="001F309C">
                            <w:pPr>
                              <w:pStyle w:val="Heading4"/>
                              <w:jc w:val="center"/>
                            </w:pPr>
                            <w:r w:rsidRPr="00901749">
                              <w:t>COMMUNE DE TIKO</w:t>
                            </w:r>
                          </w:p>
                          <w:p w:rsidR="00242ABF" w:rsidRPr="00DB1F8F" w:rsidRDefault="00242ABF" w:rsidP="001F309C">
                            <w:pPr>
                              <w:jc w:val="center"/>
                              <w:rPr>
                                <w:b/>
                                <w:sz w:val="16"/>
                              </w:rPr>
                            </w:pPr>
                            <w:r w:rsidRPr="00DB1F8F">
                              <w:rPr>
                                <w:b/>
                                <w:sz w:val="16"/>
                              </w:rPr>
                              <w:t>B.P. 60 Tiko Cameroun</w:t>
                            </w:r>
                          </w:p>
                          <w:p w:rsidR="00242ABF" w:rsidRPr="00DB1F8F" w:rsidRDefault="00242ABF" w:rsidP="001F309C">
                            <w:pPr>
                              <w:rPr>
                                <w:b/>
                                <w:sz w:val="16"/>
                              </w:rPr>
                            </w:pPr>
                            <w:r w:rsidRPr="00DB1F8F">
                              <w:rPr>
                                <w:b/>
                                <w:sz w:val="16"/>
                              </w:rPr>
                              <w:t xml:space="preserve">                              </w:t>
                            </w:r>
                            <w:proofErr w:type="gramStart"/>
                            <w:r w:rsidRPr="00DB1F8F">
                              <w:rPr>
                                <w:b/>
                                <w:sz w:val="16"/>
                              </w:rPr>
                              <w:t>Tél.:</w:t>
                            </w:r>
                            <w:proofErr w:type="gramEnd"/>
                            <w:r w:rsidRPr="00DB1F8F">
                              <w:rPr>
                                <w:b/>
                                <w:sz w:val="16"/>
                              </w:rPr>
                              <w:t xml:space="preserve"> (</w:t>
                            </w:r>
                            <w:r>
                              <w:rPr>
                                <w:b/>
                                <w:sz w:val="16"/>
                              </w:rPr>
                              <w:t>08</w:t>
                            </w:r>
                            <w:r w:rsidRPr="00DB1F8F">
                              <w:rPr>
                                <w:b/>
                                <w:sz w:val="16"/>
                              </w:rPr>
                              <w:t xml:space="preserve">7) 335 12 15 /3335 11 56 </w:t>
                            </w:r>
                          </w:p>
                        </w:txbxContent>
                      </v:textbox>
                      <w10:wrap type="square"/>
                    </v:shape>
                  </w:pict>
                </mc:Fallback>
              </mc:AlternateContent>
            </w:r>
            <w:r w:rsidRPr="00923AD9">
              <w:rPr>
                <w:rFonts w:ascii="Arial" w:hAnsi="Arial" w:cs="Arial"/>
                <w:noProof/>
                <w:sz w:val="20"/>
              </w:rPr>
              <mc:AlternateContent>
                <mc:Choice Requires="wps">
                  <w:drawing>
                    <wp:anchor distT="0" distB="0" distL="114300" distR="114300" simplePos="0" relativeHeight="251681792" behindDoc="0" locked="0" layoutInCell="1" allowOverlap="1" wp14:anchorId="2523A852" wp14:editId="63FD185F">
                      <wp:simplePos x="0" y="0"/>
                      <wp:positionH relativeFrom="column">
                        <wp:posOffset>2343150</wp:posOffset>
                      </wp:positionH>
                      <wp:positionV relativeFrom="paragraph">
                        <wp:posOffset>91440</wp:posOffset>
                      </wp:positionV>
                      <wp:extent cx="1307465" cy="1443990"/>
                      <wp:effectExtent l="0" t="0" r="0" b="0"/>
                      <wp:wrapSquare wrapText="bothSides"/>
                      <wp:docPr id="1862" name="Text Box 18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144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2ABF" w:rsidRDefault="00242ABF" w:rsidP="001F309C"/>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23A852" id="Text Box 1862" o:spid="_x0000_s1027" type="#_x0000_t202" style="position:absolute;margin-left:184.5pt;margin-top:7.2pt;width:102.95pt;height:113.7pt;z-index:251681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sWAuQIAAMUFAAAOAAAAZHJzL2Uyb0RvYy54bWysVNtunDAQfa/Uf7D8TrjEywIKGyXLUlVK&#10;L1LSD/CCWayCjWxn2bTqv3ds9pq8VG15QLZnfGbOzPHc3O76Dm2Z0lyKHIdXAUZMVLLmYpPjb0+l&#10;l2CkDRU17aRgOX5hGt8u3r+7GYeMRbKVXc0UAhChs3HIcWvMkPm+rlrWU30lBybA2EjVUwNbtfFr&#10;RUdA7zs/CoLYH6WqByUrpjWcFpMRLxx+07DKfGkazQzqcgy5GfdX7r+2f39xQ7ONokPLq30a9C+y&#10;6CkXEPQIVVBD0bPib6B6XimpZWOuKtn7sml4xRwHYBMGr9g8tnRgjgsURw/HMun/B1t93n5ViNfQ&#10;uySOMBK0hy49sZ1B93KH3CHUaBx0Bq6PAzibHVjA3/HVw4Osvmsk5LKlYsPulJJjy2gNOYa2uv7Z&#10;1QlHW5D1+EnWEIk+G+mAdo3qbQGhJAjQoVcvx/7YbCob8jqYk3iGUQW2kJDrNHUd9Gl2uD4obT4w&#10;2SO7yLECATh4un3QxqZDs4OLjSZkybvOiaATFwfgOJ1AcLhqbTYN19OfaZCuklVCPBLFK48EReHd&#10;lUvixWU4nxXXxXJZhL9s3JBkLa9rJmyYg75C8mf92yt9UsZRYVp2vLZwNiWtNutlp9CWgr5L97mi&#10;g+Xk5l+m4YoAXF5RCiMS3EepV8bJ3CMlmXnpPEi8IEzv0zggKSnKS0oPXLB/p4TGHKezaDap6ZT0&#10;K26B+95yo1nPDUyQjvc5To5ONLMaXInatdZQ3k3rs1LY9E+lgHYfGu0Ua0U6ydXs1rvpgdjoVs1r&#10;Wb+AhJUEgYFOYfrBopXqB0YjTJIcCxh1GHUfBTyCFHRqB4/bkNk8go06t6zPLVRUAJRjg9G0XJpp&#10;WD0Pim9aiHN4dnfwcEruJH3Kaf/cYFY4Zvu5ZofR+d55nabv4jcAAAD//wMAUEsDBBQABgAIAAAA&#10;IQBOfv2z3gAAAAoBAAAPAAAAZHJzL2Rvd25yZXYueG1sTI/BTsMwEETvSPyDtUjcqJPgliTEqVCB&#10;M6X0A9zYjUPidRS7beDrWU5wHM1o5k21nt3AzmYKnUcJ6SIBZrDxusNWwv7j9S4HFqJCrQaPRsKX&#10;CbCur68qVWp/wXdz3sWWUQmGUkmwMY4l56Gxxqmw8KNB8o5+ciqSnFquJ3WhcjfwLElW3KkOacGq&#10;0WysafrdyUnIE/fW90W2DU58p0u7efYv46eUtzfz0yOwaOb4F4ZffEKHmpgO/oQ6sEHC/aqgL5EM&#10;IYBRYPkgCmAHCZlIc+B1xf9fqH8AAAD//wMAUEsBAi0AFAAGAAgAAAAhALaDOJL+AAAA4QEAABMA&#10;AAAAAAAAAAAAAAAAAAAAAFtDb250ZW50X1R5cGVzXS54bWxQSwECLQAUAAYACAAAACEAOP0h/9YA&#10;AACUAQAACwAAAAAAAAAAAAAAAAAvAQAAX3JlbHMvLnJlbHNQSwECLQAUAAYACAAAACEAyL7FgLkC&#10;AADFBQAADgAAAAAAAAAAAAAAAAAuAgAAZHJzL2Uyb0RvYy54bWxQSwECLQAUAAYACAAAACEATn79&#10;s94AAAAKAQAADwAAAAAAAAAAAAAAAAATBQAAZHJzL2Rvd25yZXYueG1sUEsFBgAAAAAEAAQA8wAA&#10;AB4GAAAAAA==&#10;" filled="f" stroked="f">
                      <v:textbox style="mso-fit-shape-to-text:t">
                        <w:txbxContent>
                          <w:p w:rsidR="00242ABF" w:rsidRDefault="00242ABF" w:rsidP="001F309C"/>
                        </w:txbxContent>
                      </v:textbox>
                      <w10:wrap type="square"/>
                    </v:shape>
                  </w:pict>
                </mc:Fallback>
              </mc:AlternateContent>
            </w:r>
            <w:r w:rsidRPr="00923AD9">
              <w:rPr>
                <w:rFonts w:ascii="Arial" w:hAnsi="Arial" w:cs="Arial"/>
              </w:rPr>
              <w:t xml:space="preserve">                                                                                                                                                                                                                                                                                                                                                                                                                                                                                                                                                                                                                                                                                                                                                                                                                                                                                                                                                                                                                                                                                                                                                                                                                                                                                                                                                                                                                                                                                                                                                                                                                                                                                                                                                                                                                                                                                                                                                                                                                                                                                                                                                                                                                                                                                                                                                                                                                                                                                                                                                                                                                                                                                                                                                                                                                                                                                                                                                                                                                                                                                                                                                                                                                                                                                                                                                                                                                                                                                                                                                                                                                                                                                                                                                                                                                                                                                                                                                                                                                                                                                                                                                                                                                                                                                                                                                                                                                                                                                                                                                                                                                                                                                                                                                                                                                                                                                                                                                                                                                                                                                                                                                                                                                                                                                                                                                                                                                                                                                                                                                                                                                                                                                                                                                                                                                                                                                                                                                                                                                                                                                                                                                                                                                                                                                                                                                                                                                                                                                                                                                                                                                                                                                                                                                                                                                                                                                          </w:t>
            </w:r>
          </w:p>
        </w:tc>
        <w:tc>
          <w:tcPr>
            <w:tcW w:w="2126" w:type="dxa"/>
            <w:vMerge w:val="restart"/>
          </w:tcPr>
          <w:p w:rsidR="001F309C" w:rsidRPr="00923AD9" w:rsidRDefault="001F309C" w:rsidP="009532BA">
            <w:pPr>
              <w:rPr>
                <w:rFonts w:ascii="Arial" w:hAnsi="Arial" w:cs="Arial"/>
                <w:sz w:val="20"/>
              </w:rPr>
            </w:pPr>
            <w:r w:rsidRPr="00923AD9">
              <w:rPr>
                <w:rFonts w:ascii="Arial" w:hAnsi="Arial" w:cs="Arial"/>
                <w:noProof/>
                <w:sz w:val="20"/>
              </w:rPr>
              <mc:AlternateContent>
                <mc:Choice Requires="wps">
                  <w:drawing>
                    <wp:anchor distT="0" distB="0" distL="114300" distR="114300" simplePos="0" relativeHeight="251683840" behindDoc="0" locked="0" layoutInCell="1" allowOverlap="1" wp14:anchorId="7F9CD265" wp14:editId="3E405D62">
                      <wp:simplePos x="0" y="0"/>
                      <wp:positionH relativeFrom="column">
                        <wp:posOffset>2343150</wp:posOffset>
                      </wp:positionH>
                      <wp:positionV relativeFrom="paragraph">
                        <wp:posOffset>91440</wp:posOffset>
                      </wp:positionV>
                      <wp:extent cx="1307465" cy="1443990"/>
                      <wp:effectExtent l="0" t="0" r="0" b="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144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2ABF" w:rsidRDefault="00242ABF" w:rsidP="001F309C"/>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9CD265" id="Text Box 23" o:spid="_x0000_s1028" type="#_x0000_t202" style="position:absolute;margin-left:184.5pt;margin-top:7.2pt;width:102.95pt;height:113.7pt;z-index:251683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eJRtwIAAMEFAAAOAAAAZHJzL2Uyb0RvYy54bWysVMlu2zAQvRfoPxC8K1pMLxIsB45lFQXS&#10;BUj6AbREWUQlUiAZS2nRf++Q8pbkUrTlgSA5wzfbm1neDm2DDkxpLkWKw5sAIyYKWXKxT/G3x9xb&#10;YKQNFSVtpGApfmYa367ev1v2XcIiWcumZAoBiNBJ36W4NqZLfF8XNWupvpEdEyCspGqpgava+6Wi&#10;PaC3jR8FwczvpSo7JQumNbxmoxCvHH5VscJ8qSrNDGpSDL4Ztyu37+zur5Y02Sva1bw4ukH/wouW&#10;cgFGz1AZNRQ9Kf4GquWFklpW5qaQrS+rihfMxQDRhMGraB5q2jEXCyRHd+c06f8HW3w+fFWIlymO&#10;JhgJ2kKNHtlg0J0cEDxBfvpOJ6D20IGiGeAd6uxi1d29LL5rJOSmpmLP1krJvma0BP9C+9O/+jri&#10;aAuy6z/JEuzQJyMd0FCp1iYP0oEAHer0fK6N9aWwJifBnMymGBUgCwmZxLGrnk+T0/dOafOByRbZ&#10;Q4oVFN/B08O9NtYdmpxUrDUhc940jgCNePEAiuMLGIevVmbdcPX8GQfxdrFdEI9Es61Hgizz1vmG&#10;eLM8nE+zSbbZZOEvazckSc3Lkglr5sStkPxZ7Y4sH1lxZpeWDS8tnHVJq/1u0yh0oMDt3C2XdJBc&#10;1PyXbrgkQCyvQgojEtxFsZfPFnOP5GTqxfNg4QVhfBfPAhKTLH8Z0j0X7N9DQn2K42k0Hdl0cfpV&#10;bIFbb2OjScsNTI+GtylenJVoYjm4FaUrraG8Gc9XqbDuX1IB5T4V2jHWknSkqxl2w9gcp0bYyfIZ&#10;KKwkEAx4CpMPDrVUPzDqYYqkWMCYw6j5KKAJYuCpHTruQqbzCC7qWrK7llBRAFCKDUbjcWPGQfXU&#10;Kb6vwc6p7dbQODl3lLYdNvp0bDeYEy6y40yzg+j67rQuk3f1GwAA//8DAFBLAwQUAAYACAAAACEA&#10;Tn79s94AAAAKAQAADwAAAGRycy9kb3ducmV2LnhtbEyPwU7DMBBE70j8g7VI3KiT4JYkxKlQgTOl&#10;9APc2I1D4nUUu23g61lOcBzNaOZNtZ7dwM5mCp1HCekiAWaw8brDVsL+4/UuBxaiQq0Gj0bClwmw&#10;rq+vKlVqf8F3c97FllEJhlJJsDGOJeehscapsPCjQfKOfnIqkpxarid1oXI38CxJVtypDmnBqtFs&#10;rGn63clJyBP31vdFtg1OfKdLu3n2L+OnlLc389MjsGjm+BeGX3xCh5qYDv6EOrBBwv2qoC+RDCGA&#10;UWD5IApgBwmZSHPgdcX/X6h/AAAA//8DAFBLAQItABQABgAIAAAAIQC2gziS/gAAAOEBAAATAAAA&#10;AAAAAAAAAAAAAAAAAABbQ29udGVudF9UeXBlc10ueG1sUEsBAi0AFAAGAAgAAAAhADj9If/WAAAA&#10;lAEAAAsAAAAAAAAAAAAAAAAALwEAAF9yZWxzLy5yZWxzUEsBAi0AFAAGAAgAAAAhAP314lG3AgAA&#10;wQUAAA4AAAAAAAAAAAAAAAAALgIAAGRycy9lMm9Eb2MueG1sUEsBAi0AFAAGAAgAAAAhAE5+/bPe&#10;AAAACgEAAA8AAAAAAAAAAAAAAAAAEQUAAGRycy9kb3ducmV2LnhtbFBLBQYAAAAABAAEAPMAAAAc&#10;BgAAAAA=&#10;" filled="f" stroked="f">
                      <v:textbox style="mso-fit-shape-to-text:t">
                        <w:txbxContent>
                          <w:p w:rsidR="00242ABF" w:rsidRDefault="00242ABF" w:rsidP="001F309C"/>
                        </w:txbxContent>
                      </v:textbox>
                      <w10:wrap type="square"/>
                    </v:shape>
                  </w:pict>
                </mc:Fallback>
              </mc:AlternateContent>
            </w:r>
            <w:r w:rsidRPr="00923AD9">
              <w:rPr>
                <w:rFonts w:ascii="Arial" w:hAnsi="Arial" w:cs="Arial"/>
              </w:rPr>
              <w:t xml:space="preserve">               </w:t>
            </w:r>
            <w:r>
              <w:rPr>
                <w:noProof/>
              </w:rPr>
              <w:drawing>
                <wp:inline distT="0" distB="0" distL="0" distR="0" wp14:anchorId="464B59A2" wp14:editId="53BA7E4E">
                  <wp:extent cx="1095375" cy="1352550"/>
                  <wp:effectExtent l="19050" t="0" r="9525" b="0"/>
                  <wp:docPr id="1857" name="Picture 1" descr="Log Ti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 Tiko"/>
                          <pic:cNvPicPr>
                            <a:picLocks noChangeAspect="1" noChangeArrowheads="1"/>
                          </pic:cNvPicPr>
                        </pic:nvPicPr>
                        <pic:blipFill>
                          <a:blip r:embed="rId7"/>
                          <a:srcRect/>
                          <a:stretch>
                            <a:fillRect/>
                          </a:stretch>
                        </pic:blipFill>
                        <pic:spPr bwMode="auto">
                          <a:xfrm>
                            <a:off x="0" y="0"/>
                            <a:ext cx="1095375" cy="1352550"/>
                          </a:xfrm>
                          <a:prstGeom prst="rect">
                            <a:avLst/>
                          </a:prstGeom>
                          <a:noFill/>
                          <a:ln w="9525">
                            <a:noFill/>
                            <a:miter lim="800000"/>
                            <a:headEnd/>
                            <a:tailEnd/>
                          </a:ln>
                        </pic:spPr>
                      </pic:pic>
                    </a:graphicData>
                  </a:graphic>
                </wp:inline>
              </w:drawing>
            </w:r>
            <w:r w:rsidRPr="00923AD9">
              <w:rPr>
                <w:rFonts w:ascii="Arial" w:hAnsi="Arial" w:cs="Arial"/>
              </w:rPr>
              <w:t xml:space="preserve">                                                                                                                                                                                                                                                                                                                                                                                                                                                                                                                                                                                                                                                                                                                                                                                                                                                                                                                                                                                                                                                                                                                                                                                                                                                                                                                                                                                                                                                                                                                                                                                                                                                                                                                                                                                                                                                                                                                                                                                                                                                                                                                                                                                                                                                                                                                                                                                                                                                                                                                                                                                                                                                                                                                                                                                                                                                                                                                                                                                                                                                                                                                                                                                                                                                                                                                                                                                                                                                                                                                                                                                                                                                                                                                                                                                                                                                                                                                                                                                                                                                                                                                                                                                                                                                                                                                                                                                                                                                                                                                                                                                                                                                                                                                                                                                                                                                                                                                                                                                                                                                                                                                                                                                                                                                                                                                                                                                                                                                                                                                                                                                                                                                                                                                                                                                                                                                                                                                                                                                                                                                                                                                                                                                                                                                                                                                                                                                                                                                                                                                                                                                                                                                                                                                                                                                                                                                                           </w:t>
            </w:r>
          </w:p>
          <w:p w:rsidR="001F309C" w:rsidRPr="00923AD9" w:rsidRDefault="001F309C" w:rsidP="009532BA">
            <w:pPr>
              <w:rPr>
                <w:rFonts w:ascii="Arial" w:hAnsi="Arial" w:cs="Arial"/>
                <w:sz w:val="20"/>
              </w:rPr>
            </w:pPr>
            <w:r>
              <w:rPr>
                <w:rFonts w:ascii="Arial" w:hAnsi="Arial" w:cs="Arial"/>
                <w:noProof/>
                <w:sz w:val="20"/>
              </w:rPr>
              <mc:AlternateContent>
                <mc:Choice Requires="wps">
                  <w:drawing>
                    <wp:anchor distT="0" distB="0" distL="114300" distR="114300" simplePos="0" relativeHeight="251687936" behindDoc="0" locked="0" layoutInCell="1" allowOverlap="1" wp14:anchorId="348C6A1A" wp14:editId="09CF3347">
                      <wp:simplePos x="0" y="0"/>
                      <wp:positionH relativeFrom="column">
                        <wp:posOffset>4445</wp:posOffset>
                      </wp:positionH>
                      <wp:positionV relativeFrom="paragraph">
                        <wp:posOffset>144780</wp:posOffset>
                      </wp:positionV>
                      <wp:extent cx="1307465" cy="1443990"/>
                      <wp:effectExtent l="0" t="0" r="0" b="0"/>
                      <wp:wrapSquare wrapText="bothSides"/>
                      <wp:docPr id="1856" name="Text Box 18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144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2ABF" w:rsidRDefault="00242ABF" w:rsidP="001F309C"/>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8C6A1A" id="Text Box 1856" o:spid="_x0000_s1029" type="#_x0000_t202" style="position:absolute;margin-left:.35pt;margin-top:11.4pt;width:102.95pt;height:113.7pt;z-index:251687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pxougIAAMUFAAAOAAAAZHJzL2Uyb0RvYy54bWysVNtunDAQfa/Uf7D8Tris2QUUNkqWpaqU&#10;XqSkH+AFs1gFG9nOsmnVf+/Y7C3JS9WWB2R7xmfmzBzP9c2+79COKc2lyHF4FWDERCVrLrY5/vZY&#10;eglG2lBR004KluNnpvHN8v2763HIWCRb2dVMIQAROhuHHLfGDJnv66plPdVXcmACjI1UPTWwVVu/&#10;VnQE9L7zoyCY+6NU9aBkxbSG02Iy4qXDbxpWmS9No5lBXY4hN+P+yv039u8vr2m2VXRoeXVIg/5F&#10;Fj3lAoKeoApqKHpS/A1UzysltWzMVSV7XzYNr5jjAGzC4BWbh5YOzHGB4ujhVCb9/2Crz7uvCvEa&#10;epfEc4wE7aFLj2xv0J3cI3cINRoHnYHrwwDOZg8W8Hd89XAvq+8aCblqqdiyW6Xk2DJaQ46hra5/&#10;cXXC0RZkM36SNUSiT0Y6oH2jeltAKAkCdOjV86k/NpvKhpwFCzKPMarAFhIyS1PXQZ9mx+uD0uYD&#10;kz2yixwrEICDp7t7bWw6NDu62GhClrzrnAg68eIAHKcTCA5Xrc2m4Xr6Mw3SdbJOiEei+dojQVF4&#10;t+WKePMyXMTFrFitivCXjRuSrOV1zYQNc9RXSP6sfwelT8o4KUzLjtcWzqak1Xaz6hTaUdB36T5X&#10;dLCc3fyXabgiAJdXlMKIBHdR6pXzZOGRksReuggSLwjTu3QekJQU5UtK91ywf6eExhyncRRPajon&#10;/Ypb4L633GjWcwMTpON9jpOTE82sBteidq01lHfT+qIUNv1zKaDdx0Y7xVqRTnI1+83ePZCZjW7V&#10;vJH1M0hYSRAY6BSmHyxaqX5gNMIkybGAUYdR91HAI0hBp3bwuA2JFxFs1KVlc2mhogKgHBuMpuXK&#10;TMPqaVB820Kc47O7hYdTcifpc06H5wazwjE7zDU7jC73zus8fZe/AQAA//8DAFBLAwQUAAYACAAA&#10;ACEAmFDksNkAAAAHAQAADwAAAGRycy9kb3ducmV2LnhtbEyOwU7DMBBE70j8g7VI3Khdi4YS4lSo&#10;wBkofIAbL3FIvI5itw18PcsJbjOa0cyrNnMYxBGn1EUysFwoEEhNdB21Bt7fnq7WIFK25OwQCQ18&#10;YYJNfX5W2dLFE73icZdbwSOUSmvA5zyWUqbGY7BpEUckzj7iFGxmO7XSTfbE42GQWqlCBtsRP3g7&#10;4tZj0+8OwcBahee+v9UvKVx/L1d++xAfx09jLi/m+zsQGef8V4ZffEaHmpn28UAuicHADfcMaM38&#10;nGpVFCD2LFZKg6wr+Z+//gEAAP//AwBQSwECLQAUAAYACAAAACEAtoM4kv4AAADhAQAAEwAAAAAA&#10;AAAAAAAAAAAAAAAAW0NvbnRlbnRfVHlwZXNdLnhtbFBLAQItABQABgAIAAAAIQA4/SH/1gAAAJQB&#10;AAALAAAAAAAAAAAAAAAAAC8BAABfcmVscy8ucmVsc1BLAQItABQABgAIAAAAIQDrSpxougIAAMUF&#10;AAAOAAAAAAAAAAAAAAAAAC4CAABkcnMvZTJvRG9jLnhtbFBLAQItABQABgAIAAAAIQCYUOSw2QAA&#10;AAcBAAAPAAAAAAAAAAAAAAAAABQFAABkcnMvZG93bnJldi54bWxQSwUGAAAAAAQABADzAAAAGgYA&#10;AAAA&#10;" filled="f" stroked="f">
                      <v:textbox style="mso-fit-shape-to-text:t">
                        <w:txbxContent>
                          <w:p w:rsidR="00242ABF" w:rsidRDefault="00242ABF" w:rsidP="001F309C"/>
                        </w:txbxContent>
                      </v:textbox>
                      <w10:wrap type="square"/>
                    </v:shape>
                  </w:pict>
                </mc:Fallback>
              </mc:AlternateContent>
            </w:r>
          </w:p>
        </w:tc>
        <w:tc>
          <w:tcPr>
            <w:tcW w:w="4088" w:type="dxa"/>
          </w:tcPr>
          <w:p w:rsidR="001F309C" w:rsidRPr="00923AD9" w:rsidRDefault="001F309C" w:rsidP="009532BA">
            <w:pPr>
              <w:rPr>
                <w:rFonts w:ascii="Arial" w:hAnsi="Arial" w:cs="Arial"/>
                <w:sz w:val="20"/>
              </w:rPr>
            </w:pPr>
            <w:r w:rsidRPr="00923AD9">
              <w:rPr>
                <w:rFonts w:ascii="Arial" w:hAnsi="Arial" w:cs="Arial"/>
                <w:noProof/>
                <w:sz w:val="20"/>
              </w:rPr>
              <mc:AlternateContent>
                <mc:Choice Requires="wps">
                  <w:drawing>
                    <wp:anchor distT="0" distB="0" distL="114300" distR="114300" simplePos="0" relativeHeight="251684864" behindDoc="0" locked="0" layoutInCell="1" allowOverlap="1" wp14:anchorId="6CEED75F" wp14:editId="21C95AA3">
                      <wp:simplePos x="0" y="0"/>
                      <wp:positionH relativeFrom="column">
                        <wp:posOffset>-914400</wp:posOffset>
                      </wp:positionH>
                      <wp:positionV relativeFrom="paragraph">
                        <wp:posOffset>-126365</wp:posOffset>
                      </wp:positionV>
                      <wp:extent cx="2971800" cy="1724025"/>
                      <wp:effectExtent l="0" t="0" r="0" b="3175"/>
                      <wp:wrapSquare wrapText="bothSides"/>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724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2ABF" w:rsidRPr="00901749" w:rsidRDefault="00242ABF" w:rsidP="001F309C">
                                  <w:pPr>
                                    <w:pStyle w:val="Heading2"/>
                                    <w:jc w:val="center"/>
                                    <w:rPr>
                                      <w:sz w:val="22"/>
                                    </w:rPr>
                                  </w:pPr>
                                  <w:r w:rsidRPr="00901749">
                                    <w:rPr>
                                      <w:sz w:val="22"/>
                                    </w:rPr>
                                    <w:t>République du Cameroun</w:t>
                                  </w:r>
                                </w:p>
                                <w:p w:rsidR="00242ABF" w:rsidRPr="00DB1F8F" w:rsidRDefault="00242ABF" w:rsidP="001F309C">
                                  <w:pPr>
                                    <w:jc w:val="center"/>
                                    <w:rPr>
                                      <w:b/>
                                      <w:sz w:val="16"/>
                                    </w:rPr>
                                  </w:pPr>
                                  <w:r w:rsidRPr="00DB1F8F">
                                    <w:rPr>
                                      <w:b/>
                                      <w:sz w:val="16"/>
                                    </w:rPr>
                                    <w:t>Paix – Travail – Patrie</w:t>
                                  </w:r>
                                </w:p>
                                <w:p w:rsidR="00242ABF" w:rsidRPr="00DB1F8F" w:rsidRDefault="00242ABF" w:rsidP="001F309C">
                                  <w:pPr>
                                    <w:pStyle w:val="Heading3"/>
                                    <w:rPr>
                                      <w:bCs w:val="0"/>
                                      <w:sz w:val="18"/>
                                    </w:rPr>
                                  </w:pPr>
                                  <w:r w:rsidRPr="00901749">
                                    <w:rPr>
                                      <w:sz w:val="18"/>
                                    </w:rPr>
                                    <w:t xml:space="preserve">Ministère </w:t>
                                  </w:r>
                                  <w:r w:rsidRPr="00DB1F8F">
                                    <w:rPr>
                                      <w:sz w:val="18"/>
                                    </w:rPr>
                                    <w:t>de la Décentralisation et du Developement Locale</w:t>
                                  </w:r>
                                </w:p>
                                <w:p w:rsidR="00242ABF" w:rsidRPr="00DB1F8F" w:rsidRDefault="00242ABF" w:rsidP="001F309C">
                                  <w:pPr>
                                    <w:jc w:val="center"/>
                                    <w:rPr>
                                      <w:b/>
                                      <w:sz w:val="18"/>
                                    </w:rPr>
                                  </w:pPr>
                                  <w:r w:rsidRPr="00DB1F8F">
                                    <w:rPr>
                                      <w:b/>
                                      <w:sz w:val="18"/>
                                    </w:rPr>
                                    <w:t>Region du Sud-Ouest</w:t>
                                  </w:r>
                                </w:p>
                                <w:p w:rsidR="00242ABF" w:rsidRPr="00DB1F8F" w:rsidRDefault="00242ABF" w:rsidP="001F309C">
                                  <w:pPr>
                                    <w:jc w:val="center"/>
                                    <w:rPr>
                                      <w:b/>
                                      <w:sz w:val="20"/>
                                    </w:rPr>
                                  </w:pPr>
                                  <w:r w:rsidRPr="00DB1F8F">
                                    <w:rPr>
                                      <w:b/>
                                      <w:sz w:val="18"/>
                                    </w:rPr>
                                    <w:t>Département du Fako</w:t>
                                  </w:r>
                                </w:p>
                                <w:p w:rsidR="00242ABF" w:rsidRPr="00901749" w:rsidRDefault="00242ABF" w:rsidP="001F309C">
                                  <w:pPr>
                                    <w:pStyle w:val="Heading4"/>
                                    <w:jc w:val="center"/>
                                  </w:pPr>
                                  <w:r w:rsidRPr="00901749">
                                    <w:t>COMMUNE DE TIKO</w:t>
                                  </w:r>
                                </w:p>
                                <w:p w:rsidR="00242ABF" w:rsidRPr="00DB1F8F" w:rsidRDefault="00242ABF" w:rsidP="001F309C">
                                  <w:pPr>
                                    <w:jc w:val="center"/>
                                    <w:rPr>
                                      <w:b/>
                                      <w:sz w:val="16"/>
                                    </w:rPr>
                                  </w:pPr>
                                  <w:r w:rsidRPr="00DB1F8F">
                                    <w:rPr>
                                      <w:b/>
                                      <w:sz w:val="16"/>
                                    </w:rPr>
                                    <w:t>B.P. 60 Tiko Cameroun</w:t>
                                  </w:r>
                                </w:p>
                                <w:p w:rsidR="00242ABF" w:rsidRPr="00DB1F8F" w:rsidRDefault="00242ABF" w:rsidP="001F309C">
                                  <w:pPr>
                                    <w:rPr>
                                      <w:b/>
                                      <w:sz w:val="16"/>
                                    </w:rPr>
                                  </w:pPr>
                                  <w:r w:rsidRPr="00DB1F8F">
                                    <w:rPr>
                                      <w:b/>
                                      <w:sz w:val="16"/>
                                    </w:rPr>
                                    <w:t xml:space="preserve">                              </w:t>
                                  </w:r>
                                  <w:proofErr w:type="gramStart"/>
                                  <w:r w:rsidRPr="00DB1F8F">
                                    <w:rPr>
                                      <w:b/>
                                      <w:sz w:val="16"/>
                                    </w:rPr>
                                    <w:t>Tél.:</w:t>
                                  </w:r>
                                  <w:proofErr w:type="gramEnd"/>
                                  <w:r w:rsidRPr="00DB1F8F">
                                    <w:rPr>
                                      <w:b/>
                                      <w:sz w:val="16"/>
                                    </w:rPr>
                                    <w:t xml:space="preserve"> (</w:t>
                                  </w:r>
                                  <w:r>
                                    <w:rPr>
                                      <w:b/>
                                      <w:sz w:val="16"/>
                                    </w:rPr>
                                    <w:t>08</w:t>
                                  </w:r>
                                  <w:r w:rsidRPr="00DB1F8F">
                                    <w:rPr>
                                      <w:b/>
                                      <w:sz w:val="16"/>
                                    </w:rPr>
                                    <w:t xml:space="preserve">7) 335 12 15 /3335 11 56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EED75F" id="Text Box 26" o:spid="_x0000_s1030" type="#_x0000_t202" style="position:absolute;margin-left:-1in;margin-top:-9.95pt;width:234pt;height:135.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CxpugIAAMMFAAAOAAAAZHJzL2Uyb0RvYy54bWysVNtu2zAMfR+wfxD07vgy5WKjTtHE8TCg&#10;uwDtPkCx5ViYLXmSErsr9u+j5CRNWwwYtvnBkETqkIc84tX10DbowJTmUqQ4nAQYMVHIkotdir/e&#10;594CI22oKGkjBUvxA9P4evn2zVXfJSyStWxKphCACJ30XYprY7rE93VRs5bqieyYAGMlVUsNbNXO&#10;LxXtAb1t/CgIZn4vVdkpWTCt4TQbjXjp8KuKFeZzVWlmUJNiyM24v3L/rf37yyua7BTtal4c06B/&#10;kUVLuYCgZ6iMGor2ir+CanmhpJaVmRSy9WVV8YI5DsAmDF6wuatpxxwXKI7uzmXS/w+2+HT4ohAv&#10;UxzNMBK0hR7ds8GglRwQHEF9+k4n4HbXgaMZ4Bz67Ljq7lYW3zQScl1TsWM3Ssm+ZrSE/EJ707+4&#10;OuJoC7LtP8oS4tC9kQ5oqFRriwflQIAOfXo498bmUsBhFM/DRQCmAmzhPCJBNHUxaHK63ilt3jPZ&#10;IrtIsYLmO3h6uNXGpkOTk4uNJmTOm8YJoBHPDsBxPIHgcNXabBqun49xEG8WmwXxSDTbeCTIMu8m&#10;XxNvlofzafYuW6+z8KeNG5Kk5mXJhA1z0lZI/qx3R5WPqjirS8uGlxbOpqTVbrtuFDpQ0HbuvmNB&#10;Ltz852m4IgCXF5RCKOcqir18tph7JCdTL54HCy8I41U8C0hMsvw5pVsu2L9TQn2K4yn00dH5LbfA&#10;fa+50aTlBqZHw9sUgzbgs040sRrciNKtDeXNuL4ohU3/qRTQ7lOjnWKtSEe5mmE7uMdBLLBV81aW&#10;DyBhJUFgIEaYfLCopfqBUQ9TJMX6+54qhlHzQcAziENC7NhxGzKdR7BRl5btpYWKAqBSbDAal2sz&#10;jqp9p/iuhkjjwxPyBp5OxZ2on7I6PjiYFI7bcarZUXS5d15Ps3f5CwAA//8DAFBLAwQUAAYACAAA&#10;ACEA2OueA98AAAAMAQAADwAAAGRycy9kb3ducmV2LnhtbEyPzU7DMBCE70i8g7VI3Fo7Ia1IyKZC&#10;IK4gyo/EzY23SUS8jmK3CW+Pc4Lb7s5o9ptyN9tenGn0nWOEZK1AENfOdNwgvL89rW5B+KDZ6N4x&#10;IfyQh111eVHqwriJX+m8D42IIewLjdCGMBRS+rolq/3aDcRRO7rR6hDXsZFm1FMMt71MldpKqzuO&#10;H1o90ENL9ff+ZBE+no9fn5l6aR7tZpjcrCTbXCJeX833dyACzeHPDAt+RIcqMh3ciY0XPcIqybJY&#10;JixTnoOIlpt0uRwQ0k2yBVmV8n+J6hcAAP//AwBQSwECLQAUAAYACAAAACEAtoM4kv4AAADhAQAA&#10;EwAAAAAAAAAAAAAAAAAAAAAAW0NvbnRlbnRfVHlwZXNdLnhtbFBLAQItABQABgAIAAAAIQA4/SH/&#10;1gAAAJQBAAALAAAAAAAAAAAAAAAAAC8BAABfcmVscy8ucmVsc1BLAQItABQABgAIAAAAIQCkwCxp&#10;ugIAAMMFAAAOAAAAAAAAAAAAAAAAAC4CAABkcnMvZTJvRG9jLnhtbFBLAQItABQABgAIAAAAIQDY&#10;654D3wAAAAwBAAAPAAAAAAAAAAAAAAAAABQFAABkcnMvZG93bnJldi54bWxQSwUGAAAAAAQABADz&#10;AAAAIAYAAAAA&#10;" filled="f" stroked="f">
                      <v:textbox>
                        <w:txbxContent>
                          <w:p w:rsidR="00242ABF" w:rsidRPr="00901749" w:rsidRDefault="00242ABF" w:rsidP="001F309C">
                            <w:pPr>
                              <w:pStyle w:val="Heading2"/>
                              <w:jc w:val="center"/>
                              <w:rPr>
                                <w:sz w:val="22"/>
                              </w:rPr>
                            </w:pPr>
                            <w:r w:rsidRPr="00901749">
                              <w:rPr>
                                <w:sz w:val="22"/>
                              </w:rPr>
                              <w:t>République du Cameroun</w:t>
                            </w:r>
                          </w:p>
                          <w:p w:rsidR="00242ABF" w:rsidRPr="00DB1F8F" w:rsidRDefault="00242ABF" w:rsidP="001F309C">
                            <w:pPr>
                              <w:jc w:val="center"/>
                              <w:rPr>
                                <w:b/>
                                <w:sz w:val="16"/>
                              </w:rPr>
                            </w:pPr>
                            <w:r w:rsidRPr="00DB1F8F">
                              <w:rPr>
                                <w:b/>
                                <w:sz w:val="16"/>
                              </w:rPr>
                              <w:t>Paix – Travail – Patrie</w:t>
                            </w:r>
                          </w:p>
                          <w:p w:rsidR="00242ABF" w:rsidRPr="00DB1F8F" w:rsidRDefault="00242ABF" w:rsidP="001F309C">
                            <w:pPr>
                              <w:pStyle w:val="Heading3"/>
                              <w:rPr>
                                <w:bCs w:val="0"/>
                                <w:sz w:val="18"/>
                              </w:rPr>
                            </w:pPr>
                            <w:r w:rsidRPr="00901749">
                              <w:rPr>
                                <w:sz w:val="18"/>
                              </w:rPr>
                              <w:t xml:space="preserve">Ministère </w:t>
                            </w:r>
                            <w:r w:rsidRPr="00DB1F8F">
                              <w:rPr>
                                <w:sz w:val="18"/>
                              </w:rPr>
                              <w:t>de la Décentralisation et du Developement Locale</w:t>
                            </w:r>
                          </w:p>
                          <w:p w:rsidR="00242ABF" w:rsidRPr="00DB1F8F" w:rsidRDefault="00242ABF" w:rsidP="001F309C">
                            <w:pPr>
                              <w:jc w:val="center"/>
                              <w:rPr>
                                <w:b/>
                                <w:sz w:val="18"/>
                              </w:rPr>
                            </w:pPr>
                            <w:r w:rsidRPr="00DB1F8F">
                              <w:rPr>
                                <w:b/>
                                <w:sz w:val="18"/>
                              </w:rPr>
                              <w:t>Region du Sud-Ouest</w:t>
                            </w:r>
                          </w:p>
                          <w:p w:rsidR="00242ABF" w:rsidRPr="00DB1F8F" w:rsidRDefault="00242ABF" w:rsidP="001F309C">
                            <w:pPr>
                              <w:jc w:val="center"/>
                              <w:rPr>
                                <w:b/>
                                <w:sz w:val="20"/>
                              </w:rPr>
                            </w:pPr>
                            <w:r w:rsidRPr="00DB1F8F">
                              <w:rPr>
                                <w:b/>
                                <w:sz w:val="18"/>
                              </w:rPr>
                              <w:t>Département du Fako</w:t>
                            </w:r>
                          </w:p>
                          <w:p w:rsidR="00242ABF" w:rsidRPr="00901749" w:rsidRDefault="00242ABF" w:rsidP="001F309C">
                            <w:pPr>
                              <w:pStyle w:val="Heading4"/>
                              <w:jc w:val="center"/>
                            </w:pPr>
                            <w:r w:rsidRPr="00901749">
                              <w:t>COMMUNE DE TIKO</w:t>
                            </w:r>
                          </w:p>
                          <w:p w:rsidR="00242ABF" w:rsidRPr="00DB1F8F" w:rsidRDefault="00242ABF" w:rsidP="001F309C">
                            <w:pPr>
                              <w:jc w:val="center"/>
                              <w:rPr>
                                <w:b/>
                                <w:sz w:val="16"/>
                              </w:rPr>
                            </w:pPr>
                            <w:r w:rsidRPr="00DB1F8F">
                              <w:rPr>
                                <w:b/>
                                <w:sz w:val="16"/>
                              </w:rPr>
                              <w:t>B.P. 60 Tiko Cameroun</w:t>
                            </w:r>
                          </w:p>
                          <w:p w:rsidR="00242ABF" w:rsidRPr="00DB1F8F" w:rsidRDefault="00242ABF" w:rsidP="001F309C">
                            <w:pPr>
                              <w:rPr>
                                <w:b/>
                                <w:sz w:val="16"/>
                              </w:rPr>
                            </w:pPr>
                            <w:r w:rsidRPr="00DB1F8F">
                              <w:rPr>
                                <w:b/>
                                <w:sz w:val="16"/>
                              </w:rPr>
                              <w:t xml:space="preserve">                              </w:t>
                            </w:r>
                            <w:proofErr w:type="gramStart"/>
                            <w:r w:rsidRPr="00DB1F8F">
                              <w:rPr>
                                <w:b/>
                                <w:sz w:val="16"/>
                              </w:rPr>
                              <w:t>Tél.:</w:t>
                            </w:r>
                            <w:proofErr w:type="gramEnd"/>
                            <w:r w:rsidRPr="00DB1F8F">
                              <w:rPr>
                                <w:b/>
                                <w:sz w:val="16"/>
                              </w:rPr>
                              <w:t xml:space="preserve"> (</w:t>
                            </w:r>
                            <w:r>
                              <w:rPr>
                                <w:b/>
                                <w:sz w:val="16"/>
                              </w:rPr>
                              <w:t>08</w:t>
                            </w:r>
                            <w:r w:rsidRPr="00DB1F8F">
                              <w:rPr>
                                <w:b/>
                                <w:sz w:val="16"/>
                              </w:rPr>
                              <w:t xml:space="preserve">7) 335 12 15 /3335 11 56 </w:t>
                            </w:r>
                          </w:p>
                        </w:txbxContent>
                      </v:textbox>
                      <w10:wrap type="square"/>
                    </v:shape>
                  </w:pict>
                </mc:Fallback>
              </mc:AlternateContent>
            </w:r>
            <w:r w:rsidRPr="00923AD9">
              <w:rPr>
                <w:rFonts w:ascii="Arial" w:hAnsi="Arial" w:cs="Arial"/>
                <w:noProof/>
                <w:sz w:val="20"/>
              </w:rPr>
              <mc:AlternateContent>
                <mc:Choice Requires="wps">
                  <w:drawing>
                    <wp:anchor distT="0" distB="0" distL="114300" distR="114300" simplePos="0" relativeHeight="251685888" behindDoc="0" locked="0" layoutInCell="1" allowOverlap="1" wp14:anchorId="44A6F442" wp14:editId="53F56809">
                      <wp:simplePos x="0" y="0"/>
                      <wp:positionH relativeFrom="column">
                        <wp:posOffset>2343150</wp:posOffset>
                      </wp:positionH>
                      <wp:positionV relativeFrom="paragraph">
                        <wp:posOffset>91440</wp:posOffset>
                      </wp:positionV>
                      <wp:extent cx="1307465" cy="1443990"/>
                      <wp:effectExtent l="0" t="0" r="0" b="0"/>
                      <wp:wrapSquare wrapText="bothSides"/>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1443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2ABF" w:rsidRDefault="00242ABF" w:rsidP="001F309C"/>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A6F442" id="Text Box 27" o:spid="_x0000_s1031" type="#_x0000_t202" style="position:absolute;margin-left:184.5pt;margin-top:7.2pt;width:102.95pt;height:113.7pt;z-index:251685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hbCuAIAAMEFAAAOAAAAZHJzL2Uyb0RvYy54bWysVNtu3CAQfa/Uf0C8O74E766teKNkva4q&#10;pRcp6QewNl6j2mABWTut+u8d8F6Tl6otDwiY4cztzNzcjl2LdkxpLkWGw6sAIyZKWXGxzfC3p8Jb&#10;YKQNFRVtpWAZfmEa3y7fv7sZ+pRFspFtxRQCEKHToc9wY0yf+r4uG9ZRfSV7JkBYS9VRA1e19StF&#10;B0DvWj8Kgpk/SFX1SpZMa3jNJyFeOvy6ZqX5UteaGdRmGHwzbldu39jdX97QdKto3/By7wb9Cy86&#10;ygUYPULl1FD0rPgbqI6XSmpZm6tSdr6sa14yFwNEEwavonlsaM9cLJAc3R/TpP8fbPl591UhXmU4&#10;mmMkaAc1emKjQfdyRPAE+Rl6nYLaYw+KZoR3qLOLVfcPsvyukZCrhootu1NKDg2jFfgX2p/+2dcJ&#10;R1uQzfBJVmCHPhvpgMZadTZ5kA4E6FCnl2NtrC+lNXkdzMksxqgEWUjIdZK46vk0PXzvlTYfmOyQ&#10;PWRYQfEdPN09aGPdoelBxVoTsuBt6wjQiosHUJxewDh8tTLrhqvnzyRI1ov1gngkmq09EuS5d1es&#10;iDcrwnmcX+erVR7+snZDkja8qpiwZg7cCsmf1W7P8okVR3Zp2fLKwlmXtNpuVq1COwrcLtxySQfJ&#10;Sc2/dMMlAWJ5FVIYkeA+Srxitph7pCCxl8yDhReEyX0yC0hC8uIypAcu2L+HhIYMJ3EUT2w6Of0q&#10;tsCtt7HRtOMGpkfLuwwvjko0tRxci8qV1lDeTuezVFj3T6mAch8K7RhrSTrR1Yyb0TVHfGiEjaxe&#10;gMJKAsGApzD54NBI9QOjAaZIhgWMOYzajwKaIAGe2qHjLiSeR3BR55LNuYSKEoAybDCajiszDarn&#10;XvFtA3YObXcHjVNwR2nbYZNP+3aDOeEi2880O4jO707rNHmXvwEAAP//AwBQSwMEFAAGAAgAAAAh&#10;AE5+/bPeAAAACgEAAA8AAABkcnMvZG93bnJldi54bWxMj8FOwzAQRO9I/IO1SNyok+CWJMSpUIEz&#10;pfQD3NiNQ+J1FLtt4OtZTnAczWjmTbWe3cDOZgqdRwnpIgFmsPG6w1bC/uP1LgcWokKtBo9GwpcJ&#10;sK6vrypVan/Bd3PexZZRCYZSSbAxjiXnobHGqbDwo0Hyjn5yKpKcWq4ndaFyN/AsSVbcqQ5pwarR&#10;bKxp+t3JScgT99b3RbYNTnynS7t59i/jp5S3N/PTI7Bo5vgXhl98QoeamA7+hDqwQcL9qqAvkQwh&#10;gFFg+SAKYAcJmUhz4HXF/1+ofwAAAP//AwBQSwECLQAUAAYACAAAACEAtoM4kv4AAADhAQAAEwAA&#10;AAAAAAAAAAAAAAAAAAAAW0NvbnRlbnRfVHlwZXNdLnhtbFBLAQItABQABgAIAAAAIQA4/SH/1gAA&#10;AJQBAAALAAAAAAAAAAAAAAAAAC8BAABfcmVscy8ucmVsc1BLAQItABQABgAIAAAAIQC53hbCuAIA&#10;AMEFAAAOAAAAAAAAAAAAAAAAAC4CAABkcnMvZTJvRG9jLnhtbFBLAQItABQABgAIAAAAIQBOfv2z&#10;3gAAAAoBAAAPAAAAAAAAAAAAAAAAABIFAABkcnMvZG93bnJldi54bWxQSwUGAAAAAAQABADzAAAA&#10;HQYAAAAA&#10;" filled="f" stroked="f">
                      <v:textbox style="mso-fit-shape-to-text:t">
                        <w:txbxContent>
                          <w:p w:rsidR="00242ABF" w:rsidRDefault="00242ABF" w:rsidP="001F309C"/>
                        </w:txbxContent>
                      </v:textbox>
                      <w10:wrap type="square"/>
                    </v:shape>
                  </w:pict>
                </mc:Fallback>
              </mc:AlternateContent>
            </w:r>
            <w:r w:rsidRPr="00923AD9">
              <w:rPr>
                <w:rFonts w:ascii="Arial" w:hAnsi="Arial" w:cs="Arial"/>
              </w:rPr>
              <w:t xml:space="preserve">                                                                                                                                                                                                                                                                                                                                                                                                                                                                                                                                                                                                                                                                                                                                                                                                                                                                                                                                                                                                                                                                                                                                                                                                                                                                                                                                                                                                                                                                                                                                                                                                                                                                                                                                                                                                                                                                                                                                                                                                                                                                                                                                                                                                                                                                                                                                                                                                                                                                                                                                                                                                                                                                                                                                                                                                                                                                                                                                                                                                                                                                                                                                                                                                                                                                                                                                                                                                                                                                                                                                                                                                                                                                                                                                                                                                                                                                                                                                                                                                                                                                                                                                                                                                                                                                                                                                                                                                                                                                                                                                                                                                                                                                                                                                                                                                                                                                                                                                                                                                                                                                                                                                                                                                                                                                                                                                                                                                                                                                                                                                                                                                                                                                                                                                                                                                                                                                                                                                                                                                                                                                                                                                                                                                                                                                                                                                                                                                                                                                                                                                                                                                                                                                                                                                                                                                                                                                                          </w:t>
            </w:r>
          </w:p>
        </w:tc>
      </w:tr>
      <w:tr w:rsidR="001F309C" w:rsidTr="009532BA">
        <w:trPr>
          <w:cantSplit/>
        </w:trPr>
        <w:tc>
          <w:tcPr>
            <w:tcW w:w="4050" w:type="dxa"/>
          </w:tcPr>
          <w:p w:rsidR="001F309C" w:rsidRPr="00923AD9" w:rsidRDefault="001F309C" w:rsidP="009532BA">
            <w:pPr>
              <w:rPr>
                <w:rFonts w:ascii="Arial" w:hAnsi="Arial" w:cs="Arial"/>
                <w:sz w:val="20"/>
              </w:rPr>
            </w:pPr>
            <w:r w:rsidRPr="00923AD9">
              <w:rPr>
                <w:rFonts w:ascii="Arial" w:hAnsi="Arial" w:cs="Arial"/>
                <w:noProof/>
              </w:rPr>
              <mc:AlternateContent>
                <mc:Choice Requires="wps">
                  <w:drawing>
                    <wp:anchor distT="0" distB="0" distL="114300" distR="114300" simplePos="0" relativeHeight="251682816" behindDoc="0" locked="0" layoutInCell="1" allowOverlap="1" wp14:anchorId="08A4F5DE" wp14:editId="3B78FBE6">
                      <wp:simplePos x="0" y="0"/>
                      <wp:positionH relativeFrom="column">
                        <wp:posOffset>-1236980</wp:posOffset>
                      </wp:positionH>
                      <wp:positionV relativeFrom="paragraph">
                        <wp:posOffset>83185</wp:posOffset>
                      </wp:positionV>
                      <wp:extent cx="8115300" cy="0"/>
                      <wp:effectExtent l="10795" t="12700" r="17780" b="15875"/>
                      <wp:wrapNone/>
                      <wp:docPr id="1861" name="Straight Connector 18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153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9AD55C" id="Straight Connector 1861"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4pt,6.55pt" to="541.6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MBaIAIAAD0EAAAOAAAAZHJzL2Uyb0RvYy54bWysU02P2jAQvVfqf7ByhyQsUIgIqyqBXrYt&#10;EtsfYGyHWHU8lm0IqOp/79h8iG0vVdUcnLFn/Pzmzczi+dQpchTWSdBlkg+zhAjNgEu9L5Nvr+vB&#10;LCHOU82pAi3K5Cxc8rx8/27Rm0KMoAXFhSUIol3RmzJpvTdFmjrWio66IRih0dmA7ajHrd2n3NIe&#10;0TuVjrJsmvZgubHAhHN4Wl+cyTLiN41g/mvTOOGJKhPk5uNq47oLa7pc0GJvqWklu9Kg/8Cio1Lj&#10;o3eomnpKDlb+AdVJZsFB44cMuhSaRjIRc8Bs8uy3bLYtNSLmguI4c5fJ/T9Y9uW4sURyrN1smidE&#10;0w6rtPWWyn3rSQVao4ZgSXSjWr1xBV6q9MaGfNlJb80LsO+OaKhaqvcisn49G8TJg77pmyth4wy+&#10;ues/A8cYevAQpTs1tguQKAo5xQqd7xUSJ08YHs7yfPKUYSHZzZfS4nbRWOc/CehIMMpESR3EowU9&#10;vjgfiNDiFhKONaylUrEBlCY9sp1nkyzecKAkD94Q5+x+VylLjjT0UPxiWuh5DLNw0DyitYLy1dX2&#10;VKqLja8rHfAwF+RztS5N8mOezVez1Ww8GI+mq8E4q+vBx3U1HkzX+YdJ/VRXVZ3/DNTycdFKzoUO&#10;7G4Nm4//riGuo3NptXvL3nVI36JHwZDs7R9Jx2KG+l06YQf8vLG3ImOPxuDrPIUheNyj/Tj1y18A&#10;AAD//wMAUEsDBBQABgAIAAAAIQAlwBip3gAAAAsBAAAPAAAAZHJzL2Rvd25yZXYueG1sTI/BTsMw&#10;DIbvSLxDZCRuW9ptoK5rOsEkLrvRTcDRa7K2onGqJuvat8cTBzja/6/Pn7PtaFsxmN43jhTE8wiE&#10;odLphioFx8PbLAHhA5LG1pFRMBkP2/z+LsNUuyu9m6EIlWAI+RQV1CF0qZS+rI1FP3edIc7OrrcY&#10;eOwrqXu8Mty2chFFz9JiQ3yhxs7salN+FxfLlKfP5HWPyXGa2uJrvdp97AeySj0+jC8bEMGM4a8M&#10;N31Wh5ydTu5C2otWwSxer9g9cLKMQdwaUbJcgDj9bmSeyf8/5D8AAAD//wMAUEsBAi0AFAAGAAgA&#10;AAAhALaDOJL+AAAA4QEAABMAAAAAAAAAAAAAAAAAAAAAAFtDb250ZW50X1R5cGVzXS54bWxQSwEC&#10;LQAUAAYACAAAACEAOP0h/9YAAACUAQAACwAAAAAAAAAAAAAAAAAvAQAAX3JlbHMvLnJlbHNQSwEC&#10;LQAUAAYACAAAACEAQszAWiACAAA9BAAADgAAAAAAAAAAAAAAAAAuAgAAZHJzL2Uyb0RvYy54bWxQ&#10;SwECLQAUAAYACAAAACEAJcAYqd4AAAALAQAADwAAAAAAAAAAAAAAAAB6BAAAZHJzL2Rvd25yZXYu&#10;eG1sUEsFBgAAAAAEAAQA8wAAAIUFAAAAAA==&#10;" strokeweight="1.5pt"/>
                  </w:pict>
                </mc:Fallback>
              </mc:AlternateContent>
            </w:r>
          </w:p>
        </w:tc>
        <w:tc>
          <w:tcPr>
            <w:tcW w:w="2126" w:type="dxa"/>
            <w:vMerge/>
          </w:tcPr>
          <w:p w:rsidR="001F309C" w:rsidRDefault="001F309C" w:rsidP="009532BA">
            <w:pPr>
              <w:tabs>
                <w:tab w:val="left" w:pos="284"/>
              </w:tabs>
              <w:jc w:val="center"/>
              <w:rPr>
                <w:rFonts w:ascii="Arial Narrow" w:hAnsi="Arial Narrow" w:cs="Arial"/>
                <w:b/>
                <w:bCs/>
              </w:rPr>
            </w:pPr>
          </w:p>
        </w:tc>
        <w:tc>
          <w:tcPr>
            <w:tcW w:w="4088" w:type="dxa"/>
          </w:tcPr>
          <w:p w:rsidR="001F309C" w:rsidRPr="00923AD9" w:rsidRDefault="001F309C" w:rsidP="009532BA">
            <w:pPr>
              <w:rPr>
                <w:rFonts w:ascii="Arial" w:hAnsi="Arial" w:cs="Arial"/>
                <w:sz w:val="20"/>
              </w:rPr>
            </w:pPr>
            <w:r w:rsidRPr="00923AD9">
              <w:rPr>
                <w:rFonts w:ascii="Arial" w:hAnsi="Arial" w:cs="Arial"/>
                <w:noProof/>
              </w:rPr>
              <mc:AlternateContent>
                <mc:Choice Requires="wps">
                  <w:drawing>
                    <wp:anchor distT="0" distB="0" distL="114300" distR="114300" simplePos="0" relativeHeight="251686912" behindDoc="0" locked="0" layoutInCell="1" allowOverlap="1" wp14:anchorId="2B646D83" wp14:editId="46CA14F4">
                      <wp:simplePos x="0" y="0"/>
                      <wp:positionH relativeFrom="column">
                        <wp:posOffset>-1236980</wp:posOffset>
                      </wp:positionH>
                      <wp:positionV relativeFrom="paragraph">
                        <wp:posOffset>83185</wp:posOffset>
                      </wp:positionV>
                      <wp:extent cx="8115300" cy="0"/>
                      <wp:effectExtent l="10795" t="12700" r="17780" b="15875"/>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153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315025" id="Straight Connector 28"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4pt,6.55pt" to="541.6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iq+HgIAADkEAAAOAAAAZHJzL2Uyb0RvYy54bWysU02P2jAQvVfqf7ByhyQsUIgIqyqBXrYt&#10;EtsfYGyHWHU8lm0IqOp/79h8iG0vVdUcnLFn5vnNm/Hi+dQpchTWSdBlkg+zhAjNgEu9L5Nvr+vB&#10;LCHOU82pAi3K5Cxc8rx8/27Rm0KMoAXFhSUIol3RmzJpvTdFmjrWio66IRih0dmA7ajHrd2n3NIe&#10;0TuVjrJsmvZgubHAhHN4Wl+cyTLiN41g/mvTOOGJKhPk5uNq47oLa7pc0GJvqWklu9Kg/8Cio1Lj&#10;pXeomnpKDlb+AdVJZsFB44cMuhSaRjIRa8Bq8uy3arYtNSLWguI4c5fJ/T9Y9uW4sUTyMhlhpzTt&#10;sEdbb6nct55UoDUqCJagE5XqjSswodIbG2plJ701L8C+O6Khaqnei8j49WwQJQ8Z6ZuUsHEG79v1&#10;n4FjDD14iLKdGtsFSBSEnGJ3zvfuiJMnDA9neT55yrCJ7OZLaXFLNNb5TwI6EowyUVIH4WhBjy/O&#10;ByK0uIWEYw1rqVRsvtKkR7bzbJLFDAdK8uANcc7ud5Wy5EjD/MQvloWexzALB80jWisoX11tT6W6&#10;2Hi70gEPa0E+V+syID/m2Xw1W83Gg/FouhqMs7oefFxX48F0nX+Y1E91VdX5z0AtHxet5FzowO42&#10;rPn474bh+mwuY3Yf17sO6Vv0KBiSvf0j6djM0L/LJOyAnzf21mSczxh8fUvhATzu0X588ctfAAAA&#10;//8DAFBLAwQUAAYACAAAACEAJcAYqd4AAAALAQAADwAAAGRycy9kb3ducmV2LnhtbEyPwU7DMAyG&#10;70i8Q2QkblvabaCuazrBJC670U3A0WuytqJxqibr2rfHEwc42v+vz5+z7WhbMZjeN44UxPMIhKHS&#10;6YYqBcfD2ywB4QOSxtaRUTAZD9v8/i7DVLsrvZuhCJVgCPkUFdQhdKmUvqyNRT93nSHOzq63GHjs&#10;K6l7vDLctnIRRc/SYkN8ocbO7GpTfhcXy5Snz+R1j8lxmtria73afewHsko9PowvGxDBjOGvDDd9&#10;VoecnU7uQtqLVsEsXq/YPXCyjEHcGlGyXIA4/W5knsn/P+Q/AAAA//8DAFBLAQItABQABgAIAAAA&#10;IQC2gziS/gAAAOEBAAATAAAAAAAAAAAAAAAAAAAAAABbQ29udGVudF9UeXBlc10ueG1sUEsBAi0A&#10;FAAGAAgAAAAhADj9If/WAAAAlAEAAAsAAAAAAAAAAAAAAAAALwEAAF9yZWxzLy5yZWxzUEsBAi0A&#10;FAAGAAgAAAAhACL2Kr4eAgAAOQQAAA4AAAAAAAAAAAAAAAAALgIAAGRycy9lMm9Eb2MueG1sUEsB&#10;Ai0AFAAGAAgAAAAhACXAGKneAAAACwEAAA8AAAAAAAAAAAAAAAAAeAQAAGRycy9kb3ducmV2Lnht&#10;bFBLBQYAAAAABAAEAPMAAACDBQAAAAA=&#10;" strokeweight="1.5pt"/>
                  </w:pict>
                </mc:Fallback>
              </mc:AlternateContent>
            </w:r>
          </w:p>
        </w:tc>
      </w:tr>
      <w:tr w:rsidR="001F309C" w:rsidRPr="005D31C6" w:rsidTr="009532BA">
        <w:trPr>
          <w:cantSplit/>
          <w:trHeight w:val="166"/>
        </w:trPr>
        <w:tc>
          <w:tcPr>
            <w:tcW w:w="4050" w:type="dxa"/>
          </w:tcPr>
          <w:p w:rsidR="001F309C" w:rsidRPr="00923AD9" w:rsidRDefault="001F309C" w:rsidP="009532BA"/>
        </w:tc>
        <w:tc>
          <w:tcPr>
            <w:tcW w:w="2126" w:type="dxa"/>
            <w:vMerge/>
          </w:tcPr>
          <w:p w:rsidR="001F309C" w:rsidRDefault="001F309C" w:rsidP="009532BA">
            <w:pPr>
              <w:tabs>
                <w:tab w:val="left" w:pos="284"/>
              </w:tabs>
              <w:jc w:val="center"/>
              <w:rPr>
                <w:rFonts w:ascii="Arial Narrow" w:hAnsi="Arial Narrow" w:cs="Arial"/>
                <w:b/>
                <w:bCs/>
              </w:rPr>
            </w:pPr>
          </w:p>
        </w:tc>
        <w:tc>
          <w:tcPr>
            <w:tcW w:w="4088" w:type="dxa"/>
          </w:tcPr>
          <w:p w:rsidR="001F309C" w:rsidRPr="00923AD9" w:rsidRDefault="001F309C" w:rsidP="009532BA"/>
        </w:tc>
      </w:tr>
      <w:tr w:rsidR="001F309C" w:rsidTr="001F309C">
        <w:trPr>
          <w:cantSplit/>
          <w:trHeight w:val="501"/>
        </w:trPr>
        <w:tc>
          <w:tcPr>
            <w:tcW w:w="4050" w:type="dxa"/>
          </w:tcPr>
          <w:p w:rsidR="001F309C" w:rsidRPr="00923AD9" w:rsidRDefault="001F309C" w:rsidP="009532BA">
            <w:pPr>
              <w:rPr>
                <w:rFonts w:ascii="Arial" w:hAnsi="Arial" w:cs="Arial"/>
                <w:b/>
                <w:bCs/>
                <w:sz w:val="36"/>
                <w:szCs w:val="36"/>
              </w:rPr>
            </w:pPr>
          </w:p>
        </w:tc>
        <w:tc>
          <w:tcPr>
            <w:tcW w:w="2126" w:type="dxa"/>
            <w:vMerge/>
          </w:tcPr>
          <w:p w:rsidR="001F309C" w:rsidRDefault="001F309C" w:rsidP="009532BA">
            <w:pPr>
              <w:tabs>
                <w:tab w:val="left" w:pos="284"/>
              </w:tabs>
              <w:jc w:val="center"/>
              <w:rPr>
                <w:rFonts w:ascii="Arial Narrow" w:hAnsi="Arial Narrow" w:cs="Arial"/>
                <w:b/>
                <w:bCs/>
              </w:rPr>
            </w:pPr>
          </w:p>
        </w:tc>
        <w:tc>
          <w:tcPr>
            <w:tcW w:w="4088" w:type="dxa"/>
          </w:tcPr>
          <w:p w:rsidR="001F309C" w:rsidRPr="00923AD9" w:rsidRDefault="001F309C" w:rsidP="009532BA">
            <w:pPr>
              <w:rPr>
                <w:rFonts w:ascii="Arial" w:hAnsi="Arial" w:cs="Arial"/>
                <w:b/>
                <w:bCs/>
                <w:sz w:val="36"/>
                <w:szCs w:val="36"/>
              </w:rPr>
            </w:pPr>
          </w:p>
        </w:tc>
      </w:tr>
      <w:tr w:rsidR="001F309C" w:rsidTr="001F309C">
        <w:trPr>
          <w:cantSplit/>
          <w:trHeight w:val="501"/>
        </w:trPr>
        <w:tc>
          <w:tcPr>
            <w:tcW w:w="4050" w:type="dxa"/>
          </w:tcPr>
          <w:p w:rsidR="001F309C" w:rsidRPr="00923AD9" w:rsidRDefault="001F309C" w:rsidP="009532BA">
            <w:pPr>
              <w:rPr>
                <w:rFonts w:ascii="Arial" w:hAnsi="Arial" w:cs="Arial"/>
                <w:b/>
                <w:bCs/>
                <w:sz w:val="36"/>
                <w:szCs w:val="36"/>
              </w:rPr>
            </w:pPr>
          </w:p>
        </w:tc>
        <w:tc>
          <w:tcPr>
            <w:tcW w:w="2126" w:type="dxa"/>
            <w:vMerge/>
          </w:tcPr>
          <w:p w:rsidR="001F309C" w:rsidRDefault="001F309C" w:rsidP="009532BA">
            <w:pPr>
              <w:tabs>
                <w:tab w:val="left" w:pos="284"/>
              </w:tabs>
              <w:jc w:val="center"/>
              <w:rPr>
                <w:rFonts w:ascii="Arial Narrow" w:hAnsi="Arial Narrow" w:cs="Arial"/>
                <w:b/>
                <w:bCs/>
              </w:rPr>
            </w:pPr>
          </w:p>
        </w:tc>
        <w:tc>
          <w:tcPr>
            <w:tcW w:w="4088" w:type="dxa"/>
          </w:tcPr>
          <w:p w:rsidR="001F309C" w:rsidRPr="00923AD9" w:rsidRDefault="001F309C" w:rsidP="009532BA">
            <w:pPr>
              <w:rPr>
                <w:rFonts w:ascii="Arial" w:hAnsi="Arial" w:cs="Arial"/>
                <w:b/>
                <w:bCs/>
                <w:sz w:val="36"/>
                <w:szCs w:val="36"/>
              </w:rPr>
            </w:pPr>
          </w:p>
        </w:tc>
      </w:tr>
      <w:tr w:rsidR="001F309C" w:rsidTr="001F309C">
        <w:trPr>
          <w:cantSplit/>
          <w:trHeight w:val="501"/>
        </w:trPr>
        <w:tc>
          <w:tcPr>
            <w:tcW w:w="4050" w:type="dxa"/>
          </w:tcPr>
          <w:p w:rsidR="001F309C" w:rsidRPr="00923AD9" w:rsidRDefault="001F309C" w:rsidP="009532BA">
            <w:pPr>
              <w:rPr>
                <w:rFonts w:ascii="Arial" w:hAnsi="Arial" w:cs="Arial"/>
                <w:b/>
                <w:bCs/>
                <w:sz w:val="36"/>
                <w:szCs w:val="36"/>
              </w:rPr>
            </w:pPr>
          </w:p>
        </w:tc>
        <w:tc>
          <w:tcPr>
            <w:tcW w:w="2126" w:type="dxa"/>
            <w:vMerge/>
          </w:tcPr>
          <w:p w:rsidR="001F309C" w:rsidRDefault="001F309C" w:rsidP="009532BA">
            <w:pPr>
              <w:tabs>
                <w:tab w:val="left" w:pos="284"/>
              </w:tabs>
              <w:jc w:val="center"/>
              <w:rPr>
                <w:rFonts w:ascii="Arial Narrow" w:hAnsi="Arial Narrow" w:cs="Arial"/>
                <w:b/>
                <w:bCs/>
              </w:rPr>
            </w:pPr>
          </w:p>
        </w:tc>
        <w:tc>
          <w:tcPr>
            <w:tcW w:w="4088" w:type="dxa"/>
          </w:tcPr>
          <w:p w:rsidR="001F309C" w:rsidRPr="00923AD9" w:rsidRDefault="001F309C" w:rsidP="009532BA">
            <w:pPr>
              <w:rPr>
                <w:rFonts w:ascii="Arial" w:hAnsi="Arial" w:cs="Arial"/>
                <w:b/>
                <w:bCs/>
                <w:sz w:val="36"/>
                <w:szCs w:val="36"/>
              </w:rPr>
            </w:pPr>
          </w:p>
        </w:tc>
      </w:tr>
      <w:tr w:rsidR="001F309C" w:rsidTr="009532BA">
        <w:trPr>
          <w:cantSplit/>
        </w:trPr>
        <w:tc>
          <w:tcPr>
            <w:tcW w:w="4050" w:type="dxa"/>
          </w:tcPr>
          <w:p w:rsidR="001F309C" w:rsidRPr="00923AD9" w:rsidRDefault="001F309C" w:rsidP="001F309C">
            <w:pPr>
              <w:rPr>
                <w:rFonts w:ascii="Arial" w:hAnsi="Arial" w:cs="Arial"/>
                <w:b/>
                <w:bCs/>
                <w:sz w:val="36"/>
                <w:szCs w:val="36"/>
              </w:rPr>
            </w:pPr>
          </w:p>
        </w:tc>
        <w:tc>
          <w:tcPr>
            <w:tcW w:w="2126" w:type="dxa"/>
            <w:vMerge/>
          </w:tcPr>
          <w:p w:rsidR="001F309C" w:rsidRDefault="001F309C" w:rsidP="009532BA">
            <w:pPr>
              <w:tabs>
                <w:tab w:val="left" w:pos="284"/>
              </w:tabs>
              <w:jc w:val="center"/>
              <w:rPr>
                <w:rFonts w:ascii="Arial Narrow" w:hAnsi="Arial Narrow" w:cs="Arial"/>
                <w:b/>
                <w:bCs/>
              </w:rPr>
            </w:pPr>
          </w:p>
        </w:tc>
        <w:tc>
          <w:tcPr>
            <w:tcW w:w="4088" w:type="dxa"/>
          </w:tcPr>
          <w:p w:rsidR="001F309C" w:rsidRPr="00923AD9" w:rsidRDefault="001F309C" w:rsidP="009532BA">
            <w:pPr>
              <w:jc w:val="center"/>
              <w:rPr>
                <w:rFonts w:ascii="Arial" w:hAnsi="Arial" w:cs="Arial"/>
                <w:b/>
                <w:bCs/>
                <w:sz w:val="36"/>
                <w:szCs w:val="36"/>
              </w:rPr>
            </w:pPr>
          </w:p>
        </w:tc>
      </w:tr>
      <w:tr w:rsidR="001F309C" w:rsidTr="001F309C">
        <w:trPr>
          <w:cantSplit/>
          <w:trHeight w:val="75"/>
        </w:trPr>
        <w:tc>
          <w:tcPr>
            <w:tcW w:w="4050" w:type="dxa"/>
          </w:tcPr>
          <w:p w:rsidR="001F309C" w:rsidRPr="00923AD9" w:rsidRDefault="001F309C" w:rsidP="009532BA">
            <w:pPr>
              <w:jc w:val="center"/>
              <w:rPr>
                <w:rFonts w:ascii="Arial" w:hAnsi="Arial" w:cs="Arial"/>
                <w:b/>
                <w:bCs/>
                <w:sz w:val="36"/>
                <w:szCs w:val="36"/>
              </w:rPr>
            </w:pPr>
          </w:p>
        </w:tc>
        <w:tc>
          <w:tcPr>
            <w:tcW w:w="2126" w:type="dxa"/>
            <w:vMerge/>
          </w:tcPr>
          <w:p w:rsidR="001F309C" w:rsidRDefault="001F309C" w:rsidP="009532BA">
            <w:pPr>
              <w:tabs>
                <w:tab w:val="left" w:pos="284"/>
              </w:tabs>
              <w:jc w:val="center"/>
              <w:rPr>
                <w:rFonts w:ascii="Arial Narrow" w:hAnsi="Arial Narrow" w:cs="Arial"/>
                <w:b/>
                <w:bCs/>
              </w:rPr>
            </w:pPr>
          </w:p>
        </w:tc>
        <w:tc>
          <w:tcPr>
            <w:tcW w:w="4088" w:type="dxa"/>
          </w:tcPr>
          <w:p w:rsidR="001F309C" w:rsidRPr="00923AD9" w:rsidRDefault="001F309C" w:rsidP="009532BA">
            <w:pPr>
              <w:jc w:val="center"/>
              <w:rPr>
                <w:rFonts w:ascii="Arial" w:hAnsi="Arial" w:cs="Arial"/>
                <w:b/>
                <w:bCs/>
                <w:sz w:val="36"/>
                <w:szCs w:val="36"/>
              </w:rPr>
            </w:pPr>
          </w:p>
        </w:tc>
      </w:tr>
    </w:tbl>
    <w:p w:rsidR="001F309C" w:rsidRPr="001F309C" w:rsidRDefault="001F309C" w:rsidP="001F309C">
      <w:pPr>
        <w:tabs>
          <w:tab w:val="center" w:pos="1843"/>
          <w:tab w:val="center" w:pos="7513"/>
        </w:tabs>
        <w:spacing w:before="600"/>
        <w:jc w:val="center"/>
        <w:rPr>
          <w:rFonts w:ascii="Arial Narrow" w:hAnsi="Arial Narrow" w:cs="Arial"/>
          <w:b/>
          <w:bCs/>
          <w:sz w:val="32"/>
          <w:szCs w:val="28"/>
          <w:u w:val="single"/>
          <w:lang w:val="en-GB"/>
        </w:rPr>
      </w:pPr>
      <w:r w:rsidRPr="001F309C">
        <w:rPr>
          <w:rFonts w:ascii="Arial Narrow" w:hAnsi="Arial Narrow" w:cs="Arial"/>
          <w:b/>
          <w:bCs/>
          <w:sz w:val="32"/>
          <w:szCs w:val="28"/>
          <w:u w:val="single"/>
          <w:lang w:val="en-GB"/>
        </w:rPr>
        <w:t>PROJECT OWNER</w:t>
      </w:r>
    </w:p>
    <w:p w:rsidR="001F309C" w:rsidRPr="001F309C" w:rsidRDefault="001F309C" w:rsidP="001F309C">
      <w:pPr>
        <w:spacing w:before="200" w:after="200" w:line="276" w:lineRule="auto"/>
        <w:jc w:val="center"/>
        <w:rPr>
          <w:rFonts w:ascii="Arial Narrow" w:hAnsi="Arial Narrow" w:cs="Arial"/>
          <w:b/>
          <w:bCs/>
          <w:sz w:val="32"/>
          <w:szCs w:val="28"/>
          <w:lang w:val="en-GB"/>
        </w:rPr>
      </w:pPr>
      <w:r w:rsidRPr="001F309C">
        <w:rPr>
          <w:rFonts w:ascii="Arial Narrow" w:hAnsi="Arial Narrow" w:cs="Arial"/>
          <w:b/>
          <w:bCs/>
          <w:sz w:val="32"/>
          <w:szCs w:val="28"/>
          <w:lang w:val="en-GB"/>
        </w:rPr>
        <w:t>The Mayor of TIKO Council</w:t>
      </w:r>
    </w:p>
    <w:p w:rsidR="001F309C" w:rsidRPr="001F309C" w:rsidRDefault="001F309C" w:rsidP="001F309C">
      <w:pPr>
        <w:tabs>
          <w:tab w:val="center" w:pos="1843"/>
          <w:tab w:val="center" w:pos="7513"/>
        </w:tabs>
        <w:spacing w:before="600" w:after="200" w:line="276" w:lineRule="auto"/>
        <w:ind w:left="1843" w:hanging="1843"/>
        <w:jc w:val="center"/>
        <w:rPr>
          <w:rFonts w:ascii="Arial Narrow" w:hAnsi="Arial Narrow" w:cs="Arial"/>
          <w:b/>
          <w:bCs/>
          <w:sz w:val="32"/>
          <w:szCs w:val="28"/>
          <w:u w:val="single"/>
          <w:lang w:val="en-GB"/>
        </w:rPr>
      </w:pPr>
      <w:r w:rsidRPr="001F309C">
        <w:rPr>
          <w:rFonts w:ascii="Arial Narrow" w:hAnsi="Arial Narrow" w:cs="Arial"/>
          <w:b/>
          <w:bCs/>
          <w:sz w:val="32"/>
          <w:szCs w:val="28"/>
          <w:u w:val="single"/>
          <w:lang w:val="en-GB"/>
        </w:rPr>
        <w:t>CONTRACTING AUTHORITY</w:t>
      </w:r>
    </w:p>
    <w:p w:rsidR="001F309C" w:rsidRPr="001F309C" w:rsidRDefault="001F309C" w:rsidP="001F309C">
      <w:pPr>
        <w:spacing w:before="200" w:after="200" w:line="276" w:lineRule="auto"/>
        <w:jc w:val="center"/>
        <w:rPr>
          <w:rFonts w:ascii="Arial Narrow" w:hAnsi="Arial Narrow" w:cs="Arial"/>
          <w:b/>
          <w:bCs/>
          <w:sz w:val="32"/>
          <w:szCs w:val="28"/>
          <w:lang w:val="en-GB"/>
        </w:rPr>
      </w:pPr>
      <w:r w:rsidRPr="001F309C">
        <w:rPr>
          <w:rFonts w:ascii="Arial Narrow" w:hAnsi="Arial Narrow" w:cs="Arial"/>
          <w:b/>
          <w:bCs/>
          <w:sz w:val="32"/>
          <w:szCs w:val="28"/>
          <w:lang w:val="en-GB"/>
        </w:rPr>
        <w:t>The Mayor of TIKO Council</w:t>
      </w:r>
    </w:p>
    <w:p w:rsidR="001F309C" w:rsidRPr="001F309C" w:rsidRDefault="001F309C" w:rsidP="001F309C">
      <w:pPr>
        <w:jc w:val="center"/>
        <w:rPr>
          <w:rFonts w:ascii="Arial Narrow" w:hAnsi="Arial Narrow" w:cs="Arial"/>
          <w:b/>
          <w:bCs/>
          <w:sz w:val="36"/>
          <w:szCs w:val="36"/>
        </w:rPr>
      </w:pPr>
      <w:r w:rsidRPr="001F309C">
        <w:rPr>
          <w:rFonts w:ascii="Arial Narrow" w:hAnsi="Arial Narrow" w:cs="Arial"/>
          <w:b/>
          <w:bCs/>
          <w:sz w:val="36"/>
          <w:szCs w:val="36"/>
        </w:rPr>
        <w:t>TIKO COUNCIL TENDERS</w:t>
      </w:r>
      <w:r w:rsidR="001E021D">
        <w:rPr>
          <w:rFonts w:ascii="Arial Narrow" w:hAnsi="Arial Narrow" w:cs="Arial"/>
          <w:b/>
          <w:bCs/>
          <w:sz w:val="36"/>
          <w:szCs w:val="36"/>
        </w:rPr>
        <w:t xml:space="preserve"> INTERNAL</w:t>
      </w:r>
      <w:r w:rsidRPr="001F309C">
        <w:rPr>
          <w:rFonts w:ascii="Arial Narrow" w:hAnsi="Arial Narrow" w:cs="Arial"/>
          <w:b/>
          <w:bCs/>
          <w:sz w:val="36"/>
          <w:szCs w:val="36"/>
        </w:rPr>
        <w:t xml:space="preserve"> BOARD</w:t>
      </w:r>
    </w:p>
    <w:p w:rsidR="001F309C" w:rsidRDefault="001F309C" w:rsidP="001F309C">
      <w:pPr>
        <w:jc w:val="center"/>
        <w:rPr>
          <w:rFonts w:ascii="Arial Narrow" w:hAnsi="Arial Narrow" w:cs="Arial"/>
          <w:b/>
          <w:bCs/>
          <w:sz w:val="36"/>
          <w:szCs w:val="36"/>
        </w:rPr>
      </w:pPr>
      <w:r w:rsidRPr="001F309C">
        <w:rPr>
          <w:rFonts w:ascii="Arial Narrow" w:hAnsi="Arial Narrow" w:cs="Arial"/>
          <w:b/>
          <w:bCs/>
          <w:sz w:val="36"/>
          <w:szCs w:val="36"/>
        </w:rPr>
        <w:t>(ZERO TOLERANCE TO CORRUPTION IN PUBLIC CONTRACTS)</w:t>
      </w:r>
    </w:p>
    <w:p w:rsidR="001F309C" w:rsidRPr="001F309C" w:rsidRDefault="001F309C" w:rsidP="001F309C">
      <w:pPr>
        <w:jc w:val="center"/>
        <w:rPr>
          <w:rFonts w:ascii="Arial Narrow" w:hAnsi="Arial Narrow" w:cs="Arial"/>
          <w:b/>
          <w:bCs/>
          <w:sz w:val="36"/>
          <w:szCs w:val="36"/>
        </w:rPr>
      </w:pPr>
    </w:p>
    <w:p w:rsidR="001F309C" w:rsidRPr="001F309C" w:rsidRDefault="001F309C" w:rsidP="001F309C">
      <w:pPr>
        <w:jc w:val="center"/>
        <w:rPr>
          <w:rFonts w:ascii="Arial Narrow" w:hAnsi="Arial Narrow" w:cs="Arial"/>
          <w:b/>
          <w:sz w:val="28"/>
          <w:szCs w:val="28"/>
        </w:rPr>
      </w:pPr>
      <w:r w:rsidRPr="004F32E2">
        <w:rPr>
          <w:rFonts w:ascii="Arial Narrow" w:hAnsi="Arial Narrow" w:cs="Arial"/>
          <w:b/>
          <w:bCs/>
          <w:sz w:val="28"/>
          <w:szCs w:val="28"/>
          <w:lang w:val="en-GB"/>
        </w:rPr>
        <w:t>OPEN NATIONAL INVITATION TO TENDER</w:t>
      </w:r>
      <w:r w:rsidRPr="001F309C">
        <w:rPr>
          <w:rFonts w:ascii="Arial Narrow" w:hAnsi="Arial Narrow" w:cs="Arial"/>
          <w:b/>
          <w:sz w:val="28"/>
          <w:szCs w:val="28"/>
        </w:rPr>
        <w:t xml:space="preserve"> BY EMERGENY PROCEDURE</w:t>
      </w:r>
    </w:p>
    <w:p w:rsidR="001F309C" w:rsidRPr="001F309C" w:rsidRDefault="001F309C" w:rsidP="001F309C">
      <w:pPr>
        <w:jc w:val="center"/>
        <w:rPr>
          <w:rFonts w:ascii="Arial Narrow" w:hAnsi="Arial Narrow" w:cs="Arial"/>
          <w:b/>
          <w:sz w:val="28"/>
          <w:szCs w:val="28"/>
        </w:rPr>
      </w:pPr>
      <w:r w:rsidRPr="001F309C">
        <w:rPr>
          <w:rFonts w:ascii="Arial Narrow" w:hAnsi="Arial Narrow" w:cs="Arial"/>
          <w:b/>
          <w:sz w:val="28"/>
          <w:szCs w:val="28"/>
        </w:rPr>
        <w:t>N</w:t>
      </w:r>
      <w:r w:rsidRPr="001F309C">
        <w:rPr>
          <w:rFonts w:ascii="Arial Narrow" w:hAnsi="Arial Narrow" w:cs="Arial"/>
          <w:b/>
          <w:sz w:val="28"/>
          <w:szCs w:val="28"/>
          <w:vertAlign w:val="superscript"/>
        </w:rPr>
        <w:t xml:space="preserve">o </w:t>
      </w:r>
      <w:r w:rsidRPr="001F309C">
        <w:rPr>
          <w:rFonts w:ascii="Arial Narrow" w:hAnsi="Arial Narrow" w:cs="Arial"/>
          <w:b/>
          <w:sz w:val="28"/>
          <w:szCs w:val="28"/>
        </w:rPr>
        <w:t>00</w:t>
      </w:r>
      <w:r>
        <w:rPr>
          <w:rFonts w:ascii="Arial Narrow" w:hAnsi="Arial Narrow" w:cs="Arial"/>
          <w:b/>
          <w:sz w:val="28"/>
          <w:szCs w:val="28"/>
        </w:rPr>
        <w:t>9</w:t>
      </w:r>
      <w:r w:rsidRPr="001F309C">
        <w:rPr>
          <w:rFonts w:ascii="Arial Narrow" w:hAnsi="Arial Narrow" w:cs="Arial"/>
          <w:b/>
          <w:sz w:val="28"/>
          <w:szCs w:val="28"/>
        </w:rPr>
        <w:t>/ONIT/ TIKO COUNCIL/TC</w:t>
      </w:r>
      <w:r w:rsidR="00AE5A3B">
        <w:rPr>
          <w:rFonts w:ascii="Arial Narrow" w:hAnsi="Arial Narrow" w:cs="Arial"/>
          <w:b/>
          <w:sz w:val="28"/>
          <w:szCs w:val="28"/>
        </w:rPr>
        <w:t>I</w:t>
      </w:r>
      <w:r w:rsidRPr="001F309C">
        <w:rPr>
          <w:rFonts w:ascii="Arial Narrow" w:hAnsi="Arial Narrow" w:cs="Arial"/>
          <w:b/>
          <w:sz w:val="28"/>
          <w:szCs w:val="28"/>
        </w:rPr>
        <w:t>TB/2026</w:t>
      </w:r>
    </w:p>
    <w:p w:rsidR="001F309C" w:rsidRDefault="001F309C" w:rsidP="001F309C">
      <w:pPr>
        <w:jc w:val="center"/>
        <w:rPr>
          <w:rFonts w:ascii="Arial Narrow" w:hAnsi="Arial Narrow" w:cs="Arial"/>
          <w:b/>
          <w:bCs/>
          <w:sz w:val="28"/>
          <w:szCs w:val="28"/>
          <w:lang w:val="en-GB"/>
        </w:rPr>
      </w:pPr>
      <w:r w:rsidRPr="001F309C">
        <w:rPr>
          <w:rFonts w:ascii="Arial Narrow" w:hAnsi="Arial Narrow" w:cs="Arial"/>
          <w:b/>
          <w:sz w:val="28"/>
          <w:szCs w:val="28"/>
        </w:rPr>
        <w:t xml:space="preserve">OF </w:t>
      </w:r>
      <w:r w:rsidR="00242ABF">
        <w:rPr>
          <w:rFonts w:ascii="Arial Narrow" w:hAnsi="Arial Narrow" w:cs="Arial"/>
          <w:b/>
          <w:sz w:val="28"/>
          <w:szCs w:val="28"/>
        </w:rPr>
        <w:t>15</w:t>
      </w:r>
      <w:r>
        <w:rPr>
          <w:rFonts w:ascii="Arial Narrow" w:hAnsi="Arial Narrow" w:cs="Arial"/>
          <w:b/>
          <w:sz w:val="28"/>
          <w:szCs w:val="28"/>
        </w:rPr>
        <w:t>/</w:t>
      </w:r>
      <w:r w:rsidR="00242ABF">
        <w:rPr>
          <w:rFonts w:ascii="Arial Narrow" w:hAnsi="Arial Narrow" w:cs="Arial"/>
          <w:b/>
          <w:sz w:val="28"/>
          <w:szCs w:val="28"/>
        </w:rPr>
        <w:t>07</w:t>
      </w:r>
      <w:r w:rsidRPr="001F309C">
        <w:rPr>
          <w:rFonts w:ascii="Arial Narrow" w:hAnsi="Arial Narrow" w:cs="Arial"/>
          <w:b/>
          <w:sz w:val="28"/>
          <w:szCs w:val="28"/>
        </w:rPr>
        <w:t xml:space="preserve"> /2026</w:t>
      </w:r>
      <w:r>
        <w:rPr>
          <w:rFonts w:ascii="Arial" w:hAnsi="Arial" w:cs="Arial"/>
          <w:b/>
          <w:sz w:val="36"/>
          <w:szCs w:val="32"/>
        </w:rPr>
        <w:t xml:space="preserve"> </w:t>
      </w:r>
      <w:r w:rsidRPr="004F32E2">
        <w:rPr>
          <w:rFonts w:ascii="Arial Narrow" w:hAnsi="Arial Narrow" w:cs="Arial"/>
          <w:b/>
          <w:bCs/>
          <w:sz w:val="28"/>
          <w:szCs w:val="28"/>
          <w:lang w:val="en-GB"/>
        </w:rPr>
        <w:t>FOR THE CONSTRUCTION OF TWENTY (20) TYPE T</w:t>
      </w:r>
      <w:r>
        <w:rPr>
          <w:rFonts w:ascii="Arial Narrow" w:hAnsi="Arial Narrow" w:cs="Arial"/>
          <w:b/>
          <w:bCs/>
          <w:sz w:val="28"/>
          <w:szCs w:val="28"/>
          <w:lang w:val="en-GB"/>
        </w:rPr>
        <w:t xml:space="preserve">2 </w:t>
      </w:r>
      <w:r w:rsidRPr="004F32E2">
        <w:rPr>
          <w:rFonts w:ascii="Arial Narrow" w:hAnsi="Arial Narrow" w:cs="Arial"/>
          <w:b/>
          <w:bCs/>
          <w:sz w:val="28"/>
          <w:szCs w:val="28"/>
          <w:lang w:val="en-GB"/>
        </w:rPr>
        <w:t xml:space="preserve">AND T3 HOUSING UNITS IN </w:t>
      </w:r>
      <w:r>
        <w:rPr>
          <w:rFonts w:ascii="Arial Narrow" w:hAnsi="Arial Narrow" w:cs="Arial"/>
          <w:b/>
          <w:bCs/>
          <w:sz w:val="28"/>
          <w:szCs w:val="28"/>
          <w:lang w:val="en-GB"/>
        </w:rPr>
        <w:t>TIKO</w:t>
      </w:r>
      <w:r w:rsidRPr="004F32E2">
        <w:rPr>
          <w:rFonts w:ascii="Arial Narrow" w:hAnsi="Arial Narrow" w:cs="Arial"/>
          <w:b/>
          <w:bCs/>
          <w:sz w:val="28"/>
          <w:szCs w:val="28"/>
          <w:lang w:val="en-GB"/>
        </w:rPr>
        <w:t xml:space="preserve"> COUNCIL, </w:t>
      </w:r>
      <w:r>
        <w:rPr>
          <w:rFonts w:ascii="Arial Narrow" w:hAnsi="Arial Narrow" w:cs="Arial"/>
          <w:b/>
          <w:bCs/>
          <w:sz w:val="28"/>
          <w:szCs w:val="28"/>
          <w:lang w:val="en-GB"/>
        </w:rPr>
        <w:t xml:space="preserve">                </w:t>
      </w:r>
    </w:p>
    <w:p w:rsidR="001F309C" w:rsidRPr="004F32E2" w:rsidRDefault="001F309C" w:rsidP="001F309C">
      <w:pPr>
        <w:jc w:val="center"/>
        <w:rPr>
          <w:rFonts w:ascii="Arial Narrow" w:hAnsi="Arial Narrow" w:cs="Arial"/>
          <w:b/>
          <w:bCs/>
          <w:sz w:val="28"/>
          <w:szCs w:val="28"/>
          <w:lang w:val="en-GB"/>
        </w:rPr>
      </w:pPr>
      <w:r>
        <w:rPr>
          <w:rFonts w:ascii="Arial Narrow" w:hAnsi="Arial Narrow" w:cs="Arial"/>
          <w:b/>
          <w:bCs/>
          <w:sz w:val="28"/>
          <w:szCs w:val="28"/>
          <w:lang w:val="en-GB"/>
        </w:rPr>
        <w:t>FAKO</w:t>
      </w:r>
      <w:r w:rsidRPr="004F32E2">
        <w:rPr>
          <w:rFonts w:ascii="Arial Narrow" w:hAnsi="Arial Narrow" w:cs="Arial"/>
          <w:b/>
          <w:bCs/>
          <w:sz w:val="28"/>
          <w:szCs w:val="28"/>
          <w:lang w:val="en-GB"/>
        </w:rPr>
        <w:t xml:space="preserve"> DIVISION, </w:t>
      </w:r>
      <w:r>
        <w:rPr>
          <w:rFonts w:ascii="Arial Narrow" w:hAnsi="Arial Narrow" w:cs="Arial"/>
          <w:b/>
          <w:bCs/>
          <w:sz w:val="28"/>
          <w:szCs w:val="28"/>
          <w:lang w:val="en-GB"/>
        </w:rPr>
        <w:t>SOUTH</w:t>
      </w:r>
      <w:r w:rsidRPr="004F32E2">
        <w:rPr>
          <w:rFonts w:ascii="Arial Narrow" w:hAnsi="Arial Narrow" w:cs="Arial"/>
          <w:b/>
          <w:bCs/>
          <w:sz w:val="28"/>
          <w:szCs w:val="28"/>
          <w:lang w:val="en-GB"/>
        </w:rPr>
        <w:t>-WEST REGION</w:t>
      </w:r>
    </w:p>
    <w:p w:rsidR="001F309C" w:rsidRPr="004F32E2" w:rsidRDefault="001F309C" w:rsidP="001F309C">
      <w:pPr>
        <w:jc w:val="center"/>
        <w:rPr>
          <w:rFonts w:ascii="Arial Narrow" w:hAnsi="Arial Narrow" w:cs="Arial"/>
          <w:b/>
          <w:bCs/>
          <w:sz w:val="28"/>
          <w:szCs w:val="28"/>
          <w:lang w:val="en-GB"/>
        </w:rPr>
      </w:pPr>
    </w:p>
    <w:p w:rsidR="001F309C" w:rsidRPr="004F32E2" w:rsidRDefault="001F309C" w:rsidP="001F309C">
      <w:pPr>
        <w:tabs>
          <w:tab w:val="center" w:pos="1843"/>
          <w:tab w:val="center" w:pos="7513"/>
        </w:tabs>
        <w:spacing w:before="200" w:after="200" w:line="276" w:lineRule="auto"/>
        <w:jc w:val="center"/>
        <w:rPr>
          <w:rFonts w:ascii="Arial Narrow" w:hAnsi="Arial Narrow" w:cs="Arial"/>
          <w:b/>
          <w:bCs/>
          <w:sz w:val="28"/>
          <w:szCs w:val="28"/>
          <w:lang w:val="en-GB"/>
        </w:rPr>
      </w:pPr>
      <w:r w:rsidRPr="004F32E2">
        <w:rPr>
          <w:rFonts w:ascii="Arial Narrow" w:hAnsi="Arial Narrow" w:cs="Arial"/>
          <w:b/>
          <w:bCs/>
          <w:sz w:val="28"/>
          <w:szCs w:val="28"/>
          <w:lang w:val="en-GB"/>
        </w:rPr>
        <w:t>F</w:t>
      </w:r>
      <w:r>
        <w:rPr>
          <w:rFonts w:ascii="Arial Narrow" w:hAnsi="Arial Narrow" w:cs="Arial"/>
          <w:b/>
          <w:bCs/>
          <w:sz w:val="28"/>
          <w:szCs w:val="28"/>
          <w:lang w:val="en-GB"/>
        </w:rPr>
        <w:t>UNDING</w:t>
      </w:r>
      <w:r w:rsidRPr="004F32E2">
        <w:rPr>
          <w:rFonts w:ascii="Arial Narrow" w:hAnsi="Arial Narrow" w:cs="Arial"/>
          <w:b/>
          <w:bCs/>
          <w:sz w:val="28"/>
          <w:szCs w:val="28"/>
          <w:lang w:val="en-GB"/>
        </w:rPr>
        <w:t>: MUNICIPAL HOUSING CONSTRUCTION PROGRAMME (PCCM) BUDGET:</w:t>
      </w:r>
    </w:p>
    <w:p w:rsidR="001F309C" w:rsidRPr="004F32E2" w:rsidRDefault="001F309C" w:rsidP="001F309C">
      <w:pPr>
        <w:tabs>
          <w:tab w:val="center" w:pos="1843"/>
          <w:tab w:val="center" w:pos="7513"/>
        </w:tabs>
        <w:spacing w:before="200" w:after="200" w:line="276" w:lineRule="auto"/>
        <w:jc w:val="center"/>
        <w:rPr>
          <w:rFonts w:ascii="Arial Narrow" w:hAnsi="Arial Narrow" w:cs="Arial"/>
          <w:b/>
          <w:bCs/>
          <w:sz w:val="28"/>
          <w:szCs w:val="28"/>
          <w:lang w:val="en-GB"/>
        </w:rPr>
      </w:pPr>
      <w:r w:rsidRPr="004F32E2">
        <w:rPr>
          <w:rFonts w:ascii="Arial Narrow" w:hAnsi="Arial Narrow" w:cs="Arial"/>
          <w:b/>
          <w:bCs/>
          <w:sz w:val="28"/>
          <w:szCs w:val="28"/>
          <w:lang w:val="en-GB"/>
        </w:rPr>
        <w:t xml:space="preserve"> 2026 and subsequent financial years.</w:t>
      </w:r>
    </w:p>
    <w:p w:rsidR="001F309C" w:rsidRPr="005D31C6" w:rsidRDefault="001F309C" w:rsidP="001F309C">
      <w:pPr>
        <w:tabs>
          <w:tab w:val="center" w:pos="1701"/>
          <w:tab w:val="center" w:pos="8505"/>
        </w:tabs>
        <w:rPr>
          <w:rFonts w:ascii="Arial Narrow" w:hAnsi="Arial Narrow"/>
          <w:b/>
          <w:bCs/>
          <w:lang w:val="en-GB"/>
        </w:rPr>
      </w:pPr>
      <w:r w:rsidRPr="005D31C6">
        <w:rPr>
          <w:rFonts w:ascii="Arial Narrow" w:hAnsi="Arial Narrow"/>
          <w:b/>
          <w:lang w:val="en-GB"/>
        </w:rPr>
        <w:t xml:space="preserve">                                        </w:t>
      </w:r>
      <w:r w:rsidRPr="005D31C6">
        <w:rPr>
          <w:rFonts w:ascii="Arial Narrow" w:hAnsi="Arial Narrow"/>
          <w:b/>
          <w:lang w:val="en-GB"/>
        </w:rPr>
        <w:tab/>
      </w:r>
      <w:r w:rsidRPr="005D31C6">
        <w:rPr>
          <w:rFonts w:ascii="Arial Narrow" w:hAnsi="Arial Narrow"/>
          <w:lang w:val="en-GB"/>
        </w:rPr>
        <w:t xml:space="preserve">                                                                                                  </w:t>
      </w:r>
    </w:p>
    <w:p w:rsidR="001F309C" w:rsidRPr="005D31C6" w:rsidRDefault="001F309C" w:rsidP="001F309C">
      <w:pPr>
        <w:tabs>
          <w:tab w:val="center" w:pos="1701"/>
          <w:tab w:val="center" w:pos="8505"/>
        </w:tabs>
        <w:jc w:val="right"/>
        <w:rPr>
          <w:rFonts w:ascii="Arial Narrow" w:hAnsi="Arial Narrow"/>
          <w:lang w:val="en-GB"/>
        </w:rPr>
      </w:pPr>
    </w:p>
    <w:p w:rsidR="001F309C" w:rsidRPr="005D31C6" w:rsidRDefault="001F309C" w:rsidP="001F309C">
      <w:pPr>
        <w:spacing w:after="60"/>
        <w:ind w:left="1418" w:firstLine="2126"/>
        <w:rPr>
          <w:rFonts w:ascii="Arial Narrow" w:hAnsi="Arial Narrow" w:cs="Arial"/>
          <w:b/>
          <w:sz w:val="16"/>
          <w:lang w:val="en-GB"/>
        </w:rPr>
      </w:pPr>
      <w:r w:rsidRPr="005D31C6">
        <w:rPr>
          <w:rFonts w:ascii="Arial Narrow" w:hAnsi="Arial Narrow"/>
          <w:lang w:val="en-GB"/>
        </w:rPr>
        <w:t xml:space="preserve">     </w:t>
      </w:r>
      <w:r w:rsidRPr="005D31C6">
        <w:rPr>
          <w:rFonts w:ascii="Arial Narrow" w:hAnsi="Arial Narrow" w:cs="Arial"/>
          <w:b/>
          <w:lang w:val="en-GB"/>
        </w:rPr>
        <w:br w:type="textWrapping" w:clear="all"/>
        <w:t xml:space="preserve">                                                               </w:t>
      </w:r>
    </w:p>
    <w:p w:rsidR="001F309C" w:rsidRDefault="001F309C" w:rsidP="001F309C">
      <w:pPr>
        <w:jc w:val="center"/>
        <w:rPr>
          <w:rFonts w:ascii="Arial Narrow" w:hAnsi="Arial Narrow" w:cs="Arial"/>
          <w:b/>
          <w:sz w:val="23"/>
          <w:lang w:val="en-GB"/>
        </w:rPr>
      </w:pPr>
    </w:p>
    <w:p w:rsidR="001F309C" w:rsidRPr="005D31C6" w:rsidRDefault="001F309C" w:rsidP="001F309C">
      <w:pPr>
        <w:jc w:val="center"/>
        <w:rPr>
          <w:rFonts w:ascii="Arial Narrow" w:hAnsi="Arial Narrow" w:cs="Arial"/>
          <w:b/>
          <w:sz w:val="23"/>
          <w:lang w:val="en-GB"/>
        </w:rPr>
      </w:pPr>
    </w:p>
    <w:p w:rsidR="001F309C" w:rsidRPr="005D31C6" w:rsidRDefault="001F309C" w:rsidP="001F309C">
      <w:pPr>
        <w:jc w:val="center"/>
        <w:rPr>
          <w:rFonts w:ascii="Arial Narrow" w:hAnsi="Arial Narrow" w:cs="Arial"/>
          <w:b/>
          <w:sz w:val="23"/>
          <w:lang w:val="en-GB"/>
        </w:rPr>
      </w:pPr>
    </w:p>
    <w:p w:rsidR="001F309C" w:rsidRPr="005D31C6" w:rsidRDefault="001F309C" w:rsidP="001F309C">
      <w:pPr>
        <w:jc w:val="center"/>
        <w:rPr>
          <w:rFonts w:ascii="Arial Narrow" w:hAnsi="Arial Narrow" w:cs="Arial"/>
          <w:b/>
          <w:sz w:val="23"/>
          <w:lang w:val="en-GB"/>
        </w:rPr>
      </w:pPr>
    </w:p>
    <w:p w:rsidR="001F309C" w:rsidRPr="005D31C6" w:rsidRDefault="001F309C" w:rsidP="001F309C">
      <w:pPr>
        <w:jc w:val="center"/>
        <w:rPr>
          <w:rFonts w:ascii="Arial Narrow" w:hAnsi="Arial Narrow" w:cs="Arial"/>
          <w:b/>
          <w:sz w:val="23"/>
          <w:lang w:val="en-GB"/>
        </w:rPr>
      </w:pPr>
    </w:p>
    <w:p w:rsidR="001F309C" w:rsidRPr="005D31C6" w:rsidRDefault="001F309C" w:rsidP="001F309C">
      <w:pPr>
        <w:jc w:val="center"/>
        <w:rPr>
          <w:rFonts w:ascii="Arial Narrow" w:hAnsi="Arial Narrow" w:cs="Arial"/>
          <w:b/>
          <w:sz w:val="23"/>
          <w:lang w:val="en-GB"/>
        </w:rPr>
      </w:pPr>
    </w:p>
    <w:p w:rsidR="001F309C" w:rsidRPr="005D31C6" w:rsidRDefault="001F309C" w:rsidP="001F309C">
      <w:pPr>
        <w:jc w:val="center"/>
        <w:rPr>
          <w:rFonts w:ascii="Arial Narrow" w:hAnsi="Arial Narrow" w:cs="Arial"/>
          <w:b/>
          <w:sz w:val="23"/>
          <w:lang w:val="en-GB"/>
        </w:rPr>
      </w:pPr>
    </w:p>
    <w:p w:rsidR="001F309C" w:rsidRPr="005D31C6" w:rsidRDefault="001F309C" w:rsidP="001F309C">
      <w:pPr>
        <w:jc w:val="center"/>
        <w:rPr>
          <w:rFonts w:ascii="Arial Narrow" w:hAnsi="Arial Narrow" w:cs="Arial"/>
          <w:b/>
          <w:sz w:val="23"/>
          <w:lang w:val="en-GB"/>
        </w:rPr>
      </w:pPr>
    </w:p>
    <w:p w:rsidR="001F309C" w:rsidRPr="005D31C6" w:rsidRDefault="001F309C" w:rsidP="001F309C">
      <w:pPr>
        <w:jc w:val="center"/>
        <w:rPr>
          <w:rFonts w:ascii="Arial Narrow" w:hAnsi="Arial Narrow" w:cs="Arial"/>
          <w:b/>
          <w:sz w:val="23"/>
          <w:lang w:val="en-GB"/>
        </w:rPr>
      </w:pPr>
    </w:p>
    <w:p w:rsidR="001F309C" w:rsidRPr="005D31C6" w:rsidRDefault="001F309C" w:rsidP="001F309C">
      <w:pPr>
        <w:rPr>
          <w:rFonts w:ascii="Arial Narrow" w:hAnsi="Arial Narrow" w:cs="Arial"/>
          <w:b/>
          <w:sz w:val="23"/>
          <w:lang w:val="en-GB"/>
        </w:rPr>
      </w:pPr>
    </w:p>
    <w:p w:rsidR="001F309C" w:rsidRPr="005D31C6" w:rsidRDefault="001F309C" w:rsidP="001F309C">
      <w:pPr>
        <w:jc w:val="center"/>
        <w:rPr>
          <w:rFonts w:ascii="Arial Narrow" w:hAnsi="Arial Narrow" w:cs="Arial"/>
          <w:b/>
          <w:sz w:val="40"/>
          <w:szCs w:val="40"/>
          <w:u w:val="single"/>
          <w:lang w:val="en-GB"/>
        </w:rPr>
      </w:pPr>
      <w:r w:rsidRPr="005D31C6">
        <w:rPr>
          <w:rFonts w:ascii="Arial Narrow" w:hAnsi="Arial Narrow" w:cs="Arial"/>
          <w:b/>
          <w:sz w:val="40"/>
          <w:szCs w:val="40"/>
          <w:u w:val="single"/>
          <w:lang w:val="en-GB"/>
        </w:rPr>
        <w:t>CONTENTS</w:t>
      </w:r>
    </w:p>
    <w:p w:rsidR="001F309C" w:rsidRPr="005D31C6" w:rsidRDefault="001F309C" w:rsidP="001F309C">
      <w:pPr>
        <w:widowControl w:val="0"/>
        <w:tabs>
          <w:tab w:val="left" w:pos="10360"/>
        </w:tabs>
        <w:autoSpaceDE w:val="0"/>
        <w:autoSpaceDN w:val="0"/>
        <w:adjustRightInd w:val="0"/>
        <w:ind w:left="114" w:right="-305"/>
        <w:rPr>
          <w:rFonts w:ascii="Arial Narrow" w:hAnsi="Arial Narrow" w:cs="Arial"/>
          <w:b/>
          <w:bCs/>
          <w:color w:val="FF0000"/>
          <w:sz w:val="28"/>
          <w:szCs w:val="28"/>
          <w:lang w:val="en-GB"/>
        </w:rPr>
      </w:pPr>
    </w:p>
    <w:p w:rsidR="001F309C" w:rsidRPr="004F32E2" w:rsidRDefault="001F309C" w:rsidP="001F309C">
      <w:pPr>
        <w:widowControl w:val="0"/>
        <w:tabs>
          <w:tab w:val="left" w:pos="10360"/>
        </w:tabs>
        <w:autoSpaceDE w:val="0"/>
        <w:autoSpaceDN w:val="0"/>
        <w:adjustRightInd w:val="0"/>
        <w:ind w:left="114" w:right="-305"/>
        <w:rPr>
          <w:rFonts w:ascii="Arial Narrow" w:hAnsi="Arial Narrow" w:cs="Arial"/>
          <w:bCs/>
          <w:sz w:val="28"/>
          <w:szCs w:val="28"/>
          <w:lang w:val="en-GB"/>
        </w:rPr>
      </w:pPr>
      <w:r w:rsidRPr="004F32E2">
        <w:rPr>
          <w:rFonts w:ascii="Arial Narrow" w:hAnsi="Arial Narrow" w:cs="Arial"/>
          <w:bCs/>
          <w:sz w:val="28"/>
          <w:szCs w:val="28"/>
          <w:lang w:val="en-GB"/>
        </w:rPr>
        <w:t xml:space="preserve">Document No. 1: Tender Notice </w:t>
      </w:r>
    </w:p>
    <w:p w:rsidR="001F309C" w:rsidRPr="004F32E2" w:rsidRDefault="001F309C" w:rsidP="001F309C">
      <w:pPr>
        <w:widowControl w:val="0"/>
        <w:tabs>
          <w:tab w:val="left" w:pos="10360"/>
        </w:tabs>
        <w:autoSpaceDE w:val="0"/>
        <w:autoSpaceDN w:val="0"/>
        <w:adjustRightInd w:val="0"/>
        <w:ind w:left="114" w:right="-305"/>
        <w:rPr>
          <w:rFonts w:ascii="Arial Narrow" w:hAnsi="Arial Narrow" w:cs="Arial"/>
          <w:bCs/>
          <w:sz w:val="28"/>
          <w:szCs w:val="28"/>
          <w:lang w:val="en-GB"/>
        </w:rPr>
      </w:pPr>
      <w:r w:rsidRPr="004F32E2">
        <w:rPr>
          <w:rFonts w:ascii="Arial Narrow" w:hAnsi="Arial Narrow" w:cs="Arial"/>
          <w:bCs/>
          <w:sz w:val="28"/>
          <w:szCs w:val="28"/>
          <w:lang w:val="en-GB"/>
        </w:rPr>
        <w:t xml:space="preserve">                    1.1 French version</w:t>
      </w:r>
    </w:p>
    <w:p w:rsidR="001F309C" w:rsidRPr="004F32E2" w:rsidRDefault="001F309C" w:rsidP="001F309C">
      <w:pPr>
        <w:widowControl w:val="0"/>
        <w:tabs>
          <w:tab w:val="left" w:pos="10360"/>
        </w:tabs>
        <w:autoSpaceDE w:val="0"/>
        <w:autoSpaceDN w:val="0"/>
        <w:adjustRightInd w:val="0"/>
        <w:ind w:left="114" w:right="-305"/>
        <w:rPr>
          <w:rFonts w:ascii="Arial Narrow" w:hAnsi="Arial Narrow" w:cs="Arial"/>
          <w:bCs/>
          <w:sz w:val="28"/>
          <w:szCs w:val="28"/>
          <w:lang w:val="en-GB"/>
        </w:rPr>
      </w:pPr>
      <w:r w:rsidRPr="004F32E2">
        <w:rPr>
          <w:rFonts w:ascii="Arial Narrow" w:hAnsi="Arial Narrow" w:cs="Arial"/>
          <w:bCs/>
          <w:sz w:val="28"/>
          <w:szCs w:val="28"/>
          <w:lang w:val="en-GB"/>
        </w:rPr>
        <w:t xml:space="preserve">                    1.2 English version</w:t>
      </w:r>
    </w:p>
    <w:p w:rsidR="001F309C" w:rsidRPr="004F32E2" w:rsidRDefault="001F309C" w:rsidP="001F309C">
      <w:pPr>
        <w:widowControl w:val="0"/>
        <w:tabs>
          <w:tab w:val="left" w:pos="10360"/>
        </w:tabs>
        <w:autoSpaceDE w:val="0"/>
        <w:autoSpaceDN w:val="0"/>
        <w:adjustRightInd w:val="0"/>
        <w:ind w:left="114" w:right="-305"/>
        <w:rPr>
          <w:rFonts w:ascii="Arial Narrow" w:hAnsi="Arial Narrow" w:cs="Arial"/>
          <w:bCs/>
          <w:sz w:val="28"/>
          <w:szCs w:val="28"/>
          <w:lang w:val="en-GB"/>
        </w:rPr>
      </w:pPr>
      <w:r w:rsidRPr="004F32E2">
        <w:rPr>
          <w:rFonts w:ascii="Arial Narrow" w:hAnsi="Arial Narrow" w:cs="Arial"/>
          <w:bCs/>
          <w:sz w:val="28"/>
          <w:szCs w:val="28"/>
          <w:lang w:val="en-GB"/>
        </w:rPr>
        <w:t xml:space="preserve">Document No. 2: General Regulations of the Invitation to Tender </w:t>
      </w:r>
    </w:p>
    <w:p w:rsidR="001F309C" w:rsidRPr="004F32E2" w:rsidRDefault="001F309C" w:rsidP="001F309C">
      <w:pPr>
        <w:widowControl w:val="0"/>
        <w:tabs>
          <w:tab w:val="left" w:pos="10360"/>
        </w:tabs>
        <w:autoSpaceDE w:val="0"/>
        <w:autoSpaceDN w:val="0"/>
        <w:adjustRightInd w:val="0"/>
        <w:ind w:left="114" w:right="-305"/>
        <w:rPr>
          <w:rFonts w:ascii="Arial Narrow" w:hAnsi="Arial Narrow" w:cs="Arial"/>
          <w:bCs/>
          <w:sz w:val="28"/>
          <w:szCs w:val="28"/>
          <w:lang w:val="en-GB"/>
        </w:rPr>
      </w:pPr>
      <w:r w:rsidRPr="004F32E2">
        <w:rPr>
          <w:rFonts w:ascii="Arial Narrow" w:hAnsi="Arial Narrow" w:cs="Arial"/>
          <w:bCs/>
          <w:sz w:val="28"/>
          <w:szCs w:val="28"/>
          <w:lang w:val="en-GB"/>
        </w:rPr>
        <w:t>Document No. 3: Special Regulations of the Invitation to Tender</w:t>
      </w:r>
    </w:p>
    <w:p w:rsidR="001F309C" w:rsidRPr="004F32E2" w:rsidRDefault="001F309C" w:rsidP="001F309C">
      <w:pPr>
        <w:widowControl w:val="0"/>
        <w:tabs>
          <w:tab w:val="left" w:pos="10360"/>
        </w:tabs>
        <w:autoSpaceDE w:val="0"/>
        <w:autoSpaceDN w:val="0"/>
        <w:adjustRightInd w:val="0"/>
        <w:ind w:left="114" w:right="-305"/>
        <w:rPr>
          <w:rFonts w:ascii="Arial Narrow" w:hAnsi="Arial Narrow" w:cs="Arial"/>
          <w:bCs/>
          <w:sz w:val="28"/>
          <w:szCs w:val="28"/>
          <w:lang w:val="en-GB"/>
        </w:rPr>
      </w:pPr>
      <w:r w:rsidRPr="004F32E2">
        <w:rPr>
          <w:rFonts w:ascii="Arial Narrow" w:hAnsi="Arial Narrow" w:cs="Arial"/>
          <w:bCs/>
          <w:sz w:val="28"/>
          <w:szCs w:val="28"/>
          <w:lang w:val="en-GB"/>
        </w:rPr>
        <w:t xml:space="preserve">Document No. 4: Special Administrative Clauses </w:t>
      </w:r>
    </w:p>
    <w:p w:rsidR="001F309C" w:rsidRPr="004F32E2" w:rsidRDefault="001F309C" w:rsidP="001F309C">
      <w:pPr>
        <w:widowControl w:val="0"/>
        <w:tabs>
          <w:tab w:val="left" w:pos="10360"/>
        </w:tabs>
        <w:autoSpaceDE w:val="0"/>
        <w:autoSpaceDN w:val="0"/>
        <w:adjustRightInd w:val="0"/>
        <w:ind w:left="114" w:right="-305"/>
        <w:rPr>
          <w:rFonts w:ascii="Arial Narrow" w:hAnsi="Arial Narrow" w:cs="Arial"/>
          <w:bCs/>
          <w:sz w:val="28"/>
          <w:szCs w:val="28"/>
          <w:lang w:val="en-GB"/>
        </w:rPr>
      </w:pPr>
      <w:r w:rsidRPr="004F32E2">
        <w:rPr>
          <w:rFonts w:ascii="Arial Narrow" w:hAnsi="Arial Narrow" w:cs="Arial"/>
          <w:bCs/>
          <w:sz w:val="28"/>
          <w:szCs w:val="28"/>
          <w:lang w:val="en-GB"/>
        </w:rPr>
        <w:t xml:space="preserve">Document No. 5: Special Technical Clauses </w:t>
      </w:r>
    </w:p>
    <w:p w:rsidR="001F309C" w:rsidRPr="004F32E2" w:rsidRDefault="001F309C" w:rsidP="001F309C">
      <w:pPr>
        <w:widowControl w:val="0"/>
        <w:tabs>
          <w:tab w:val="left" w:pos="10360"/>
        </w:tabs>
        <w:autoSpaceDE w:val="0"/>
        <w:autoSpaceDN w:val="0"/>
        <w:adjustRightInd w:val="0"/>
        <w:ind w:left="114" w:right="-305"/>
        <w:rPr>
          <w:rFonts w:ascii="Arial Narrow" w:hAnsi="Arial Narrow" w:cs="Arial"/>
          <w:bCs/>
          <w:sz w:val="28"/>
          <w:szCs w:val="28"/>
          <w:lang w:val="en-GB"/>
        </w:rPr>
      </w:pPr>
      <w:r w:rsidRPr="004F32E2">
        <w:rPr>
          <w:rFonts w:ascii="Arial Narrow" w:hAnsi="Arial Narrow" w:cs="Arial"/>
          <w:bCs/>
          <w:sz w:val="28"/>
          <w:szCs w:val="28"/>
          <w:lang w:val="en-GB"/>
        </w:rPr>
        <w:t xml:space="preserve">                     5.1: Technical specifications</w:t>
      </w:r>
    </w:p>
    <w:p w:rsidR="001F309C" w:rsidRPr="004F32E2" w:rsidRDefault="001F309C" w:rsidP="001F309C">
      <w:pPr>
        <w:widowControl w:val="0"/>
        <w:tabs>
          <w:tab w:val="left" w:pos="10360"/>
        </w:tabs>
        <w:autoSpaceDE w:val="0"/>
        <w:autoSpaceDN w:val="0"/>
        <w:adjustRightInd w:val="0"/>
        <w:ind w:left="114" w:right="-305"/>
        <w:rPr>
          <w:rFonts w:ascii="Arial Narrow" w:hAnsi="Arial Narrow" w:cs="Arial"/>
          <w:bCs/>
          <w:sz w:val="28"/>
          <w:szCs w:val="28"/>
          <w:lang w:val="en-GB"/>
        </w:rPr>
      </w:pPr>
      <w:r w:rsidRPr="004F32E2">
        <w:rPr>
          <w:rFonts w:ascii="Arial Narrow" w:hAnsi="Arial Narrow" w:cs="Arial"/>
          <w:bCs/>
          <w:sz w:val="28"/>
          <w:szCs w:val="28"/>
          <w:lang w:val="en-GB"/>
        </w:rPr>
        <w:t xml:space="preserve">                     5.2: Detailed estimate</w:t>
      </w:r>
    </w:p>
    <w:p w:rsidR="001F309C" w:rsidRPr="004F32E2" w:rsidRDefault="001F309C" w:rsidP="001F309C">
      <w:pPr>
        <w:widowControl w:val="0"/>
        <w:autoSpaceDE w:val="0"/>
        <w:autoSpaceDN w:val="0"/>
        <w:adjustRightInd w:val="0"/>
        <w:spacing w:before="11" w:line="276" w:lineRule="auto"/>
        <w:ind w:right="255"/>
        <w:jc w:val="both"/>
        <w:rPr>
          <w:rFonts w:ascii="Arial Narrow" w:hAnsi="Arial Narrow" w:cs="Arial"/>
          <w:sz w:val="28"/>
          <w:szCs w:val="28"/>
          <w:lang w:val="en-GB"/>
        </w:rPr>
      </w:pPr>
      <w:r w:rsidRPr="004F32E2">
        <w:rPr>
          <w:rFonts w:ascii="Arial Narrow" w:hAnsi="Arial Narrow" w:cs="Arial"/>
          <w:bCs/>
          <w:sz w:val="28"/>
          <w:szCs w:val="28"/>
          <w:lang w:val="en-GB"/>
        </w:rPr>
        <w:t xml:space="preserve">  Document No. 6:   Dated and signed environmental and social specifications</w:t>
      </w:r>
    </w:p>
    <w:p w:rsidR="001F309C" w:rsidRPr="004F32E2" w:rsidRDefault="001F309C" w:rsidP="001F309C">
      <w:pPr>
        <w:widowControl w:val="0"/>
        <w:tabs>
          <w:tab w:val="left" w:pos="10360"/>
        </w:tabs>
        <w:autoSpaceDE w:val="0"/>
        <w:autoSpaceDN w:val="0"/>
        <w:adjustRightInd w:val="0"/>
        <w:ind w:left="114" w:right="-305"/>
        <w:rPr>
          <w:rFonts w:ascii="Arial Narrow" w:hAnsi="Arial Narrow" w:cs="Arial"/>
          <w:bCs/>
          <w:sz w:val="28"/>
          <w:szCs w:val="28"/>
          <w:lang w:val="en-GB"/>
        </w:rPr>
      </w:pPr>
      <w:r w:rsidRPr="004F32E2">
        <w:rPr>
          <w:rFonts w:ascii="Arial Narrow" w:hAnsi="Arial Narrow" w:cs="Arial"/>
          <w:bCs/>
          <w:sz w:val="28"/>
          <w:szCs w:val="28"/>
          <w:lang w:val="en-GB"/>
        </w:rPr>
        <w:t xml:space="preserve">Document No. 7: Unit price shedule </w:t>
      </w:r>
    </w:p>
    <w:p w:rsidR="001F309C" w:rsidRPr="004F32E2" w:rsidRDefault="001F309C" w:rsidP="001F309C">
      <w:pPr>
        <w:widowControl w:val="0"/>
        <w:tabs>
          <w:tab w:val="left" w:pos="10360"/>
        </w:tabs>
        <w:autoSpaceDE w:val="0"/>
        <w:autoSpaceDN w:val="0"/>
        <w:adjustRightInd w:val="0"/>
        <w:ind w:left="114" w:right="-305"/>
        <w:rPr>
          <w:rFonts w:ascii="Arial Narrow" w:hAnsi="Arial Narrow" w:cs="Arial"/>
          <w:bCs/>
          <w:sz w:val="28"/>
          <w:szCs w:val="28"/>
          <w:lang w:val="en-GB"/>
        </w:rPr>
      </w:pPr>
      <w:r w:rsidRPr="004F32E2">
        <w:rPr>
          <w:rFonts w:ascii="Arial Narrow" w:hAnsi="Arial Narrow" w:cs="Arial"/>
          <w:bCs/>
          <w:sz w:val="28"/>
          <w:szCs w:val="28"/>
          <w:lang w:val="en-GB"/>
        </w:rPr>
        <w:t>Document No. 8: Detailed quantity and cost estimates schedule</w:t>
      </w:r>
    </w:p>
    <w:p w:rsidR="001F309C" w:rsidRPr="004F32E2" w:rsidRDefault="001F309C" w:rsidP="001F309C">
      <w:pPr>
        <w:widowControl w:val="0"/>
        <w:tabs>
          <w:tab w:val="left" w:pos="10360"/>
        </w:tabs>
        <w:autoSpaceDE w:val="0"/>
        <w:autoSpaceDN w:val="0"/>
        <w:adjustRightInd w:val="0"/>
        <w:ind w:left="114" w:right="-305"/>
        <w:rPr>
          <w:rFonts w:ascii="Arial Narrow" w:hAnsi="Arial Narrow" w:cs="Arial"/>
          <w:bCs/>
          <w:sz w:val="28"/>
          <w:szCs w:val="28"/>
          <w:lang w:val="en-GB"/>
        </w:rPr>
      </w:pPr>
      <w:r w:rsidRPr="004F32E2">
        <w:rPr>
          <w:rFonts w:ascii="Arial Narrow" w:hAnsi="Arial Narrow" w:cs="Arial"/>
          <w:bCs/>
          <w:sz w:val="28"/>
          <w:szCs w:val="28"/>
          <w:lang w:val="en-GB"/>
        </w:rPr>
        <w:t xml:space="preserve">Document No. 9: Price sub detail schedule </w:t>
      </w:r>
    </w:p>
    <w:p w:rsidR="001F309C" w:rsidRPr="004F32E2" w:rsidRDefault="001F309C" w:rsidP="001F309C">
      <w:pPr>
        <w:widowControl w:val="0"/>
        <w:tabs>
          <w:tab w:val="left" w:pos="10360"/>
        </w:tabs>
        <w:autoSpaceDE w:val="0"/>
        <w:autoSpaceDN w:val="0"/>
        <w:adjustRightInd w:val="0"/>
        <w:ind w:left="114" w:right="-305"/>
        <w:rPr>
          <w:rFonts w:ascii="Arial Narrow" w:hAnsi="Arial Narrow" w:cs="Arial"/>
          <w:bCs/>
          <w:sz w:val="28"/>
          <w:szCs w:val="28"/>
          <w:lang w:val="en-GB"/>
        </w:rPr>
      </w:pPr>
      <w:r w:rsidRPr="004F32E2">
        <w:rPr>
          <w:rFonts w:ascii="Arial Narrow" w:hAnsi="Arial Narrow" w:cs="Arial"/>
          <w:bCs/>
          <w:sz w:val="28"/>
          <w:szCs w:val="28"/>
          <w:lang w:val="en-GB"/>
        </w:rPr>
        <w:t>Document No. 10: Draft contract template</w:t>
      </w:r>
    </w:p>
    <w:p w:rsidR="001F309C" w:rsidRPr="004F32E2" w:rsidRDefault="001F309C" w:rsidP="001F309C">
      <w:pPr>
        <w:widowControl w:val="0"/>
        <w:tabs>
          <w:tab w:val="left" w:pos="10360"/>
        </w:tabs>
        <w:autoSpaceDE w:val="0"/>
        <w:autoSpaceDN w:val="0"/>
        <w:adjustRightInd w:val="0"/>
        <w:ind w:left="114" w:right="-305"/>
        <w:rPr>
          <w:rFonts w:ascii="Arial Narrow" w:hAnsi="Arial Narrow" w:cs="Arial"/>
          <w:bCs/>
          <w:sz w:val="28"/>
          <w:szCs w:val="28"/>
          <w:lang w:val="en-GB"/>
        </w:rPr>
      </w:pPr>
      <w:r w:rsidRPr="004F32E2">
        <w:rPr>
          <w:rFonts w:ascii="Arial Narrow" w:hAnsi="Arial Narrow" w:cs="Arial"/>
          <w:bCs/>
          <w:sz w:val="28"/>
          <w:szCs w:val="28"/>
          <w:lang w:val="en-GB"/>
        </w:rPr>
        <w:t>Document No. 11: Templates of documents to be used by bidders</w:t>
      </w:r>
    </w:p>
    <w:p w:rsidR="001F309C" w:rsidRPr="004F32E2" w:rsidRDefault="001F309C" w:rsidP="001F309C">
      <w:pPr>
        <w:widowControl w:val="0"/>
        <w:tabs>
          <w:tab w:val="left" w:pos="10360"/>
        </w:tabs>
        <w:autoSpaceDE w:val="0"/>
        <w:autoSpaceDN w:val="0"/>
        <w:adjustRightInd w:val="0"/>
        <w:ind w:left="114" w:right="-305"/>
        <w:rPr>
          <w:rFonts w:ascii="Arial Narrow" w:hAnsi="Arial Narrow" w:cs="Arial"/>
          <w:bCs/>
          <w:sz w:val="28"/>
          <w:szCs w:val="28"/>
          <w:lang w:val="en-GB"/>
        </w:rPr>
      </w:pPr>
      <w:r w:rsidRPr="004F32E2">
        <w:rPr>
          <w:rFonts w:ascii="Arial Narrow" w:hAnsi="Arial Narrow" w:cs="Arial"/>
          <w:bCs/>
          <w:sz w:val="28"/>
          <w:szCs w:val="28"/>
          <w:lang w:val="en-GB"/>
        </w:rPr>
        <w:t>Document No. 12: Maturity endorsement or proof of prior studies</w:t>
      </w:r>
    </w:p>
    <w:p w:rsidR="001F309C" w:rsidRPr="004F32E2" w:rsidRDefault="001F309C" w:rsidP="001F309C">
      <w:pPr>
        <w:widowControl w:val="0"/>
        <w:autoSpaceDE w:val="0"/>
        <w:autoSpaceDN w:val="0"/>
        <w:adjustRightInd w:val="0"/>
        <w:spacing w:before="11" w:line="276" w:lineRule="auto"/>
        <w:ind w:right="255"/>
        <w:jc w:val="both"/>
        <w:rPr>
          <w:rFonts w:ascii="Arial Narrow" w:hAnsi="Arial Narrow" w:cs="Arial"/>
          <w:sz w:val="28"/>
          <w:szCs w:val="28"/>
          <w:lang w:val="en-GB"/>
        </w:rPr>
      </w:pPr>
      <w:r w:rsidRPr="004F32E2">
        <w:rPr>
          <w:rFonts w:ascii="Arial Narrow" w:hAnsi="Arial Narrow" w:cs="Arial"/>
          <w:bCs/>
          <w:sz w:val="28"/>
          <w:szCs w:val="28"/>
          <w:lang w:val="en-GB"/>
        </w:rPr>
        <w:t xml:space="preserve">  Document No. 13: Dated and signed charter of integrity</w:t>
      </w:r>
    </w:p>
    <w:p w:rsidR="001F309C" w:rsidRPr="004F32E2" w:rsidRDefault="001F309C" w:rsidP="001F309C">
      <w:pPr>
        <w:widowControl w:val="0"/>
        <w:autoSpaceDE w:val="0"/>
        <w:autoSpaceDN w:val="0"/>
        <w:adjustRightInd w:val="0"/>
        <w:spacing w:before="11" w:line="276" w:lineRule="auto"/>
        <w:ind w:right="255"/>
        <w:jc w:val="both"/>
        <w:rPr>
          <w:rFonts w:ascii="Arial Narrow" w:hAnsi="Arial Narrow" w:cs="Arial"/>
          <w:sz w:val="28"/>
          <w:szCs w:val="28"/>
          <w:lang w:val="en-GB"/>
        </w:rPr>
      </w:pPr>
      <w:r w:rsidRPr="004F32E2">
        <w:rPr>
          <w:rFonts w:ascii="Arial Narrow" w:hAnsi="Arial Narrow" w:cs="Arial"/>
          <w:sz w:val="28"/>
          <w:szCs w:val="28"/>
          <w:lang w:val="en-GB"/>
        </w:rPr>
        <w:t xml:space="preserve">  Document No. 14: Statement of commitment to respect of environmental, social, hygiene and security clauses;</w:t>
      </w:r>
    </w:p>
    <w:p w:rsidR="001F309C" w:rsidRPr="004F32E2" w:rsidRDefault="001F309C" w:rsidP="001F309C">
      <w:pPr>
        <w:widowControl w:val="0"/>
        <w:autoSpaceDE w:val="0"/>
        <w:autoSpaceDN w:val="0"/>
        <w:adjustRightInd w:val="0"/>
        <w:spacing w:before="11" w:line="276" w:lineRule="auto"/>
        <w:ind w:right="255"/>
        <w:jc w:val="both"/>
        <w:rPr>
          <w:rFonts w:ascii="Arial Narrow" w:hAnsi="Arial Narrow" w:cs="Arial"/>
          <w:sz w:val="28"/>
          <w:szCs w:val="28"/>
          <w:lang w:val="en-GB"/>
        </w:rPr>
      </w:pPr>
      <w:r w:rsidRPr="004F32E2">
        <w:rPr>
          <w:rFonts w:ascii="Arial Narrow" w:hAnsi="Arial Narrow" w:cs="Arial"/>
          <w:sz w:val="28"/>
          <w:szCs w:val="28"/>
          <w:lang w:val="en-GB"/>
        </w:rPr>
        <w:t xml:space="preserve">  Document No. 15: Contractor’s dated and signed occupational health and safety charter;</w:t>
      </w:r>
    </w:p>
    <w:p w:rsidR="001F309C" w:rsidRPr="004F32E2" w:rsidRDefault="001F309C" w:rsidP="001F309C">
      <w:pPr>
        <w:widowControl w:val="0"/>
        <w:tabs>
          <w:tab w:val="left" w:pos="10360"/>
        </w:tabs>
        <w:autoSpaceDE w:val="0"/>
        <w:autoSpaceDN w:val="0"/>
        <w:adjustRightInd w:val="0"/>
        <w:ind w:left="114" w:right="-305"/>
        <w:rPr>
          <w:rFonts w:ascii="Arial Narrow" w:hAnsi="Arial Narrow" w:cs="Arial"/>
          <w:bCs/>
          <w:sz w:val="28"/>
          <w:szCs w:val="28"/>
          <w:lang w:val="en-GB"/>
        </w:rPr>
      </w:pPr>
      <w:r w:rsidRPr="004F32E2">
        <w:rPr>
          <w:rFonts w:ascii="Arial Narrow" w:hAnsi="Arial Narrow" w:cs="Arial"/>
          <w:bCs/>
          <w:sz w:val="28"/>
          <w:szCs w:val="28"/>
          <w:lang w:val="en-GB"/>
        </w:rPr>
        <w:t>Document No. 16: List of banking institutions and insurance companies authorised to issue public procurement guarantees in 2026.</w:t>
      </w:r>
    </w:p>
    <w:p w:rsidR="001F309C" w:rsidRPr="005D31C6" w:rsidRDefault="001F309C" w:rsidP="001F309C">
      <w:pPr>
        <w:widowControl w:val="0"/>
        <w:tabs>
          <w:tab w:val="left" w:pos="10360"/>
        </w:tabs>
        <w:autoSpaceDE w:val="0"/>
        <w:autoSpaceDN w:val="0"/>
        <w:adjustRightInd w:val="0"/>
        <w:ind w:left="284" w:right="-305" w:hanging="170"/>
        <w:rPr>
          <w:rFonts w:ascii="Arial Narrow" w:hAnsi="Arial Narrow" w:cs="Arial"/>
          <w:b/>
          <w:bCs/>
          <w:sz w:val="28"/>
          <w:szCs w:val="28"/>
          <w:lang w:val="en-GB"/>
        </w:rPr>
      </w:pPr>
    </w:p>
    <w:p w:rsidR="001F309C" w:rsidRPr="005D31C6" w:rsidRDefault="001F309C" w:rsidP="001F309C">
      <w:pPr>
        <w:rPr>
          <w:rFonts w:ascii="Arial Narrow" w:hAnsi="Arial Narrow" w:cs="Arial"/>
          <w:lang w:val="en-GB"/>
        </w:rPr>
      </w:pPr>
    </w:p>
    <w:p w:rsidR="001F309C" w:rsidRPr="005D31C6" w:rsidRDefault="001F309C" w:rsidP="001F309C">
      <w:pPr>
        <w:rPr>
          <w:rFonts w:ascii="Arial Narrow" w:hAnsi="Arial Narrow" w:cs="Arial"/>
          <w:lang w:val="en-GB"/>
        </w:rPr>
      </w:pPr>
    </w:p>
    <w:p w:rsidR="001F309C" w:rsidRPr="005D31C6" w:rsidRDefault="001F309C" w:rsidP="001F309C">
      <w:pPr>
        <w:rPr>
          <w:rFonts w:ascii="Arial Narrow" w:hAnsi="Arial Narrow" w:cs="Arial"/>
          <w:lang w:val="en-GB"/>
        </w:rPr>
      </w:pPr>
    </w:p>
    <w:p w:rsidR="001F309C" w:rsidRPr="005D31C6" w:rsidRDefault="001F309C" w:rsidP="001F309C">
      <w:pPr>
        <w:rPr>
          <w:rFonts w:ascii="Arial Narrow" w:hAnsi="Arial Narrow" w:cs="Arial"/>
          <w:lang w:val="en-GB"/>
        </w:rPr>
      </w:pPr>
    </w:p>
    <w:p w:rsidR="001F309C" w:rsidRPr="005D31C6" w:rsidRDefault="001F309C" w:rsidP="001F309C">
      <w:pPr>
        <w:rPr>
          <w:rFonts w:ascii="Arial Narrow" w:hAnsi="Arial Narrow" w:cs="Arial"/>
          <w:lang w:val="en-GB"/>
        </w:rPr>
      </w:pPr>
    </w:p>
    <w:p w:rsidR="001F309C" w:rsidRPr="005D31C6" w:rsidRDefault="001F309C" w:rsidP="001F309C">
      <w:pPr>
        <w:rPr>
          <w:rFonts w:ascii="Arial Narrow" w:hAnsi="Arial Narrow" w:cs="Arial"/>
          <w:lang w:val="en-GB"/>
        </w:rPr>
      </w:pPr>
    </w:p>
    <w:p w:rsidR="001F309C" w:rsidRPr="005D31C6" w:rsidRDefault="001F309C" w:rsidP="001F309C">
      <w:pPr>
        <w:rPr>
          <w:rFonts w:ascii="Arial Narrow" w:hAnsi="Arial Narrow" w:cs="Arial"/>
          <w:lang w:val="en-GB"/>
        </w:rPr>
      </w:pPr>
    </w:p>
    <w:p w:rsidR="001F309C" w:rsidRPr="005D31C6" w:rsidRDefault="001F309C" w:rsidP="001F309C">
      <w:pPr>
        <w:rPr>
          <w:rFonts w:ascii="Arial Narrow" w:hAnsi="Arial Narrow" w:cs="Arial"/>
          <w:lang w:val="en-GB"/>
        </w:rPr>
      </w:pPr>
    </w:p>
    <w:p w:rsidR="001F309C" w:rsidRPr="005D31C6" w:rsidRDefault="001F309C" w:rsidP="001F309C">
      <w:pPr>
        <w:rPr>
          <w:rFonts w:ascii="Arial Narrow" w:hAnsi="Arial Narrow" w:cs="Arial"/>
          <w:lang w:val="en-GB"/>
        </w:rPr>
      </w:pPr>
    </w:p>
    <w:p w:rsidR="001F309C" w:rsidRPr="005D31C6" w:rsidRDefault="001F309C" w:rsidP="001F309C">
      <w:pPr>
        <w:rPr>
          <w:rFonts w:ascii="Arial Narrow" w:hAnsi="Arial Narrow" w:cs="Arial"/>
          <w:lang w:val="en-GB"/>
        </w:rPr>
      </w:pPr>
    </w:p>
    <w:p w:rsidR="001F309C" w:rsidRPr="005D31C6" w:rsidRDefault="001F309C" w:rsidP="001F309C">
      <w:pPr>
        <w:rPr>
          <w:rFonts w:ascii="Arial Narrow" w:hAnsi="Arial Narrow" w:cs="Arial"/>
          <w:highlight w:val="yellow"/>
          <w:lang w:val="en-GB"/>
        </w:rPr>
      </w:pPr>
    </w:p>
    <w:p w:rsidR="001F309C" w:rsidRPr="005D31C6" w:rsidRDefault="001F309C" w:rsidP="001F309C">
      <w:pPr>
        <w:rPr>
          <w:rFonts w:ascii="Arial Narrow" w:hAnsi="Arial Narrow" w:cs="Arial"/>
          <w:highlight w:val="yellow"/>
          <w:lang w:val="en-GB"/>
        </w:rPr>
      </w:pPr>
    </w:p>
    <w:p w:rsidR="001F309C" w:rsidRPr="005D31C6" w:rsidRDefault="001F309C" w:rsidP="001F309C">
      <w:pPr>
        <w:rPr>
          <w:rFonts w:ascii="Arial Narrow" w:hAnsi="Arial Narrow" w:cs="Arial"/>
          <w:highlight w:val="yellow"/>
          <w:lang w:val="en-GB"/>
        </w:rPr>
      </w:pPr>
    </w:p>
    <w:p w:rsidR="001F309C" w:rsidRPr="005D31C6" w:rsidRDefault="001F309C" w:rsidP="001F309C">
      <w:pPr>
        <w:rPr>
          <w:rFonts w:ascii="Arial Narrow" w:hAnsi="Arial Narrow" w:cs="Arial"/>
          <w:sz w:val="36"/>
          <w:szCs w:val="36"/>
          <w:highlight w:val="yellow"/>
          <w:lang w:val="en-GB"/>
        </w:rPr>
      </w:pPr>
      <w:r w:rsidRPr="005D31C6">
        <w:rPr>
          <w:rFonts w:ascii="Arial Narrow" w:hAnsi="Arial Narrow" w:cs="Arial"/>
          <w:highlight w:val="yellow"/>
          <w:lang w:val="en-GB"/>
        </w:rPr>
        <w:br w:type="page"/>
      </w:r>
    </w:p>
    <w:p w:rsidR="001F309C" w:rsidRPr="005D31C6" w:rsidRDefault="001F309C" w:rsidP="001F309C">
      <w:pPr>
        <w:rPr>
          <w:rFonts w:ascii="Arial Narrow" w:hAnsi="Arial Narrow" w:cs="Arial"/>
          <w:sz w:val="36"/>
          <w:szCs w:val="36"/>
          <w:highlight w:val="yellow"/>
          <w:lang w:val="en-GB"/>
        </w:rPr>
      </w:pPr>
    </w:p>
    <w:p w:rsidR="001F309C" w:rsidRPr="005D31C6" w:rsidRDefault="001F309C" w:rsidP="001F309C">
      <w:pPr>
        <w:rPr>
          <w:rFonts w:ascii="Arial Narrow" w:hAnsi="Arial Narrow" w:cs="Arial"/>
          <w:sz w:val="36"/>
          <w:szCs w:val="36"/>
          <w:highlight w:val="yellow"/>
          <w:lang w:val="en-GB"/>
        </w:rPr>
      </w:pPr>
    </w:p>
    <w:p w:rsidR="001F309C" w:rsidRPr="005D31C6" w:rsidRDefault="001F309C" w:rsidP="001F309C">
      <w:pPr>
        <w:rPr>
          <w:rFonts w:ascii="Arial Narrow" w:hAnsi="Arial Narrow" w:cs="Arial"/>
          <w:sz w:val="36"/>
          <w:szCs w:val="36"/>
          <w:highlight w:val="yellow"/>
          <w:lang w:val="en-GB"/>
        </w:rPr>
      </w:pPr>
    </w:p>
    <w:p w:rsidR="001F309C" w:rsidRPr="005D31C6" w:rsidRDefault="001F309C" w:rsidP="001F309C">
      <w:pPr>
        <w:rPr>
          <w:rFonts w:ascii="Arial Narrow" w:hAnsi="Arial Narrow" w:cs="Arial"/>
          <w:sz w:val="36"/>
          <w:szCs w:val="36"/>
          <w:highlight w:val="yellow"/>
          <w:lang w:val="en-GB"/>
        </w:rPr>
      </w:pPr>
    </w:p>
    <w:p w:rsidR="001F309C" w:rsidRPr="005D31C6" w:rsidRDefault="001F309C" w:rsidP="001F309C">
      <w:pPr>
        <w:rPr>
          <w:rFonts w:ascii="Arial Narrow" w:hAnsi="Arial Narrow" w:cs="Arial"/>
          <w:sz w:val="36"/>
          <w:szCs w:val="36"/>
          <w:highlight w:val="yellow"/>
          <w:lang w:val="en-GB"/>
        </w:rPr>
      </w:pPr>
    </w:p>
    <w:p w:rsidR="001F309C" w:rsidRPr="005D31C6" w:rsidRDefault="001F309C" w:rsidP="001F309C">
      <w:pPr>
        <w:rPr>
          <w:rFonts w:ascii="Arial Narrow" w:hAnsi="Arial Narrow" w:cs="Arial"/>
          <w:sz w:val="36"/>
          <w:szCs w:val="36"/>
          <w:highlight w:val="yellow"/>
          <w:lang w:val="en-GB"/>
        </w:rPr>
      </w:pPr>
    </w:p>
    <w:p w:rsidR="001F309C" w:rsidRPr="005D31C6" w:rsidRDefault="001F309C" w:rsidP="001F309C">
      <w:pPr>
        <w:rPr>
          <w:rFonts w:ascii="Arial Narrow" w:hAnsi="Arial Narrow" w:cs="Arial"/>
          <w:sz w:val="36"/>
          <w:szCs w:val="36"/>
          <w:highlight w:val="yellow"/>
          <w:lang w:val="en-GB"/>
        </w:rPr>
      </w:pPr>
    </w:p>
    <w:p w:rsidR="001F309C" w:rsidRDefault="001F309C" w:rsidP="001F309C">
      <w:pPr>
        <w:rPr>
          <w:rFonts w:ascii="Arial Narrow" w:hAnsi="Arial Narrow" w:cs="Arial"/>
          <w:sz w:val="36"/>
          <w:szCs w:val="36"/>
          <w:lang w:val="en-GB"/>
        </w:rPr>
      </w:pPr>
    </w:p>
    <w:p w:rsidR="001F309C" w:rsidRDefault="001F309C" w:rsidP="001F309C">
      <w:pPr>
        <w:rPr>
          <w:rFonts w:ascii="Arial Narrow" w:hAnsi="Arial Narrow" w:cs="Arial"/>
          <w:sz w:val="36"/>
          <w:szCs w:val="36"/>
          <w:lang w:val="en-GB"/>
        </w:rPr>
      </w:pPr>
    </w:p>
    <w:p w:rsidR="001F309C" w:rsidRDefault="001F309C" w:rsidP="001F309C">
      <w:pPr>
        <w:rPr>
          <w:rFonts w:ascii="Arial Narrow" w:hAnsi="Arial Narrow" w:cs="Arial"/>
          <w:sz w:val="36"/>
          <w:szCs w:val="36"/>
          <w:lang w:val="en-GB"/>
        </w:rPr>
      </w:pPr>
    </w:p>
    <w:p w:rsidR="001F309C" w:rsidRDefault="001F309C" w:rsidP="001F309C">
      <w:pPr>
        <w:rPr>
          <w:rFonts w:ascii="Arial Narrow" w:hAnsi="Arial Narrow" w:cs="Arial"/>
          <w:sz w:val="36"/>
          <w:szCs w:val="36"/>
          <w:lang w:val="en-GB"/>
        </w:rPr>
      </w:pPr>
    </w:p>
    <w:p w:rsidR="001F309C" w:rsidRPr="005E031A" w:rsidRDefault="001F309C" w:rsidP="001F309C">
      <w:pPr>
        <w:rPr>
          <w:rFonts w:ascii="Tw Cen MT" w:hAnsi="Tw Cen MT" w:cs="Arial"/>
          <w:b/>
          <w:lang w:val="en-GB"/>
        </w:rPr>
      </w:pPr>
      <w:r>
        <w:rPr>
          <w:rFonts w:ascii="Arial Narrow" w:hAnsi="Arial Narrow" w:cs="Arial"/>
          <w:sz w:val="36"/>
          <w:szCs w:val="36"/>
          <w:lang w:val="en-GB"/>
        </w:rPr>
        <w:t xml:space="preserve">                                          </w:t>
      </w:r>
      <w:r w:rsidRPr="005E031A">
        <w:rPr>
          <w:rFonts w:ascii="Tw Cen MT" w:hAnsi="Tw Cen MT" w:cs="Arial"/>
          <w:b/>
          <w:lang w:val="en-GB"/>
        </w:rPr>
        <w:t>DOCUMENT N</w:t>
      </w:r>
      <w:r w:rsidRPr="005E031A">
        <w:rPr>
          <w:rFonts w:ascii="Tw Cen MT" w:hAnsi="Tw Cen MT" w:cs="Arial"/>
          <w:b/>
          <w:vertAlign w:val="superscript"/>
          <w:lang w:val="en-GB"/>
        </w:rPr>
        <w:t>o.</w:t>
      </w:r>
      <w:r w:rsidRPr="005E031A">
        <w:rPr>
          <w:rFonts w:ascii="Tw Cen MT" w:hAnsi="Tw Cen MT" w:cs="Arial"/>
          <w:b/>
          <w:lang w:val="en-GB"/>
        </w:rPr>
        <w:t>1</w:t>
      </w:r>
    </w:p>
    <w:p w:rsidR="001F309C" w:rsidRPr="005E031A" w:rsidRDefault="001F309C" w:rsidP="001F309C">
      <w:pPr>
        <w:jc w:val="both"/>
        <w:rPr>
          <w:rFonts w:ascii="Tw Cen MT" w:hAnsi="Tw Cen MT"/>
          <w:b/>
          <w:sz w:val="36"/>
          <w:szCs w:val="36"/>
          <w:lang w:val="en-US"/>
        </w:rPr>
      </w:pPr>
      <w:r w:rsidRPr="005E031A">
        <w:rPr>
          <w:rFonts w:ascii="Tw Cen MT" w:hAnsi="Tw Cen MT" w:cs="Arial"/>
          <w:b/>
          <w:noProof/>
        </w:rPr>
        <mc:AlternateContent>
          <mc:Choice Requires="wps">
            <w:drawing>
              <wp:anchor distT="0" distB="0" distL="114300" distR="114300" simplePos="0" relativeHeight="251678720" behindDoc="0" locked="0" layoutInCell="1" allowOverlap="1" wp14:anchorId="5192B0BA" wp14:editId="0392B27B">
                <wp:simplePos x="0" y="0"/>
                <wp:positionH relativeFrom="column">
                  <wp:posOffset>844550</wp:posOffset>
                </wp:positionH>
                <wp:positionV relativeFrom="paragraph">
                  <wp:posOffset>145415</wp:posOffset>
                </wp:positionV>
                <wp:extent cx="4141470" cy="502920"/>
                <wp:effectExtent l="0" t="0" r="11430" b="11430"/>
                <wp:wrapNone/>
                <wp:docPr id="1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1470" cy="502920"/>
                        </a:xfrm>
                        <a:prstGeom prst="rect">
                          <a:avLst/>
                        </a:prstGeom>
                        <a:solidFill>
                          <a:srgbClr val="D8D8D8"/>
                        </a:solidFill>
                        <a:ln w="9525">
                          <a:solidFill>
                            <a:srgbClr val="000000"/>
                          </a:solidFill>
                          <a:miter lim="800000"/>
                          <a:headEnd/>
                          <a:tailEnd/>
                        </a:ln>
                      </wps:spPr>
                      <wps:txbx>
                        <w:txbxContent>
                          <w:p w:rsidR="00242ABF" w:rsidRPr="00563D08" w:rsidRDefault="00242ABF" w:rsidP="001F309C">
                            <w:pPr>
                              <w:jc w:val="center"/>
                              <w:rPr>
                                <w:rFonts w:ascii="Arial" w:hAnsi="Arial" w:cs="Arial"/>
                                <w:b/>
                                <w:sz w:val="32"/>
                                <w:szCs w:val="32"/>
                                <w:lang w:val="en-GB"/>
                              </w:rPr>
                            </w:pPr>
                            <w:r w:rsidRPr="00563D08">
                              <w:rPr>
                                <w:rFonts w:ascii="Arial" w:hAnsi="Arial" w:cs="Arial"/>
                                <w:b/>
                                <w:sz w:val="32"/>
                                <w:szCs w:val="32"/>
                                <w:lang w:val="en-GB"/>
                              </w:rPr>
                              <w:t>TENDER NOTICE</w:t>
                            </w:r>
                          </w:p>
                          <w:p w:rsidR="00242ABF" w:rsidRPr="008450EC" w:rsidRDefault="00242ABF" w:rsidP="001F309C">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92B0BA" id="Zone de texte 18" o:spid="_x0000_s1032" type="#_x0000_t202" style="position:absolute;left:0;text-align:left;margin-left:66.5pt;margin-top:11.45pt;width:326.1pt;height:39.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xYAMgIAAF4EAAAOAAAAZHJzL2Uyb0RvYy54bWysVE2P2yAQvVfqf0DcGztRsptYcVbbpFtV&#10;2n5I2156w4BtVMxQILHTX98BJ2m0bS9VjYSAGR4z7814fTd0mhyk8wpMSaeTnBJpOAhlmpJ++fzw&#10;akmJD8wIpsHIkh6lp3ebly/WvS3kDFrQQjqCIMYXvS1pG4ItsszzVnbMT8BKg8YaXMcCbl2TCcd6&#10;RO90Nsvzm6wHJ6wDLr3H091opJuEX9eSh4917WUguqQYW0izS3MV52yzZkXjmG0VP4XB/iGKjimD&#10;j16gdiwwsnfqN6hOcQce6jDh0GVQ14rLlANmM82fZfPUMitTLkiOtxea/P+D5R8OnxxRArVDpQzr&#10;UKOvqBQRkgQ5BEnwHEnqrS/Q98midxhew4AXUsLePgL/5omBbctMI++dg76VTGCQ03gzu7o64vgI&#10;UvXvQeBjbB8gAQ216yKDyAlBdBTreBEIAyEcD+dTHLdo4mhb5LPVLCmYseJ82zof3kroSFyU1GEB&#10;JHR2ePQhRsOKs0t8zINW4kFpnTauqbbakQPDYtkt40gJPHPThvQlXS1mi5GAv0Lk6fsTRKcCVr1W&#10;XUmXFydWRNreGJFqMjClxzWGrM2Jx0jdSGIYqiHpdnOWpwJxRGIdjEWOTYmLFtwPSnos8JL673vm&#10;JCX6nUFxVtP5PHZE2swXt0glcdeW6trCDEeokgZKxuU2jF20t041Lb40loOBexS0VonrqPwY1Sl8&#10;LOIkwanhYpdc75PXr9/C5icAAAD//wMAUEsDBBQABgAIAAAAIQB1iYUT3wAAAAoBAAAPAAAAZHJz&#10;L2Rvd25yZXYueG1sTI/NTsMwEITvSLyDtUhcEHXqUCghTlVVqqDc+vMAbrwkEfY6it02fXuWExxH&#10;M5r5plyM3okzDrELpGE6yUAg1cF21Gg47NePcxAxGbLGBUINV4ywqG5vSlPYcKEtnnepEVxCsTAa&#10;2pT6QspYt+hNnIQeib2vMHiTWA6NtIO5cLl3UmXZs/SmI15oTY+rFuvv3clrsCv3sH6qzcfykDaf&#10;8ZqPs/37Vuv7u3H5BiLhmP7C8IvP6FAx0zGcyEbhWOc5f0kalHoFwYGX+UyBOLKTqSnIqpT/L1Q/&#10;AAAA//8DAFBLAQItABQABgAIAAAAIQC2gziS/gAAAOEBAAATAAAAAAAAAAAAAAAAAAAAAABbQ29u&#10;dGVudF9UeXBlc10ueG1sUEsBAi0AFAAGAAgAAAAhADj9If/WAAAAlAEAAAsAAAAAAAAAAAAAAAAA&#10;LwEAAF9yZWxzLy5yZWxzUEsBAi0AFAAGAAgAAAAhAAibFgAyAgAAXgQAAA4AAAAAAAAAAAAAAAAA&#10;LgIAAGRycy9lMm9Eb2MueG1sUEsBAi0AFAAGAAgAAAAhAHWJhRPfAAAACgEAAA8AAAAAAAAAAAAA&#10;AAAAjAQAAGRycy9kb3ducmV2LnhtbFBLBQYAAAAABAAEAPMAAACYBQAAAAA=&#10;" fillcolor="#d8d8d8">
                <v:textbox>
                  <w:txbxContent>
                    <w:p w:rsidR="00242ABF" w:rsidRPr="00563D08" w:rsidRDefault="00242ABF" w:rsidP="001F309C">
                      <w:pPr>
                        <w:jc w:val="center"/>
                        <w:rPr>
                          <w:rFonts w:ascii="Arial" w:hAnsi="Arial" w:cs="Arial"/>
                          <w:b/>
                          <w:sz w:val="32"/>
                          <w:szCs w:val="32"/>
                          <w:lang w:val="en-GB"/>
                        </w:rPr>
                      </w:pPr>
                      <w:r w:rsidRPr="00563D08">
                        <w:rPr>
                          <w:rFonts w:ascii="Arial" w:hAnsi="Arial" w:cs="Arial"/>
                          <w:b/>
                          <w:sz w:val="32"/>
                          <w:szCs w:val="32"/>
                          <w:lang w:val="en-GB"/>
                        </w:rPr>
                        <w:t>TENDER NOTICE</w:t>
                      </w:r>
                    </w:p>
                    <w:p w:rsidR="00242ABF" w:rsidRPr="008450EC" w:rsidRDefault="00242ABF" w:rsidP="001F309C">
                      <w:pPr>
                        <w:rPr>
                          <w:lang w:val="en-US"/>
                        </w:rPr>
                      </w:pPr>
                    </w:p>
                  </w:txbxContent>
                </v:textbox>
              </v:shape>
            </w:pict>
          </mc:Fallback>
        </mc:AlternateContent>
      </w:r>
    </w:p>
    <w:p w:rsidR="001F309C" w:rsidRPr="005E031A" w:rsidRDefault="001F309C" w:rsidP="001F309C">
      <w:pPr>
        <w:tabs>
          <w:tab w:val="left" w:pos="0"/>
          <w:tab w:val="left" w:pos="180"/>
        </w:tabs>
        <w:jc w:val="both"/>
        <w:rPr>
          <w:rFonts w:ascii="Tw Cen MT" w:hAnsi="Tw Cen MT"/>
          <w:lang w:val="en-GB" w:eastAsia="x-none"/>
        </w:rPr>
      </w:pPr>
    </w:p>
    <w:p w:rsidR="001F309C" w:rsidRPr="005E031A" w:rsidRDefault="001F309C" w:rsidP="001F309C">
      <w:pPr>
        <w:tabs>
          <w:tab w:val="left" w:pos="0"/>
          <w:tab w:val="left" w:pos="180"/>
        </w:tabs>
        <w:jc w:val="both"/>
        <w:rPr>
          <w:rFonts w:ascii="Tw Cen MT" w:hAnsi="Tw Cen MT"/>
          <w:lang w:val="en-GB" w:eastAsia="x-none"/>
        </w:rPr>
      </w:pPr>
    </w:p>
    <w:p w:rsidR="001F309C" w:rsidRDefault="001F309C" w:rsidP="001F309C">
      <w:pPr>
        <w:tabs>
          <w:tab w:val="left" w:pos="4432"/>
        </w:tabs>
        <w:rPr>
          <w:rFonts w:ascii="Arial Narrow" w:hAnsi="Arial Narrow" w:cs="Arial"/>
          <w:b/>
          <w:sz w:val="36"/>
          <w:szCs w:val="36"/>
          <w:lang w:val="en-GB"/>
        </w:rPr>
      </w:pPr>
    </w:p>
    <w:p w:rsidR="001F309C" w:rsidRDefault="001F309C" w:rsidP="001F309C">
      <w:pPr>
        <w:rPr>
          <w:rFonts w:ascii="Arial Narrow" w:hAnsi="Arial Narrow" w:cs="Arial"/>
          <w:b/>
          <w:sz w:val="36"/>
          <w:szCs w:val="36"/>
          <w:lang w:val="en-GB"/>
        </w:rPr>
      </w:pPr>
    </w:p>
    <w:p w:rsidR="001F309C" w:rsidRPr="005D31C6" w:rsidRDefault="001F309C" w:rsidP="001F309C">
      <w:pPr>
        <w:rPr>
          <w:rFonts w:ascii="Arial Narrow" w:hAnsi="Arial Narrow" w:cs="Arial"/>
          <w:b/>
          <w:sz w:val="36"/>
          <w:szCs w:val="36"/>
          <w:lang w:val="en-GB"/>
        </w:rPr>
      </w:pPr>
    </w:p>
    <w:p w:rsidR="001F309C" w:rsidRDefault="001F309C" w:rsidP="001F309C">
      <w:pPr>
        <w:rPr>
          <w:rFonts w:ascii="Arial Narrow" w:hAnsi="Arial Narrow" w:cs="Arial"/>
          <w:sz w:val="36"/>
          <w:szCs w:val="36"/>
        </w:rPr>
      </w:pPr>
    </w:p>
    <w:p w:rsidR="001F309C" w:rsidRDefault="001F309C" w:rsidP="001F309C">
      <w:pPr>
        <w:rPr>
          <w:rFonts w:ascii="Arial Narrow" w:hAnsi="Arial Narrow" w:cs="Arial"/>
          <w:sz w:val="36"/>
          <w:szCs w:val="36"/>
        </w:rPr>
      </w:pPr>
    </w:p>
    <w:p w:rsidR="001F309C" w:rsidRDefault="001F309C" w:rsidP="001F309C">
      <w:pPr>
        <w:rPr>
          <w:rFonts w:ascii="Arial Narrow" w:hAnsi="Arial Narrow" w:cs="Arial"/>
          <w:sz w:val="36"/>
          <w:szCs w:val="36"/>
        </w:rPr>
      </w:pPr>
    </w:p>
    <w:p w:rsidR="001F309C" w:rsidRDefault="001F309C" w:rsidP="001F309C">
      <w:pPr>
        <w:rPr>
          <w:rFonts w:ascii="Arial Narrow" w:hAnsi="Arial Narrow" w:cs="Arial"/>
          <w:sz w:val="36"/>
          <w:szCs w:val="36"/>
        </w:rPr>
      </w:pPr>
    </w:p>
    <w:p w:rsidR="001F309C" w:rsidRDefault="001F309C" w:rsidP="001F309C">
      <w:pPr>
        <w:rPr>
          <w:rFonts w:ascii="Arial Narrow" w:hAnsi="Arial Narrow" w:cs="Arial"/>
          <w:sz w:val="36"/>
          <w:szCs w:val="36"/>
          <w:highlight w:val="yellow"/>
        </w:rPr>
      </w:pPr>
    </w:p>
    <w:p w:rsidR="001F309C" w:rsidRDefault="001F309C" w:rsidP="001F309C">
      <w:pPr>
        <w:rPr>
          <w:rFonts w:ascii="Arial Narrow" w:hAnsi="Arial Narrow" w:cs="Arial"/>
          <w:sz w:val="36"/>
          <w:szCs w:val="36"/>
          <w:highlight w:val="yellow"/>
        </w:rPr>
      </w:pPr>
    </w:p>
    <w:p w:rsidR="001F309C" w:rsidRDefault="001F309C" w:rsidP="001F309C">
      <w:pPr>
        <w:rPr>
          <w:rFonts w:ascii="Arial Narrow" w:hAnsi="Arial Narrow" w:cs="Arial"/>
          <w:sz w:val="36"/>
          <w:szCs w:val="36"/>
          <w:highlight w:val="yellow"/>
        </w:rPr>
      </w:pPr>
    </w:p>
    <w:p w:rsidR="001F309C" w:rsidRDefault="001F309C" w:rsidP="001F309C">
      <w:pPr>
        <w:rPr>
          <w:rFonts w:ascii="Arial Narrow" w:hAnsi="Arial Narrow" w:cs="Arial"/>
          <w:sz w:val="36"/>
          <w:szCs w:val="36"/>
          <w:highlight w:val="yellow"/>
        </w:rPr>
      </w:pPr>
    </w:p>
    <w:p w:rsidR="001F309C" w:rsidRDefault="001F309C" w:rsidP="001F309C">
      <w:pPr>
        <w:rPr>
          <w:rFonts w:ascii="Arial Narrow" w:hAnsi="Arial Narrow" w:cs="Arial"/>
          <w:sz w:val="36"/>
          <w:szCs w:val="36"/>
          <w:highlight w:val="yellow"/>
        </w:rPr>
      </w:pPr>
    </w:p>
    <w:p w:rsidR="001F309C" w:rsidRDefault="001F309C" w:rsidP="001F309C">
      <w:pPr>
        <w:rPr>
          <w:rFonts w:ascii="Arial Narrow" w:hAnsi="Arial Narrow" w:cs="Arial"/>
          <w:sz w:val="36"/>
          <w:szCs w:val="36"/>
          <w:highlight w:val="yellow"/>
        </w:rPr>
      </w:pPr>
    </w:p>
    <w:p w:rsidR="001F309C" w:rsidRDefault="001F309C" w:rsidP="001F309C">
      <w:pPr>
        <w:rPr>
          <w:rFonts w:ascii="Arial Narrow" w:hAnsi="Arial Narrow" w:cs="Arial"/>
          <w:sz w:val="36"/>
          <w:szCs w:val="36"/>
          <w:highlight w:val="yellow"/>
        </w:rPr>
      </w:pPr>
    </w:p>
    <w:p w:rsidR="001F309C" w:rsidRDefault="001F309C" w:rsidP="001F309C">
      <w:pPr>
        <w:rPr>
          <w:rFonts w:ascii="Arial Narrow" w:hAnsi="Arial Narrow" w:cs="Arial"/>
          <w:sz w:val="36"/>
          <w:szCs w:val="36"/>
          <w:highlight w:val="yellow"/>
        </w:rPr>
      </w:pPr>
    </w:p>
    <w:p w:rsidR="001F309C" w:rsidRDefault="001F309C" w:rsidP="001F309C">
      <w:pPr>
        <w:rPr>
          <w:rFonts w:ascii="Arial Narrow" w:hAnsi="Arial Narrow" w:cs="Arial"/>
          <w:sz w:val="36"/>
          <w:szCs w:val="36"/>
          <w:highlight w:val="yellow"/>
        </w:rPr>
      </w:pPr>
    </w:p>
    <w:p w:rsidR="001F309C" w:rsidRDefault="001F309C" w:rsidP="001F309C">
      <w:pPr>
        <w:rPr>
          <w:rFonts w:ascii="Arial Narrow" w:hAnsi="Arial Narrow" w:cs="Arial"/>
          <w:sz w:val="36"/>
          <w:szCs w:val="36"/>
          <w:highlight w:val="yellow"/>
        </w:rPr>
      </w:pPr>
    </w:p>
    <w:p w:rsidR="001F309C" w:rsidRDefault="001F309C" w:rsidP="001F309C">
      <w:pPr>
        <w:widowControl w:val="0"/>
        <w:suppressAutoHyphens/>
        <w:autoSpaceDE w:val="0"/>
        <w:autoSpaceDN w:val="0"/>
        <w:ind w:right="-20"/>
        <w:textAlignment w:val="baseline"/>
        <w:rPr>
          <w:rFonts w:ascii="Arial Narrow" w:hAnsi="Arial Narrow"/>
          <w:b/>
          <w:bCs/>
        </w:rPr>
      </w:pPr>
    </w:p>
    <w:p w:rsidR="001F309C" w:rsidRDefault="001F309C" w:rsidP="001F309C">
      <w:pPr>
        <w:widowControl w:val="0"/>
        <w:suppressAutoHyphens/>
        <w:autoSpaceDE w:val="0"/>
        <w:autoSpaceDN w:val="0"/>
        <w:ind w:right="-20"/>
        <w:textAlignment w:val="baseline"/>
        <w:rPr>
          <w:rFonts w:ascii="Arial Narrow" w:hAnsi="Arial Narrow"/>
          <w:b/>
          <w:bCs/>
        </w:rPr>
      </w:pPr>
    </w:p>
    <w:p w:rsidR="001F309C" w:rsidRDefault="001F309C" w:rsidP="001F309C">
      <w:pPr>
        <w:widowControl w:val="0"/>
        <w:suppressAutoHyphens/>
        <w:autoSpaceDE w:val="0"/>
        <w:autoSpaceDN w:val="0"/>
        <w:ind w:right="-20"/>
        <w:textAlignment w:val="baseline"/>
        <w:rPr>
          <w:rFonts w:ascii="Arial Narrow" w:hAnsi="Arial Narrow"/>
          <w:b/>
          <w:bCs/>
        </w:rPr>
      </w:pPr>
    </w:p>
    <w:p w:rsidR="001F309C" w:rsidRDefault="001F309C" w:rsidP="001F309C">
      <w:pPr>
        <w:widowControl w:val="0"/>
        <w:suppressAutoHyphens/>
        <w:autoSpaceDE w:val="0"/>
        <w:autoSpaceDN w:val="0"/>
        <w:ind w:right="-20"/>
        <w:textAlignment w:val="baseline"/>
        <w:rPr>
          <w:rFonts w:ascii="Arial Narrow" w:hAnsi="Arial Narrow"/>
          <w:b/>
          <w:bCs/>
        </w:rPr>
      </w:pPr>
    </w:p>
    <w:p w:rsidR="001F309C" w:rsidRDefault="001F309C" w:rsidP="001F309C">
      <w:pPr>
        <w:widowControl w:val="0"/>
        <w:suppressAutoHyphens/>
        <w:autoSpaceDE w:val="0"/>
        <w:autoSpaceDN w:val="0"/>
        <w:ind w:right="-20"/>
        <w:textAlignment w:val="baseline"/>
        <w:rPr>
          <w:rFonts w:ascii="Arial Narrow" w:hAnsi="Arial Narrow"/>
          <w:b/>
          <w:bCs/>
        </w:rPr>
      </w:pPr>
    </w:p>
    <w:p w:rsidR="001F309C" w:rsidRDefault="001F309C" w:rsidP="001F309C">
      <w:pPr>
        <w:widowControl w:val="0"/>
        <w:suppressAutoHyphens/>
        <w:autoSpaceDE w:val="0"/>
        <w:autoSpaceDN w:val="0"/>
        <w:ind w:right="-20"/>
        <w:textAlignment w:val="baseline"/>
        <w:rPr>
          <w:rFonts w:ascii="Arial Narrow" w:hAnsi="Arial Narrow"/>
          <w:b/>
          <w:bCs/>
        </w:rPr>
      </w:pPr>
    </w:p>
    <w:p w:rsidR="001F309C" w:rsidRDefault="001F309C" w:rsidP="001F309C">
      <w:pPr>
        <w:widowControl w:val="0"/>
        <w:suppressAutoHyphens/>
        <w:autoSpaceDE w:val="0"/>
        <w:autoSpaceDN w:val="0"/>
        <w:ind w:right="-20"/>
        <w:textAlignment w:val="baseline"/>
        <w:rPr>
          <w:rFonts w:ascii="Arial Narrow" w:hAnsi="Arial Narrow"/>
          <w:b/>
          <w:bCs/>
        </w:rPr>
      </w:pPr>
    </w:p>
    <w:p w:rsidR="001F309C" w:rsidRDefault="001F309C" w:rsidP="001F309C">
      <w:pPr>
        <w:widowControl w:val="0"/>
        <w:suppressAutoHyphens/>
        <w:autoSpaceDE w:val="0"/>
        <w:autoSpaceDN w:val="0"/>
        <w:ind w:right="-20"/>
        <w:textAlignment w:val="baseline"/>
        <w:rPr>
          <w:rFonts w:ascii="Arial Narrow" w:hAnsi="Arial Narrow"/>
          <w:b/>
          <w:bCs/>
        </w:rPr>
      </w:pPr>
    </w:p>
    <w:p w:rsidR="001F309C" w:rsidRDefault="001F309C" w:rsidP="001F309C">
      <w:pPr>
        <w:widowControl w:val="0"/>
        <w:suppressAutoHyphens/>
        <w:autoSpaceDE w:val="0"/>
        <w:autoSpaceDN w:val="0"/>
        <w:ind w:right="-20"/>
        <w:textAlignment w:val="baseline"/>
        <w:rPr>
          <w:rFonts w:ascii="Arial Narrow" w:hAnsi="Arial Narrow"/>
          <w:b/>
          <w:bCs/>
        </w:rPr>
      </w:pPr>
    </w:p>
    <w:tbl>
      <w:tblPr>
        <w:tblpPr w:leftFromText="141" w:rightFromText="141" w:vertAnchor="page" w:horzAnchor="margin" w:tblpXSpec="center" w:tblpY="829"/>
        <w:tblW w:w="10264" w:type="dxa"/>
        <w:tblLayout w:type="fixed"/>
        <w:tblCellMar>
          <w:left w:w="70" w:type="dxa"/>
          <w:right w:w="70" w:type="dxa"/>
        </w:tblCellMar>
        <w:tblLook w:val="04A0" w:firstRow="1" w:lastRow="0" w:firstColumn="1" w:lastColumn="0" w:noHBand="0" w:noVBand="1"/>
      </w:tblPr>
      <w:tblGrid>
        <w:gridCol w:w="4050"/>
        <w:gridCol w:w="2126"/>
        <w:gridCol w:w="4088"/>
      </w:tblGrid>
      <w:tr w:rsidR="001F309C" w:rsidTr="009532BA">
        <w:trPr>
          <w:cantSplit/>
          <w:trHeight w:val="415"/>
        </w:trPr>
        <w:tc>
          <w:tcPr>
            <w:tcW w:w="4050" w:type="dxa"/>
          </w:tcPr>
          <w:p w:rsidR="001F309C" w:rsidRDefault="001F309C" w:rsidP="009532BA">
            <w:pPr>
              <w:keepLines/>
              <w:widowControl w:val="0"/>
              <w:tabs>
                <w:tab w:val="left" w:pos="0"/>
                <w:tab w:val="left" w:pos="284"/>
              </w:tabs>
              <w:overflowPunct w:val="0"/>
              <w:autoSpaceDE w:val="0"/>
              <w:adjustRightInd w:val="0"/>
              <w:jc w:val="center"/>
              <w:rPr>
                <w:rFonts w:ascii="Arial Narrow" w:hAnsi="Arial Narrow" w:cs="Arial"/>
                <w:b/>
                <w:bCs/>
              </w:rPr>
            </w:pPr>
            <w:r>
              <w:rPr>
                <w:rFonts w:ascii="Arial Narrow" w:hAnsi="Arial Narrow" w:cs="Arial"/>
                <w:b/>
                <w:bCs/>
              </w:rPr>
              <w:lastRenderedPageBreak/>
              <w:br w:type="page"/>
            </w:r>
            <w:r>
              <w:rPr>
                <w:rFonts w:ascii="Arial Narrow" w:hAnsi="Arial Narrow" w:cs="Arial"/>
                <w:b/>
                <w:bCs/>
              </w:rPr>
              <w:br w:type="page"/>
              <w:t>REPUBLIQUE DU CAMEROUN</w:t>
            </w:r>
          </w:p>
        </w:tc>
        <w:tc>
          <w:tcPr>
            <w:tcW w:w="2126" w:type="dxa"/>
            <w:vMerge w:val="restart"/>
          </w:tcPr>
          <w:p w:rsidR="001F309C" w:rsidRDefault="001F309C" w:rsidP="009532BA">
            <w:pPr>
              <w:tabs>
                <w:tab w:val="left" w:pos="284"/>
              </w:tabs>
              <w:jc w:val="center"/>
              <w:rPr>
                <w:rFonts w:ascii="Arial Narrow" w:hAnsi="Arial Narrow" w:cs="Arial"/>
                <w:b/>
                <w:bCs/>
              </w:rPr>
            </w:pPr>
          </w:p>
        </w:tc>
        <w:tc>
          <w:tcPr>
            <w:tcW w:w="4088" w:type="dxa"/>
          </w:tcPr>
          <w:p w:rsidR="001F309C" w:rsidRDefault="001F309C" w:rsidP="009532BA">
            <w:pPr>
              <w:tabs>
                <w:tab w:val="left" w:pos="284"/>
              </w:tabs>
              <w:jc w:val="center"/>
              <w:rPr>
                <w:rFonts w:ascii="Arial Narrow" w:hAnsi="Arial Narrow" w:cs="Arial"/>
                <w:b/>
                <w:bCs/>
              </w:rPr>
            </w:pPr>
            <w:r>
              <w:rPr>
                <w:rFonts w:ascii="Arial Narrow" w:hAnsi="Arial Narrow" w:cs="Arial"/>
                <w:b/>
                <w:bCs/>
              </w:rPr>
              <w:t>REPUBLIC OF CAMEROON</w:t>
            </w:r>
          </w:p>
        </w:tc>
      </w:tr>
      <w:tr w:rsidR="001F309C" w:rsidTr="009532BA">
        <w:trPr>
          <w:cantSplit/>
        </w:trPr>
        <w:tc>
          <w:tcPr>
            <w:tcW w:w="4050" w:type="dxa"/>
          </w:tcPr>
          <w:p w:rsidR="001F309C" w:rsidRDefault="001F309C" w:rsidP="009532BA">
            <w:pPr>
              <w:tabs>
                <w:tab w:val="left" w:pos="284"/>
              </w:tabs>
              <w:jc w:val="center"/>
              <w:rPr>
                <w:rFonts w:ascii="Arial Narrow" w:hAnsi="Arial Narrow" w:cs="Arial"/>
                <w:b/>
                <w:bCs/>
              </w:rPr>
            </w:pPr>
            <w:r>
              <w:rPr>
                <w:rFonts w:ascii="Arial Narrow" w:hAnsi="Arial Narrow" w:cs="Arial"/>
                <w:b/>
                <w:bCs/>
              </w:rPr>
              <w:t>Paix - Travail -Patrie</w:t>
            </w:r>
          </w:p>
        </w:tc>
        <w:tc>
          <w:tcPr>
            <w:tcW w:w="2126" w:type="dxa"/>
            <w:vMerge/>
          </w:tcPr>
          <w:p w:rsidR="001F309C" w:rsidRDefault="001F309C" w:rsidP="009532BA">
            <w:pPr>
              <w:tabs>
                <w:tab w:val="left" w:pos="284"/>
              </w:tabs>
              <w:jc w:val="center"/>
              <w:rPr>
                <w:rFonts w:ascii="Arial Narrow" w:hAnsi="Arial Narrow" w:cs="Arial"/>
                <w:b/>
                <w:bCs/>
              </w:rPr>
            </w:pPr>
          </w:p>
        </w:tc>
        <w:tc>
          <w:tcPr>
            <w:tcW w:w="4088" w:type="dxa"/>
          </w:tcPr>
          <w:p w:rsidR="001F309C" w:rsidRDefault="001F309C" w:rsidP="009532BA">
            <w:pPr>
              <w:tabs>
                <w:tab w:val="left" w:pos="284"/>
              </w:tabs>
              <w:jc w:val="center"/>
              <w:rPr>
                <w:rFonts w:ascii="Arial Narrow" w:hAnsi="Arial Narrow" w:cs="Arial"/>
                <w:b/>
                <w:bCs/>
              </w:rPr>
            </w:pPr>
            <w:r>
              <w:rPr>
                <w:rFonts w:ascii="Arial Narrow" w:hAnsi="Arial Narrow" w:cs="Arial"/>
                <w:b/>
                <w:bCs/>
              </w:rPr>
              <w:t>Peace - Work -Fatherland</w:t>
            </w:r>
          </w:p>
        </w:tc>
      </w:tr>
      <w:tr w:rsidR="001F309C" w:rsidRPr="005D31C6" w:rsidTr="009532BA">
        <w:trPr>
          <w:cantSplit/>
          <w:trHeight w:val="166"/>
        </w:trPr>
        <w:tc>
          <w:tcPr>
            <w:tcW w:w="4050" w:type="dxa"/>
          </w:tcPr>
          <w:p w:rsidR="001F309C" w:rsidRDefault="001F309C" w:rsidP="009532BA">
            <w:pPr>
              <w:tabs>
                <w:tab w:val="left" w:pos="284"/>
              </w:tabs>
              <w:jc w:val="center"/>
              <w:rPr>
                <w:rFonts w:ascii="Arial Narrow" w:hAnsi="Arial Narrow" w:cs="Arial"/>
                <w:b/>
                <w:bCs/>
              </w:rPr>
            </w:pPr>
            <w:r>
              <w:rPr>
                <w:rFonts w:ascii="Arial Narrow" w:hAnsi="Arial Narrow" w:cs="Arial"/>
                <w:b/>
                <w:bCs/>
              </w:rPr>
              <w:t>----------------</w:t>
            </w:r>
          </w:p>
          <w:p w:rsidR="001F309C" w:rsidRDefault="001F309C" w:rsidP="009532BA">
            <w:pPr>
              <w:tabs>
                <w:tab w:val="left" w:pos="284"/>
              </w:tabs>
              <w:jc w:val="center"/>
              <w:rPr>
                <w:rFonts w:ascii="Arial Narrow" w:hAnsi="Arial Narrow" w:cs="Arial"/>
                <w:b/>
                <w:bCs/>
              </w:rPr>
            </w:pPr>
            <w:r>
              <w:rPr>
                <w:rFonts w:ascii="Arial Narrow" w:hAnsi="Arial Narrow" w:cs="Arial"/>
                <w:b/>
                <w:bCs/>
              </w:rPr>
              <w:t>REGION DU SUD OUEST</w:t>
            </w:r>
          </w:p>
          <w:p w:rsidR="001F309C" w:rsidRDefault="001F309C" w:rsidP="009532BA">
            <w:pPr>
              <w:tabs>
                <w:tab w:val="left" w:pos="284"/>
              </w:tabs>
              <w:jc w:val="center"/>
              <w:rPr>
                <w:rFonts w:ascii="Arial Narrow" w:hAnsi="Arial Narrow" w:cs="Arial"/>
                <w:b/>
                <w:bCs/>
              </w:rPr>
            </w:pPr>
            <w:r>
              <w:rPr>
                <w:rFonts w:ascii="Arial Narrow" w:hAnsi="Arial Narrow" w:cs="Arial"/>
                <w:b/>
                <w:bCs/>
              </w:rPr>
              <w:t>----------------</w:t>
            </w:r>
          </w:p>
          <w:p w:rsidR="001F309C" w:rsidRDefault="001F309C" w:rsidP="009532BA">
            <w:pPr>
              <w:tabs>
                <w:tab w:val="left" w:pos="284"/>
              </w:tabs>
              <w:jc w:val="center"/>
              <w:rPr>
                <w:rFonts w:ascii="Arial Narrow" w:hAnsi="Arial Narrow" w:cs="Arial"/>
                <w:b/>
                <w:bCs/>
              </w:rPr>
            </w:pPr>
            <w:r>
              <w:rPr>
                <w:rFonts w:ascii="Arial Narrow" w:hAnsi="Arial Narrow" w:cs="Arial"/>
                <w:b/>
                <w:bCs/>
              </w:rPr>
              <w:t>DEPARTEMENT DE FAKO</w:t>
            </w:r>
          </w:p>
          <w:p w:rsidR="001F309C" w:rsidRDefault="001F309C" w:rsidP="009532BA">
            <w:pPr>
              <w:tabs>
                <w:tab w:val="left" w:pos="284"/>
              </w:tabs>
              <w:jc w:val="center"/>
              <w:rPr>
                <w:rFonts w:ascii="Arial Narrow" w:hAnsi="Arial Narrow" w:cs="Arial"/>
                <w:b/>
                <w:bCs/>
              </w:rPr>
            </w:pPr>
            <w:r>
              <w:rPr>
                <w:rFonts w:ascii="Arial Narrow" w:hAnsi="Arial Narrow" w:cs="Arial"/>
                <w:b/>
                <w:bCs/>
              </w:rPr>
              <w:t>----------------</w:t>
            </w:r>
          </w:p>
        </w:tc>
        <w:tc>
          <w:tcPr>
            <w:tcW w:w="2126" w:type="dxa"/>
            <w:vMerge/>
          </w:tcPr>
          <w:p w:rsidR="001F309C" w:rsidRDefault="001F309C" w:rsidP="009532BA">
            <w:pPr>
              <w:tabs>
                <w:tab w:val="left" w:pos="284"/>
              </w:tabs>
              <w:jc w:val="center"/>
              <w:rPr>
                <w:rFonts w:ascii="Arial Narrow" w:hAnsi="Arial Narrow" w:cs="Arial"/>
                <w:b/>
                <w:bCs/>
              </w:rPr>
            </w:pPr>
          </w:p>
        </w:tc>
        <w:tc>
          <w:tcPr>
            <w:tcW w:w="4088" w:type="dxa"/>
          </w:tcPr>
          <w:p w:rsidR="001F309C" w:rsidRPr="005D31C6" w:rsidRDefault="001F309C" w:rsidP="009532BA">
            <w:pPr>
              <w:tabs>
                <w:tab w:val="left" w:pos="284"/>
              </w:tabs>
              <w:jc w:val="center"/>
              <w:rPr>
                <w:rFonts w:ascii="Arial Narrow" w:hAnsi="Arial Narrow" w:cs="Arial"/>
                <w:b/>
                <w:bCs/>
                <w:lang w:val="en-GB"/>
              </w:rPr>
            </w:pPr>
            <w:r w:rsidRPr="005D31C6">
              <w:rPr>
                <w:rFonts w:ascii="Arial Narrow" w:hAnsi="Arial Narrow" w:cs="Arial"/>
                <w:b/>
                <w:bCs/>
                <w:lang w:val="en-GB"/>
              </w:rPr>
              <w:t>----------------</w:t>
            </w:r>
          </w:p>
          <w:p w:rsidR="001F309C" w:rsidRPr="005D31C6" w:rsidRDefault="001F309C" w:rsidP="009532BA">
            <w:pPr>
              <w:tabs>
                <w:tab w:val="left" w:pos="284"/>
              </w:tabs>
              <w:jc w:val="center"/>
              <w:rPr>
                <w:rFonts w:ascii="Arial Narrow" w:hAnsi="Arial Narrow" w:cs="Arial"/>
                <w:b/>
                <w:bCs/>
                <w:lang w:val="en-GB"/>
              </w:rPr>
            </w:pPr>
            <w:r>
              <w:rPr>
                <w:rFonts w:ascii="Arial Narrow" w:hAnsi="Arial Narrow" w:cs="Arial"/>
                <w:b/>
                <w:bCs/>
                <w:color w:val="000000"/>
                <w:lang w:val="en-GB"/>
              </w:rPr>
              <w:t>SOUTH</w:t>
            </w:r>
            <w:r w:rsidRPr="005D31C6">
              <w:rPr>
                <w:rFonts w:ascii="Arial Narrow" w:hAnsi="Arial Narrow" w:cs="Arial"/>
                <w:b/>
                <w:bCs/>
                <w:color w:val="000000"/>
                <w:lang w:val="en-GB"/>
              </w:rPr>
              <w:t xml:space="preserve">-WEST </w:t>
            </w:r>
            <w:r w:rsidRPr="005D31C6">
              <w:rPr>
                <w:rFonts w:ascii="Arial Narrow" w:hAnsi="Arial Narrow" w:cs="Arial"/>
                <w:b/>
                <w:bCs/>
                <w:lang w:val="en-GB"/>
              </w:rPr>
              <w:t>REGION</w:t>
            </w:r>
          </w:p>
          <w:p w:rsidR="001F309C" w:rsidRPr="005D31C6" w:rsidRDefault="001F309C" w:rsidP="009532BA">
            <w:pPr>
              <w:tabs>
                <w:tab w:val="left" w:pos="284"/>
              </w:tabs>
              <w:jc w:val="center"/>
              <w:rPr>
                <w:rFonts w:ascii="Arial Narrow" w:hAnsi="Arial Narrow" w:cs="Arial"/>
                <w:b/>
                <w:bCs/>
                <w:lang w:val="en-GB"/>
              </w:rPr>
            </w:pPr>
            <w:r w:rsidRPr="005D31C6">
              <w:rPr>
                <w:rFonts w:ascii="Arial Narrow" w:hAnsi="Arial Narrow" w:cs="Arial"/>
                <w:b/>
                <w:bCs/>
                <w:lang w:val="en-GB"/>
              </w:rPr>
              <w:t>----------------</w:t>
            </w:r>
          </w:p>
          <w:p w:rsidR="001F309C" w:rsidRPr="005D31C6" w:rsidRDefault="001F309C" w:rsidP="009532BA">
            <w:pPr>
              <w:tabs>
                <w:tab w:val="left" w:pos="284"/>
              </w:tabs>
              <w:jc w:val="center"/>
              <w:rPr>
                <w:rFonts w:ascii="Arial Narrow" w:hAnsi="Arial Narrow" w:cs="Arial"/>
                <w:b/>
                <w:bCs/>
                <w:lang w:val="en-GB"/>
              </w:rPr>
            </w:pPr>
            <w:r>
              <w:rPr>
                <w:rFonts w:ascii="Arial Narrow" w:hAnsi="Arial Narrow" w:cs="Arial"/>
                <w:b/>
                <w:bCs/>
                <w:lang w:val="en-GB"/>
              </w:rPr>
              <w:t>FAKO</w:t>
            </w:r>
            <w:r w:rsidRPr="005D31C6">
              <w:rPr>
                <w:rFonts w:ascii="Arial Narrow" w:hAnsi="Arial Narrow" w:cs="Arial"/>
                <w:b/>
                <w:bCs/>
                <w:lang w:val="en-GB"/>
              </w:rPr>
              <w:t xml:space="preserve"> DIVISION</w:t>
            </w:r>
          </w:p>
          <w:p w:rsidR="001F309C" w:rsidRPr="005D31C6" w:rsidRDefault="001F309C" w:rsidP="009532BA">
            <w:pPr>
              <w:tabs>
                <w:tab w:val="left" w:pos="284"/>
              </w:tabs>
              <w:jc w:val="center"/>
              <w:rPr>
                <w:rFonts w:ascii="Arial Narrow" w:hAnsi="Arial Narrow" w:cs="Arial"/>
                <w:b/>
                <w:bCs/>
                <w:lang w:val="en-GB"/>
              </w:rPr>
            </w:pPr>
            <w:r w:rsidRPr="005D31C6">
              <w:rPr>
                <w:rFonts w:ascii="Arial Narrow" w:hAnsi="Arial Narrow" w:cs="Arial"/>
                <w:b/>
                <w:bCs/>
                <w:lang w:val="en-GB"/>
              </w:rPr>
              <w:t>----------------</w:t>
            </w:r>
          </w:p>
        </w:tc>
      </w:tr>
      <w:tr w:rsidR="001F309C" w:rsidTr="009532BA">
        <w:trPr>
          <w:cantSplit/>
        </w:trPr>
        <w:tc>
          <w:tcPr>
            <w:tcW w:w="4050" w:type="dxa"/>
          </w:tcPr>
          <w:p w:rsidR="001F309C" w:rsidRDefault="001F309C" w:rsidP="009532BA">
            <w:pPr>
              <w:tabs>
                <w:tab w:val="left" w:pos="284"/>
              </w:tabs>
              <w:jc w:val="center"/>
              <w:rPr>
                <w:rFonts w:ascii="Arial Narrow" w:hAnsi="Arial Narrow" w:cs="Arial"/>
                <w:b/>
                <w:bCs/>
              </w:rPr>
            </w:pPr>
            <w:r>
              <w:rPr>
                <w:rFonts w:ascii="Arial Narrow" w:hAnsi="Arial Narrow" w:cs="Arial"/>
                <w:b/>
                <w:bCs/>
              </w:rPr>
              <w:t>COMMUNE DE TIKO</w:t>
            </w:r>
          </w:p>
          <w:p w:rsidR="001F309C" w:rsidRDefault="001F309C" w:rsidP="009532BA">
            <w:pPr>
              <w:tabs>
                <w:tab w:val="left" w:pos="284"/>
              </w:tabs>
              <w:jc w:val="center"/>
              <w:rPr>
                <w:rFonts w:ascii="Arial Narrow" w:hAnsi="Arial Narrow" w:cs="Arial"/>
                <w:b/>
                <w:bCs/>
              </w:rPr>
            </w:pPr>
            <w:r>
              <w:rPr>
                <w:rFonts w:ascii="Arial Narrow" w:hAnsi="Arial Narrow" w:cs="Arial"/>
                <w:b/>
                <w:bCs/>
              </w:rPr>
              <w:t>--------------------</w:t>
            </w:r>
          </w:p>
        </w:tc>
        <w:tc>
          <w:tcPr>
            <w:tcW w:w="2126" w:type="dxa"/>
            <w:vMerge/>
          </w:tcPr>
          <w:p w:rsidR="001F309C" w:rsidRDefault="001F309C" w:rsidP="009532BA">
            <w:pPr>
              <w:tabs>
                <w:tab w:val="left" w:pos="284"/>
              </w:tabs>
              <w:jc w:val="center"/>
              <w:rPr>
                <w:rFonts w:ascii="Arial Narrow" w:hAnsi="Arial Narrow" w:cs="Arial"/>
                <w:b/>
                <w:bCs/>
              </w:rPr>
            </w:pPr>
          </w:p>
        </w:tc>
        <w:tc>
          <w:tcPr>
            <w:tcW w:w="4088" w:type="dxa"/>
          </w:tcPr>
          <w:p w:rsidR="001F309C" w:rsidRDefault="001F309C" w:rsidP="009532BA">
            <w:pPr>
              <w:tabs>
                <w:tab w:val="left" w:pos="284"/>
              </w:tabs>
              <w:jc w:val="center"/>
              <w:rPr>
                <w:rFonts w:ascii="Arial Narrow" w:hAnsi="Arial Narrow" w:cs="Arial"/>
                <w:b/>
                <w:bCs/>
              </w:rPr>
            </w:pPr>
            <w:r>
              <w:rPr>
                <w:rFonts w:ascii="Arial Narrow" w:hAnsi="Arial Narrow" w:cs="Arial"/>
                <w:b/>
                <w:bCs/>
              </w:rPr>
              <w:t>TIKO COUNCIL</w:t>
            </w:r>
          </w:p>
          <w:p w:rsidR="001F309C" w:rsidRDefault="001F309C" w:rsidP="009532BA">
            <w:pPr>
              <w:tabs>
                <w:tab w:val="left" w:pos="284"/>
              </w:tabs>
              <w:jc w:val="center"/>
              <w:rPr>
                <w:rFonts w:ascii="Arial Narrow" w:hAnsi="Arial Narrow" w:cs="Arial"/>
                <w:b/>
                <w:bCs/>
              </w:rPr>
            </w:pPr>
            <w:r>
              <w:rPr>
                <w:rFonts w:ascii="Arial Narrow" w:hAnsi="Arial Narrow" w:cs="Arial"/>
                <w:b/>
                <w:bCs/>
              </w:rPr>
              <w:t>---------------------</w:t>
            </w:r>
          </w:p>
        </w:tc>
      </w:tr>
      <w:tr w:rsidR="001F309C" w:rsidTr="009532BA">
        <w:trPr>
          <w:cantSplit/>
        </w:trPr>
        <w:tc>
          <w:tcPr>
            <w:tcW w:w="4050" w:type="dxa"/>
          </w:tcPr>
          <w:p w:rsidR="001F309C" w:rsidRDefault="001F309C" w:rsidP="009532BA">
            <w:pPr>
              <w:tabs>
                <w:tab w:val="left" w:pos="284"/>
              </w:tabs>
              <w:jc w:val="center"/>
              <w:rPr>
                <w:rFonts w:ascii="Arial Narrow" w:hAnsi="Arial Narrow" w:cs="Arial"/>
                <w:b/>
                <w:bCs/>
              </w:rPr>
            </w:pPr>
            <w:r>
              <w:rPr>
                <w:rFonts w:ascii="Arial Narrow" w:hAnsi="Arial Narrow" w:cs="Arial"/>
                <w:b/>
                <w:bCs/>
              </w:rPr>
              <w:t>SECRETARIAT GENERAL</w:t>
            </w:r>
          </w:p>
        </w:tc>
        <w:tc>
          <w:tcPr>
            <w:tcW w:w="2126" w:type="dxa"/>
            <w:vMerge/>
          </w:tcPr>
          <w:p w:rsidR="001F309C" w:rsidRDefault="001F309C" w:rsidP="009532BA">
            <w:pPr>
              <w:tabs>
                <w:tab w:val="left" w:pos="284"/>
              </w:tabs>
              <w:jc w:val="center"/>
              <w:rPr>
                <w:rFonts w:ascii="Arial Narrow" w:hAnsi="Arial Narrow" w:cs="Arial"/>
                <w:b/>
                <w:bCs/>
              </w:rPr>
            </w:pPr>
          </w:p>
        </w:tc>
        <w:tc>
          <w:tcPr>
            <w:tcW w:w="4088" w:type="dxa"/>
          </w:tcPr>
          <w:p w:rsidR="001F309C" w:rsidRDefault="001F309C" w:rsidP="009532BA">
            <w:pPr>
              <w:tabs>
                <w:tab w:val="left" w:pos="284"/>
              </w:tabs>
              <w:jc w:val="center"/>
              <w:rPr>
                <w:rFonts w:ascii="Arial Narrow" w:hAnsi="Arial Narrow" w:cs="Arial"/>
                <w:b/>
                <w:bCs/>
              </w:rPr>
            </w:pPr>
            <w:r>
              <w:rPr>
                <w:rFonts w:ascii="Arial Narrow" w:hAnsi="Arial Narrow" w:cs="Arial"/>
                <w:b/>
                <w:bCs/>
              </w:rPr>
              <w:t>SECRETARIAT GENERAL</w:t>
            </w:r>
          </w:p>
        </w:tc>
      </w:tr>
      <w:tr w:rsidR="001F309C" w:rsidTr="009532BA">
        <w:trPr>
          <w:cantSplit/>
          <w:trHeight w:val="100"/>
        </w:trPr>
        <w:tc>
          <w:tcPr>
            <w:tcW w:w="4050" w:type="dxa"/>
          </w:tcPr>
          <w:p w:rsidR="001F309C" w:rsidRDefault="001F309C" w:rsidP="009532BA">
            <w:pPr>
              <w:tabs>
                <w:tab w:val="left" w:pos="284"/>
              </w:tabs>
              <w:jc w:val="center"/>
              <w:rPr>
                <w:rFonts w:ascii="Arial Narrow" w:hAnsi="Arial Narrow" w:cs="Arial"/>
                <w:b/>
                <w:bCs/>
              </w:rPr>
            </w:pPr>
            <w:r>
              <w:rPr>
                <w:rFonts w:ascii="Arial Narrow" w:hAnsi="Arial Narrow" w:cs="Arial"/>
                <w:b/>
                <w:bCs/>
              </w:rPr>
              <w:t>----------------</w:t>
            </w:r>
          </w:p>
        </w:tc>
        <w:tc>
          <w:tcPr>
            <w:tcW w:w="2126" w:type="dxa"/>
            <w:vMerge/>
          </w:tcPr>
          <w:p w:rsidR="001F309C" w:rsidRDefault="001F309C" w:rsidP="009532BA">
            <w:pPr>
              <w:tabs>
                <w:tab w:val="left" w:pos="284"/>
              </w:tabs>
              <w:jc w:val="center"/>
              <w:rPr>
                <w:rFonts w:ascii="Arial Narrow" w:hAnsi="Arial Narrow" w:cs="Arial"/>
                <w:b/>
                <w:bCs/>
              </w:rPr>
            </w:pPr>
          </w:p>
        </w:tc>
        <w:tc>
          <w:tcPr>
            <w:tcW w:w="4088" w:type="dxa"/>
          </w:tcPr>
          <w:p w:rsidR="001F309C" w:rsidRDefault="001F309C" w:rsidP="009532BA">
            <w:pPr>
              <w:tabs>
                <w:tab w:val="left" w:pos="284"/>
              </w:tabs>
              <w:jc w:val="center"/>
              <w:rPr>
                <w:rFonts w:ascii="Arial Narrow" w:hAnsi="Arial Narrow" w:cs="Arial"/>
                <w:b/>
                <w:bCs/>
              </w:rPr>
            </w:pPr>
            <w:r>
              <w:rPr>
                <w:rFonts w:ascii="Arial Narrow" w:hAnsi="Arial Narrow" w:cs="Arial"/>
                <w:b/>
                <w:bCs/>
              </w:rPr>
              <w:t>----------------</w:t>
            </w:r>
          </w:p>
          <w:p w:rsidR="001F309C" w:rsidRDefault="001F309C" w:rsidP="009532BA">
            <w:pPr>
              <w:tabs>
                <w:tab w:val="left" w:pos="284"/>
              </w:tabs>
              <w:jc w:val="center"/>
              <w:rPr>
                <w:rFonts w:ascii="Arial Narrow" w:hAnsi="Arial Narrow" w:cs="Arial"/>
                <w:b/>
                <w:bCs/>
              </w:rPr>
            </w:pPr>
          </w:p>
          <w:p w:rsidR="001F309C" w:rsidRDefault="001F309C" w:rsidP="009532BA">
            <w:pPr>
              <w:tabs>
                <w:tab w:val="left" w:pos="284"/>
              </w:tabs>
              <w:jc w:val="center"/>
              <w:rPr>
                <w:rFonts w:ascii="Arial Narrow" w:hAnsi="Arial Narrow" w:cs="Arial"/>
                <w:b/>
                <w:bCs/>
              </w:rPr>
            </w:pPr>
          </w:p>
        </w:tc>
      </w:tr>
    </w:tbl>
    <w:p w:rsidR="001F309C" w:rsidRPr="009029B4" w:rsidRDefault="00AE5A3B" w:rsidP="001F309C">
      <w:pPr>
        <w:tabs>
          <w:tab w:val="center" w:pos="1418"/>
          <w:tab w:val="center" w:pos="7655"/>
        </w:tabs>
        <w:suppressAutoHyphens/>
        <w:autoSpaceDN w:val="0"/>
        <w:spacing w:before="400" w:after="160" w:line="244" w:lineRule="auto"/>
        <w:ind w:left="-709" w:right="-852"/>
        <w:jc w:val="center"/>
        <w:textAlignment w:val="baseline"/>
        <w:rPr>
          <w:rFonts w:ascii="Arial Narrow" w:hAnsi="Arial Narrow" w:cs="Arial"/>
          <w:b/>
          <w:bCs/>
          <w:color w:val="000000" w:themeColor="text1"/>
          <w:u w:val="single"/>
          <w:lang w:val="en-GB"/>
        </w:rPr>
      </w:pPr>
      <w:r>
        <w:rPr>
          <w:rFonts w:ascii="Arial Narrow" w:hAnsi="Arial Narrow" w:cs="Arial"/>
          <w:b/>
          <w:bCs/>
          <w:color w:val="000000" w:themeColor="text1"/>
          <w:u w:val="single"/>
          <w:lang w:val="en-GB"/>
        </w:rPr>
        <w:t>TIKO COUNCIL INTERNAL TENDERS BOARD</w:t>
      </w:r>
    </w:p>
    <w:p w:rsidR="001F309C" w:rsidRPr="009029B4" w:rsidRDefault="001F309C" w:rsidP="001F309C">
      <w:pPr>
        <w:jc w:val="center"/>
        <w:rPr>
          <w:rFonts w:ascii="Arial Narrow" w:hAnsi="Arial Narrow" w:cs="Arial"/>
          <w:b/>
          <w:bCs/>
          <w:color w:val="000000" w:themeColor="text1"/>
          <w:lang w:val="en-GB"/>
        </w:rPr>
      </w:pPr>
      <w:r w:rsidRPr="009029B4">
        <w:rPr>
          <w:rFonts w:ascii="Arial Narrow" w:hAnsi="Arial Narrow" w:cs="Arial"/>
          <w:b/>
          <w:bCs/>
          <w:color w:val="000000" w:themeColor="text1"/>
          <w:lang w:val="en-GB"/>
        </w:rPr>
        <w:t xml:space="preserve">OPEN NATIONAL INVITATION TO TENDER </w:t>
      </w:r>
      <w:r w:rsidR="00AE5A3B">
        <w:rPr>
          <w:rFonts w:ascii="Arial Narrow" w:hAnsi="Arial Narrow" w:cs="Arial"/>
          <w:b/>
          <w:bCs/>
          <w:color w:val="000000" w:themeColor="text1"/>
          <w:lang w:val="en-GB"/>
        </w:rPr>
        <w:t>BY EMERGENCY PROCEDURE</w:t>
      </w:r>
      <w:r w:rsidRPr="009029B4">
        <w:rPr>
          <w:rFonts w:ascii="Arial Narrow" w:hAnsi="Arial Narrow" w:cs="Arial"/>
          <w:b/>
          <w:bCs/>
          <w:color w:val="000000" w:themeColor="text1"/>
          <w:lang w:val="en-GB"/>
        </w:rPr>
        <w:t xml:space="preserve"> </w:t>
      </w:r>
    </w:p>
    <w:p w:rsidR="001F309C" w:rsidRPr="009029B4" w:rsidRDefault="001F309C" w:rsidP="001F309C">
      <w:pPr>
        <w:jc w:val="center"/>
        <w:rPr>
          <w:rFonts w:ascii="Arial Narrow" w:hAnsi="Arial Narrow" w:cs="Arial"/>
          <w:b/>
          <w:bCs/>
          <w:color w:val="000000" w:themeColor="text1"/>
          <w:lang w:val="en-GB"/>
        </w:rPr>
      </w:pPr>
    </w:p>
    <w:p w:rsidR="00AE5A3B" w:rsidRPr="001F309C" w:rsidRDefault="00AE5A3B" w:rsidP="00AE5A3B">
      <w:pPr>
        <w:jc w:val="center"/>
        <w:rPr>
          <w:rFonts w:ascii="Arial Narrow" w:hAnsi="Arial Narrow" w:cs="Arial"/>
          <w:b/>
          <w:sz w:val="28"/>
          <w:szCs w:val="28"/>
        </w:rPr>
      </w:pPr>
      <w:r w:rsidRPr="001F309C">
        <w:rPr>
          <w:rFonts w:ascii="Arial Narrow" w:hAnsi="Arial Narrow" w:cs="Arial"/>
          <w:b/>
          <w:sz w:val="28"/>
          <w:szCs w:val="28"/>
        </w:rPr>
        <w:t>N</w:t>
      </w:r>
      <w:r w:rsidRPr="001F309C">
        <w:rPr>
          <w:rFonts w:ascii="Arial Narrow" w:hAnsi="Arial Narrow" w:cs="Arial"/>
          <w:b/>
          <w:sz w:val="28"/>
          <w:szCs w:val="28"/>
          <w:vertAlign w:val="superscript"/>
        </w:rPr>
        <w:t xml:space="preserve">o </w:t>
      </w:r>
      <w:r w:rsidRPr="001F309C">
        <w:rPr>
          <w:rFonts w:ascii="Arial Narrow" w:hAnsi="Arial Narrow" w:cs="Arial"/>
          <w:b/>
          <w:sz w:val="28"/>
          <w:szCs w:val="28"/>
        </w:rPr>
        <w:t>00</w:t>
      </w:r>
      <w:r>
        <w:rPr>
          <w:rFonts w:ascii="Arial Narrow" w:hAnsi="Arial Narrow" w:cs="Arial"/>
          <w:b/>
          <w:sz w:val="28"/>
          <w:szCs w:val="28"/>
        </w:rPr>
        <w:t>9</w:t>
      </w:r>
      <w:r w:rsidRPr="001F309C">
        <w:rPr>
          <w:rFonts w:ascii="Arial Narrow" w:hAnsi="Arial Narrow" w:cs="Arial"/>
          <w:b/>
          <w:sz w:val="28"/>
          <w:szCs w:val="28"/>
        </w:rPr>
        <w:t>/ONIT/ TIKO COUNCIL/TC</w:t>
      </w:r>
      <w:r>
        <w:rPr>
          <w:rFonts w:ascii="Arial Narrow" w:hAnsi="Arial Narrow" w:cs="Arial"/>
          <w:b/>
          <w:sz w:val="28"/>
          <w:szCs w:val="28"/>
        </w:rPr>
        <w:t>I</w:t>
      </w:r>
      <w:r w:rsidRPr="001F309C">
        <w:rPr>
          <w:rFonts w:ascii="Arial Narrow" w:hAnsi="Arial Narrow" w:cs="Arial"/>
          <w:b/>
          <w:sz w:val="28"/>
          <w:szCs w:val="28"/>
        </w:rPr>
        <w:t>TB/2026</w:t>
      </w:r>
      <w:r w:rsidR="00FB11E7">
        <w:rPr>
          <w:rFonts w:ascii="Arial Narrow" w:hAnsi="Arial Narrow" w:cs="Arial"/>
          <w:b/>
          <w:sz w:val="28"/>
          <w:szCs w:val="28"/>
        </w:rPr>
        <w:t xml:space="preserve"> OF </w:t>
      </w:r>
      <w:r w:rsidR="00242ABF">
        <w:rPr>
          <w:rFonts w:ascii="Arial Narrow" w:hAnsi="Arial Narrow" w:cs="Arial"/>
          <w:b/>
          <w:sz w:val="28"/>
          <w:szCs w:val="28"/>
        </w:rPr>
        <w:t>15</w:t>
      </w:r>
      <w:r w:rsidR="00FB11E7">
        <w:rPr>
          <w:rFonts w:ascii="Arial Narrow" w:hAnsi="Arial Narrow" w:cs="Arial"/>
          <w:b/>
          <w:sz w:val="28"/>
          <w:szCs w:val="28"/>
        </w:rPr>
        <w:t>/</w:t>
      </w:r>
      <w:r w:rsidR="00242ABF">
        <w:rPr>
          <w:rFonts w:ascii="Arial Narrow" w:hAnsi="Arial Narrow" w:cs="Arial"/>
          <w:b/>
          <w:sz w:val="28"/>
          <w:szCs w:val="28"/>
        </w:rPr>
        <w:t>07</w:t>
      </w:r>
      <w:r w:rsidR="00FB11E7">
        <w:rPr>
          <w:rFonts w:ascii="Arial Narrow" w:hAnsi="Arial Narrow" w:cs="Arial"/>
          <w:b/>
          <w:sz w:val="28"/>
          <w:szCs w:val="28"/>
        </w:rPr>
        <w:t>/2026</w:t>
      </w:r>
    </w:p>
    <w:p w:rsidR="001F309C" w:rsidRPr="009029B4" w:rsidRDefault="001F309C" w:rsidP="001F309C">
      <w:pPr>
        <w:tabs>
          <w:tab w:val="left" w:pos="284"/>
        </w:tabs>
        <w:jc w:val="center"/>
        <w:rPr>
          <w:rFonts w:ascii="Arial Narrow" w:hAnsi="Arial Narrow" w:cs="Arial"/>
          <w:b/>
          <w:bCs/>
          <w:color w:val="000000" w:themeColor="text1"/>
          <w:highlight w:val="green"/>
          <w:lang w:val="en-GB"/>
        </w:rPr>
      </w:pPr>
      <w:r w:rsidRPr="009029B4">
        <w:rPr>
          <w:rFonts w:ascii="Arial Narrow" w:hAnsi="Arial Narrow" w:cs="Arial"/>
          <w:b/>
          <w:bCs/>
          <w:color w:val="000000" w:themeColor="text1"/>
          <w:lang w:val="en-GB"/>
        </w:rPr>
        <w:t xml:space="preserve">FOR THE CONSTRUCTION OF TWENTY (20) T2 AND T3 HOUSING UNITS IN </w:t>
      </w:r>
      <w:r>
        <w:rPr>
          <w:rFonts w:ascii="Arial Narrow" w:hAnsi="Arial Narrow" w:cs="Arial"/>
          <w:b/>
          <w:bCs/>
          <w:color w:val="000000" w:themeColor="text1"/>
          <w:lang w:val="en-GB"/>
        </w:rPr>
        <w:t>TIKO</w:t>
      </w:r>
      <w:r w:rsidRPr="009029B4">
        <w:rPr>
          <w:rFonts w:ascii="Arial Narrow" w:hAnsi="Arial Narrow" w:cs="Arial"/>
          <w:b/>
          <w:bCs/>
          <w:color w:val="000000" w:themeColor="text1"/>
          <w:lang w:val="en-GB"/>
        </w:rPr>
        <w:t xml:space="preserve"> COUNCIL, </w:t>
      </w:r>
      <w:r>
        <w:rPr>
          <w:rFonts w:ascii="Arial Narrow" w:hAnsi="Arial Narrow" w:cs="Arial"/>
          <w:b/>
          <w:bCs/>
          <w:color w:val="000000" w:themeColor="text1"/>
          <w:lang w:val="en-GB"/>
        </w:rPr>
        <w:t>FAKO</w:t>
      </w:r>
      <w:r w:rsidRPr="009029B4">
        <w:rPr>
          <w:rFonts w:ascii="Arial Narrow" w:hAnsi="Arial Narrow" w:cs="Arial"/>
          <w:b/>
          <w:bCs/>
          <w:color w:val="000000" w:themeColor="text1"/>
          <w:lang w:val="en-GB"/>
        </w:rPr>
        <w:t xml:space="preserve"> DIVISION, </w:t>
      </w:r>
      <w:r>
        <w:rPr>
          <w:rFonts w:ascii="Arial Narrow" w:hAnsi="Arial Narrow" w:cs="Arial"/>
          <w:b/>
          <w:bCs/>
          <w:color w:val="000000" w:themeColor="text1"/>
          <w:lang w:val="en-GB"/>
        </w:rPr>
        <w:t>SOUTH</w:t>
      </w:r>
      <w:r w:rsidRPr="009029B4">
        <w:rPr>
          <w:rFonts w:ascii="Arial Narrow" w:hAnsi="Arial Narrow" w:cs="Arial"/>
          <w:b/>
          <w:bCs/>
          <w:color w:val="000000" w:themeColor="text1"/>
          <w:lang w:val="en-GB"/>
        </w:rPr>
        <w:t>-WEST REGION</w:t>
      </w:r>
    </w:p>
    <w:p w:rsidR="001F309C" w:rsidRPr="009029B4" w:rsidRDefault="00AE5A3B" w:rsidP="001F309C">
      <w:pPr>
        <w:spacing w:after="200" w:line="276" w:lineRule="auto"/>
        <w:jc w:val="center"/>
        <w:rPr>
          <w:rFonts w:ascii="Tw Cen MT" w:eastAsia="Arial Unicode MS" w:hAnsi="Tw Cen MT" w:cs="Arial"/>
          <w:b/>
          <w:color w:val="000000" w:themeColor="text1"/>
          <w:lang w:val="en-GB"/>
        </w:rPr>
      </w:pPr>
      <w:r>
        <w:rPr>
          <w:rFonts w:ascii="Arial Narrow" w:hAnsi="Arial Narrow" w:cs="Arial"/>
          <w:b/>
          <w:bCs/>
          <w:color w:val="000000" w:themeColor="text1"/>
          <w:lang w:val="en-GB"/>
        </w:rPr>
        <w:t>FUNDING</w:t>
      </w:r>
      <w:r w:rsidR="001F309C" w:rsidRPr="009029B4">
        <w:rPr>
          <w:rFonts w:ascii="Arial Narrow" w:hAnsi="Arial Narrow" w:cs="Arial"/>
          <w:b/>
          <w:bCs/>
          <w:color w:val="000000" w:themeColor="text1"/>
          <w:lang w:val="en-GB"/>
        </w:rPr>
        <w:t>: PCCM BUDGET, 2026 AND SUBSEQUENT FINANCIAL YEARS</w:t>
      </w:r>
    </w:p>
    <w:p w:rsidR="001F309C" w:rsidRPr="009029B4" w:rsidRDefault="001F309C" w:rsidP="001F309C">
      <w:pPr>
        <w:tabs>
          <w:tab w:val="left" w:pos="709"/>
          <w:tab w:val="left" w:pos="1755"/>
        </w:tabs>
        <w:spacing w:after="120"/>
        <w:jc w:val="both"/>
        <w:rPr>
          <w:rFonts w:ascii="Arial Narrow" w:hAnsi="Arial Narrow" w:cs="Arial"/>
          <w:b/>
          <w:color w:val="000000" w:themeColor="text1"/>
          <w:lang w:val="en-GB"/>
        </w:rPr>
      </w:pPr>
      <w:r w:rsidRPr="009029B4">
        <w:rPr>
          <w:rFonts w:ascii="Arial Narrow" w:hAnsi="Arial Narrow" w:cs="Arial"/>
          <w:b/>
          <w:color w:val="000000" w:themeColor="text1"/>
          <w:u w:val="single"/>
          <w:lang w:val="en-GB"/>
        </w:rPr>
        <w:t>1.Subject of the Invitation to Tender</w:t>
      </w:r>
      <w:r w:rsidR="00AE5A3B">
        <w:rPr>
          <w:rFonts w:ascii="Arial Narrow" w:hAnsi="Arial Narrow" w:cs="Arial"/>
          <w:b/>
          <w:color w:val="000000" w:themeColor="text1"/>
          <w:u w:val="single"/>
          <w:lang w:val="en-GB"/>
        </w:rPr>
        <w:t xml:space="preserve"> emergency  </w:t>
      </w:r>
    </w:p>
    <w:p w:rsidR="001F309C" w:rsidRPr="009029B4" w:rsidRDefault="001F309C" w:rsidP="001F309C">
      <w:pPr>
        <w:spacing w:before="120" w:after="120"/>
        <w:jc w:val="both"/>
        <w:rPr>
          <w:rFonts w:ascii="Arial Narrow" w:hAnsi="Arial Narrow" w:cs="Arial"/>
          <w:bCs/>
          <w:color w:val="000000" w:themeColor="text1"/>
          <w:lang w:val="en-GB"/>
        </w:rPr>
      </w:pPr>
      <w:r w:rsidRPr="009029B4">
        <w:rPr>
          <w:rFonts w:ascii="Arial Narrow" w:hAnsi="Arial Narrow" w:cs="Arial"/>
          <w:bCs/>
          <w:color w:val="000000" w:themeColor="text1"/>
          <w:lang w:val="en-GB"/>
        </w:rPr>
        <w:t xml:space="preserve">As part of the implementation of the Municipal Housing Construction Programme in order to improve on the living conditions of the population, </w:t>
      </w:r>
      <w:r>
        <w:rPr>
          <w:rFonts w:ascii="Arial Narrow" w:hAnsi="Arial Narrow" w:cs="Arial"/>
          <w:bCs/>
          <w:color w:val="000000" w:themeColor="text1"/>
          <w:lang w:val="en-GB"/>
        </w:rPr>
        <w:t xml:space="preserve">the Mayor of Tiko </w:t>
      </w:r>
      <w:r w:rsidRPr="009029B4">
        <w:rPr>
          <w:rFonts w:ascii="Arial Narrow" w:hAnsi="Arial Narrow" w:cs="Arial"/>
          <w:bCs/>
          <w:color w:val="000000" w:themeColor="text1"/>
          <w:lang w:val="en-GB"/>
        </w:rPr>
        <w:t xml:space="preserve">Council hereby launches an Open National Invitation to Tender </w:t>
      </w:r>
      <w:r w:rsidR="00AE5A3B">
        <w:rPr>
          <w:rFonts w:ascii="Arial Narrow" w:hAnsi="Arial Narrow" w:cs="Arial"/>
          <w:bCs/>
          <w:color w:val="000000" w:themeColor="text1"/>
          <w:lang w:val="en-GB"/>
        </w:rPr>
        <w:t>emergency procedure</w:t>
      </w:r>
      <w:r w:rsidRPr="009029B4">
        <w:rPr>
          <w:rFonts w:ascii="Arial Narrow" w:hAnsi="Arial Narrow" w:cs="Arial"/>
          <w:bCs/>
          <w:color w:val="000000" w:themeColor="text1"/>
          <w:lang w:val="en-GB"/>
        </w:rPr>
        <w:t xml:space="preserve">, for the construction of twenty (20) T2 and T3 housing units, for </w:t>
      </w:r>
      <w:r>
        <w:rPr>
          <w:rFonts w:ascii="Arial Narrow" w:hAnsi="Arial Narrow" w:cs="Arial"/>
          <w:bCs/>
          <w:color w:val="000000" w:themeColor="text1"/>
          <w:lang w:val="en-GB"/>
        </w:rPr>
        <w:t>Tiko Council</w:t>
      </w:r>
      <w:r w:rsidRPr="009029B4">
        <w:rPr>
          <w:rFonts w:ascii="Arial Narrow" w:hAnsi="Arial Narrow" w:cs="Arial"/>
          <w:bCs/>
          <w:color w:val="000000" w:themeColor="text1"/>
          <w:lang w:val="en-GB"/>
        </w:rPr>
        <w:t xml:space="preserve">, </w:t>
      </w:r>
      <w:r>
        <w:rPr>
          <w:rFonts w:ascii="Arial Narrow" w:hAnsi="Arial Narrow" w:cs="Arial"/>
          <w:bCs/>
          <w:color w:val="000000" w:themeColor="text1"/>
          <w:lang w:val="en-GB"/>
        </w:rPr>
        <w:t>Fako</w:t>
      </w:r>
      <w:r w:rsidRPr="009029B4">
        <w:rPr>
          <w:rFonts w:ascii="Arial Narrow" w:hAnsi="Arial Narrow" w:cs="Arial"/>
          <w:bCs/>
          <w:color w:val="000000" w:themeColor="text1"/>
          <w:lang w:val="en-GB"/>
        </w:rPr>
        <w:t xml:space="preserve"> Division, </w:t>
      </w:r>
      <w:r>
        <w:rPr>
          <w:rFonts w:ascii="Arial Narrow" w:hAnsi="Arial Narrow" w:cs="Arial"/>
          <w:bCs/>
          <w:color w:val="000000" w:themeColor="text1"/>
          <w:lang w:val="en-GB"/>
        </w:rPr>
        <w:t>South-West</w:t>
      </w:r>
      <w:r w:rsidRPr="009029B4">
        <w:rPr>
          <w:rFonts w:ascii="Arial Narrow" w:hAnsi="Arial Narrow" w:cs="Arial"/>
          <w:bCs/>
          <w:color w:val="000000" w:themeColor="text1"/>
          <w:lang w:val="en-GB"/>
        </w:rPr>
        <w:t xml:space="preserve"> Region.</w:t>
      </w:r>
    </w:p>
    <w:p w:rsidR="001F309C" w:rsidRPr="009029B4" w:rsidRDefault="001F309C" w:rsidP="001F309C">
      <w:pPr>
        <w:spacing w:before="120" w:after="120"/>
        <w:jc w:val="both"/>
        <w:rPr>
          <w:rFonts w:ascii="Arial Narrow" w:hAnsi="Arial Narrow" w:cs="Arial"/>
          <w:color w:val="000000" w:themeColor="text1"/>
          <w:lang w:val="en-GB"/>
        </w:rPr>
      </w:pPr>
      <w:r w:rsidRPr="009029B4">
        <w:rPr>
          <w:rFonts w:ascii="Arial Narrow" w:hAnsi="Arial Narrow" w:cs="Arial"/>
          <w:b/>
          <w:color w:val="000000" w:themeColor="text1"/>
          <w:u w:val="single"/>
          <w:lang w:val="en-GB"/>
        </w:rPr>
        <w:t>2. Scope of works</w:t>
      </w:r>
    </w:p>
    <w:p w:rsidR="001F309C" w:rsidRPr="009029B4" w:rsidRDefault="001F309C" w:rsidP="001F309C">
      <w:pPr>
        <w:widowControl w:val="0"/>
        <w:autoSpaceDE w:val="0"/>
        <w:autoSpaceDN w:val="0"/>
        <w:adjustRightInd w:val="0"/>
        <w:spacing w:line="276" w:lineRule="auto"/>
        <w:ind w:right="-20"/>
        <w:jc w:val="both"/>
        <w:rPr>
          <w:rFonts w:ascii="Arial Narrow" w:hAnsi="Arial Narrow" w:cs="Arial"/>
          <w:bCs/>
          <w:color w:val="000000" w:themeColor="text1"/>
          <w:lang w:val="en-GB"/>
        </w:rPr>
      </w:pPr>
      <w:r w:rsidRPr="009029B4">
        <w:rPr>
          <w:rFonts w:ascii="Arial Narrow" w:hAnsi="Arial Narrow" w:cs="Arial"/>
          <w:bCs/>
          <w:color w:val="000000" w:themeColor="text1"/>
          <w:lang w:val="en-GB"/>
        </w:rPr>
        <w:t>The works, subject of this Invitation to Tender comprise all the trades provided for in the cost estimates and quantities schedule, which include notably:</w:t>
      </w:r>
    </w:p>
    <w:p w:rsidR="001F309C" w:rsidRPr="009029B4" w:rsidRDefault="001F309C" w:rsidP="001F309C">
      <w:pPr>
        <w:numPr>
          <w:ilvl w:val="0"/>
          <w:numId w:val="32"/>
        </w:numPr>
        <w:suppressAutoHyphens/>
        <w:autoSpaceDN w:val="0"/>
        <w:jc w:val="both"/>
        <w:textAlignment w:val="baseline"/>
        <w:rPr>
          <w:rFonts w:ascii="Arial Narrow" w:hAnsi="Arial Narrow" w:cs="Arial"/>
          <w:bCs/>
          <w:color w:val="000000" w:themeColor="text1"/>
          <w:lang w:val="en-GB"/>
        </w:rPr>
      </w:pPr>
      <w:r w:rsidRPr="009029B4">
        <w:rPr>
          <w:rFonts w:ascii="Arial Narrow" w:hAnsi="Arial Narrow" w:cs="Arial"/>
          <w:bCs/>
          <w:color w:val="000000" w:themeColor="text1"/>
          <w:lang w:val="en-GB"/>
        </w:rPr>
        <w:t>Preliminary works and site installation;</w:t>
      </w:r>
    </w:p>
    <w:p w:rsidR="001F309C" w:rsidRPr="009029B4" w:rsidRDefault="001F309C" w:rsidP="001F309C">
      <w:pPr>
        <w:numPr>
          <w:ilvl w:val="0"/>
          <w:numId w:val="32"/>
        </w:numPr>
        <w:suppressAutoHyphens/>
        <w:autoSpaceDN w:val="0"/>
        <w:jc w:val="both"/>
        <w:textAlignment w:val="baseline"/>
        <w:rPr>
          <w:rFonts w:ascii="Arial Narrow" w:hAnsi="Arial Narrow" w:cs="Arial"/>
          <w:bCs/>
          <w:color w:val="000000" w:themeColor="text1"/>
        </w:rPr>
      </w:pPr>
      <w:r w:rsidRPr="009029B4">
        <w:rPr>
          <w:rFonts w:ascii="Arial Narrow" w:hAnsi="Arial Narrow" w:cs="Arial"/>
          <w:bCs/>
          <w:color w:val="000000" w:themeColor="text1"/>
        </w:rPr>
        <w:t xml:space="preserve">Additional </w:t>
      </w:r>
      <w:proofErr w:type="gramStart"/>
      <w:r w:rsidRPr="009029B4">
        <w:rPr>
          <w:rFonts w:ascii="Arial Narrow" w:hAnsi="Arial Narrow" w:cs="Arial"/>
          <w:bCs/>
          <w:color w:val="000000" w:themeColor="text1"/>
        </w:rPr>
        <w:t>earthworks;</w:t>
      </w:r>
      <w:proofErr w:type="gramEnd"/>
    </w:p>
    <w:p w:rsidR="001F309C" w:rsidRPr="009029B4" w:rsidRDefault="001F309C" w:rsidP="001F309C">
      <w:pPr>
        <w:numPr>
          <w:ilvl w:val="0"/>
          <w:numId w:val="32"/>
        </w:numPr>
        <w:suppressAutoHyphens/>
        <w:autoSpaceDN w:val="0"/>
        <w:jc w:val="both"/>
        <w:textAlignment w:val="baseline"/>
        <w:rPr>
          <w:rFonts w:ascii="Arial Narrow" w:hAnsi="Arial Narrow" w:cs="Arial"/>
          <w:bCs/>
          <w:color w:val="000000" w:themeColor="text1"/>
        </w:rPr>
      </w:pPr>
      <w:proofErr w:type="gramStart"/>
      <w:r w:rsidRPr="009029B4">
        <w:rPr>
          <w:rFonts w:ascii="Arial Narrow" w:hAnsi="Arial Narrow" w:cs="Arial"/>
          <w:bCs/>
          <w:color w:val="000000" w:themeColor="text1"/>
        </w:rPr>
        <w:t>Foundations;</w:t>
      </w:r>
      <w:proofErr w:type="gramEnd"/>
    </w:p>
    <w:p w:rsidR="001F309C" w:rsidRPr="009029B4" w:rsidRDefault="001F309C" w:rsidP="001F309C">
      <w:pPr>
        <w:numPr>
          <w:ilvl w:val="0"/>
          <w:numId w:val="32"/>
        </w:numPr>
        <w:suppressAutoHyphens/>
        <w:autoSpaceDN w:val="0"/>
        <w:jc w:val="both"/>
        <w:textAlignment w:val="baseline"/>
        <w:rPr>
          <w:rFonts w:ascii="Arial Narrow" w:hAnsi="Arial Narrow" w:cs="Arial"/>
          <w:bCs/>
          <w:color w:val="000000" w:themeColor="text1"/>
        </w:rPr>
      </w:pPr>
      <w:r w:rsidRPr="009029B4">
        <w:rPr>
          <w:rFonts w:ascii="Arial Narrow" w:hAnsi="Arial Narrow" w:cs="Arial"/>
          <w:bCs/>
          <w:color w:val="000000" w:themeColor="text1"/>
        </w:rPr>
        <w:t xml:space="preserve">Constructions – </w:t>
      </w:r>
      <w:proofErr w:type="gramStart"/>
      <w:r w:rsidRPr="009029B4">
        <w:rPr>
          <w:rFonts w:ascii="Arial Narrow" w:hAnsi="Arial Narrow" w:cs="Arial"/>
          <w:bCs/>
          <w:color w:val="000000" w:themeColor="text1"/>
        </w:rPr>
        <w:t>Elevations;</w:t>
      </w:r>
      <w:proofErr w:type="gramEnd"/>
    </w:p>
    <w:p w:rsidR="001F309C" w:rsidRPr="009029B4" w:rsidRDefault="001F309C" w:rsidP="001F309C">
      <w:pPr>
        <w:numPr>
          <w:ilvl w:val="0"/>
          <w:numId w:val="32"/>
        </w:numPr>
        <w:suppressAutoHyphens/>
        <w:autoSpaceDN w:val="0"/>
        <w:jc w:val="both"/>
        <w:textAlignment w:val="baseline"/>
        <w:rPr>
          <w:rFonts w:ascii="Arial Narrow" w:hAnsi="Arial Narrow" w:cs="Arial"/>
          <w:bCs/>
          <w:color w:val="000000" w:themeColor="text1"/>
        </w:rPr>
      </w:pPr>
      <w:r w:rsidRPr="009029B4">
        <w:rPr>
          <w:rFonts w:ascii="Arial Narrow" w:hAnsi="Arial Narrow" w:cs="Arial"/>
          <w:bCs/>
          <w:color w:val="000000" w:themeColor="text1"/>
        </w:rPr>
        <w:t xml:space="preserve">Roofing and structural </w:t>
      </w:r>
      <w:proofErr w:type="gramStart"/>
      <w:r w:rsidRPr="009029B4">
        <w:rPr>
          <w:rFonts w:ascii="Arial Narrow" w:hAnsi="Arial Narrow" w:cs="Arial"/>
          <w:bCs/>
          <w:color w:val="000000" w:themeColor="text1"/>
        </w:rPr>
        <w:t>timber;</w:t>
      </w:r>
      <w:proofErr w:type="gramEnd"/>
    </w:p>
    <w:p w:rsidR="001F309C" w:rsidRPr="009029B4" w:rsidRDefault="001F309C" w:rsidP="001F309C">
      <w:pPr>
        <w:numPr>
          <w:ilvl w:val="0"/>
          <w:numId w:val="32"/>
        </w:numPr>
        <w:suppressAutoHyphens/>
        <w:autoSpaceDN w:val="0"/>
        <w:jc w:val="both"/>
        <w:textAlignment w:val="baseline"/>
        <w:rPr>
          <w:rFonts w:ascii="Arial Narrow" w:hAnsi="Arial Narrow" w:cs="Arial"/>
          <w:bCs/>
          <w:color w:val="000000" w:themeColor="text1"/>
          <w:lang w:val="en-GB"/>
        </w:rPr>
      </w:pPr>
      <w:r w:rsidRPr="009029B4">
        <w:rPr>
          <w:rFonts w:ascii="Arial Narrow" w:hAnsi="Arial Narrow" w:cs="Arial"/>
          <w:bCs/>
          <w:color w:val="000000" w:themeColor="text1"/>
          <w:lang w:val="en-GB"/>
        </w:rPr>
        <w:t>Wood joinery, aluminium and metal processing;</w:t>
      </w:r>
    </w:p>
    <w:p w:rsidR="001F309C" w:rsidRPr="009029B4" w:rsidRDefault="001F309C" w:rsidP="001F309C">
      <w:pPr>
        <w:numPr>
          <w:ilvl w:val="0"/>
          <w:numId w:val="32"/>
        </w:numPr>
        <w:suppressAutoHyphens/>
        <w:autoSpaceDN w:val="0"/>
        <w:jc w:val="both"/>
        <w:textAlignment w:val="baseline"/>
        <w:rPr>
          <w:rFonts w:ascii="Arial Narrow" w:hAnsi="Arial Narrow" w:cs="Arial"/>
          <w:bCs/>
          <w:color w:val="000000" w:themeColor="text1"/>
        </w:rPr>
      </w:pPr>
      <w:r w:rsidRPr="009029B4">
        <w:rPr>
          <w:rFonts w:ascii="Arial Narrow" w:hAnsi="Arial Narrow" w:cs="Arial"/>
          <w:bCs/>
          <w:color w:val="000000" w:themeColor="text1"/>
        </w:rPr>
        <w:t xml:space="preserve">Sanitary </w:t>
      </w:r>
      <w:proofErr w:type="gramStart"/>
      <w:r w:rsidRPr="009029B4">
        <w:rPr>
          <w:rFonts w:ascii="Arial Narrow" w:hAnsi="Arial Narrow" w:cs="Arial"/>
          <w:bCs/>
          <w:color w:val="000000" w:themeColor="text1"/>
        </w:rPr>
        <w:t>plumbing;</w:t>
      </w:r>
      <w:proofErr w:type="gramEnd"/>
    </w:p>
    <w:p w:rsidR="001F309C" w:rsidRPr="009029B4" w:rsidRDefault="001F309C" w:rsidP="001F309C">
      <w:pPr>
        <w:numPr>
          <w:ilvl w:val="0"/>
          <w:numId w:val="32"/>
        </w:numPr>
        <w:suppressAutoHyphens/>
        <w:autoSpaceDN w:val="0"/>
        <w:jc w:val="both"/>
        <w:textAlignment w:val="baseline"/>
        <w:rPr>
          <w:rFonts w:ascii="Arial Narrow" w:hAnsi="Arial Narrow" w:cs="Arial"/>
          <w:bCs/>
          <w:color w:val="000000" w:themeColor="text1"/>
        </w:rPr>
      </w:pPr>
      <w:r w:rsidRPr="009029B4">
        <w:rPr>
          <w:rFonts w:ascii="Arial Narrow" w:hAnsi="Arial Narrow" w:cs="Arial"/>
          <w:bCs/>
          <w:color w:val="000000" w:themeColor="text1"/>
        </w:rPr>
        <w:t xml:space="preserve">Electricity / </w:t>
      </w:r>
      <w:proofErr w:type="gramStart"/>
      <w:r w:rsidRPr="009029B4">
        <w:rPr>
          <w:rFonts w:ascii="Arial Narrow" w:hAnsi="Arial Narrow" w:cs="Arial"/>
          <w:bCs/>
          <w:color w:val="000000" w:themeColor="text1"/>
        </w:rPr>
        <w:t>TV;</w:t>
      </w:r>
      <w:proofErr w:type="gramEnd"/>
    </w:p>
    <w:p w:rsidR="001F309C" w:rsidRPr="009029B4" w:rsidRDefault="001F309C" w:rsidP="001F309C">
      <w:pPr>
        <w:numPr>
          <w:ilvl w:val="0"/>
          <w:numId w:val="32"/>
        </w:numPr>
        <w:suppressAutoHyphens/>
        <w:autoSpaceDN w:val="0"/>
        <w:jc w:val="both"/>
        <w:textAlignment w:val="baseline"/>
        <w:rPr>
          <w:rFonts w:ascii="Arial Narrow" w:hAnsi="Arial Narrow" w:cs="Arial"/>
          <w:bCs/>
          <w:color w:val="000000" w:themeColor="text1"/>
        </w:rPr>
      </w:pPr>
      <w:proofErr w:type="gramStart"/>
      <w:r w:rsidRPr="009029B4">
        <w:rPr>
          <w:rFonts w:ascii="Arial Narrow" w:hAnsi="Arial Narrow" w:cs="Arial"/>
          <w:bCs/>
          <w:color w:val="000000" w:themeColor="text1"/>
        </w:rPr>
        <w:t>Painting;</w:t>
      </w:r>
      <w:proofErr w:type="gramEnd"/>
    </w:p>
    <w:p w:rsidR="001F309C" w:rsidRPr="009029B4" w:rsidRDefault="001F309C" w:rsidP="001F309C">
      <w:pPr>
        <w:numPr>
          <w:ilvl w:val="0"/>
          <w:numId w:val="32"/>
        </w:numPr>
        <w:suppressAutoHyphens/>
        <w:autoSpaceDN w:val="0"/>
        <w:jc w:val="both"/>
        <w:textAlignment w:val="baseline"/>
        <w:rPr>
          <w:rFonts w:ascii="Arial Narrow" w:hAnsi="Arial Narrow" w:cs="Arial"/>
          <w:bCs/>
          <w:color w:val="000000" w:themeColor="text1"/>
        </w:rPr>
      </w:pPr>
      <w:r w:rsidRPr="009029B4">
        <w:rPr>
          <w:rFonts w:ascii="Arial Narrow" w:hAnsi="Arial Narrow" w:cs="Arial"/>
          <w:bCs/>
          <w:color w:val="000000" w:themeColor="text1"/>
        </w:rPr>
        <w:t xml:space="preserve">Plastering of </w:t>
      </w:r>
      <w:proofErr w:type="gramStart"/>
      <w:r w:rsidRPr="009029B4">
        <w:rPr>
          <w:rFonts w:ascii="Arial Narrow" w:hAnsi="Arial Narrow" w:cs="Arial"/>
          <w:bCs/>
          <w:color w:val="000000" w:themeColor="text1"/>
        </w:rPr>
        <w:t>walls;</w:t>
      </w:r>
      <w:proofErr w:type="gramEnd"/>
    </w:p>
    <w:p w:rsidR="001F309C" w:rsidRPr="009029B4" w:rsidRDefault="001F309C" w:rsidP="001F309C">
      <w:pPr>
        <w:numPr>
          <w:ilvl w:val="0"/>
          <w:numId w:val="32"/>
        </w:numPr>
        <w:suppressAutoHyphens/>
        <w:autoSpaceDN w:val="0"/>
        <w:jc w:val="both"/>
        <w:textAlignment w:val="baseline"/>
        <w:rPr>
          <w:rFonts w:ascii="Arial Narrow" w:hAnsi="Arial Narrow" w:cs="Arial"/>
          <w:bCs/>
          <w:color w:val="000000" w:themeColor="text1"/>
        </w:rPr>
      </w:pPr>
      <w:r w:rsidRPr="009029B4">
        <w:rPr>
          <w:rFonts w:ascii="Arial Narrow" w:hAnsi="Arial Narrow" w:cs="Arial"/>
          <w:bCs/>
          <w:color w:val="000000" w:themeColor="text1"/>
        </w:rPr>
        <w:t>Drainage works and cleanup.</w:t>
      </w:r>
    </w:p>
    <w:p w:rsidR="001F309C" w:rsidRPr="009029B4" w:rsidRDefault="001F309C" w:rsidP="001F309C">
      <w:pPr>
        <w:suppressAutoHyphens/>
        <w:autoSpaceDN w:val="0"/>
        <w:ind w:left="360"/>
        <w:jc w:val="both"/>
        <w:textAlignment w:val="baseline"/>
        <w:rPr>
          <w:rFonts w:ascii="Arial Narrow" w:hAnsi="Arial Narrow" w:cs="Arial"/>
          <w:bCs/>
          <w:color w:val="000000" w:themeColor="text1"/>
        </w:rPr>
      </w:pPr>
    </w:p>
    <w:p w:rsidR="001F309C" w:rsidRPr="009029B4" w:rsidRDefault="001F309C" w:rsidP="001F309C">
      <w:pPr>
        <w:suppressAutoHyphens/>
        <w:autoSpaceDN w:val="0"/>
        <w:ind w:left="720"/>
        <w:jc w:val="both"/>
        <w:textAlignment w:val="baseline"/>
        <w:rPr>
          <w:rFonts w:ascii="Tw Cen MT" w:eastAsia="Arial Unicode MS" w:hAnsi="Tw Cen MT" w:cs="Arial"/>
          <w:color w:val="000000" w:themeColor="text1"/>
          <w:sz w:val="18"/>
        </w:rPr>
      </w:pPr>
    </w:p>
    <w:p w:rsidR="001F309C" w:rsidRPr="009029B4" w:rsidRDefault="001F309C" w:rsidP="001F309C">
      <w:pPr>
        <w:tabs>
          <w:tab w:val="left" w:pos="0"/>
        </w:tabs>
        <w:jc w:val="both"/>
        <w:rPr>
          <w:rFonts w:ascii="Arial Narrow" w:hAnsi="Arial Narrow"/>
          <w:color w:val="000000" w:themeColor="text1"/>
          <w:lang w:val="en-GB"/>
        </w:rPr>
      </w:pPr>
      <w:r w:rsidRPr="009029B4">
        <w:rPr>
          <w:rFonts w:ascii="Arial Narrow" w:hAnsi="Arial Narrow"/>
          <w:color w:val="000000" w:themeColor="text1"/>
          <w:lang w:val="en-GB"/>
        </w:rPr>
        <w:t>The buildings whose construction is to be completed are presented as follows, in accordance with the plans and templates contained in document No.14 of this Tender File for the construction are:</w:t>
      </w:r>
    </w:p>
    <w:p w:rsidR="001F309C" w:rsidRPr="009029B4" w:rsidRDefault="001F309C" w:rsidP="001F309C">
      <w:pPr>
        <w:tabs>
          <w:tab w:val="left" w:pos="0"/>
        </w:tabs>
        <w:jc w:val="both"/>
        <w:rPr>
          <w:rFonts w:ascii="Arial Narrow" w:hAnsi="Arial Narrow"/>
          <w:color w:val="000000" w:themeColor="text1"/>
          <w:lang w:val="en-GB"/>
        </w:rPr>
      </w:pPr>
    </w:p>
    <w:p w:rsidR="001F309C" w:rsidRPr="009029B4" w:rsidRDefault="001F309C" w:rsidP="001F309C">
      <w:pPr>
        <w:pStyle w:val="ListParagraph"/>
        <w:numPr>
          <w:ilvl w:val="0"/>
          <w:numId w:val="97"/>
        </w:numPr>
        <w:tabs>
          <w:tab w:val="left" w:pos="0"/>
        </w:tabs>
        <w:jc w:val="both"/>
        <w:rPr>
          <w:rFonts w:ascii="Arial Narrow" w:hAnsi="Arial Narrow"/>
          <w:color w:val="000000" w:themeColor="text1"/>
          <w:lang w:val="en-GB"/>
        </w:rPr>
      </w:pPr>
      <w:r w:rsidRPr="009029B4">
        <w:rPr>
          <w:rFonts w:ascii="Tw Cen MT" w:eastAsia="Arial Unicode MS" w:hAnsi="Tw Cen MT" w:cs="Arial"/>
          <w:color w:val="000000" w:themeColor="text1"/>
          <w:spacing w:val="4"/>
          <w:sz w:val="24"/>
          <w:szCs w:val="24"/>
          <w:lang w:val="en-US"/>
        </w:rPr>
        <w:t>0</w:t>
      </w:r>
      <w:r>
        <w:rPr>
          <w:rFonts w:ascii="Tw Cen MT" w:eastAsia="Arial Unicode MS" w:hAnsi="Tw Cen MT" w:cs="Arial"/>
          <w:color w:val="000000" w:themeColor="text1"/>
          <w:spacing w:val="4"/>
          <w:sz w:val="24"/>
          <w:szCs w:val="24"/>
          <w:lang w:val="en-US"/>
        </w:rPr>
        <w:t>2</w:t>
      </w:r>
      <w:r w:rsidRPr="009029B4">
        <w:rPr>
          <w:rFonts w:ascii="Tw Cen MT" w:eastAsia="Arial Unicode MS" w:hAnsi="Tw Cen MT" w:cs="Arial"/>
          <w:color w:val="000000" w:themeColor="text1"/>
          <w:spacing w:val="4"/>
          <w:sz w:val="24"/>
          <w:szCs w:val="24"/>
          <w:lang w:val="en-US"/>
        </w:rPr>
        <w:t xml:space="preserve"> buildings R+</w:t>
      </w:r>
      <w:r>
        <w:rPr>
          <w:rFonts w:ascii="Tw Cen MT" w:eastAsia="Arial Unicode MS" w:hAnsi="Tw Cen MT" w:cs="Arial"/>
          <w:color w:val="000000" w:themeColor="text1"/>
          <w:spacing w:val="4"/>
          <w:sz w:val="24"/>
          <w:szCs w:val="24"/>
          <w:lang w:val="en-US"/>
        </w:rPr>
        <w:t>1</w:t>
      </w:r>
      <w:r w:rsidRPr="009029B4">
        <w:rPr>
          <w:rFonts w:ascii="Tw Cen MT" w:eastAsia="Arial Unicode MS" w:hAnsi="Tw Cen MT" w:cs="Arial"/>
          <w:color w:val="000000" w:themeColor="text1"/>
          <w:spacing w:val="4"/>
          <w:sz w:val="24"/>
          <w:szCs w:val="24"/>
          <w:lang w:val="en-US"/>
        </w:rPr>
        <w:t xml:space="preserve"> of type T</w:t>
      </w:r>
      <w:r>
        <w:rPr>
          <w:rFonts w:ascii="Tw Cen MT" w:eastAsia="Arial Unicode MS" w:hAnsi="Tw Cen MT" w:cs="Arial"/>
          <w:color w:val="000000" w:themeColor="text1"/>
          <w:spacing w:val="4"/>
          <w:sz w:val="24"/>
          <w:szCs w:val="24"/>
          <w:lang w:val="en-US"/>
        </w:rPr>
        <w:t>2</w:t>
      </w:r>
      <w:r w:rsidRPr="009029B4">
        <w:rPr>
          <w:rFonts w:ascii="Tw Cen MT" w:eastAsia="Arial Unicode MS" w:hAnsi="Tw Cen MT" w:cs="Arial"/>
          <w:color w:val="000000" w:themeColor="text1"/>
          <w:spacing w:val="4"/>
          <w:sz w:val="24"/>
          <w:szCs w:val="24"/>
          <w:lang w:val="en-US"/>
        </w:rPr>
        <w:t>;</w:t>
      </w:r>
    </w:p>
    <w:p w:rsidR="001F309C" w:rsidRPr="009029B4" w:rsidRDefault="001F309C" w:rsidP="001F309C">
      <w:pPr>
        <w:pStyle w:val="ListParagraph"/>
        <w:numPr>
          <w:ilvl w:val="0"/>
          <w:numId w:val="97"/>
        </w:numPr>
        <w:tabs>
          <w:tab w:val="left" w:pos="0"/>
        </w:tabs>
        <w:jc w:val="both"/>
        <w:rPr>
          <w:rFonts w:ascii="Arial Narrow" w:hAnsi="Arial Narrow"/>
          <w:color w:val="000000" w:themeColor="text1"/>
          <w:lang w:val="en-GB"/>
        </w:rPr>
      </w:pPr>
      <w:r>
        <w:rPr>
          <w:rFonts w:ascii="Tw Cen MT" w:eastAsia="Arial Unicode MS" w:hAnsi="Tw Cen MT" w:cs="Arial"/>
          <w:color w:val="000000" w:themeColor="text1"/>
          <w:spacing w:val="4"/>
          <w:sz w:val="24"/>
          <w:szCs w:val="24"/>
          <w:lang w:val="en-US"/>
        </w:rPr>
        <w:t>03</w:t>
      </w:r>
      <w:r w:rsidRPr="009029B4">
        <w:rPr>
          <w:rFonts w:ascii="Tw Cen MT" w:eastAsia="Arial Unicode MS" w:hAnsi="Tw Cen MT" w:cs="Arial"/>
          <w:color w:val="000000" w:themeColor="text1"/>
          <w:spacing w:val="4"/>
          <w:sz w:val="24"/>
          <w:szCs w:val="24"/>
          <w:lang w:val="en-US"/>
        </w:rPr>
        <w:t xml:space="preserve"> bui</w:t>
      </w:r>
      <w:r>
        <w:rPr>
          <w:rFonts w:ascii="Tw Cen MT" w:eastAsia="Arial Unicode MS" w:hAnsi="Tw Cen MT" w:cs="Arial"/>
          <w:color w:val="000000" w:themeColor="text1"/>
          <w:spacing w:val="4"/>
          <w:sz w:val="24"/>
          <w:szCs w:val="24"/>
          <w:lang w:val="en-US"/>
        </w:rPr>
        <w:t xml:space="preserve">lding R+1 </w:t>
      </w:r>
      <w:r w:rsidRPr="009029B4">
        <w:rPr>
          <w:rFonts w:ascii="Tw Cen MT" w:eastAsia="Arial Unicode MS" w:hAnsi="Tw Cen MT" w:cs="Arial"/>
          <w:color w:val="000000" w:themeColor="text1"/>
          <w:spacing w:val="4"/>
          <w:sz w:val="24"/>
          <w:szCs w:val="24"/>
          <w:lang w:val="en-US"/>
        </w:rPr>
        <w:t>of type T3.</w:t>
      </w:r>
    </w:p>
    <w:p w:rsidR="001F309C" w:rsidRPr="00F13FFF" w:rsidRDefault="001F309C" w:rsidP="001F309C">
      <w:pPr>
        <w:tabs>
          <w:tab w:val="left" w:pos="0"/>
        </w:tabs>
        <w:jc w:val="both"/>
        <w:rPr>
          <w:rFonts w:ascii="Tw Cen MT" w:hAnsi="Tw Cen MT"/>
          <w:color w:val="000000" w:themeColor="text1"/>
          <w:sz w:val="10"/>
          <w:lang w:val="en-GB"/>
        </w:rPr>
      </w:pPr>
    </w:p>
    <w:p w:rsidR="001F309C" w:rsidRPr="009029B4" w:rsidRDefault="001F309C" w:rsidP="001F309C">
      <w:pPr>
        <w:tabs>
          <w:tab w:val="left" w:pos="709"/>
          <w:tab w:val="left" w:pos="1755"/>
        </w:tabs>
        <w:spacing w:before="120" w:after="120"/>
        <w:jc w:val="both"/>
        <w:rPr>
          <w:rFonts w:ascii="Arial Narrow" w:hAnsi="Arial Narrow" w:cs="Arial"/>
          <w:b/>
          <w:color w:val="000000" w:themeColor="text1"/>
          <w:u w:val="single"/>
          <w:lang w:val="en-GB"/>
        </w:rPr>
      </w:pPr>
      <w:r w:rsidRPr="009029B4">
        <w:rPr>
          <w:rFonts w:ascii="Arial Narrow" w:hAnsi="Arial Narrow" w:cs="Arial"/>
          <w:b/>
          <w:color w:val="000000" w:themeColor="text1"/>
          <w:u w:val="single"/>
          <w:lang w:val="en-GB"/>
        </w:rPr>
        <w:t>3. E</w:t>
      </w:r>
      <w:r w:rsidR="00AE5A3B">
        <w:rPr>
          <w:rFonts w:ascii="Arial Narrow" w:hAnsi="Arial Narrow" w:cs="Arial"/>
          <w:b/>
          <w:color w:val="000000" w:themeColor="text1"/>
          <w:u w:val="single"/>
          <w:lang w:val="en-GB"/>
        </w:rPr>
        <w:t>xecution</w:t>
      </w:r>
      <w:r w:rsidRPr="009029B4">
        <w:rPr>
          <w:rFonts w:ascii="Arial Narrow" w:hAnsi="Arial Narrow" w:cs="Arial"/>
          <w:b/>
          <w:color w:val="000000" w:themeColor="text1"/>
          <w:u w:val="single"/>
          <w:lang w:val="en-GB"/>
        </w:rPr>
        <w:t xml:space="preserve"> deadline:</w:t>
      </w:r>
    </w:p>
    <w:p w:rsidR="001F309C" w:rsidRPr="009029B4" w:rsidRDefault="001F309C" w:rsidP="001F309C">
      <w:pPr>
        <w:widowControl w:val="0"/>
        <w:tabs>
          <w:tab w:val="left" w:pos="4110"/>
        </w:tabs>
        <w:suppressAutoHyphens/>
        <w:autoSpaceDE w:val="0"/>
        <w:autoSpaceDN w:val="0"/>
        <w:spacing w:line="276" w:lineRule="auto"/>
        <w:ind w:right="-20"/>
        <w:jc w:val="both"/>
        <w:textAlignment w:val="baseline"/>
        <w:rPr>
          <w:rFonts w:ascii="Arial Narrow" w:hAnsi="Arial Narrow" w:cs="Arial"/>
          <w:color w:val="000000" w:themeColor="text1"/>
          <w:lang w:val="en-GB"/>
        </w:rPr>
      </w:pPr>
      <w:r w:rsidRPr="009029B4">
        <w:rPr>
          <w:rFonts w:ascii="Arial Narrow" w:hAnsi="Arial Narrow" w:cs="Arial"/>
          <w:color w:val="000000" w:themeColor="text1"/>
          <w:lang w:val="en-GB"/>
        </w:rPr>
        <w:t xml:space="preserve">The maximum deadline allowed by the Project Owner for the execution of the works subject of this Invitation to </w:t>
      </w:r>
      <w:r w:rsidRPr="009029B4">
        <w:rPr>
          <w:rFonts w:ascii="Arial Narrow" w:hAnsi="Arial Narrow" w:cs="Arial"/>
          <w:color w:val="000000" w:themeColor="text1"/>
          <w:lang w:val="en-GB"/>
        </w:rPr>
        <w:lastRenderedPageBreak/>
        <w:t xml:space="preserve">Tender shall be </w:t>
      </w:r>
      <w:r w:rsidRPr="009029B4">
        <w:rPr>
          <w:rFonts w:ascii="Arial Narrow" w:hAnsi="Arial Narrow" w:cs="Arial"/>
          <w:b/>
          <w:bCs/>
          <w:color w:val="000000" w:themeColor="text1"/>
          <w:lang w:val="en-GB"/>
        </w:rPr>
        <w:t>eleven (11)</w:t>
      </w:r>
      <w:r w:rsidRPr="009029B4">
        <w:rPr>
          <w:rFonts w:ascii="Arial Narrow" w:hAnsi="Arial Narrow" w:cs="Arial"/>
          <w:color w:val="000000" w:themeColor="text1"/>
          <w:lang w:val="en-GB"/>
        </w:rPr>
        <w:t xml:space="preserve"> </w:t>
      </w:r>
      <w:r w:rsidRPr="009029B4">
        <w:rPr>
          <w:rFonts w:ascii="Arial Narrow" w:hAnsi="Arial Narrow" w:cs="Arial"/>
          <w:b/>
          <w:bCs/>
          <w:color w:val="000000" w:themeColor="text1"/>
          <w:lang w:val="en-GB"/>
        </w:rPr>
        <w:t>months</w:t>
      </w:r>
      <w:r w:rsidRPr="009029B4">
        <w:rPr>
          <w:rFonts w:ascii="Arial Narrow" w:hAnsi="Arial Narrow" w:cs="Arial"/>
          <w:color w:val="000000" w:themeColor="text1"/>
          <w:lang w:val="en-GB"/>
        </w:rPr>
        <w:t xml:space="preserve"> with effect from the notification of the Administrative Order to commence the execution of works.</w:t>
      </w:r>
    </w:p>
    <w:p w:rsidR="001F309C" w:rsidRPr="009029B4" w:rsidRDefault="00AE5A3B" w:rsidP="001F309C">
      <w:pPr>
        <w:numPr>
          <w:ilvl w:val="0"/>
          <w:numId w:val="33"/>
        </w:numPr>
        <w:tabs>
          <w:tab w:val="left" w:pos="709"/>
          <w:tab w:val="left" w:pos="1755"/>
        </w:tabs>
        <w:spacing w:before="120" w:after="120"/>
        <w:jc w:val="both"/>
        <w:rPr>
          <w:rFonts w:ascii="Arial Narrow" w:hAnsi="Arial Narrow"/>
          <w:color w:val="000000" w:themeColor="text1"/>
        </w:rPr>
      </w:pPr>
      <w:proofErr w:type="gramStart"/>
      <w:r>
        <w:rPr>
          <w:rFonts w:ascii="Arial Narrow" w:hAnsi="Arial Narrow" w:cs="Arial"/>
          <w:b/>
          <w:color w:val="000000" w:themeColor="text1"/>
          <w:u w:val="single"/>
        </w:rPr>
        <w:t>Lots</w:t>
      </w:r>
      <w:r w:rsidR="001F309C" w:rsidRPr="009029B4">
        <w:rPr>
          <w:rFonts w:ascii="Arial Narrow" w:hAnsi="Arial Narrow" w:cs="Arial"/>
          <w:b/>
          <w:color w:val="000000" w:themeColor="text1"/>
          <w:u w:val="single"/>
        </w:rPr>
        <w:t>:</w:t>
      </w:r>
      <w:proofErr w:type="gramEnd"/>
    </w:p>
    <w:p w:rsidR="001F309C" w:rsidRPr="009029B4" w:rsidRDefault="001F309C" w:rsidP="001F309C">
      <w:pPr>
        <w:tabs>
          <w:tab w:val="left" w:pos="709"/>
          <w:tab w:val="left" w:pos="1755"/>
        </w:tabs>
        <w:spacing w:before="120" w:after="120"/>
        <w:jc w:val="both"/>
        <w:rPr>
          <w:rFonts w:ascii="Arial Narrow" w:hAnsi="Arial Narrow"/>
          <w:color w:val="000000" w:themeColor="text1"/>
          <w:lang w:val="en-GB"/>
        </w:rPr>
      </w:pPr>
      <w:r w:rsidRPr="009029B4">
        <w:rPr>
          <w:rFonts w:ascii="Arial Narrow" w:hAnsi="Arial Narrow"/>
          <w:color w:val="000000" w:themeColor="text1"/>
          <w:lang w:val="en-GB"/>
        </w:rPr>
        <w:t>The works subject of this Invitation to Tender shall be in a single lot.</w:t>
      </w:r>
    </w:p>
    <w:p w:rsidR="001F309C" w:rsidRPr="009029B4" w:rsidRDefault="001F309C" w:rsidP="001F309C">
      <w:pPr>
        <w:tabs>
          <w:tab w:val="left" w:pos="709"/>
          <w:tab w:val="left" w:pos="1755"/>
        </w:tabs>
        <w:spacing w:before="120" w:after="120"/>
        <w:jc w:val="both"/>
        <w:rPr>
          <w:rFonts w:ascii="Arial Narrow" w:hAnsi="Arial Narrow" w:cs="Arial"/>
          <w:b/>
          <w:color w:val="000000" w:themeColor="text1"/>
          <w:u w:val="single"/>
          <w:lang w:val="en-GB"/>
        </w:rPr>
      </w:pPr>
      <w:r w:rsidRPr="009029B4">
        <w:rPr>
          <w:rFonts w:ascii="Arial Narrow" w:hAnsi="Arial Narrow" w:cs="Arial"/>
          <w:b/>
          <w:color w:val="000000" w:themeColor="text1"/>
          <w:u w:val="single"/>
          <w:lang w:val="en-GB"/>
        </w:rPr>
        <w:t>5. Estimated cost:</w:t>
      </w:r>
    </w:p>
    <w:p w:rsidR="001F309C" w:rsidRPr="009029B4" w:rsidRDefault="001F309C" w:rsidP="001F309C">
      <w:pPr>
        <w:widowControl w:val="0"/>
        <w:tabs>
          <w:tab w:val="left" w:pos="4110"/>
        </w:tabs>
        <w:suppressAutoHyphens/>
        <w:autoSpaceDE w:val="0"/>
        <w:autoSpaceDN w:val="0"/>
        <w:spacing w:line="276" w:lineRule="auto"/>
        <w:ind w:right="-20"/>
        <w:jc w:val="both"/>
        <w:textAlignment w:val="baseline"/>
        <w:rPr>
          <w:rFonts w:ascii="Arial Narrow" w:hAnsi="Arial Narrow"/>
          <w:color w:val="000000" w:themeColor="text1"/>
          <w:lang w:val="en-GB"/>
        </w:rPr>
      </w:pPr>
      <w:r w:rsidRPr="009029B4">
        <w:rPr>
          <w:rFonts w:ascii="Arial Narrow" w:hAnsi="Arial Narrow"/>
          <w:color w:val="000000" w:themeColor="text1"/>
          <w:lang w:val="en-GB"/>
        </w:rPr>
        <w:t xml:space="preserve">The estimated cost of this service shall be </w:t>
      </w:r>
      <w:r w:rsidRPr="009029B4">
        <w:rPr>
          <w:rFonts w:ascii="Arial Narrow" w:hAnsi="Arial Narrow"/>
          <w:b/>
          <w:bCs/>
          <w:color w:val="000000" w:themeColor="text1"/>
          <w:lang w:val="en-GB"/>
        </w:rPr>
        <w:t xml:space="preserve">CFA F </w:t>
      </w:r>
      <w:r w:rsidRPr="009029B4">
        <w:rPr>
          <w:rFonts w:ascii="Arial Narrow" w:hAnsi="Arial Narrow"/>
          <w:b/>
          <w:color w:val="000000" w:themeColor="text1"/>
          <w:lang w:val="en-GB"/>
        </w:rPr>
        <w:t>Four Hundred and fifteen Million, Four Hundred and fifty-three Thousand and six hundred (415 453 600) INCLUSIVE OF TAXES.</w:t>
      </w:r>
    </w:p>
    <w:p w:rsidR="001F309C" w:rsidRPr="009029B4" w:rsidRDefault="001F309C" w:rsidP="001F309C">
      <w:pPr>
        <w:numPr>
          <w:ilvl w:val="0"/>
          <w:numId w:val="33"/>
        </w:numPr>
        <w:tabs>
          <w:tab w:val="left" w:pos="709"/>
          <w:tab w:val="left" w:pos="1755"/>
        </w:tabs>
        <w:spacing w:before="120" w:after="120"/>
        <w:jc w:val="both"/>
        <w:rPr>
          <w:rFonts w:ascii="Arial Narrow" w:hAnsi="Arial Narrow" w:cs="Arial"/>
          <w:b/>
          <w:color w:val="000000" w:themeColor="text1"/>
          <w:u w:val="single"/>
        </w:rPr>
      </w:pPr>
      <w:r w:rsidRPr="009029B4">
        <w:rPr>
          <w:rFonts w:ascii="Arial Narrow" w:hAnsi="Arial Narrow" w:cs="Arial"/>
          <w:b/>
          <w:color w:val="000000" w:themeColor="text1"/>
          <w:u w:val="single"/>
        </w:rPr>
        <w:t xml:space="preserve">Participation and </w:t>
      </w:r>
      <w:proofErr w:type="gramStart"/>
      <w:r w:rsidRPr="009029B4">
        <w:rPr>
          <w:rFonts w:ascii="Arial Narrow" w:hAnsi="Arial Narrow" w:cs="Arial"/>
          <w:b/>
          <w:color w:val="000000" w:themeColor="text1"/>
          <w:u w:val="single"/>
        </w:rPr>
        <w:t>origin:</w:t>
      </w:r>
      <w:proofErr w:type="gramEnd"/>
    </w:p>
    <w:p w:rsidR="001F309C" w:rsidRPr="009029B4" w:rsidRDefault="001F309C" w:rsidP="001F309C">
      <w:pPr>
        <w:tabs>
          <w:tab w:val="left" w:pos="709"/>
          <w:tab w:val="left" w:pos="1755"/>
        </w:tabs>
        <w:spacing w:before="120" w:after="120"/>
        <w:jc w:val="both"/>
        <w:rPr>
          <w:rFonts w:ascii="Arial Narrow" w:hAnsi="Arial Narrow" w:cs="Arial"/>
          <w:b/>
          <w:color w:val="000000" w:themeColor="text1"/>
          <w:u w:val="single"/>
          <w:lang w:val="en-GB"/>
        </w:rPr>
      </w:pPr>
      <w:r w:rsidRPr="009029B4">
        <w:rPr>
          <w:rFonts w:ascii="Arial Narrow" w:hAnsi="Arial Narrow"/>
          <w:color w:val="000000" w:themeColor="text1"/>
          <w:lang w:val="en-GB"/>
        </w:rPr>
        <w:t xml:space="preserve">Participation in this Invitation to Tender is open on equal terms to all </w:t>
      </w:r>
      <w:r w:rsidRPr="009029B4">
        <w:rPr>
          <w:rFonts w:ascii="Arial Narrow" w:hAnsi="Arial Narrow"/>
          <w:b/>
          <w:bCs/>
          <w:color w:val="000000" w:themeColor="text1"/>
          <w:lang w:val="en-GB"/>
        </w:rPr>
        <w:t>category C</w:t>
      </w:r>
      <w:r w:rsidRPr="009029B4">
        <w:rPr>
          <w:rFonts w:ascii="Arial Narrow" w:hAnsi="Arial Narrow"/>
          <w:color w:val="000000" w:themeColor="text1"/>
          <w:lang w:val="en-GB"/>
        </w:rPr>
        <w:t xml:space="preserve"> companies with a base in Cameroon, excluding companies under suspension following the termination of a contract, in accordance with the Public Contracts Code.</w:t>
      </w:r>
    </w:p>
    <w:p w:rsidR="001F309C" w:rsidRPr="009029B4" w:rsidRDefault="001F309C" w:rsidP="001F309C">
      <w:pPr>
        <w:tabs>
          <w:tab w:val="left" w:pos="709"/>
          <w:tab w:val="left" w:pos="1755"/>
        </w:tabs>
        <w:spacing w:before="120" w:after="120"/>
        <w:jc w:val="both"/>
        <w:rPr>
          <w:rFonts w:ascii="Arial Narrow" w:hAnsi="Arial Narrow" w:cs="Arial"/>
          <w:b/>
          <w:color w:val="000000" w:themeColor="text1"/>
          <w:u w:val="single"/>
          <w:lang w:val="en-GB"/>
        </w:rPr>
      </w:pPr>
      <w:r w:rsidRPr="009029B4">
        <w:rPr>
          <w:rFonts w:ascii="Arial Narrow" w:hAnsi="Arial Narrow" w:cs="Arial"/>
          <w:b/>
          <w:color w:val="000000" w:themeColor="text1"/>
          <w:u w:val="single"/>
          <w:lang w:val="en-GB"/>
        </w:rPr>
        <w:t>7. Financing:</w:t>
      </w:r>
    </w:p>
    <w:p w:rsidR="001F309C" w:rsidRPr="009029B4" w:rsidRDefault="001F309C" w:rsidP="001F309C">
      <w:pPr>
        <w:spacing w:after="200" w:line="276" w:lineRule="auto"/>
        <w:jc w:val="both"/>
        <w:rPr>
          <w:rFonts w:ascii="Arial Narrow" w:hAnsi="Arial Narrow"/>
          <w:color w:val="000000" w:themeColor="text1"/>
          <w:lang w:val="en-GB"/>
        </w:rPr>
      </w:pPr>
      <w:r w:rsidRPr="009029B4">
        <w:rPr>
          <w:rFonts w:ascii="Arial Narrow" w:hAnsi="Arial Narrow"/>
          <w:color w:val="000000" w:themeColor="text1"/>
          <w:lang w:val="en-GB"/>
        </w:rPr>
        <w:t>The works, subject of this Invitation to Tender shall be financed by the budget of the Municipal Housing Construction Programme (PCCM), 2026 and subsequent financial years.</w:t>
      </w:r>
    </w:p>
    <w:p w:rsidR="001F309C" w:rsidRPr="009029B4" w:rsidRDefault="001F309C" w:rsidP="001F309C">
      <w:pPr>
        <w:tabs>
          <w:tab w:val="left" w:pos="709"/>
          <w:tab w:val="left" w:pos="1755"/>
        </w:tabs>
        <w:spacing w:before="120" w:after="120"/>
        <w:jc w:val="both"/>
        <w:rPr>
          <w:rFonts w:ascii="Arial Narrow" w:hAnsi="Arial Narrow" w:cs="Arial"/>
          <w:b/>
          <w:color w:val="000000" w:themeColor="text1"/>
          <w:u w:val="single"/>
          <w:lang w:val="en-GB"/>
        </w:rPr>
      </w:pPr>
      <w:r w:rsidRPr="009029B4">
        <w:rPr>
          <w:rFonts w:ascii="Arial Narrow" w:hAnsi="Arial Narrow" w:cs="Arial"/>
          <w:b/>
          <w:color w:val="000000" w:themeColor="text1"/>
          <w:u w:val="single"/>
          <w:lang w:val="en-GB"/>
        </w:rPr>
        <w:t>8. Bid bond</w:t>
      </w:r>
    </w:p>
    <w:p w:rsidR="001F309C" w:rsidRPr="009029B4" w:rsidRDefault="001F309C" w:rsidP="001F309C">
      <w:pPr>
        <w:widowControl w:val="0"/>
        <w:autoSpaceDE w:val="0"/>
        <w:spacing w:after="120"/>
        <w:ind w:left="127" w:right="-20"/>
        <w:jc w:val="both"/>
        <w:rPr>
          <w:rFonts w:ascii="Arial Narrow" w:hAnsi="Arial Narrow" w:cs="Arial"/>
          <w:color w:val="000000" w:themeColor="text1"/>
          <w:lang w:val="en-GB"/>
        </w:rPr>
      </w:pPr>
      <w:r w:rsidRPr="009029B4">
        <w:rPr>
          <w:rFonts w:ascii="Arial Narrow" w:hAnsi="Arial Narrow" w:cs="Arial"/>
          <w:color w:val="000000" w:themeColor="text1"/>
          <w:lang w:val="en-GB"/>
        </w:rPr>
        <w:t xml:space="preserve">Each bidder shall attach to his administrative documents a stamped manually bid bond issued by a financial body or institution approved by the Minister in charge of Finance to issue public procurement guarantees and whose list is in document 14 of the Tender File and whose amount is </w:t>
      </w:r>
      <w:r w:rsidRPr="009029B4">
        <w:rPr>
          <w:rFonts w:ascii="Arial Narrow" w:hAnsi="Arial Narrow" w:cs="Arial"/>
          <w:b/>
          <w:bCs/>
          <w:color w:val="000000" w:themeColor="text1"/>
          <w:lang w:val="en-GB"/>
        </w:rPr>
        <w:t>CFA F two million</w:t>
      </w:r>
      <w:r w:rsidR="00D02783">
        <w:rPr>
          <w:rFonts w:ascii="Arial Narrow" w:hAnsi="Arial Narrow" w:cs="Arial"/>
          <w:b/>
          <w:bCs/>
          <w:color w:val="000000" w:themeColor="text1"/>
          <w:lang w:val="en-GB"/>
        </w:rPr>
        <w:t xml:space="preserve"> seventy seven thousand two hundred and sixty eight</w:t>
      </w:r>
      <w:r w:rsidRPr="009029B4">
        <w:rPr>
          <w:rFonts w:ascii="Arial Narrow" w:hAnsi="Arial Narrow" w:cs="Arial"/>
          <w:b/>
          <w:bCs/>
          <w:color w:val="000000" w:themeColor="text1"/>
          <w:lang w:val="en-GB"/>
        </w:rPr>
        <w:t xml:space="preserve"> (2,</w:t>
      </w:r>
      <w:r w:rsidR="00A2489E">
        <w:rPr>
          <w:rFonts w:ascii="Arial Narrow" w:hAnsi="Arial Narrow" w:cs="Arial"/>
          <w:b/>
          <w:bCs/>
          <w:color w:val="000000" w:themeColor="text1"/>
          <w:lang w:val="en-GB"/>
        </w:rPr>
        <w:t>077</w:t>
      </w:r>
      <w:r w:rsidRPr="009029B4">
        <w:rPr>
          <w:rFonts w:ascii="Arial Narrow" w:hAnsi="Arial Narrow" w:cs="Arial"/>
          <w:b/>
          <w:bCs/>
          <w:color w:val="000000" w:themeColor="text1"/>
          <w:lang w:val="en-GB"/>
        </w:rPr>
        <w:t>,</w:t>
      </w:r>
      <w:r w:rsidR="00E15693">
        <w:rPr>
          <w:rFonts w:ascii="Arial Narrow" w:hAnsi="Arial Narrow" w:cs="Arial"/>
          <w:b/>
          <w:bCs/>
          <w:color w:val="000000" w:themeColor="text1"/>
          <w:lang w:val="en-GB"/>
        </w:rPr>
        <w:t>268</w:t>
      </w:r>
      <w:r w:rsidRPr="009029B4">
        <w:rPr>
          <w:rFonts w:ascii="Arial Narrow" w:hAnsi="Arial Narrow" w:cs="Arial"/>
          <w:b/>
          <w:bCs/>
          <w:color w:val="000000" w:themeColor="text1"/>
          <w:lang w:val="en-GB"/>
        </w:rPr>
        <w:t>)</w:t>
      </w:r>
      <w:r w:rsidR="00E15693">
        <w:rPr>
          <w:rFonts w:ascii="Arial Narrow" w:hAnsi="Arial Narrow" w:cs="Arial"/>
          <w:b/>
          <w:bCs/>
          <w:color w:val="000000" w:themeColor="text1"/>
          <w:lang w:val="en-GB"/>
        </w:rPr>
        <w:t xml:space="preserve"> representing 0.5% of the project amount</w:t>
      </w:r>
      <w:r w:rsidRPr="009029B4">
        <w:rPr>
          <w:rFonts w:ascii="Arial Narrow" w:hAnsi="Arial Narrow" w:cs="Arial"/>
          <w:b/>
          <w:bCs/>
          <w:color w:val="000000" w:themeColor="text1"/>
          <w:lang w:val="en-GB"/>
        </w:rPr>
        <w:t xml:space="preserve"> </w:t>
      </w:r>
      <w:r w:rsidRPr="009029B4">
        <w:rPr>
          <w:rFonts w:ascii="Arial Narrow" w:hAnsi="Arial Narrow" w:cs="Arial"/>
          <w:color w:val="000000" w:themeColor="text1"/>
          <w:lang w:val="en-GB"/>
        </w:rPr>
        <w:t xml:space="preserve">and valid up to 30 (thirty) days beyond the initial bids validity date. The absence or non-compliance of the bid bond issued by a first-rate bank or category one financial establishment authorised by the Ministry in charge of Finance to issue public </w:t>
      </w:r>
      <w:r w:rsidR="00E15693" w:rsidRPr="009029B4">
        <w:rPr>
          <w:rFonts w:ascii="Arial Narrow" w:hAnsi="Arial Narrow" w:cs="Arial"/>
          <w:color w:val="000000" w:themeColor="text1"/>
          <w:lang w:val="en-GB"/>
        </w:rPr>
        <w:t>procurement</w:t>
      </w:r>
      <w:r w:rsidRPr="009029B4">
        <w:rPr>
          <w:rFonts w:ascii="Arial Narrow" w:hAnsi="Arial Narrow" w:cs="Arial"/>
          <w:color w:val="000000" w:themeColor="text1"/>
          <w:lang w:val="en-GB"/>
        </w:rPr>
        <w:t xml:space="preserve"> guarantees, shall lead to the complete rejection of the bid. </w:t>
      </w:r>
    </w:p>
    <w:p w:rsidR="001F309C" w:rsidRPr="009029B4" w:rsidRDefault="001F309C" w:rsidP="001F309C">
      <w:pPr>
        <w:widowControl w:val="0"/>
        <w:autoSpaceDE w:val="0"/>
        <w:spacing w:after="120"/>
        <w:ind w:left="127" w:right="-20"/>
        <w:jc w:val="both"/>
        <w:rPr>
          <w:rFonts w:ascii="Arial Narrow" w:hAnsi="Arial Narrow" w:cs="Arial"/>
          <w:color w:val="000000" w:themeColor="text1"/>
          <w:lang w:val="en-GB"/>
        </w:rPr>
      </w:pPr>
      <w:r w:rsidRPr="009029B4">
        <w:rPr>
          <w:rFonts w:ascii="Arial Narrow" w:hAnsi="Arial Narrow" w:cs="Arial"/>
          <w:b/>
          <w:color w:val="000000" w:themeColor="text1"/>
          <w:lang w:val="en-GB"/>
        </w:rPr>
        <w:t>A bid bond provided but having no bearing with the tender shall be considered as absent. The bid bond presented by a bidder during the bids opening session shall be inadmissible</w:t>
      </w:r>
      <w:r w:rsidRPr="009029B4">
        <w:rPr>
          <w:rFonts w:ascii="Arial Narrow" w:hAnsi="Arial Narrow" w:cs="Arial"/>
          <w:color w:val="000000" w:themeColor="text1"/>
          <w:lang w:val="en-GB"/>
        </w:rPr>
        <w:t>.</w:t>
      </w:r>
    </w:p>
    <w:p w:rsidR="001F309C" w:rsidRPr="009029B4" w:rsidRDefault="001F309C" w:rsidP="001F309C">
      <w:pPr>
        <w:widowControl w:val="0"/>
        <w:suppressAutoHyphens/>
        <w:autoSpaceDE w:val="0"/>
        <w:autoSpaceDN w:val="0"/>
        <w:adjustRightInd w:val="0"/>
        <w:spacing w:before="11" w:after="120"/>
        <w:ind w:left="142" w:right="79"/>
        <w:jc w:val="both"/>
        <w:textAlignment w:val="baseline"/>
        <w:rPr>
          <w:rFonts w:ascii="Arial Narrow" w:hAnsi="Arial Narrow" w:cs="Arial"/>
          <w:color w:val="000000" w:themeColor="text1"/>
          <w:lang w:val="en-GB"/>
        </w:rPr>
      </w:pPr>
      <w:r w:rsidRPr="009029B4">
        <w:rPr>
          <w:rFonts w:ascii="Arial Narrow" w:hAnsi="Arial Narrow" w:cs="Arial"/>
          <w:b/>
          <w:color w:val="000000" w:themeColor="text1"/>
          <w:lang w:val="en-GB"/>
        </w:rPr>
        <w:t>The said guarantee must be provided alongside a deposit receipt issued by the Deposits and Consignments Fund (CDEC).</w:t>
      </w:r>
      <w:r w:rsidRPr="009029B4">
        <w:rPr>
          <w:rFonts w:ascii="Arial Narrow" w:hAnsi="Arial Narrow" w:cs="Arial"/>
          <w:color w:val="000000" w:themeColor="text1"/>
          <w:lang w:val="en-GB"/>
        </w:rPr>
        <w:t xml:space="preserve"> In case of bank or certified cheque provided in lieu of a guarantee, the latter must be made payable to CDEC for the Project Owner. The said cheque must be forwarded to CDEC by the financial institution within at least 7 (seven) working days before the opening of bids date.</w:t>
      </w:r>
    </w:p>
    <w:p w:rsidR="001F309C" w:rsidRPr="009029B4" w:rsidRDefault="001F309C" w:rsidP="001F309C">
      <w:pPr>
        <w:jc w:val="both"/>
        <w:rPr>
          <w:rFonts w:ascii="Arial Narrow" w:hAnsi="Arial Narrow"/>
          <w:color w:val="000000" w:themeColor="text1"/>
          <w:sz w:val="2"/>
          <w:lang w:val="en-GB"/>
        </w:rPr>
      </w:pPr>
    </w:p>
    <w:p w:rsidR="001F309C" w:rsidRPr="009029B4" w:rsidRDefault="001F309C" w:rsidP="001F309C">
      <w:pPr>
        <w:tabs>
          <w:tab w:val="left" w:pos="709"/>
          <w:tab w:val="left" w:pos="1755"/>
        </w:tabs>
        <w:spacing w:before="120" w:after="120"/>
        <w:jc w:val="both"/>
        <w:rPr>
          <w:rFonts w:ascii="Arial Narrow" w:hAnsi="Arial Narrow" w:cs="Arial"/>
          <w:b/>
          <w:color w:val="000000" w:themeColor="text1"/>
          <w:u w:val="single"/>
          <w:lang w:val="en-GB"/>
        </w:rPr>
      </w:pPr>
      <w:r w:rsidRPr="009029B4">
        <w:rPr>
          <w:rFonts w:ascii="Arial Narrow" w:hAnsi="Arial Narrow" w:cs="Arial"/>
          <w:b/>
          <w:color w:val="000000" w:themeColor="text1"/>
          <w:u w:val="single"/>
          <w:lang w:val="en-GB"/>
        </w:rPr>
        <w:t>9. Consultati</w:t>
      </w:r>
      <w:r w:rsidR="00C419B3">
        <w:rPr>
          <w:rFonts w:ascii="Arial Narrow" w:hAnsi="Arial Narrow" w:cs="Arial"/>
          <w:b/>
          <w:color w:val="000000" w:themeColor="text1"/>
          <w:u w:val="single"/>
          <w:lang w:val="en-GB"/>
        </w:rPr>
        <w:t>on</w:t>
      </w:r>
      <w:r w:rsidRPr="009029B4">
        <w:rPr>
          <w:rFonts w:ascii="Arial Narrow" w:hAnsi="Arial Narrow" w:cs="Arial"/>
          <w:b/>
          <w:color w:val="000000" w:themeColor="text1"/>
          <w:u w:val="single"/>
          <w:lang w:val="en-GB"/>
        </w:rPr>
        <w:t xml:space="preserve"> the Tender File</w:t>
      </w:r>
    </w:p>
    <w:p w:rsidR="001F309C" w:rsidRPr="009029B4" w:rsidRDefault="001F309C" w:rsidP="001F309C">
      <w:pPr>
        <w:widowControl w:val="0"/>
        <w:tabs>
          <w:tab w:val="left" w:pos="360"/>
        </w:tabs>
        <w:autoSpaceDE w:val="0"/>
        <w:spacing w:after="200" w:line="276" w:lineRule="auto"/>
        <w:ind w:right="-20"/>
        <w:jc w:val="both"/>
        <w:rPr>
          <w:rFonts w:ascii="Arial Narrow" w:hAnsi="Arial Narrow" w:cs="Arial"/>
          <w:color w:val="000000" w:themeColor="text1"/>
          <w:lang w:val="en-GB"/>
        </w:rPr>
      </w:pPr>
      <w:r w:rsidRPr="009029B4">
        <w:rPr>
          <w:rFonts w:ascii="Arial Narrow" w:hAnsi="Arial Narrow" w:cs="Arial"/>
          <w:color w:val="000000" w:themeColor="text1"/>
          <w:lang w:val="en-GB"/>
        </w:rPr>
        <w:t xml:space="preserve"> The Tender File can be consulted as soon as this tender notice is published, during working hours, in the </w:t>
      </w:r>
      <w:r>
        <w:rPr>
          <w:rFonts w:ascii="Arial Narrow" w:hAnsi="Arial Narrow" w:cs="Arial"/>
          <w:color w:val="000000" w:themeColor="text1"/>
          <w:lang w:val="en-GB"/>
        </w:rPr>
        <w:t>Tiko Council</w:t>
      </w:r>
      <w:r w:rsidRPr="009029B4">
        <w:rPr>
          <w:rFonts w:ascii="Arial Narrow" w:hAnsi="Arial Narrow" w:cs="Arial"/>
          <w:color w:val="000000" w:themeColor="text1"/>
          <w:lang w:val="en-GB"/>
        </w:rPr>
        <w:t xml:space="preserve"> </w:t>
      </w:r>
      <w:r w:rsidR="00C419B3">
        <w:rPr>
          <w:rFonts w:ascii="Arial Narrow" w:hAnsi="Arial Narrow" w:cs="Arial"/>
          <w:color w:val="000000" w:themeColor="text1"/>
          <w:lang w:val="en-GB"/>
        </w:rPr>
        <w:t>Contracts</w:t>
      </w:r>
      <w:r w:rsidRPr="009029B4">
        <w:rPr>
          <w:rFonts w:ascii="Arial Narrow" w:hAnsi="Arial Narrow" w:cs="Arial"/>
          <w:color w:val="000000" w:themeColor="text1"/>
          <w:lang w:val="en-GB"/>
        </w:rPr>
        <w:t xml:space="preserve"> Service and/or in the Department of Partnership Projects and Programmes (DPPP) in the former site of FEICOM head office at MIMBOMAN, Yaounde IV.</w:t>
      </w:r>
    </w:p>
    <w:p w:rsidR="001F309C" w:rsidRPr="009029B4" w:rsidRDefault="001F309C" w:rsidP="001F309C">
      <w:pPr>
        <w:widowControl w:val="0"/>
        <w:tabs>
          <w:tab w:val="left" w:pos="360"/>
        </w:tabs>
        <w:autoSpaceDE w:val="0"/>
        <w:spacing w:after="200" w:line="276" w:lineRule="auto"/>
        <w:ind w:right="-20"/>
        <w:jc w:val="both"/>
        <w:rPr>
          <w:rFonts w:ascii="Arial Narrow" w:hAnsi="Arial Narrow" w:cs="Arial"/>
          <w:color w:val="000000" w:themeColor="text1"/>
          <w:lang w:val="en-GB"/>
        </w:rPr>
      </w:pPr>
      <w:r w:rsidRPr="009029B4">
        <w:rPr>
          <w:rFonts w:ascii="Arial Narrow" w:hAnsi="Arial Narrow" w:cs="Arial"/>
          <w:color w:val="000000" w:themeColor="text1"/>
          <w:lang w:val="en-GB"/>
        </w:rPr>
        <w:t xml:space="preserve">It can equally be consulted at </w:t>
      </w:r>
      <w:hyperlink r:id="rId8" w:history="1">
        <w:r w:rsidRPr="009029B4">
          <w:rPr>
            <w:rFonts w:ascii="Arial Narrow" w:hAnsi="Arial Narrow" w:cs="Arial"/>
            <w:color w:val="000000" w:themeColor="text1"/>
            <w:lang w:val="en-GB"/>
          </w:rPr>
          <w:t>http://www.marchespublics.cm</w:t>
        </w:r>
      </w:hyperlink>
      <w:r w:rsidRPr="009029B4">
        <w:rPr>
          <w:rFonts w:ascii="Arial Narrow" w:hAnsi="Arial Narrow" w:cs="Arial"/>
          <w:color w:val="000000" w:themeColor="text1"/>
          <w:lang w:val="en-GB"/>
        </w:rPr>
        <w:t xml:space="preserve"> and </w:t>
      </w:r>
      <w:hyperlink r:id="rId9" w:history="1">
        <w:r w:rsidRPr="009029B4">
          <w:rPr>
            <w:rFonts w:ascii="Arial Narrow" w:hAnsi="Arial Narrow" w:cs="Arial"/>
            <w:color w:val="000000" w:themeColor="text1"/>
            <w:lang w:val="en-GB"/>
          </w:rPr>
          <w:t>http://www.publiccontracts.cm</w:t>
        </w:r>
      </w:hyperlink>
      <w:r w:rsidRPr="009029B4">
        <w:rPr>
          <w:rFonts w:ascii="Arial Narrow" w:hAnsi="Arial Narrow" w:cs="Arial"/>
          <w:color w:val="000000" w:themeColor="text1"/>
          <w:lang w:val="en-GB"/>
        </w:rPr>
        <w:t>, and on the ARMP webite (</w:t>
      </w:r>
      <w:hyperlink r:id="rId10" w:history="1">
        <w:r w:rsidRPr="009029B4">
          <w:rPr>
            <w:rFonts w:ascii="Arial Narrow" w:hAnsi="Arial Narrow" w:cs="Arial"/>
            <w:color w:val="000000" w:themeColor="text1"/>
            <w:lang w:val="en-GB"/>
          </w:rPr>
          <w:t>www.armp.cm</w:t>
        </w:r>
      </w:hyperlink>
      <w:r w:rsidRPr="009029B4">
        <w:rPr>
          <w:rFonts w:ascii="Arial Narrow" w:hAnsi="Arial Narrow" w:cs="Arial"/>
          <w:color w:val="000000" w:themeColor="text1"/>
          <w:lang w:val="en-GB"/>
        </w:rPr>
        <w:t>).</w:t>
      </w:r>
    </w:p>
    <w:p w:rsidR="001F309C" w:rsidRPr="009029B4" w:rsidRDefault="001F309C" w:rsidP="001F309C">
      <w:pPr>
        <w:tabs>
          <w:tab w:val="left" w:pos="709"/>
          <w:tab w:val="left" w:pos="1755"/>
        </w:tabs>
        <w:spacing w:before="120" w:after="120"/>
        <w:jc w:val="both"/>
        <w:rPr>
          <w:rFonts w:ascii="Arial Narrow" w:hAnsi="Arial Narrow" w:cs="Arial"/>
          <w:b/>
          <w:color w:val="000000" w:themeColor="text1"/>
          <w:u w:val="single"/>
          <w:lang w:val="en-GB"/>
        </w:rPr>
      </w:pPr>
      <w:r w:rsidRPr="009029B4">
        <w:rPr>
          <w:rFonts w:ascii="Arial Narrow" w:hAnsi="Arial Narrow" w:cs="Arial"/>
          <w:b/>
          <w:color w:val="000000" w:themeColor="text1"/>
          <w:u w:val="single"/>
          <w:lang w:val="en-GB"/>
        </w:rPr>
        <w:t>10. Acquisition of the Tender File</w:t>
      </w:r>
    </w:p>
    <w:p w:rsidR="001F309C" w:rsidRPr="009029B4" w:rsidRDefault="001F309C" w:rsidP="001F309C">
      <w:pPr>
        <w:widowControl w:val="0"/>
        <w:tabs>
          <w:tab w:val="left" w:pos="360"/>
        </w:tabs>
        <w:autoSpaceDE w:val="0"/>
        <w:spacing w:after="200" w:line="276" w:lineRule="auto"/>
        <w:ind w:right="-20"/>
        <w:jc w:val="both"/>
        <w:rPr>
          <w:rFonts w:ascii="Arial Narrow" w:hAnsi="Arial Narrow" w:cs="Arial"/>
          <w:color w:val="000000" w:themeColor="text1"/>
          <w:lang w:val="en-GB"/>
        </w:rPr>
      </w:pPr>
      <w:r w:rsidRPr="009029B4">
        <w:rPr>
          <w:rFonts w:ascii="Arial Narrow" w:hAnsi="Arial Narrow" w:cs="Arial"/>
          <w:color w:val="000000" w:themeColor="text1"/>
          <w:lang w:val="en-GB"/>
        </w:rPr>
        <w:t xml:space="preserve">The Tender File can be obtained from the </w:t>
      </w:r>
      <w:r>
        <w:rPr>
          <w:rFonts w:ascii="Arial Narrow" w:hAnsi="Arial Narrow" w:cs="Arial"/>
          <w:color w:val="000000" w:themeColor="text1"/>
          <w:lang w:val="en-GB"/>
        </w:rPr>
        <w:t>Tiko Council</w:t>
      </w:r>
      <w:r w:rsidRPr="009029B4">
        <w:rPr>
          <w:rFonts w:ascii="Arial Narrow" w:hAnsi="Arial Narrow" w:cs="Arial"/>
          <w:color w:val="000000" w:themeColor="text1"/>
          <w:lang w:val="en-GB"/>
        </w:rPr>
        <w:t xml:space="preserve"> Technical Department against payment of a non-refundable sum of </w:t>
      </w:r>
      <w:r w:rsidRPr="009029B4">
        <w:rPr>
          <w:rFonts w:ascii="Arial Narrow" w:hAnsi="Arial Narrow" w:cs="Arial"/>
          <w:b/>
          <w:bCs/>
          <w:color w:val="000000" w:themeColor="text1"/>
          <w:lang w:val="en-GB"/>
        </w:rPr>
        <w:t>CFA francs two hundred thousand (200,000)</w:t>
      </w:r>
      <w:r w:rsidRPr="009029B4">
        <w:rPr>
          <w:rFonts w:ascii="Arial Narrow" w:hAnsi="Arial Narrow" w:cs="Arial"/>
          <w:color w:val="000000" w:themeColor="text1"/>
          <w:lang w:val="en-GB"/>
        </w:rPr>
        <w:t xml:space="preserve"> payable to the </w:t>
      </w:r>
      <w:r>
        <w:rPr>
          <w:rFonts w:ascii="Arial Narrow" w:hAnsi="Arial Narrow" w:cs="Arial"/>
          <w:color w:val="000000" w:themeColor="text1"/>
          <w:lang w:val="en-GB"/>
        </w:rPr>
        <w:t>Tiko Council</w:t>
      </w:r>
      <w:r w:rsidRPr="009029B4">
        <w:rPr>
          <w:rFonts w:ascii="Arial Narrow" w:hAnsi="Arial Narrow" w:cs="Arial"/>
          <w:color w:val="000000" w:themeColor="text1"/>
          <w:lang w:val="en-GB"/>
        </w:rPr>
        <w:t xml:space="preserve"> revenue office.</w:t>
      </w:r>
    </w:p>
    <w:p w:rsidR="001F309C" w:rsidRPr="009029B4" w:rsidRDefault="001F309C" w:rsidP="001F309C">
      <w:pPr>
        <w:jc w:val="both"/>
        <w:rPr>
          <w:rFonts w:ascii="Arial Narrow" w:hAnsi="Arial Narrow" w:cs="Arial"/>
          <w:color w:val="000000" w:themeColor="text1"/>
          <w:lang w:val="en-GB"/>
        </w:rPr>
      </w:pPr>
      <w:r w:rsidRPr="009029B4">
        <w:rPr>
          <w:rFonts w:ascii="Arial Narrow" w:hAnsi="Arial Narrow" w:cs="Arial"/>
          <w:color w:val="000000" w:themeColor="text1"/>
          <w:lang w:val="en-GB"/>
        </w:rPr>
        <w:t>During collection of the Tender File, bidders should register by leaving their full address (Telephone, E-mail, Post Box, Fax, etc.).</w:t>
      </w:r>
    </w:p>
    <w:p w:rsidR="001F309C" w:rsidRPr="009029B4" w:rsidRDefault="001F309C" w:rsidP="001F309C">
      <w:pPr>
        <w:jc w:val="both"/>
        <w:rPr>
          <w:rFonts w:ascii="Arial Narrow" w:hAnsi="Arial Narrow" w:cs="Arial"/>
          <w:color w:val="000000" w:themeColor="text1"/>
          <w:sz w:val="20"/>
          <w:lang w:val="en-GB"/>
        </w:rPr>
      </w:pPr>
    </w:p>
    <w:p w:rsidR="001F309C" w:rsidRPr="009029B4" w:rsidRDefault="001F309C" w:rsidP="001F309C">
      <w:pPr>
        <w:suppressAutoHyphens/>
        <w:autoSpaceDN w:val="0"/>
        <w:jc w:val="both"/>
        <w:textAlignment w:val="baseline"/>
        <w:rPr>
          <w:rFonts w:ascii="Arial Narrow" w:hAnsi="Arial Narrow" w:cs="Arial"/>
          <w:b/>
          <w:color w:val="000000" w:themeColor="text1"/>
          <w:lang w:val="en-GB"/>
        </w:rPr>
      </w:pPr>
      <w:r w:rsidRPr="009029B4">
        <w:rPr>
          <w:rFonts w:ascii="Arial Narrow" w:hAnsi="Arial Narrow" w:cs="Arial"/>
          <w:b/>
          <w:color w:val="000000" w:themeColor="text1"/>
          <w:lang w:val="en-GB"/>
        </w:rPr>
        <w:t xml:space="preserve">However, pursuant to the provisions of point 82 of the circular implementing the Public Contracts Code, a bidder who instead paid the Tender File acquisition fee to the public treasury due to the hurdles faced in the municipal revenue office, should include in his bid a duly established bailiff report and/or proof of </w:t>
      </w:r>
      <w:r w:rsidRPr="009029B4">
        <w:rPr>
          <w:rFonts w:ascii="Arial Narrow" w:hAnsi="Arial Narrow" w:cs="Arial"/>
          <w:b/>
          <w:color w:val="000000" w:themeColor="text1"/>
          <w:lang w:val="en-GB"/>
        </w:rPr>
        <w:lastRenderedPageBreak/>
        <w:t>referral to the Mayor, with a copy to the local administrative authority, ARMP, MINMAP and FEICOM, against payment a duly signed and dated receipt.</w:t>
      </w:r>
    </w:p>
    <w:p w:rsidR="001F309C" w:rsidRPr="009029B4" w:rsidRDefault="001F309C" w:rsidP="001F309C">
      <w:pPr>
        <w:widowControl w:val="0"/>
        <w:suppressAutoHyphens/>
        <w:autoSpaceDE w:val="0"/>
        <w:autoSpaceDN w:val="0"/>
        <w:spacing w:line="276" w:lineRule="auto"/>
        <w:jc w:val="both"/>
        <w:textAlignment w:val="baseline"/>
        <w:rPr>
          <w:rFonts w:ascii="Arial Narrow" w:hAnsi="Arial Narrow" w:cs="Arial"/>
          <w:color w:val="000000" w:themeColor="text1"/>
          <w:lang w:val="en-GB"/>
        </w:rPr>
      </w:pPr>
    </w:p>
    <w:p w:rsidR="001F309C" w:rsidRPr="009029B4" w:rsidRDefault="001F309C" w:rsidP="001F309C">
      <w:pPr>
        <w:tabs>
          <w:tab w:val="left" w:pos="709"/>
          <w:tab w:val="left" w:pos="1755"/>
        </w:tabs>
        <w:spacing w:before="120" w:after="120"/>
        <w:jc w:val="both"/>
        <w:rPr>
          <w:rFonts w:ascii="Arial Narrow" w:hAnsi="Arial Narrow" w:cs="Arial"/>
          <w:b/>
          <w:color w:val="000000" w:themeColor="text1"/>
          <w:u w:val="single"/>
          <w:lang w:val="en-GB"/>
        </w:rPr>
      </w:pPr>
      <w:r w:rsidRPr="009029B4">
        <w:rPr>
          <w:rFonts w:ascii="Arial Narrow" w:hAnsi="Arial Narrow" w:cs="Arial"/>
          <w:b/>
          <w:color w:val="000000" w:themeColor="text1"/>
          <w:u w:val="single"/>
          <w:lang w:val="en-GB"/>
        </w:rPr>
        <w:t>11. Admissibility of bids</w:t>
      </w:r>
    </w:p>
    <w:p w:rsidR="001F309C" w:rsidRPr="009029B4" w:rsidRDefault="001F309C" w:rsidP="001F309C">
      <w:pPr>
        <w:spacing w:before="60" w:after="60"/>
        <w:jc w:val="both"/>
        <w:rPr>
          <w:rFonts w:ascii="Arial Narrow" w:hAnsi="Arial Narrow" w:cs="Tahoma"/>
          <w:color w:val="000000" w:themeColor="text1"/>
          <w:lang w:val="en-GB"/>
        </w:rPr>
      </w:pPr>
      <w:r w:rsidRPr="009029B4">
        <w:rPr>
          <w:rFonts w:ascii="Arial Narrow" w:hAnsi="Arial Narrow" w:cs="Tahoma"/>
          <w:color w:val="000000" w:themeColor="text1"/>
          <w:lang w:val="en-GB"/>
        </w:rPr>
        <w:t>Under penalty of being rejected, the required administrative documents must imperatively be provided in originals or certified true copies by the issuing service or competent administrative authorit</w:t>
      </w:r>
      <w:r w:rsidR="003C78EA">
        <w:rPr>
          <w:rFonts w:ascii="Arial Narrow" w:hAnsi="Arial Narrow" w:cs="Tahoma"/>
          <w:color w:val="000000" w:themeColor="text1"/>
          <w:lang w:val="en-GB"/>
        </w:rPr>
        <w:t>ies</w:t>
      </w:r>
      <w:r w:rsidRPr="009029B4">
        <w:rPr>
          <w:rFonts w:ascii="Arial Narrow" w:hAnsi="Arial Narrow" w:cs="Tahoma"/>
          <w:color w:val="000000" w:themeColor="text1"/>
          <w:lang w:val="en-GB"/>
        </w:rPr>
        <w:t>, in accordance with the stipulations of the Special Regulations of the Invitation to Tender. They must be less than 3 (three) months old or have been established after the date the Tender Notice was signed.</w:t>
      </w:r>
    </w:p>
    <w:p w:rsidR="001F309C" w:rsidRPr="009029B4" w:rsidRDefault="001F309C" w:rsidP="001F309C">
      <w:pPr>
        <w:spacing w:before="120" w:after="120"/>
        <w:jc w:val="both"/>
        <w:rPr>
          <w:rFonts w:ascii="Arial Narrow" w:hAnsi="Arial Narrow" w:cs="Tahoma"/>
          <w:color w:val="000000" w:themeColor="text1"/>
          <w:lang w:val="en-GB"/>
        </w:rPr>
      </w:pPr>
      <w:r w:rsidRPr="009029B4">
        <w:rPr>
          <w:rFonts w:ascii="Arial Narrow" w:hAnsi="Arial Narrow" w:cs="Tahoma"/>
          <w:color w:val="000000" w:themeColor="text1"/>
          <w:lang w:val="en-GB"/>
        </w:rPr>
        <w:t xml:space="preserve">Any bid falling short of the prescriptions of this Tender Notice and Tender File </w:t>
      </w:r>
      <w:r w:rsidR="003C78EA" w:rsidRPr="009029B4">
        <w:rPr>
          <w:rFonts w:ascii="Arial Narrow" w:hAnsi="Arial Narrow" w:cs="Tahoma"/>
          <w:color w:val="000000" w:themeColor="text1"/>
          <w:lang w:val="en-GB"/>
        </w:rPr>
        <w:t>shall</w:t>
      </w:r>
      <w:r w:rsidRPr="009029B4">
        <w:rPr>
          <w:rFonts w:ascii="Arial Narrow" w:hAnsi="Arial Narrow" w:cs="Tahoma"/>
          <w:color w:val="000000" w:themeColor="text1"/>
          <w:lang w:val="en-GB"/>
        </w:rPr>
        <w:t xml:space="preserve"> be declared inadmissible. Notably, the absence of the stamped bid bond issued by a first-rate bank approved by the Ministry in charge of Finance or non-compliance with the templates of Tender File documents shall lead to the complete rejection </w:t>
      </w:r>
      <w:r w:rsidR="003C78EA" w:rsidRPr="009029B4">
        <w:rPr>
          <w:rFonts w:ascii="Arial Narrow" w:hAnsi="Arial Narrow" w:cs="Tahoma"/>
          <w:color w:val="000000" w:themeColor="text1"/>
          <w:lang w:val="en-GB"/>
        </w:rPr>
        <w:t>of the</w:t>
      </w:r>
      <w:r w:rsidRPr="009029B4">
        <w:rPr>
          <w:rFonts w:ascii="Arial Narrow" w:hAnsi="Arial Narrow" w:cs="Tahoma"/>
          <w:color w:val="000000" w:themeColor="text1"/>
          <w:lang w:val="en-GB"/>
        </w:rPr>
        <w:t xml:space="preserve"> bid without any room for petition. Moreover, bids received after the closing date and time for submission shall not be admissible.</w:t>
      </w:r>
    </w:p>
    <w:p w:rsidR="001F309C" w:rsidRPr="009029B4" w:rsidRDefault="001F309C" w:rsidP="001F309C">
      <w:pPr>
        <w:spacing w:before="120" w:after="120"/>
        <w:jc w:val="both"/>
        <w:rPr>
          <w:rFonts w:ascii="Arial Narrow" w:hAnsi="Arial Narrow" w:cs="Tahoma"/>
          <w:color w:val="000000" w:themeColor="text1"/>
          <w:lang w:val="en-GB"/>
        </w:rPr>
      </w:pPr>
      <w:r w:rsidRPr="009029B4">
        <w:rPr>
          <w:rFonts w:ascii="Arial Narrow" w:hAnsi="Arial Narrow" w:cs="Tahoma"/>
          <w:color w:val="000000" w:themeColor="text1"/>
          <w:lang w:val="en-GB"/>
        </w:rPr>
        <w:t>The administrative documents, technical and financial bids must be placed in separate envelopes submitted in a sealed envelope.</w:t>
      </w:r>
    </w:p>
    <w:p w:rsidR="001F309C" w:rsidRPr="009029B4" w:rsidRDefault="001F309C" w:rsidP="001F309C">
      <w:pPr>
        <w:spacing w:before="120" w:after="120"/>
        <w:jc w:val="both"/>
        <w:rPr>
          <w:rFonts w:ascii="Arial Narrow" w:hAnsi="Arial Narrow" w:cs="Tahoma"/>
          <w:color w:val="000000" w:themeColor="text1"/>
          <w:lang w:val="en-GB"/>
        </w:rPr>
      </w:pPr>
      <w:r w:rsidRPr="009029B4">
        <w:rPr>
          <w:rFonts w:ascii="Arial Narrow" w:hAnsi="Arial Narrow" w:cs="Tahoma"/>
          <w:color w:val="000000" w:themeColor="text1"/>
          <w:lang w:val="en-GB"/>
        </w:rPr>
        <w:t>Envelopes carrying distinctive signs on the bidder’s identity, received after the closing date and time for submission, non-compliant with the tendering method, without indicating the identity of the Tender File and non-compliance with the number of copies stated in the Special Regulations of the Invitation to Tender or bid</w:t>
      </w:r>
      <w:r w:rsidR="003C78EA">
        <w:rPr>
          <w:rFonts w:ascii="Arial Narrow" w:hAnsi="Arial Narrow" w:cs="Tahoma"/>
          <w:color w:val="000000" w:themeColor="text1"/>
          <w:lang w:val="en-GB"/>
        </w:rPr>
        <w:t>s</w:t>
      </w:r>
      <w:r w:rsidRPr="009029B4">
        <w:rPr>
          <w:rFonts w:ascii="Arial Narrow" w:hAnsi="Arial Narrow" w:cs="Tahoma"/>
          <w:color w:val="000000" w:themeColor="text1"/>
          <w:lang w:val="en-GB"/>
        </w:rPr>
        <w:t xml:space="preserve"> in copy only shall be rejected.</w:t>
      </w:r>
    </w:p>
    <w:p w:rsidR="001F309C" w:rsidRPr="009029B4" w:rsidRDefault="001F309C" w:rsidP="001F309C">
      <w:pPr>
        <w:spacing w:before="120" w:after="120"/>
        <w:jc w:val="both"/>
        <w:rPr>
          <w:rFonts w:ascii="Arial Narrow" w:hAnsi="Arial Narrow" w:cs="Tahoma"/>
          <w:color w:val="000000" w:themeColor="text1"/>
          <w:lang w:val="en-GB"/>
        </w:rPr>
      </w:pPr>
    </w:p>
    <w:p w:rsidR="001F309C" w:rsidRPr="009029B4" w:rsidRDefault="001F309C" w:rsidP="001F309C">
      <w:pPr>
        <w:tabs>
          <w:tab w:val="left" w:pos="709"/>
          <w:tab w:val="left" w:pos="1755"/>
        </w:tabs>
        <w:spacing w:before="120" w:after="120"/>
        <w:jc w:val="both"/>
        <w:rPr>
          <w:rFonts w:ascii="Arial Narrow" w:hAnsi="Arial Narrow" w:cs="Arial"/>
          <w:b/>
          <w:color w:val="000000" w:themeColor="text1"/>
          <w:u w:val="single"/>
          <w:lang w:val="en-GB"/>
        </w:rPr>
      </w:pPr>
      <w:r w:rsidRPr="009029B4">
        <w:rPr>
          <w:rFonts w:ascii="Arial Narrow" w:hAnsi="Arial Narrow" w:cs="Arial"/>
          <w:b/>
          <w:color w:val="000000" w:themeColor="text1"/>
          <w:u w:val="single"/>
          <w:lang w:val="en-GB"/>
        </w:rPr>
        <w:t>12. Submission of bids</w:t>
      </w:r>
    </w:p>
    <w:p w:rsidR="001F309C" w:rsidRPr="009029B4" w:rsidRDefault="001F309C" w:rsidP="001F309C">
      <w:pPr>
        <w:jc w:val="both"/>
        <w:rPr>
          <w:rFonts w:ascii="Arial Narrow" w:hAnsi="Arial Narrow"/>
          <w:color w:val="000000" w:themeColor="text1"/>
          <w:lang w:val="en-GB"/>
        </w:rPr>
      </w:pPr>
      <w:r w:rsidRPr="009029B4">
        <w:rPr>
          <w:rFonts w:ascii="Arial Narrow" w:hAnsi="Arial Narrow"/>
          <w:color w:val="000000" w:themeColor="text1"/>
          <w:lang w:val="en-GB"/>
        </w:rPr>
        <w:t xml:space="preserve">Bids shall be written in English or French, in 7 (Seven) copies, including 1 (One) original and 6 (Six) copies marked as such, and an electronic version of the said bids, shall be placed in a sealed envelope, stamped and sealed, with no distinctive sign on the bidder’s identity, and submitted in the </w:t>
      </w:r>
      <w:r w:rsidR="00FB11E7">
        <w:rPr>
          <w:rFonts w:ascii="Arial Narrow" w:hAnsi="Arial Narrow"/>
          <w:color w:val="000000" w:themeColor="text1"/>
          <w:lang w:val="en-GB"/>
        </w:rPr>
        <w:t>Contracts Service of Tiko Council</w:t>
      </w:r>
      <w:r w:rsidRPr="009029B4">
        <w:rPr>
          <w:rFonts w:ascii="Arial Narrow" w:hAnsi="Arial Narrow"/>
          <w:color w:val="000000" w:themeColor="text1"/>
          <w:lang w:val="en-GB"/>
        </w:rPr>
        <w:t xml:space="preserve">, no later than </w:t>
      </w:r>
      <w:r w:rsidR="00242ABF">
        <w:rPr>
          <w:rFonts w:ascii="Arial Narrow" w:hAnsi="Arial Narrow"/>
          <w:color w:val="000000" w:themeColor="text1"/>
          <w:lang w:val="en-GB"/>
        </w:rPr>
        <w:t>12</w:t>
      </w:r>
      <w:r w:rsidR="00FB11E7">
        <w:rPr>
          <w:rFonts w:ascii="Arial Narrow" w:hAnsi="Arial Narrow"/>
          <w:color w:val="000000" w:themeColor="text1"/>
          <w:lang w:val="en-GB"/>
        </w:rPr>
        <w:t>/</w:t>
      </w:r>
      <w:r w:rsidR="00242ABF">
        <w:rPr>
          <w:rFonts w:ascii="Arial Narrow" w:hAnsi="Arial Narrow"/>
          <w:color w:val="000000" w:themeColor="text1"/>
          <w:lang w:val="en-GB"/>
        </w:rPr>
        <w:t>08</w:t>
      </w:r>
      <w:r w:rsidR="00FB11E7">
        <w:rPr>
          <w:rFonts w:ascii="Arial Narrow" w:hAnsi="Arial Narrow"/>
          <w:color w:val="000000" w:themeColor="text1"/>
          <w:lang w:val="en-GB"/>
        </w:rPr>
        <w:t>/2026</w:t>
      </w:r>
      <w:r w:rsidRPr="009029B4">
        <w:rPr>
          <w:rFonts w:ascii="Arial Narrow" w:hAnsi="Arial Narrow"/>
          <w:color w:val="000000" w:themeColor="text1"/>
          <w:lang w:val="en-GB"/>
        </w:rPr>
        <w:t xml:space="preserve"> at </w:t>
      </w:r>
      <w:r w:rsidR="00FB11E7">
        <w:rPr>
          <w:rFonts w:ascii="Arial Narrow" w:hAnsi="Arial Narrow"/>
          <w:color w:val="000000" w:themeColor="text1"/>
          <w:lang w:val="en-GB"/>
        </w:rPr>
        <w:t>10</w:t>
      </w:r>
      <w:r w:rsidRPr="009029B4">
        <w:rPr>
          <w:rFonts w:ascii="Arial Narrow" w:hAnsi="Arial Narrow"/>
          <w:color w:val="000000" w:themeColor="text1"/>
          <w:lang w:val="en-GB"/>
        </w:rPr>
        <w:t xml:space="preserve"> </w:t>
      </w:r>
      <w:r w:rsidR="00FB11E7">
        <w:rPr>
          <w:rFonts w:ascii="Arial Narrow" w:hAnsi="Arial Narrow"/>
          <w:color w:val="000000" w:themeColor="text1"/>
          <w:lang w:val="en-GB"/>
        </w:rPr>
        <w:t>a</w:t>
      </w:r>
      <w:r w:rsidRPr="009029B4">
        <w:rPr>
          <w:rFonts w:ascii="Arial Narrow" w:hAnsi="Arial Narrow"/>
          <w:color w:val="000000" w:themeColor="text1"/>
          <w:lang w:val="en-GB"/>
        </w:rPr>
        <w:t>.m., local time and should be marked as follows:</w:t>
      </w:r>
    </w:p>
    <w:p w:rsidR="001F309C" w:rsidRPr="009029B4" w:rsidRDefault="001F309C" w:rsidP="001F309C">
      <w:pPr>
        <w:jc w:val="both"/>
        <w:rPr>
          <w:rFonts w:ascii="Arial Narrow" w:hAnsi="Arial Narrow"/>
          <w:color w:val="000000" w:themeColor="text1"/>
          <w:lang w:val="en-GB"/>
        </w:rPr>
      </w:pPr>
    </w:p>
    <w:p w:rsidR="001F309C" w:rsidRPr="009029B4" w:rsidRDefault="001F309C" w:rsidP="001F309C">
      <w:pPr>
        <w:jc w:val="both"/>
        <w:rPr>
          <w:rFonts w:ascii="Arial Narrow" w:hAnsi="Arial Narrow"/>
          <w:color w:val="000000" w:themeColor="text1"/>
          <w:sz w:val="16"/>
          <w:szCs w:val="28"/>
          <w:lang w:val="en-GB"/>
        </w:rPr>
      </w:pPr>
    </w:p>
    <w:p w:rsidR="001F309C" w:rsidRPr="009029B4" w:rsidRDefault="001F309C" w:rsidP="001F309C">
      <w:pPr>
        <w:suppressAutoHyphens/>
        <w:autoSpaceDN w:val="0"/>
        <w:ind w:left="360"/>
        <w:jc w:val="center"/>
        <w:textAlignment w:val="baseline"/>
        <w:rPr>
          <w:rFonts w:ascii="Arial Narrow" w:eastAsia="Calibri" w:hAnsi="Arial Narrow"/>
          <w:b/>
          <w:color w:val="000000" w:themeColor="text1"/>
          <w:lang w:val="en-GB" w:eastAsia="en-US"/>
        </w:rPr>
      </w:pPr>
      <w:r w:rsidRPr="009029B4">
        <w:rPr>
          <w:rFonts w:ascii="Arial Narrow" w:eastAsia="Calibri" w:hAnsi="Arial Narrow" w:cs="Arial Narrow"/>
          <w:b/>
          <w:caps/>
          <w:color w:val="000000" w:themeColor="text1"/>
          <w:lang w:val="en-GB" w:eastAsia="en-US"/>
        </w:rPr>
        <w:t xml:space="preserve">“OPEN NATIONAL INVITATION TO TENDER </w:t>
      </w:r>
      <w:r w:rsidR="00FB11E7">
        <w:rPr>
          <w:rFonts w:ascii="Arial Narrow" w:eastAsia="Calibri" w:hAnsi="Arial Narrow" w:cs="Arial Narrow"/>
          <w:b/>
          <w:caps/>
          <w:color w:val="000000" w:themeColor="text1"/>
          <w:lang w:val="en-GB" w:eastAsia="en-US"/>
        </w:rPr>
        <w:t>BY</w:t>
      </w:r>
      <w:r w:rsidRPr="009029B4">
        <w:rPr>
          <w:rFonts w:ascii="Arial Narrow" w:eastAsia="Calibri" w:hAnsi="Arial Narrow" w:cs="Arial Narrow"/>
          <w:b/>
          <w:caps/>
          <w:color w:val="000000" w:themeColor="text1"/>
          <w:lang w:val="en-GB" w:eastAsia="en-US"/>
        </w:rPr>
        <w:t xml:space="preserve"> </w:t>
      </w:r>
      <w:r w:rsidR="00FB11E7">
        <w:rPr>
          <w:rFonts w:ascii="Arial Narrow" w:eastAsia="Calibri" w:hAnsi="Arial Narrow" w:cs="Arial Narrow"/>
          <w:b/>
          <w:caps/>
          <w:color w:val="000000" w:themeColor="text1"/>
          <w:lang w:val="en-GB" w:eastAsia="en-US"/>
        </w:rPr>
        <w:t>EMERGENCY PROCEDURE</w:t>
      </w:r>
    </w:p>
    <w:p w:rsidR="00FB11E7" w:rsidRPr="001F309C" w:rsidRDefault="00FB11E7" w:rsidP="00FB11E7">
      <w:pPr>
        <w:jc w:val="center"/>
        <w:rPr>
          <w:rFonts w:ascii="Arial Narrow" w:hAnsi="Arial Narrow" w:cs="Arial"/>
          <w:b/>
          <w:sz w:val="28"/>
          <w:szCs w:val="28"/>
        </w:rPr>
      </w:pPr>
      <w:r w:rsidRPr="001F309C">
        <w:rPr>
          <w:rFonts w:ascii="Arial Narrow" w:hAnsi="Arial Narrow" w:cs="Arial"/>
          <w:b/>
          <w:sz w:val="28"/>
          <w:szCs w:val="28"/>
        </w:rPr>
        <w:t>N</w:t>
      </w:r>
      <w:r w:rsidRPr="001F309C">
        <w:rPr>
          <w:rFonts w:ascii="Arial Narrow" w:hAnsi="Arial Narrow" w:cs="Arial"/>
          <w:b/>
          <w:sz w:val="28"/>
          <w:szCs w:val="28"/>
          <w:vertAlign w:val="superscript"/>
        </w:rPr>
        <w:t xml:space="preserve">o </w:t>
      </w:r>
      <w:r w:rsidRPr="001F309C">
        <w:rPr>
          <w:rFonts w:ascii="Arial Narrow" w:hAnsi="Arial Narrow" w:cs="Arial"/>
          <w:b/>
          <w:sz w:val="28"/>
          <w:szCs w:val="28"/>
        </w:rPr>
        <w:t>00</w:t>
      </w:r>
      <w:r>
        <w:rPr>
          <w:rFonts w:ascii="Arial Narrow" w:hAnsi="Arial Narrow" w:cs="Arial"/>
          <w:b/>
          <w:sz w:val="28"/>
          <w:szCs w:val="28"/>
        </w:rPr>
        <w:t>9</w:t>
      </w:r>
      <w:r w:rsidRPr="001F309C">
        <w:rPr>
          <w:rFonts w:ascii="Arial Narrow" w:hAnsi="Arial Narrow" w:cs="Arial"/>
          <w:b/>
          <w:sz w:val="28"/>
          <w:szCs w:val="28"/>
        </w:rPr>
        <w:t>/ONIT/ TIKO COUNCIL/TC</w:t>
      </w:r>
      <w:r>
        <w:rPr>
          <w:rFonts w:ascii="Arial Narrow" w:hAnsi="Arial Narrow" w:cs="Arial"/>
          <w:b/>
          <w:sz w:val="28"/>
          <w:szCs w:val="28"/>
        </w:rPr>
        <w:t>I</w:t>
      </w:r>
      <w:r w:rsidRPr="001F309C">
        <w:rPr>
          <w:rFonts w:ascii="Arial Narrow" w:hAnsi="Arial Narrow" w:cs="Arial"/>
          <w:b/>
          <w:sz w:val="28"/>
          <w:szCs w:val="28"/>
        </w:rPr>
        <w:t>TB/2026</w:t>
      </w:r>
    </w:p>
    <w:p w:rsidR="001F309C" w:rsidRPr="009029B4" w:rsidRDefault="001F309C" w:rsidP="001F309C">
      <w:pPr>
        <w:jc w:val="center"/>
        <w:rPr>
          <w:rFonts w:ascii="Arial Narrow" w:hAnsi="Arial Narrow" w:cs="Arial Narrow"/>
          <w:b/>
          <w:color w:val="000000" w:themeColor="text1"/>
          <w:spacing w:val="-4"/>
          <w:lang w:val="en-GB"/>
        </w:rPr>
      </w:pPr>
      <w:r w:rsidRPr="009029B4">
        <w:rPr>
          <w:rFonts w:ascii="Arial Narrow" w:hAnsi="Arial Narrow"/>
          <w:b/>
          <w:color w:val="000000" w:themeColor="text1"/>
          <w:lang w:val="en-GB"/>
        </w:rPr>
        <w:t xml:space="preserve">OF </w:t>
      </w:r>
      <w:r w:rsidR="00242ABF">
        <w:rPr>
          <w:rFonts w:ascii="Arial Narrow" w:hAnsi="Arial Narrow"/>
          <w:b/>
          <w:color w:val="000000" w:themeColor="text1"/>
          <w:lang w:val="en-GB"/>
        </w:rPr>
        <w:t>15</w:t>
      </w:r>
      <w:r w:rsidR="00FB11E7">
        <w:rPr>
          <w:rFonts w:ascii="Arial Narrow" w:hAnsi="Arial Narrow"/>
          <w:b/>
          <w:color w:val="000000" w:themeColor="text1"/>
          <w:lang w:val="en-GB"/>
        </w:rPr>
        <w:t>/</w:t>
      </w:r>
      <w:r w:rsidR="00242ABF">
        <w:rPr>
          <w:rFonts w:ascii="Arial Narrow" w:hAnsi="Arial Narrow"/>
          <w:b/>
          <w:color w:val="000000" w:themeColor="text1"/>
          <w:lang w:val="en-GB"/>
        </w:rPr>
        <w:t>08</w:t>
      </w:r>
      <w:r w:rsidR="00FB11E7">
        <w:rPr>
          <w:rFonts w:ascii="Arial Narrow" w:hAnsi="Arial Narrow"/>
          <w:b/>
          <w:color w:val="000000" w:themeColor="text1"/>
          <w:lang w:val="en-GB"/>
        </w:rPr>
        <w:t>/2026</w:t>
      </w:r>
      <w:r w:rsidRPr="009029B4">
        <w:rPr>
          <w:rFonts w:ascii="Arial Narrow" w:hAnsi="Arial Narrow"/>
          <w:b/>
          <w:color w:val="000000" w:themeColor="text1"/>
          <w:lang w:val="en-GB"/>
        </w:rPr>
        <w:t xml:space="preserve"> FOR THE</w:t>
      </w:r>
      <w:r w:rsidRPr="009029B4">
        <w:rPr>
          <w:rFonts w:ascii="Arial Narrow" w:hAnsi="Arial Narrow"/>
          <w:b/>
          <w:color w:val="000000" w:themeColor="text1"/>
          <w:spacing w:val="-4"/>
          <w:lang w:val="en-GB"/>
        </w:rPr>
        <w:t xml:space="preserve"> CONSTRUCTION OF TWENTY (20) </w:t>
      </w:r>
      <w:r w:rsidRPr="00F27318">
        <w:rPr>
          <w:rFonts w:ascii="Arial Narrow" w:hAnsi="Arial Narrow"/>
          <w:b/>
          <w:color w:val="000000" w:themeColor="text1"/>
          <w:spacing w:val="-4"/>
          <w:lang w:val="en-GB"/>
        </w:rPr>
        <w:t>TYPE T2 AND T3</w:t>
      </w:r>
      <w:r w:rsidRPr="009029B4">
        <w:rPr>
          <w:rFonts w:ascii="Arial Narrow" w:hAnsi="Arial Narrow"/>
          <w:b/>
          <w:color w:val="000000" w:themeColor="text1"/>
          <w:spacing w:val="-4"/>
          <w:lang w:val="en-GB"/>
        </w:rPr>
        <w:t xml:space="preserve"> HOUSING UNITS IN </w:t>
      </w:r>
      <w:r>
        <w:rPr>
          <w:rFonts w:ascii="Arial Narrow" w:hAnsi="Arial Narrow"/>
          <w:b/>
          <w:color w:val="000000" w:themeColor="text1"/>
          <w:spacing w:val="-4"/>
          <w:lang w:val="en-GB"/>
        </w:rPr>
        <w:t>TIKO COUNCIL</w:t>
      </w:r>
      <w:r w:rsidRPr="009029B4">
        <w:rPr>
          <w:rFonts w:ascii="Arial Narrow" w:hAnsi="Arial Narrow" w:cs="Arial Narrow"/>
          <w:b/>
          <w:color w:val="000000" w:themeColor="text1"/>
          <w:spacing w:val="-4"/>
          <w:lang w:val="en-GB"/>
        </w:rPr>
        <w:t>”</w:t>
      </w:r>
    </w:p>
    <w:p w:rsidR="001F309C" w:rsidRPr="009029B4" w:rsidRDefault="001F309C" w:rsidP="001F309C">
      <w:pPr>
        <w:jc w:val="center"/>
        <w:rPr>
          <w:rFonts w:ascii="Arial Narrow" w:hAnsi="Arial Narrow"/>
          <w:b/>
          <w:color w:val="000000" w:themeColor="text1"/>
          <w:spacing w:val="-4"/>
          <w:lang w:val="en-GB"/>
        </w:rPr>
      </w:pPr>
      <w:r w:rsidRPr="009029B4">
        <w:rPr>
          <w:rFonts w:ascii="Arial Narrow" w:hAnsi="Arial Narrow" w:cs="Arial Narrow"/>
          <w:b/>
          <w:color w:val="000000" w:themeColor="text1"/>
          <w:spacing w:val="-4"/>
          <w:lang w:val="en-GB"/>
        </w:rPr>
        <w:t>“To be opened only during the bids opening session”</w:t>
      </w:r>
      <w:r w:rsidRPr="009029B4">
        <w:rPr>
          <w:rFonts w:ascii="Arial Narrow" w:hAnsi="Arial Narrow"/>
          <w:b/>
          <w:color w:val="000000" w:themeColor="text1"/>
          <w:spacing w:val="-4"/>
          <w:lang w:val="en-GB"/>
        </w:rPr>
        <w:t> </w:t>
      </w:r>
    </w:p>
    <w:p w:rsidR="001F309C" w:rsidRPr="009029B4" w:rsidRDefault="001F309C" w:rsidP="001F309C">
      <w:pPr>
        <w:tabs>
          <w:tab w:val="left" w:pos="426"/>
          <w:tab w:val="left" w:pos="567"/>
        </w:tabs>
        <w:suppressAutoHyphens/>
        <w:autoSpaceDN w:val="0"/>
        <w:jc w:val="center"/>
        <w:rPr>
          <w:rFonts w:ascii="Arial" w:hAnsi="Arial" w:cs="Arial"/>
          <w:b/>
          <w:color w:val="000000" w:themeColor="text1"/>
          <w:sz w:val="22"/>
          <w:szCs w:val="28"/>
          <w:lang w:val="en-GB"/>
        </w:rPr>
      </w:pPr>
    </w:p>
    <w:p w:rsidR="001F309C" w:rsidRPr="009029B4" w:rsidRDefault="001F309C" w:rsidP="001F309C">
      <w:pPr>
        <w:tabs>
          <w:tab w:val="left" w:pos="709"/>
          <w:tab w:val="left" w:pos="1755"/>
        </w:tabs>
        <w:spacing w:before="120" w:after="120"/>
        <w:jc w:val="both"/>
        <w:rPr>
          <w:rFonts w:ascii="Arial Narrow" w:hAnsi="Arial Narrow" w:cs="Arial"/>
          <w:b/>
          <w:color w:val="000000" w:themeColor="text1"/>
          <w:u w:val="single"/>
          <w:lang w:val="en-GB"/>
        </w:rPr>
      </w:pPr>
      <w:r w:rsidRPr="009029B4">
        <w:rPr>
          <w:rFonts w:ascii="Arial Narrow" w:hAnsi="Arial Narrow" w:cs="Arial"/>
          <w:b/>
          <w:color w:val="000000" w:themeColor="text1"/>
          <w:u w:val="single"/>
          <w:lang w:val="en-GB"/>
        </w:rPr>
        <w:t>13. Opening of bids</w:t>
      </w:r>
    </w:p>
    <w:p w:rsidR="001F309C" w:rsidRPr="009029B4" w:rsidRDefault="001F309C" w:rsidP="001F309C">
      <w:pPr>
        <w:rPr>
          <w:rFonts w:ascii="Arial Narrow" w:hAnsi="Arial Narrow"/>
          <w:color w:val="000000" w:themeColor="text1"/>
          <w:lang w:val="en-GB"/>
        </w:rPr>
      </w:pPr>
      <w:r w:rsidRPr="009029B4">
        <w:rPr>
          <w:rFonts w:ascii="Arial Narrow" w:hAnsi="Arial Narrow"/>
          <w:color w:val="000000" w:themeColor="text1"/>
          <w:lang w:val="en-GB"/>
        </w:rPr>
        <w:t xml:space="preserve">The opening of administrative, technical and financial bids shall take place on </w:t>
      </w:r>
      <w:r w:rsidR="00242ABF">
        <w:rPr>
          <w:rFonts w:ascii="Arial Narrow" w:hAnsi="Arial Narrow"/>
          <w:color w:val="000000" w:themeColor="text1"/>
          <w:lang w:val="en-GB"/>
        </w:rPr>
        <w:t>12</w:t>
      </w:r>
      <w:r w:rsidR="00FB11E7">
        <w:rPr>
          <w:rFonts w:ascii="Arial Narrow" w:hAnsi="Arial Narrow"/>
          <w:color w:val="000000" w:themeColor="text1"/>
          <w:lang w:val="en-GB"/>
        </w:rPr>
        <w:t>/</w:t>
      </w:r>
      <w:r w:rsidR="00242ABF">
        <w:rPr>
          <w:rFonts w:ascii="Arial Narrow" w:hAnsi="Arial Narrow"/>
          <w:color w:val="000000" w:themeColor="text1"/>
          <w:lang w:val="en-GB"/>
        </w:rPr>
        <w:t>08</w:t>
      </w:r>
      <w:r w:rsidR="00FB11E7">
        <w:rPr>
          <w:rFonts w:ascii="Arial Narrow" w:hAnsi="Arial Narrow"/>
          <w:color w:val="000000" w:themeColor="text1"/>
          <w:lang w:val="en-GB"/>
        </w:rPr>
        <w:t>/2026</w:t>
      </w:r>
      <w:r w:rsidRPr="009029B4">
        <w:rPr>
          <w:rFonts w:ascii="Arial Narrow" w:hAnsi="Arial Narrow"/>
          <w:color w:val="000000" w:themeColor="text1"/>
          <w:lang w:val="en-GB"/>
        </w:rPr>
        <w:t xml:space="preserve"> at </w:t>
      </w:r>
      <w:r w:rsidR="00FB11E7">
        <w:rPr>
          <w:rFonts w:ascii="Arial Narrow" w:hAnsi="Arial Narrow"/>
          <w:color w:val="000000" w:themeColor="text1"/>
          <w:lang w:val="en-GB"/>
        </w:rPr>
        <w:t>11</w:t>
      </w:r>
      <w:r w:rsidRPr="009029B4">
        <w:rPr>
          <w:rFonts w:ascii="Arial Narrow" w:hAnsi="Arial Narrow"/>
          <w:color w:val="000000" w:themeColor="text1"/>
          <w:lang w:val="en-GB"/>
        </w:rPr>
        <w:t xml:space="preserve"> </w:t>
      </w:r>
      <w:r w:rsidR="00FB11E7">
        <w:rPr>
          <w:rFonts w:ascii="Arial Narrow" w:hAnsi="Arial Narrow"/>
          <w:color w:val="000000" w:themeColor="text1"/>
          <w:lang w:val="en-GB"/>
        </w:rPr>
        <w:t>a</w:t>
      </w:r>
      <w:r w:rsidR="00FB11E7" w:rsidRPr="009029B4">
        <w:rPr>
          <w:rFonts w:ascii="Arial Narrow" w:hAnsi="Arial Narrow"/>
          <w:color w:val="000000" w:themeColor="text1"/>
          <w:lang w:val="en-GB"/>
        </w:rPr>
        <w:t>.m.</w:t>
      </w:r>
      <w:r w:rsidRPr="009029B4">
        <w:rPr>
          <w:rFonts w:ascii="Arial Narrow" w:hAnsi="Arial Narrow"/>
          <w:color w:val="000000" w:themeColor="text1"/>
          <w:lang w:val="en-GB"/>
        </w:rPr>
        <w:t xml:space="preserve"> local time, by the </w:t>
      </w:r>
      <w:r w:rsidR="00FB11E7">
        <w:rPr>
          <w:rFonts w:ascii="Arial Narrow" w:hAnsi="Arial Narrow"/>
          <w:color w:val="000000" w:themeColor="text1"/>
          <w:lang w:val="en-GB"/>
        </w:rPr>
        <w:t xml:space="preserve">Tiko Council Internal </w:t>
      </w:r>
      <w:r w:rsidRPr="009029B4">
        <w:rPr>
          <w:rFonts w:ascii="Arial Narrow" w:hAnsi="Arial Narrow"/>
          <w:color w:val="000000" w:themeColor="text1"/>
          <w:lang w:val="en-GB"/>
        </w:rPr>
        <w:t xml:space="preserve">Tenders Board </w:t>
      </w:r>
      <w:r w:rsidR="00FB11E7">
        <w:rPr>
          <w:rFonts w:ascii="Arial Narrow" w:hAnsi="Arial Narrow"/>
          <w:color w:val="000000" w:themeColor="text1"/>
          <w:lang w:val="en-GB"/>
        </w:rPr>
        <w:t>at the Conference hall of Tiko Council</w:t>
      </w:r>
      <w:r w:rsidRPr="009029B4">
        <w:rPr>
          <w:rFonts w:ascii="Arial Narrow" w:hAnsi="Arial Narrow"/>
          <w:color w:val="000000" w:themeColor="text1"/>
          <w:lang w:val="en-GB"/>
        </w:rPr>
        <w:t>.</w:t>
      </w:r>
    </w:p>
    <w:p w:rsidR="001F309C" w:rsidRPr="009029B4" w:rsidRDefault="001F309C" w:rsidP="001F309C">
      <w:pPr>
        <w:rPr>
          <w:rFonts w:ascii="Tw Cen MT" w:hAnsi="Tw Cen MT" w:cs="Tahoma"/>
          <w:color w:val="000000" w:themeColor="text1"/>
          <w:spacing w:val="4"/>
          <w:sz w:val="8"/>
          <w:lang w:val="en-GB"/>
        </w:rPr>
      </w:pPr>
    </w:p>
    <w:p w:rsidR="001F309C" w:rsidRPr="009029B4" w:rsidRDefault="001F309C" w:rsidP="001F309C">
      <w:pPr>
        <w:rPr>
          <w:rFonts w:ascii="Arial Narrow" w:hAnsi="Arial Narrow"/>
          <w:color w:val="000000" w:themeColor="text1"/>
          <w:lang w:val="en-GB"/>
        </w:rPr>
      </w:pPr>
      <w:r w:rsidRPr="009029B4">
        <w:rPr>
          <w:rFonts w:ascii="Arial Narrow" w:hAnsi="Arial Narrow"/>
          <w:color w:val="000000" w:themeColor="text1"/>
          <w:lang w:val="en-GB"/>
        </w:rPr>
        <w:t>Only bidders or their duly authorised representatives with a sound knowledge of the file shall be allowed to attend.</w:t>
      </w:r>
    </w:p>
    <w:p w:rsidR="001F309C" w:rsidRPr="009029B4" w:rsidRDefault="001F309C" w:rsidP="001F309C">
      <w:pPr>
        <w:widowControl w:val="0"/>
        <w:suppressAutoHyphens/>
        <w:autoSpaceDE w:val="0"/>
        <w:autoSpaceDN w:val="0"/>
        <w:adjustRightInd w:val="0"/>
        <w:spacing w:before="120" w:after="120"/>
        <w:ind w:right="-163"/>
        <w:jc w:val="both"/>
        <w:textAlignment w:val="baseline"/>
        <w:rPr>
          <w:rFonts w:ascii="Arial Narrow" w:hAnsi="Arial Narrow" w:cs="Arial"/>
          <w:b/>
          <w:color w:val="000000" w:themeColor="text1"/>
          <w:u w:val="single"/>
          <w:lang w:val="en-GB"/>
        </w:rPr>
      </w:pPr>
      <w:r w:rsidRPr="009029B4">
        <w:rPr>
          <w:rFonts w:ascii="Arial Narrow" w:hAnsi="Arial Narrow" w:cs="Arial"/>
          <w:b/>
          <w:color w:val="000000" w:themeColor="text1"/>
          <w:u w:val="single"/>
          <w:lang w:val="en-GB"/>
        </w:rPr>
        <w:t>14. Evaluation criteria</w:t>
      </w:r>
    </w:p>
    <w:p w:rsidR="001F309C" w:rsidRPr="009029B4" w:rsidRDefault="001F309C" w:rsidP="001F309C">
      <w:pPr>
        <w:tabs>
          <w:tab w:val="left" w:pos="709"/>
          <w:tab w:val="left" w:pos="1755"/>
        </w:tabs>
        <w:spacing w:before="120" w:after="120"/>
        <w:jc w:val="both"/>
        <w:rPr>
          <w:rFonts w:ascii="Arial Narrow" w:hAnsi="Arial Narrow" w:cs="Arial"/>
          <w:b/>
          <w:color w:val="000000" w:themeColor="text1"/>
          <w:u w:val="single"/>
          <w:lang w:val="en-GB"/>
        </w:rPr>
      </w:pPr>
      <w:r w:rsidRPr="009029B4">
        <w:rPr>
          <w:rFonts w:ascii="Arial Narrow" w:hAnsi="Arial Narrow" w:cs="Arial"/>
          <w:b/>
          <w:color w:val="000000" w:themeColor="text1"/>
          <w:u w:val="single"/>
          <w:lang w:val="en-GB"/>
        </w:rPr>
        <w:t>14.1 Eliminatory criteria</w:t>
      </w:r>
    </w:p>
    <w:p w:rsidR="001F309C" w:rsidRPr="009029B4" w:rsidRDefault="001F309C" w:rsidP="001F309C">
      <w:pPr>
        <w:tabs>
          <w:tab w:val="left" w:pos="709"/>
          <w:tab w:val="left" w:pos="1755"/>
        </w:tabs>
        <w:spacing w:before="120" w:after="120"/>
        <w:jc w:val="both"/>
        <w:rPr>
          <w:rFonts w:ascii="Arial Narrow" w:hAnsi="Arial Narrow" w:cs="Arial"/>
          <w:b/>
          <w:color w:val="000000" w:themeColor="text1"/>
          <w:sz w:val="2"/>
          <w:u w:val="single"/>
          <w:lang w:val="en-GB"/>
        </w:rPr>
      </w:pPr>
    </w:p>
    <w:p w:rsidR="001F309C" w:rsidRPr="009029B4" w:rsidRDefault="001F309C" w:rsidP="001F309C">
      <w:pPr>
        <w:widowControl w:val="0"/>
        <w:autoSpaceDE w:val="0"/>
        <w:autoSpaceDN w:val="0"/>
        <w:adjustRightInd w:val="0"/>
        <w:spacing w:before="11" w:line="276" w:lineRule="auto"/>
        <w:ind w:left="709" w:right="-16"/>
        <w:jc w:val="both"/>
        <w:rPr>
          <w:rFonts w:ascii="Arial Narrow" w:hAnsi="Arial Narrow" w:cs="Arial"/>
          <w:color w:val="000000" w:themeColor="text1"/>
          <w:lang w:val="en-GB"/>
        </w:rPr>
      </w:pPr>
      <w:r w:rsidRPr="009029B4">
        <w:rPr>
          <w:rFonts w:ascii="Arial Narrow" w:hAnsi="Arial Narrow" w:cs="Arial"/>
          <w:color w:val="000000" w:themeColor="text1"/>
          <w:lang w:val="en-GB"/>
        </w:rPr>
        <w:t>The eliminatory criteria shall be:</w:t>
      </w:r>
    </w:p>
    <w:p w:rsidR="001F309C" w:rsidRPr="009029B4" w:rsidRDefault="001F309C" w:rsidP="001F309C">
      <w:pPr>
        <w:numPr>
          <w:ilvl w:val="0"/>
          <w:numId w:val="34"/>
        </w:numPr>
        <w:rPr>
          <w:rFonts w:ascii="Arial Narrow" w:hAnsi="Arial Narrow" w:cs="Arial"/>
          <w:color w:val="000000" w:themeColor="text1"/>
          <w:lang w:val="en-GB"/>
        </w:rPr>
      </w:pPr>
      <w:r w:rsidRPr="009029B4">
        <w:rPr>
          <w:rFonts w:ascii="Arial Narrow" w:hAnsi="Arial Narrow" w:cs="Arial"/>
          <w:color w:val="000000" w:themeColor="text1"/>
          <w:lang w:val="en-GB"/>
        </w:rPr>
        <w:t xml:space="preserve">Incomplete or non-compliant administrative file 48 hours after the opening of bids (except the bid bond); </w:t>
      </w:r>
    </w:p>
    <w:p w:rsidR="001F309C" w:rsidRPr="009029B4" w:rsidRDefault="001F309C" w:rsidP="001F309C">
      <w:pPr>
        <w:widowControl w:val="0"/>
        <w:numPr>
          <w:ilvl w:val="0"/>
          <w:numId w:val="34"/>
        </w:numPr>
        <w:autoSpaceDE w:val="0"/>
        <w:autoSpaceDN w:val="0"/>
        <w:adjustRightInd w:val="0"/>
        <w:spacing w:before="11" w:line="276" w:lineRule="auto"/>
        <w:ind w:left="697" w:right="-17" w:hanging="357"/>
        <w:jc w:val="both"/>
        <w:rPr>
          <w:rFonts w:ascii="Arial Narrow" w:hAnsi="Arial Narrow" w:cs="Arial"/>
          <w:color w:val="000000" w:themeColor="text1"/>
          <w:lang w:val="en-GB"/>
        </w:rPr>
      </w:pPr>
      <w:r w:rsidRPr="009029B4">
        <w:rPr>
          <w:rFonts w:ascii="Arial Narrow" w:hAnsi="Arial Narrow" w:cs="Arial"/>
          <w:bCs/>
          <w:iCs/>
          <w:color w:val="000000" w:themeColor="text1"/>
          <w:lang w:val="en-GB"/>
        </w:rPr>
        <w:t>False statements, forged documents or shady deals</w:t>
      </w:r>
      <w:r w:rsidRPr="009029B4">
        <w:rPr>
          <w:rFonts w:ascii="Arial Narrow" w:hAnsi="Arial Narrow" w:cs="Arial"/>
          <w:color w:val="000000" w:themeColor="text1"/>
          <w:lang w:val="en-GB"/>
        </w:rPr>
        <w:t>;</w:t>
      </w:r>
    </w:p>
    <w:p w:rsidR="001F309C" w:rsidRPr="009029B4" w:rsidRDefault="001F309C" w:rsidP="001F309C">
      <w:pPr>
        <w:widowControl w:val="0"/>
        <w:numPr>
          <w:ilvl w:val="0"/>
          <w:numId w:val="34"/>
        </w:numPr>
        <w:autoSpaceDE w:val="0"/>
        <w:autoSpaceDN w:val="0"/>
        <w:adjustRightInd w:val="0"/>
        <w:spacing w:before="11" w:line="276" w:lineRule="auto"/>
        <w:ind w:left="697" w:right="-17" w:hanging="357"/>
        <w:jc w:val="both"/>
        <w:rPr>
          <w:rFonts w:ascii="Arial Narrow" w:hAnsi="Arial Narrow" w:cs="Arial"/>
          <w:color w:val="000000" w:themeColor="text1"/>
          <w:lang w:val="en-GB"/>
        </w:rPr>
      </w:pPr>
      <w:r w:rsidRPr="009029B4">
        <w:rPr>
          <w:rFonts w:ascii="Arial Narrow" w:hAnsi="Arial Narrow" w:cs="Arial"/>
          <w:color w:val="000000" w:themeColor="text1"/>
          <w:lang w:val="en-GB"/>
        </w:rPr>
        <w:t>Absence of the certificate of categorisation (</w:t>
      </w:r>
      <w:r w:rsidR="00FB11E7" w:rsidRPr="009029B4">
        <w:rPr>
          <w:rFonts w:ascii="Arial Narrow" w:hAnsi="Arial Narrow" w:cs="Arial"/>
          <w:color w:val="000000" w:themeColor="text1"/>
          <w:lang w:val="en-GB"/>
        </w:rPr>
        <w:t>C)</w:t>
      </w:r>
      <w:r w:rsidRPr="009029B4">
        <w:rPr>
          <w:rFonts w:ascii="Arial Narrow" w:hAnsi="Arial Narrow" w:cs="Arial"/>
          <w:color w:val="000000" w:themeColor="text1"/>
          <w:lang w:val="en-GB"/>
        </w:rPr>
        <w:t>;</w:t>
      </w:r>
    </w:p>
    <w:p w:rsidR="001F309C" w:rsidRPr="009029B4" w:rsidRDefault="001F309C" w:rsidP="001F309C">
      <w:pPr>
        <w:widowControl w:val="0"/>
        <w:numPr>
          <w:ilvl w:val="0"/>
          <w:numId w:val="34"/>
        </w:numPr>
        <w:autoSpaceDE w:val="0"/>
        <w:autoSpaceDN w:val="0"/>
        <w:adjustRightInd w:val="0"/>
        <w:spacing w:before="11" w:line="276" w:lineRule="auto"/>
        <w:ind w:left="697" w:right="-17" w:hanging="357"/>
        <w:jc w:val="both"/>
        <w:rPr>
          <w:rFonts w:ascii="Arial Narrow" w:hAnsi="Arial Narrow" w:cs="Arial"/>
          <w:color w:val="000000" w:themeColor="text1"/>
          <w:lang w:val="en-GB"/>
        </w:rPr>
      </w:pPr>
      <w:r w:rsidRPr="009029B4">
        <w:rPr>
          <w:rFonts w:ascii="Arial Narrow" w:hAnsi="Arial Narrow" w:cs="Arial"/>
          <w:color w:val="000000" w:themeColor="text1"/>
          <w:lang w:val="en-GB"/>
        </w:rPr>
        <w:t xml:space="preserve">Failure to meet </w:t>
      </w:r>
      <w:r w:rsidR="00FB11E7">
        <w:rPr>
          <w:rFonts w:ascii="Arial Narrow" w:hAnsi="Arial Narrow" w:cs="Arial"/>
          <w:color w:val="000000" w:themeColor="text1"/>
          <w:lang w:val="en-GB"/>
        </w:rPr>
        <w:t xml:space="preserve">up with at least </w:t>
      </w:r>
      <w:r w:rsidRPr="009029B4">
        <w:rPr>
          <w:rFonts w:ascii="Arial Narrow" w:hAnsi="Arial Narrow" w:cs="Arial"/>
          <w:color w:val="000000" w:themeColor="text1"/>
          <w:lang w:val="en-GB"/>
        </w:rPr>
        <w:t>70% of the essential criteria; </w:t>
      </w:r>
    </w:p>
    <w:p w:rsidR="001F309C" w:rsidRPr="009029B4" w:rsidRDefault="001F309C" w:rsidP="001F309C">
      <w:pPr>
        <w:widowControl w:val="0"/>
        <w:numPr>
          <w:ilvl w:val="0"/>
          <w:numId w:val="34"/>
        </w:numPr>
        <w:autoSpaceDE w:val="0"/>
        <w:autoSpaceDN w:val="0"/>
        <w:adjustRightInd w:val="0"/>
        <w:spacing w:before="11" w:line="276" w:lineRule="auto"/>
        <w:ind w:left="697" w:right="-17" w:hanging="357"/>
        <w:jc w:val="both"/>
        <w:rPr>
          <w:rFonts w:ascii="Arial Narrow" w:hAnsi="Arial Narrow" w:cs="Arial"/>
          <w:color w:val="000000" w:themeColor="text1"/>
          <w:lang w:val="en-GB"/>
        </w:rPr>
      </w:pPr>
      <w:r w:rsidRPr="009029B4">
        <w:rPr>
          <w:rFonts w:ascii="Arial Narrow" w:hAnsi="Arial Narrow" w:cs="Arial"/>
          <w:color w:val="000000" w:themeColor="text1"/>
          <w:lang w:val="en-GB"/>
        </w:rPr>
        <w:t>Omission of a quantified price in the financial bid;</w:t>
      </w:r>
    </w:p>
    <w:p w:rsidR="001F309C" w:rsidRPr="009029B4" w:rsidRDefault="001F309C" w:rsidP="001F309C">
      <w:pPr>
        <w:widowControl w:val="0"/>
        <w:numPr>
          <w:ilvl w:val="0"/>
          <w:numId w:val="34"/>
        </w:numPr>
        <w:autoSpaceDE w:val="0"/>
        <w:autoSpaceDN w:val="0"/>
        <w:adjustRightInd w:val="0"/>
        <w:spacing w:before="11" w:line="276" w:lineRule="auto"/>
        <w:ind w:left="697" w:right="-17" w:hanging="357"/>
        <w:jc w:val="both"/>
        <w:rPr>
          <w:rFonts w:ascii="Arial Narrow" w:hAnsi="Arial Narrow" w:cs="Arial"/>
          <w:color w:val="000000" w:themeColor="text1"/>
          <w:lang w:val="en-GB"/>
        </w:rPr>
      </w:pPr>
      <w:r w:rsidRPr="009029B4">
        <w:rPr>
          <w:rFonts w:ascii="Arial Narrow" w:hAnsi="Arial Narrow" w:cs="Arial"/>
          <w:color w:val="000000" w:themeColor="text1"/>
          <w:lang w:val="en-GB"/>
        </w:rPr>
        <w:t>Absence of stamped bid bond;</w:t>
      </w:r>
    </w:p>
    <w:p w:rsidR="001F309C" w:rsidRPr="009029B4" w:rsidRDefault="001F309C" w:rsidP="001F309C">
      <w:pPr>
        <w:widowControl w:val="0"/>
        <w:numPr>
          <w:ilvl w:val="0"/>
          <w:numId w:val="34"/>
        </w:numPr>
        <w:autoSpaceDE w:val="0"/>
        <w:autoSpaceDN w:val="0"/>
        <w:adjustRightInd w:val="0"/>
        <w:spacing w:before="11" w:line="276" w:lineRule="auto"/>
        <w:ind w:left="697" w:right="-17" w:hanging="357"/>
        <w:jc w:val="both"/>
        <w:rPr>
          <w:rFonts w:ascii="Arial Narrow" w:hAnsi="Arial Narrow" w:cs="Arial"/>
          <w:color w:val="000000" w:themeColor="text1"/>
          <w:lang w:val="en-GB"/>
        </w:rPr>
      </w:pPr>
      <w:r w:rsidRPr="009029B4">
        <w:rPr>
          <w:rFonts w:ascii="Arial Narrow" w:hAnsi="Arial Narrow" w:cs="Arial"/>
          <w:color w:val="000000" w:themeColor="text1"/>
          <w:lang w:val="en-GB"/>
        </w:rPr>
        <w:t xml:space="preserve">Absence of the bid bond accompanied by the deposit receipt issued by CDEC, in accordance with Circular </w:t>
      </w:r>
      <w:r w:rsidRPr="009029B4">
        <w:rPr>
          <w:rFonts w:ascii="Arial Narrow" w:hAnsi="Arial Narrow" w:cs="Arial"/>
          <w:color w:val="000000" w:themeColor="text1"/>
          <w:lang w:val="en-GB"/>
        </w:rPr>
        <w:lastRenderedPageBreak/>
        <w:t>Letter No. 000014/PR/MINMAP/CAB of 23 July 2025 relating to the terms and conditions for establishing, depositing, keeping, releasing, and fulfilling public contracts guarantees;</w:t>
      </w:r>
    </w:p>
    <w:p w:rsidR="001F309C" w:rsidRPr="009029B4" w:rsidRDefault="001F309C" w:rsidP="001F309C">
      <w:pPr>
        <w:widowControl w:val="0"/>
        <w:autoSpaceDE w:val="0"/>
        <w:autoSpaceDN w:val="0"/>
        <w:adjustRightInd w:val="0"/>
        <w:spacing w:before="11" w:line="276" w:lineRule="auto"/>
        <w:ind w:left="697" w:right="-17"/>
        <w:jc w:val="both"/>
        <w:rPr>
          <w:rFonts w:ascii="Arial Narrow" w:hAnsi="Arial Narrow" w:cs="Arial"/>
          <w:color w:val="000000" w:themeColor="text1"/>
          <w:lang w:val="en-GB"/>
        </w:rPr>
      </w:pPr>
    </w:p>
    <w:p w:rsidR="001F309C" w:rsidRPr="009029B4" w:rsidRDefault="001F309C" w:rsidP="001F309C">
      <w:pPr>
        <w:widowControl w:val="0"/>
        <w:numPr>
          <w:ilvl w:val="0"/>
          <w:numId w:val="34"/>
        </w:numPr>
        <w:autoSpaceDE w:val="0"/>
        <w:autoSpaceDN w:val="0"/>
        <w:adjustRightInd w:val="0"/>
        <w:spacing w:before="11" w:line="276" w:lineRule="auto"/>
        <w:ind w:left="697" w:right="-17" w:hanging="357"/>
        <w:jc w:val="both"/>
        <w:rPr>
          <w:rFonts w:ascii="Arial Narrow" w:hAnsi="Arial Narrow" w:cs="Arial"/>
          <w:color w:val="000000" w:themeColor="text1"/>
          <w:lang w:val="en-GB"/>
        </w:rPr>
      </w:pPr>
      <w:r w:rsidRPr="009029B4">
        <w:rPr>
          <w:rFonts w:ascii="Arial Narrow" w:hAnsi="Arial Narrow"/>
          <w:color w:val="000000" w:themeColor="text1"/>
          <w:lang w:val="en-GB"/>
        </w:rPr>
        <w:t>Absence of the certificate on honour signed by the bidder, whereby he certifies to have read and accepted without reservation the terms of the Tender File (SAC, STC as well as Environmental and Social Clauses);</w:t>
      </w:r>
    </w:p>
    <w:p w:rsidR="001F309C" w:rsidRPr="009029B4" w:rsidRDefault="001F309C" w:rsidP="001F309C">
      <w:pPr>
        <w:numPr>
          <w:ilvl w:val="0"/>
          <w:numId w:val="34"/>
        </w:numPr>
        <w:rPr>
          <w:rFonts w:ascii="Arial Narrow" w:hAnsi="Arial Narrow" w:cs="Arial"/>
          <w:color w:val="000000" w:themeColor="text1"/>
          <w:lang w:val="en-GB"/>
        </w:rPr>
      </w:pPr>
      <w:r w:rsidRPr="009029B4">
        <w:rPr>
          <w:rFonts w:ascii="Arial Narrow" w:hAnsi="Arial Narrow" w:cs="Arial"/>
          <w:color w:val="000000" w:themeColor="text1"/>
          <w:lang w:val="en-GB"/>
        </w:rPr>
        <w:t>Absence of the statement made on honour on the non-abandonment of projects during the last 3 (three) years;</w:t>
      </w:r>
    </w:p>
    <w:p w:rsidR="001F309C" w:rsidRDefault="001F309C" w:rsidP="001F309C">
      <w:pPr>
        <w:widowControl w:val="0"/>
        <w:numPr>
          <w:ilvl w:val="0"/>
          <w:numId w:val="34"/>
        </w:numPr>
        <w:autoSpaceDE w:val="0"/>
        <w:autoSpaceDN w:val="0"/>
        <w:adjustRightInd w:val="0"/>
        <w:spacing w:before="11" w:line="276" w:lineRule="auto"/>
        <w:ind w:right="255"/>
        <w:jc w:val="both"/>
        <w:rPr>
          <w:rFonts w:ascii="Arial Narrow" w:hAnsi="Arial Narrow" w:cs="Arial"/>
          <w:color w:val="000000" w:themeColor="text1"/>
          <w:lang w:val="en-GB"/>
        </w:rPr>
      </w:pPr>
      <w:r w:rsidRPr="009029B4">
        <w:rPr>
          <w:rFonts w:ascii="Arial Narrow" w:hAnsi="Arial Narrow" w:cs="Arial"/>
          <w:color w:val="000000" w:themeColor="text1"/>
          <w:lang w:val="en-GB"/>
        </w:rPr>
        <w:t>Absence of the dated and signed charter of integrity;</w:t>
      </w:r>
    </w:p>
    <w:p w:rsidR="001F309C" w:rsidRPr="0009471E" w:rsidRDefault="001F309C" w:rsidP="001F309C">
      <w:pPr>
        <w:numPr>
          <w:ilvl w:val="0"/>
          <w:numId w:val="42"/>
        </w:numPr>
        <w:rPr>
          <w:rFonts w:ascii="Arial Narrow" w:hAnsi="Arial Narrow" w:cs="Arial"/>
          <w:color w:val="000000" w:themeColor="text1"/>
          <w:lang w:val="en-GB"/>
        </w:rPr>
      </w:pPr>
      <w:r>
        <w:rPr>
          <w:rFonts w:ascii="Arial Narrow" w:hAnsi="Arial Narrow" w:cs="Arial"/>
          <w:color w:val="000000" w:themeColor="text1"/>
          <w:lang w:val="en-GB"/>
        </w:rPr>
        <w:t xml:space="preserve">Absence of </w:t>
      </w:r>
      <w:r w:rsidRPr="0009471E">
        <w:rPr>
          <w:rFonts w:ascii="Arial Narrow" w:hAnsi="Arial Narrow" w:cs="Arial"/>
          <w:color w:val="000000" w:themeColor="text1"/>
          <w:lang w:val="en-GB"/>
        </w:rPr>
        <w:t>Financial capacity amounting to One Hundred and twenty-five Million (1</w:t>
      </w:r>
      <w:r>
        <w:rPr>
          <w:rFonts w:ascii="Arial Narrow" w:hAnsi="Arial Narrow" w:cs="Arial"/>
          <w:color w:val="000000" w:themeColor="text1"/>
          <w:lang w:val="en-GB"/>
        </w:rPr>
        <w:t>25</w:t>
      </w:r>
      <w:r w:rsidRPr="0009471E">
        <w:rPr>
          <w:rFonts w:ascii="Arial Narrow" w:hAnsi="Arial Narrow" w:cs="Arial"/>
          <w:color w:val="000000" w:themeColor="text1"/>
          <w:lang w:val="en-GB"/>
        </w:rPr>
        <w:t>,000,000) CFA Francs</w:t>
      </w:r>
      <w:r>
        <w:rPr>
          <w:rFonts w:ascii="Arial Narrow" w:hAnsi="Arial Narrow" w:cs="Arial"/>
          <w:color w:val="000000" w:themeColor="text1"/>
          <w:lang w:val="en-GB"/>
        </w:rPr>
        <w:t>;</w:t>
      </w:r>
    </w:p>
    <w:p w:rsidR="001F309C" w:rsidRPr="009029B4" w:rsidRDefault="001F309C" w:rsidP="001F309C">
      <w:pPr>
        <w:widowControl w:val="0"/>
        <w:numPr>
          <w:ilvl w:val="0"/>
          <w:numId w:val="34"/>
        </w:numPr>
        <w:autoSpaceDE w:val="0"/>
        <w:autoSpaceDN w:val="0"/>
        <w:adjustRightInd w:val="0"/>
        <w:spacing w:before="11" w:line="276" w:lineRule="auto"/>
        <w:ind w:right="255"/>
        <w:jc w:val="both"/>
        <w:rPr>
          <w:rFonts w:ascii="Arial Narrow" w:hAnsi="Arial Narrow" w:cs="Arial"/>
          <w:color w:val="000000" w:themeColor="text1"/>
          <w:lang w:val="en-GB"/>
        </w:rPr>
      </w:pPr>
      <w:r w:rsidRPr="009029B4">
        <w:rPr>
          <w:rFonts w:ascii="Arial Narrow" w:hAnsi="Arial Narrow" w:cs="Arial"/>
          <w:color w:val="000000" w:themeColor="text1"/>
          <w:lang w:val="en-GB"/>
        </w:rPr>
        <w:t xml:space="preserve">Absence of </w:t>
      </w:r>
      <w:r w:rsidR="00877F1A">
        <w:rPr>
          <w:rFonts w:ascii="Arial Narrow" w:hAnsi="Arial Narrow" w:cs="Arial"/>
          <w:color w:val="000000" w:themeColor="text1"/>
          <w:lang w:val="en-GB"/>
        </w:rPr>
        <w:t>a</w:t>
      </w:r>
      <w:r w:rsidRPr="009029B4">
        <w:rPr>
          <w:rFonts w:ascii="Arial Narrow" w:hAnsi="Arial Narrow" w:cs="Arial"/>
          <w:color w:val="000000" w:themeColor="text1"/>
          <w:lang w:val="en-GB"/>
        </w:rPr>
        <w:t xml:space="preserve"> dated and signed contractor’s occupational health and safety charter;</w:t>
      </w:r>
    </w:p>
    <w:p w:rsidR="001F309C" w:rsidRPr="009029B4" w:rsidRDefault="001F309C" w:rsidP="001F309C">
      <w:pPr>
        <w:widowControl w:val="0"/>
        <w:numPr>
          <w:ilvl w:val="0"/>
          <w:numId w:val="34"/>
        </w:numPr>
        <w:autoSpaceDE w:val="0"/>
        <w:autoSpaceDN w:val="0"/>
        <w:adjustRightInd w:val="0"/>
        <w:spacing w:before="11" w:line="276" w:lineRule="auto"/>
        <w:ind w:right="255"/>
        <w:jc w:val="both"/>
        <w:rPr>
          <w:rFonts w:ascii="Arial Narrow" w:hAnsi="Arial Narrow" w:cs="Arial"/>
          <w:color w:val="000000" w:themeColor="text1"/>
          <w:lang w:val="en-GB"/>
        </w:rPr>
      </w:pPr>
      <w:r w:rsidRPr="009029B4">
        <w:rPr>
          <w:rFonts w:ascii="Arial Narrow" w:hAnsi="Arial Narrow" w:cs="Arial"/>
          <w:color w:val="000000" w:themeColor="text1"/>
          <w:lang w:val="en-GB"/>
        </w:rPr>
        <w:t xml:space="preserve">Absence of </w:t>
      </w:r>
      <w:r w:rsidR="00877F1A">
        <w:rPr>
          <w:rFonts w:ascii="Arial Narrow" w:hAnsi="Arial Narrow" w:cs="Arial"/>
          <w:color w:val="000000" w:themeColor="text1"/>
          <w:lang w:val="en-GB"/>
        </w:rPr>
        <w:t>a</w:t>
      </w:r>
      <w:r w:rsidRPr="009029B4">
        <w:rPr>
          <w:rFonts w:ascii="Arial Narrow" w:hAnsi="Arial Narrow" w:cs="Arial"/>
          <w:color w:val="000000" w:themeColor="text1"/>
          <w:lang w:val="en-GB"/>
        </w:rPr>
        <w:t xml:space="preserve"> dated and signed statement of commitment to the respect of environmental, social, hygiene and safety clauses;</w:t>
      </w:r>
    </w:p>
    <w:p w:rsidR="001F309C" w:rsidRPr="009029B4" w:rsidRDefault="001F309C" w:rsidP="001F309C">
      <w:pPr>
        <w:widowControl w:val="0"/>
        <w:numPr>
          <w:ilvl w:val="0"/>
          <w:numId w:val="34"/>
        </w:numPr>
        <w:autoSpaceDE w:val="0"/>
        <w:autoSpaceDN w:val="0"/>
        <w:adjustRightInd w:val="0"/>
        <w:spacing w:before="11" w:line="276" w:lineRule="auto"/>
        <w:ind w:right="255"/>
        <w:jc w:val="both"/>
        <w:rPr>
          <w:rFonts w:ascii="Arial Narrow" w:hAnsi="Arial Narrow" w:cs="Arial"/>
          <w:color w:val="000000" w:themeColor="text1"/>
          <w:lang w:val="en-GB"/>
        </w:rPr>
      </w:pPr>
      <w:r w:rsidRPr="009029B4">
        <w:rPr>
          <w:rFonts w:ascii="Arial Narrow" w:hAnsi="Arial Narrow" w:cs="Arial"/>
          <w:color w:val="000000" w:themeColor="text1"/>
          <w:lang w:val="en-GB"/>
        </w:rPr>
        <w:t>Incomplete technical bid (absence of a section of the technical bid);</w:t>
      </w:r>
    </w:p>
    <w:p w:rsidR="001F309C" w:rsidRPr="009029B4" w:rsidRDefault="001F309C" w:rsidP="001F309C">
      <w:pPr>
        <w:widowControl w:val="0"/>
        <w:numPr>
          <w:ilvl w:val="0"/>
          <w:numId w:val="34"/>
        </w:numPr>
        <w:autoSpaceDE w:val="0"/>
        <w:autoSpaceDN w:val="0"/>
        <w:adjustRightInd w:val="0"/>
        <w:spacing w:before="11" w:line="276" w:lineRule="auto"/>
        <w:ind w:right="255"/>
        <w:jc w:val="both"/>
        <w:rPr>
          <w:rFonts w:ascii="Arial Narrow" w:hAnsi="Arial Narrow" w:cs="Arial"/>
          <w:color w:val="000000" w:themeColor="text1"/>
          <w:lang w:val="en-GB"/>
        </w:rPr>
      </w:pPr>
      <w:r w:rsidRPr="009029B4">
        <w:rPr>
          <w:rFonts w:ascii="Arial Narrow" w:hAnsi="Arial Narrow" w:cs="Arial"/>
          <w:color w:val="000000" w:themeColor="text1"/>
          <w:lang w:val="en-GB"/>
        </w:rPr>
        <w:t>Abandonment and/or termination of a Municipal Housing Construction Programme (PCCM) project;</w:t>
      </w:r>
    </w:p>
    <w:p w:rsidR="001F309C" w:rsidRPr="009029B4" w:rsidRDefault="001F309C" w:rsidP="001F309C">
      <w:pPr>
        <w:widowControl w:val="0"/>
        <w:numPr>
          <w:ilvl w:val="0"/>
          <w:numId w:val="34"/>
        </w:numPr>
        <w:autoSpaceDE w:val="0"/>
        <w:autoSpaceDN w:val="0"/>
        <w:adjustRightInd w:val="0"/>
        <w:spacing w:before="11" w:line="276" w:lineRule="auto"/>
        <w:ind w:right="255"/>
        <w:jc w:val="both"/>
        <w:rPr>
          <w:rFonts w:ascii="Arial Narrow" w:hAnsi="Arial Narrow" w:cs="Arial"/>
          <w:color w:val="000000" w:themeColor="text1"/>
          <w:lang w:val="en-GB"/>
        </w:rPr>
      </w:pPr>
      <w:r w:rsidRPr="009029B4">
        <w:rPr>
          <w:rFonts w:ascii="Arial Narrow" w:hAnsi="Arial Narrow" w:cs="Arial"/>
          <w:color w:val="000000" w:themeColor="text1"/>
          <w:lang w:val="en-GB"/>
        </w:rPr>
        <w:t>Non-compliance of documents with the bidding template.</w:t>
      </w:r>
    </w:p>
    <w:p w:rsidR="001F309C" w:rsidRPr="009029B4" w:rsidRDefault="001F309C" w:rsidP="001F309C">
      <w:pPr>
        <w:widowControl w:val="0"/>
        <w:suppressAutoHyphens/>
        <w:autoSpaceDE w:val="0"/>
        <w:autoSpaceDN w:val="0"/>
        <w:adjustRightInd w:val="0"/>
        <w:spacing w:before="120" w:after="120"/>
        <w:ind w:right="-163"/>
        <w:jc w:val="both"/>
        <w:textAlignment w:val="baseline"/>
        <w:rPr>
          <w:rFonts w:ascii="Arial Narrow" w:hAnsi="Arial Narrow" w:cs="Arial"/>
          <w:b/>
          <w:color w:val="000000" w:themeColor="text1"/>
          <w:sz w:val="10"/>
          <w:u w:val="single"/>
          <w:lang w:val="en-GB"/>
        </w:rPr>
      </w:pPr>
      <w:r w:rsidRPr="009029B4">
        <w:rPr>
          <w:rFonts w:ascii="Arial Narrow" w:hAnsi="Arial Narrow" w:cs="Arial"/>
          <w:b/>
          <w:color w:val="000000" w:themeColor="text1"/>
          <w:u w:val="single"/>
          <w:lang w:val="en-GB"/>
        </w:rPr>
        <w:t>14.2. Essential criteria</w:t>
      </w:r>
    </w:p>
    <w:p w:rsidR="001F309C" w:rsidRPr="009029B4" w:rsidRDefault="001F309C" w:rsidP="001F309C">
      <w:pPr>
        <w:spacing w:after="120"/>
        <w:ind w:firstLine="708"/>
        <w:jc w:val="both"/>
        <w:rPr>
          <w:rFonts w:ascii="Arial Narrow" w:hAnsi="Arial Narrow" w:cs="Arial"/>
          <w:color w:val="000000" w:themeColor="text1"/>
          <w:lang w:val="en-GB"/>
        </w:rPr>
      </w:pPr>
      <w:r w:rsidRPr="009029B4">
        <w:rPr>
          <w:rFonts w:ascii="Arial Narrow" w:hAnsi="Arial Narrow" w:cs="Arial"/>
          <w:color w:val="000000" w:themeColor="text1"/>
          <w:lang w:val="en-GB"/>
        </w:rPr>
        <w:t>Technical bids shall be graded based on the essential criteria below:</w:t>
      </w:r>
    </w:p>
    <w:p w:rsidR="001F309C" w:rsidRPr="009029B4" w:rsidRDefault="001F309C" w:rsidP="001F309C">
      <w:pPr>
        <w:numPr>
          <w:ilvl w:val="0"/>
          <w:numId w:val="35"/>
        </w:numPr>
        <w:spacing w:after="200" w:line="276" w:lineRule="auto"/>
        <w:ind w:left="1170" w:hanging="450"/>
        <w:contextualSpacing/>
        <w:rPr>
          <w:rFonts w:ascii="Arial Narrow" w:hAnsi="Arial Narrow" w:cs="Arial"/>
          <w:color w:val="000000" w:themeColor="text1"/>
          <w:lang w:val="en-GB"/>
        </w:rPr>
      </w:pPr>
      <w:r w:rsidRPr="009029B4">
        <w:rPr>
          <w:rFonts w:ascii="Arial Narrow" w:hAnsi="Arial Narrow" w:cs="Arial"/>
          <w:color w:val="000000" w:themeColor="text1"/>
          <w:lang w:val="en-GB"/>
        </w:rPr>
        <w:t>Experience of company staff (2</w:t>
      </w:r>
      <w:r>
        <w:rPr>
          <w:rFonts w:ascii="Arial Narrow" w:hAnsi="Arial Narrow" w:cs="Arial"/>
          <w:color w:val="000000" w:themeColor="text1"/>
          <w:lang w:val="en-GB"/>
        </w:rPr>
        <w:t>4</w:t>
      </w:r>
      <w:r w:rsidRPr="009029B4">
        <w:rPr>
          <w:rFonts w:ascii="Arial Narrow" w:hAnsi="Arial Narrow" w:cs="Arial"/>
          <w:color w:val="000000" w:themeColor="text1"/>
          <w:lang w:val="en-GB"/>
        </w:rPr>
        <w:t xml:space="preserve"> sub-criteria);</w:t>
      </w:r>
    </w:p>
    <w:p w:rsidR="001F309C" w:rsidRPr="009029B4" w:rsidRDefault="001F309C" w:rsidP="001F309C">
      <w:pPr>
        <w:numPr>
          <w:ilvl w:val="0"/>
          <w:numId w:val="35"/>
        </w:numPr>
        <w:spacing w:after="200" w:line="276" w:lineRule="auto"/>
        <w:ind w:left="1170" w:hanging="450"/>
        <w:contextualSpacing/>
        <w:rPr>
          <w:rFonts w:ascii="Arial Narrow" w:hAnsi="Arial Narrow" w:cs="Arial"/>
          <w:color w:val="000000" w:themeColor="text1"/>
          <w:lang w:val="en-GB"/>
        </w:rPr>
      </w:pPr>
      <w:r w:rsidRPr="009029B4">
        <w:rPr>
          <w:rFonts w:ascii="Arial Narrow" w:hAnsi="Arial Narrow" w:cs="Arial"/>
          <w:color w:val="000000" w:themeColor="text1"/>
          <w:lang w:val="en-GB"/>
        </w:rPr>
        <w:t>Availability of essential material and equipment (</w:t>
      </w:r>
      <w:r>
        <w:rPr>
          <w:rFonts w:ascii="Arial Narrow" w:hAnsi="Arial Narrow" w:cs="Arial"/>
          <w:color w:val="000000" w:themeColor="text1"/>
          <w:lang w:val="en-GB"/>
        </w:rPr>
        <w:t>06</w:t>
      </w:r>
      <w:r w:rsidRPr="009029B4">
        <w:rPr>
          <w:rFonts w:ascii="Arial Narrow" w:hAnsi="Arial Narrow" w:cs="Arial"/>
          <w:color w:val="000000" w:themeColor="text1"/>
          <w:lang w:val="en-GB"/>
        </w:rPr>
        <w:t xml:space="preserve"> sub-criteria);</w:t>
      </w:r>
    </w:p>
    <w:p w:rsidR="001F309C" w:rsidRPr="009029B4" w:rsidRDefault="001F309C" w:rsidP="001F309C">
      <w:pPr>
        <w:numPr>
          <w:ilvl w:val="0"/>
          <w:numId w:val="35"/>
        </w:numPr>
        <w:spacing w:after="200" w:line="276" w:lineRule="auto"/>
        <w:ind w:left="1170" w:hanging="450"/>
        <w:contextualSpacing/>
        <w:rPr>
          <w:rFonts w:ascii="Arial Narrow" w:hAnsi="Arial Narrow" w:cs="Arial"/>
          <w:color w:val="000000" w:themeColor="text1"/>
        </w:rPr>
      </w:pPr>
      <w:r w:rsidRPr="009029B4">
        <w:rPr>
          <w:rFonts w:ascii="Arial Narrow" w:hAnsi="Arial Narrow" w:cs="Arial"/>
          <w:color w:val="000000" w:themeColor="text1"/>
        </w:rPr>
        <w:t>Company’s references (</w:t>
      </w:r>
      <w:r>
        <w:rPr>
          <w:rFonts w:ascii="Arial Narrow" w:hAnsi="Arial Narrow" w:cs="Arial"/>
          <w:color w:val="000000" w:themeColor="text1"/>
        </w:rPr>
        <w:t>0</w:t>
      </w:r>
      <w:r w:rsidRPr="009029B4">
        <w:rPr>
          <w:rFonts w:ascii="Arial Narrow" w:hAnsi="Arial Narrow" w:cs="Arial"/>
          <w:color w:val="000000" w:themeColor="text1"/>
        </w:rPr>
        <w:t>8 sub-criteria</w:t>
      </w:r>
      <w:proofErr w:type="gramStart"/>
      <w:r w:rsidRPr="009029B4">
        <w:rPr>
          <w:rFonts w:ascii="Arial Narrow" w:hAnsi="Arial Narrow" w:cs="Arial"/>
          <w:color w:val="000000" w:themeColor="text1"/>
        </w:rPr>
        <w:t>);</w:t>
      </w:r>
      <w:proofErr w:type="gramEnd"/>
    </w:p>
    <w:p w:rsidR="001F309C" w:rsidRPr="009029B4" w:rsidRDefault="001F309C" w:rsidP="001F309C">
      <w:pPr>
        <w:numPr>
          <w:ilvl w:val="0"/>
          <w:numId w:val="35"/>
        </w:numPr>
        <w:spacing w:after="200" w:line="276" w:lineRule="auto"/>
        <w:ind w:left="1170" w:hanging="450"/>
        <w:contextualSpacing/>
        <w:rPr>
          <w:rFonts w:ascii="Arial Narrow" w:hAnsi="Arial Narrow" w:cs="Arial"/>
          <w:color w:val="000000" w:themeColor="text1"/>
        </w:rPr>
      </w:pPr>
      <w:r w:rsidRPr="009029B4">
        <w:rPr>
          <w:rFonts w:ascii="Arial Narrow" w:hAnsi="Arial Narrow" w:cs="Arial"/>
          <w:color w:val="000000" w:themeColor="text1"/>
        </w:rPr>
        <w:t>Company’s financial situation (</w:t>
      </w:r>
      <w:r>
        <w:rPr>
          <w:rFonts w:ascii="Arial Narrow" w:hAnsi="Arial Narrow" w:cs="Arial"/>
          <w:color w:val="000000" w:themeColor="text1"/>
        </w:rPr>
        <w:t>0</w:t>
      </w:r>
      <w:r w:rsidRPr="009029B4">
        <w:rPr>
          <w:rFonts w:ascii="Arial Narrow" w:hAnsi="Arial Narrow" w:cs="Arial"/>
          <w:color w:val="000000" w:themeColor="text1"/>
        </w:rPr>
        <w:t>4 sub-criteria</w:t>
      </w:r>
      <w:proofErr w:type="gramStart"/>
      <w:r w:rsidRPr="009029B4">
        <w:rPr>
          <w:rFonts w:ascii="Arial Narrow" w:hAnsi="Arial Narrow" w:cs="Arial"/>
          <w:color w:val="000000" w:themeColor="text1"/>
        </w:rPr>
        <w:t>);</w:t>
      </w:r>
      <w:proofErr w:type="gramEnd"/>
    </w:p>
    <w:p w:rsidR="001F309C" w:rsidRPr="009029B4" w:rsidRDefault="001F309C" w:rsidP="001F309C">
      <w:pPr>
        <w:numPr>
          <w:ilvl w:val="0"/>
          <w:numId w:val="35"/>
        </w:numPr>
        <w:spacing w:after="200" w:line="276" w:lineRule="auto"/>
        <w:ind w:left="1170" w:hanging="450"/>
        <w:contextualSpacing/>
        <w:rPr>
          <w:rFonts w:ascii="Arial Narrow" w:hAnsi="Arial Narrow" w:cs="Arial"/>
          <w:color w:val="000000" w:themeColor="text1"/>
          <w:lang w:val="en-GB"/>
        </w:rPr>
      </w:pPr>
      <w:r w:rsidRPr="009029B4">
        <w:rPr>
          <w:rFonts w:ascii="Arial Narrow" w:hAnsi="Arial Narrow" w:cs="Arial"/>
          <w:color w:val="000000" w:themeColor="text1"/>
          <w:lang w:val="en-GB"/>
        </w:rPr>
        <w:t>Technical proposal</w:t>
      </w:r>
      <w:r>
        <w:rPr>
          <w:rFonts w:ascii="Arial Narrow" w:hAnsi="Arial Narrow" w:cs="Arial"/>
          <w:color w:val="000000" w:themeColor="text1"/>
          <w:lang w:val="en-GB"/>
        </w:rPr>
        <w:t xml:space="preserve"> and works execution schedule (07</w:t>
      </w:r>
      <w:r w:rsidRPr="009029B4">
        <w:rPr>
          <w:rFonts w:ascii="Arial Narrow" w:hAnsi="Arial Narrow" w:cs="Arial"/>
          <w:color w:val="000000" w:themeColor="text1"/>
          <w:lang w:val="en-GB"/>
        </w:rPr>
        <w:t xml:space="preserve"> sub-criteria);</w:t>
      </w:r>
    </w:p>
    <w:p w:rsidR="001F309C" w:rsidRPr="009029B4" w:rsidRDefault="001F309C" w:rsidP="001F309C">
      <w:pPr>
        <w:numPr>
          <w:ilvl w:val="0"/>
          <w:numId w:val="35"/>
        </w:numPr>
        <w:spacing w:after="200" w:line="276" w:lineRule="auto"/>
        <w:ind w:left="1170" w:hanging="450"/>
        <w:contextualSpacing/>
        <w:rPr>
          <w:rFonts w:ascii="Arial Narrow" w:hAnsi="Arial Narrow" w:cs="Arial"/>
          <w:color w:val="000000" w:themeColor="text1"/>
          <w:lang w:val="en-GB"/>
        </w:rPr>
      </w:pPr>
      <w:r w:rsidRPr="009029B4">
        <w:rPr>
          <w:rFonts w:ascii="Arial Narrow" w:hAnsi="Arial Narrow" w:cs="Arial"/>
          <w:color w:val="000000" w:themeColor="text1"/>
          <w:lang w:val="en-GB"/>
        </w:rPr>
        <w:t>Acceptan</w:t>
      </w:r>
      <w:r>
        <w:rPr>
          <w:rFonts w:ascii="Arial Narrow" w:hAnsi="Arial Narrow" w:cs="Arial"/>
          <w:color w:val="000000" w:themeColor="text1"/>
          <w:lang w:val="en-GB"/>
        </w:rPr>
        <w:t>ce of the contract conditions (03</w:t>
      </w:r>
      <w:r w:rsidRPr="009029B4">
        <w:rPr>
          <w:rFonts w:ascii="Arial Narrow" w:hAnsi="Arial Narrow" w:cs="Arial"/>
          <w:color w:val="000000" w:themeColor="text1"/>
          <w:lang w:val="en-GB"/>
        </w:rPr>
        <w:t xml:space="preserve"> sub-criteria);</w:t>
      </w:r>
    </w:p>
    <w:p w:rsidR="001F309C" w:rsidRPr="009029B4" w:rsidRDefault="001F309C" w:rsidP="001F309C">
      <w:pPr>
        <w:numPr>
          <w:ilvl w:val="0"/>
          <w:numId w:val="35"/>
        </w:numPr>
        <w:spacing w:after="200" w:line="276" w:lineRule="auto"/>
        <w:ind w:left="1170" w:hanging="450"/>
        <w:contextualSpacing/>
        <w:rPr>
          <w:rFonts w:ascii="Arial Narrow" w:hAnsi="Arial Narrow" w:cs="Arial"/>
          <w:color w:val="000000" w:themeColor="text1"/>
          <w:lang w:val="en-GB"/>
        </w:rPr>
      </w:pPr>
      <w:r w:rsidRPr="009029B4">
        <w:rPr>
          <w:rFonts w:ascii="Arial Narrow" w:hAnsi="Arial Narrow" w:cs="Arial"/>
          <w:color w:val="000000" w:themeColor="text1"/>
          <w:lang w:val="en-GB"/>
        </w:rPr>
        <w:t>Ge</w:t>
      </w:r>
      <w:r>
        <w:rPr>
          <w:rFonts w:ascii="Arial Narrow" w:hAnsi="Arial Narrow" w:cs="Arial"/>
          <w:color w:val="000000" w:themeColor="text1"/>
          <w:lang w:val="en-GB"/>
        </w:rPr>
        <w:t>neral presentation of the bid (02</w:t>
      </w:r>
      <w:r w:rsidRPr="009029B4">
        <w:rPr>
          <w:rFonts w:ascii="Arial Narrow" w:hAnsi="Arial Narrow" w:cs="Arial"/>
          <w:color w:val="000000" w:themeColor="text1"/>
          <w:lang w:val="en-GB"/>
        </w:rPr>
        <w:t xml:space="preserve"> sub-criteria).</w:t>
      </w:r>
    </w:p>
    <w:p w:rsidR="001F309C" w:rsidRPr="009029B4" w:rsidRDefault="001F309C" w:rsidP="001F309C">
      <w:pPr>
        <w:jc w:val="both"/>
        <w:rPr>
          <w:rFonts w:ascii="Tw Cen MT" w:hAnsi="Tw Cen MT" w:cs="Arial"/>
          <w:b/>
          <w:color w:val="000000" w:themeColor="text1"/>
          <w:lang w:val="en-GB"/>
        </w:rPr>
      </w:pPr>
      <w:r w:rsidRPr="009029B4">
        <w:rPr>
          <w:rFonts w:ascii="Arial Narrow" w:hAnsi="Arial Narrow" w:cs="Arial"/>
          <w:color w:val="000000" w:themeColor="text1"/>
          <w:lang w:val="en-GB"/>
        </w:rPr>
        <w:t>The details are shown in the bids evaluation grid.</w:t>
      </w:r>
      <w:r w:rsidRPr="009029B4">
        <w:rPr>
          <w:rFonts w:ascii="Tw Cen MT" w:hAnsi="Tw Cen MT" w:cs="Arial"/>
          <w:b/>
          <w:color w:val="000000" w:themeColor="text1"/>
          <w:lang w:val="en-GB"/>
        </w:rPr>
        <w:t xml:space="preserve"> Only bidders who presented a compliant administrative file and who obtained at least</w:t>
      </w:r>
      <w:r w:rsidRPr="009029B4">
        <w:rPr>
          <w:rFonts w:ascii="Arial Narrow" w:hAnsi="Arial Narrow" w:cs="Arial"/>
          <w:b/>
          <w:color w:val="000000" w:themeColor="text1"/>
          <w:lang w:val="en-GB"/>
        </w:rPr>
        <w:t xml:space="preserve"> 70% </w:t>
      </w:r>
      <w:r w:rsidRPr="009029B4">
        <w:rPr>
          <w:rFonts w:ascii="Arial Narrow" w:hAnsi="Arial Narrow" w:cs="Arial"/>
          <w:color w:val="000000" w:themeColor="text1"/>
          <w:lang w:val="en-GB"/>
        </w:rPr>
        <w:t xml:space="preserve">(which is </w:t>
      </w:r>
      <w:r>
        <w:rPr>
          <w:rFonts w:ascii="Arial Narrow" w:hAnsi="Arial Narrow" w:cs="Arial"/>
          <w:color w:val="000000" w:themeColor="text1"/>
          <w:lang w:val="en-GB"/>
        </w:rPr>
        <w:t>38 YES out of 54</w:t>
      </w:r>
      <w:r w:rsidRPr="009029B4">
        <w:rPr>
          <w:rFonts w:ascii="Arial Narrow" w:hAnsi="Arial Narrow" w:cs="Arial"/>
          <w:color w:val="000000" w:themeColor="text1"/>
          <w:lang w:val="en-GB"/>
        </w:rPr>
        <w:t>)</w:t>
      </w:r>
      <w:r w:rsidRPr="009029B4">
        <w:rPr>
          <w:rFonts w:ascii="Arial Narrow" w:hAnsi="Arial Narrow" w:cs="Arial"/>
          <w:b/>
          <w:color w:val="000000" w:themeColor="text1"/>
          <w:lang w:val="en-GB"/>
        </w:rPr>
        <w:t>, shall be qualified for the next stage of the procedure and their financial bid shall be evaluated.</w:t>
      </w:r>
    </w:p>
    <w:p w:rsidR="001F309C" w:rsidRPr="009029B4" w:rsidRDefault="001F309C" w:rsidP="001F309C">
      <w:pPr>
        <w:jc w:val="both"/>
        <w:rPr>
          <w:rFonts w:ascii="Tw Cen MT" w:hAnsi="Tw Cen MT" w:cs="Arial"/>
          <w:b/>
          <w:color w:val="000000" w:themeColor="text1"/>
          <w:sz w:val="16"/>
          <w:lang w:val="en-GB"/>
        </w:rPr>
      </w:pPr>
    </w:p>
    <w:p w:rsidR="001F309C" w:rsidRPr="009029B4" w:rsidRDefault="001F309C" w:rsidP="001F309C">
      <w:pPr>
        <w:tabs>
          <w:tab w:val="left" w:pos="709"/>
          <w:tab w:val="left" w:pos="1755"/>
        </w:tabs>
        <w:spacing w:before="120" w:after="120"/>
        <w:jc w:val="both"/>
        <w:rPr>
          <w:rFonts w:ascii="Arial Narrow" w:hAnsi="Arial Narrow" w:cs="Arial"/>
          <w:b/>
          <w:color w:val="000000" w:themeColor="text1"/>
          <w:u w:val="single"/>
          <w:lang w:val="en-GB"/>
        </w:rPr>
      </w:pPr>
      <w:r w:rsidRPr="009029B4">
        <w:rPr>
          <w:rFonts w:ascii="Arial Narrow" w:hAnsi="Arial Narrow" w:cs="Arial"/>
          <w:b/>
          <w:color w:val="000000" w:themeColor="text1"/>
          <w:u w:val="single"/>
          <w:lang w:val="en-GB"/>
        </w:rPr>
        <w:t>15. Award of the contract</w:t>
      </w:r>
    </w:p>
    <w:p w:rsidR="001F309C" w:rsidRPr="009029B4" w:rsidRDefault="001F309C" w:rsidP="001F309C">
      <w:pPr>
        <w:ind w:left="66"/>
        <w:jc w:val="both"/>
        <w:rPr>
          <w:rFonts w:ascii="Arial Narrow" w:hAnsi="Arial Narrow" w:cs="Arial"/>
          <w:color w:val="000000" w:themeColor="text1"/>
          <w:lang w:val="en-GB"/>
        </w:rPr>
      </w:pPr>
      <w:r w:rsidRPr="009029B4">
        <w:rPr>
          <w:rFonts w:ascii="Arial Narrow" w:hAnsi="Arial Narrow" w:cs="Arial"/>
          <w:color w:val="000000" w:themeColor="text1"/>
          <w:lang w:val="en-GB"/>
        </w:rPr>
        <w:t xml:space="preserve">The Contracting Authority shall award the contract on the basis of the </w:t>
      </w:r>
      <w:r w:rsidRPr="009029B4">
        <w:rPr>
          <w:rFonts w:ascii="Arial Narrow" w:hAnsi="Arial Narrow" w:cs="Arial"/>
          <w:b/>
          <w:bCs/>
          <w:color w:val="000000" w:themeColor="text1"/>
          <w:lang w:val="en-GB"/>
        </w:rPr>
        <w:t>lowest financial bid</w:t>
      </w:r>
      <w:r w:rsidRPr="009029B4">
        <w:rPr>
          <w:rFonts w:ascii="Arial Narrow" w:hAnsi="Arial Narrow" w:cs="Arial"/>
          <w:color w:val="000000" w:themeColor="text1"/>
          <w:lang w:val="en-GB"/>
        </w:rPr>
        <w:t xml:space="preserve"> to the bidder fulfilling the required technical and financial qualification criteria. The said bidder having previously obtained a technical mark of at least 70% of </w:t>
      </w:r>
      <w:r w:rsidRPr="009029B4">
        <w:rPr>
          <w:rFonts w:ascii="Arial Narrow" w:hAnsi="Arial Narrow" w:cs="Arial Narrow"/>
          <w:color w:val="000000" w:themeColor="text1"/>
          <w:lang w:val="en-GB"/>
        </w:rPr>
        <w:t>“yes” favourable opinion</w:t>
      </w:r>
      <w:r w:rsidRPr="009029B4">
        <w:rPr>
          <w:rFonts w:ascii="Arial Narrow" w:hAnsi="Arial Narrow" w:cs="Arial"/>
          <w:color w:val="000000" w:themeColor="text1"/>
          <w:lang w:val="en-GB"/>
        </w:rPr>
        <w:t xml:space="preserve">. </w:t>
      </w:r>
    </w:p>
    <w:p w:rsidR="001F309C" w:rsidRPr="009029B4" w:rsidRDefault="001F309C" w:rsidP="001F309C">
      <w:pPr>
        <w:widowControl w:val="0"/>
        <w:suppressAutoHyphens/>
        <w:autoSpaceDE w:val="0"/>
        <w:autoSpaceDN w:val="0"/>
        <w:adjustRightInd w:val="0"/>
        <w:spacing w:before="120" w:after="120"/>
        <w:ind w:right="-163"/>
        <w:jc w:val="both"/>
        <w:textAlignment w:val="baseline"/>
        <w:rPr>
          <w:rFonts w:ascii="Arial Narrow" w:hAnsi="Arial Narrow" w:cs="Arial"/>
          <w:b/>
          <w:i/>
          <w:color w:val="000000" w:themeColor="text1"/>
          <w:u w:val="single"/>
          <w:lang w:val="en-GB"/>
        </w:rPr>
      </w:pPr>
      <w:r w:rsidRPr="009029B4">
        <w:rPr>
          <w:rFonts w:ascii="Arial Narrow" w:hAnsi="Arial Narrow" w:cs="Arial"/>
          <w:b/>
          <w:color w:val="000000" w:themeColor="text1"/>
          <w:u w:val="single"/>
          <w:lang w:val="en-GB"/>
        </w:rPr>
        <w:t>16. Duration of bids validity</w:t>
      </w:r>
    </w:p>
    <w:p w:rsidR="001F309C" w:rsidRPr="009029B4" w:rsidRDefault="001F309C" w:rsidP="001F309C">
      <w:pPr>
        <w:ind w:left="66"/>
        <w:jc w:val="both"/>
        <w:rPr>
          <w:rFonts w:ascii="Arial Narrow" w:hAnsi="Arial Narrow" w:cs="Arial"/>
          <w:color w:val="000000" w:themeColor="text1"/>
          <w:lang w:val="en-GB"/>
        </w:rPr>
      </w:pPr>
      <w:r w:rsidRPr="009029B4">
        <w:rPr>
          <w:rFonts w:ascii="Arial Narrow" w:hAnsi="Arial Narrow" w:cs="Arial"/>
          <w:color w:val="000000" w:themeColor="text1"/>
          <w:lang w:val="en-GB"/>
        </w:rPr>
        <w:t>Bidders shall be bound by their bids for a period of 90 (ninety) days with effect from the deadline set for the receipt of bids.</w:t>
      </w:r>
    </w:p>
    <w:p w:rsidR="001F309C" w:rsidRPr="009029B4" w:rsidRDefault="001F309C" w:rsidP="001F309C">
      <w:pPr>
        <w:jc w:val="both"/>
        <w:rPr>
          <w:rFonts w:ascii="Arial Narrow" w:hAnsi="Arial Narrow" w:cs="Tahoma"/>
          <w:color w:val="000000" w:themeColor="text1"/>
          <w:sz w:val="12"/>
          <w:lang w:val="en-GB"/>
        </w:rPr>
      </w:pPr>
    </w:p>
    <w:p w:rsidR="001F309C" w:rsidRPr="009029B4" w:rsidRDefault="001F309C" w:rsidP="001F309C">
      <w:pPr>
        <w:jc w:val="both"/>
        <w:rPr>
          <w:rFonts w:ascii="Arial Narrow" w:hAnsi="Arial Narrow" w:cs="Tahoma"/>
          <w:b/>
          <w:bCs/>
          <w:color w:val="000000" w:themeColor="text1"/>
          <w:lang w:val="en-GB"/>
        </w:rPr>
      </w:pPr>
      <w:r w:rsidRPr="009029B4">
        <w:rPr>
          <w:rFonts w:ascii="Arial Narrow" w:hAnsi="Arial Narrow" w:cs="Tahoma"/>
          <w:b/>
          <w:bCs/>
          <w:color w:val="000000" w:themeColor="text1"/>
          <w:lang w:val="en-GB"/>
        </w:rPr>
        <w:t xml:space="preserve">17. </w:t>
      </w:r>
      <w:r w:rsidRPr="009029B4">
        <w:rPr>
          <w:rFonts w:ascii="Arial Narrow" w:hAnsi="Arial Narrow" w:cs="Tahoma"/>
          <w:b/>
          <w:bCs/>
          <w:color w:val="000000" w:themeColor="text1"/>
          <w:u w:val="single"/>
          <w:lang w:val="en-GB"/>
        </w:rPr>
        <w:t>Additional information</w:t>
      </w:r>
    </w:p>
    <w:p w:rsidR="001F309C" w:rsidRPr="009029B4" w:rsidRDefault="001F309C" w:rsidP="001F309C">
      <w:pPr>
        <w:jc w:val="both"/>
        <w:rPr>
          <w:rFonts w:ascii="Arial Narrow" w:hAnsi="Arial Narrow" w:cs="Tahoma"/>
          <w:color w:val="000000" w:themeColor="text1"/>
          <w:lang w:val="en-GB" w:eastAsia="ar-SA"/>
        </w:rPr>
      </w:pPr>
      <w:r w:rsidRPr="009029B4">
        <w:rPr>
          <w:rFonts w:ascii="Arial Narrow" w:hAnsi="Arial Narrow" w:cs="Tahoma"/>
          <w:color w:val="000000" w:themeColor="text1"/>
          <w:lang w:val="en-GB" w:eastAsia="ar-SA"/>
        </w:rPr>
        <w:t xml:space="preserve">Additional technical information can be obtained during working hours in the </w:t>
      </w:r>
      <w:r w:rsidR="00877F1A">
        <w:rPr>
          <w:rFonts w:ascii="Arial Narrow" w:hAnsi="Arial Narrow" w:cs="Tahoma"/>
          <w:color w:val="000000" w:themeColor="text1"/>
          <w:lang w:val="en-GB" w:eastAsia="ar-SA"/>
        </w:rPr>
        <w:t>Contracts Service</w:t>
      </w:r>
      <w:r w:rsidRPr="009029B4">
        <w:rPr>
          <w:rFonts w:ascii="Arial Narrow" w:hAnsi="Arial Narrow" w:cs="Tahoma"/>
          <w:color w:val="000000" w:themeColor="text1"/>
          <w:lang w:val="en-GB" w:eastAsia="ar-SA"/>
        </w:rPr>
        <w:t xml:space="preserve"> of </w:t>
      </w:r>
      <w:r>
        <w:rPr>
          <w:rFonts w:ascii="Arial Narrow" w:hAnsi="Arial Narrow" w:cs="Tahoma"/>
          <w:color w:val="000000" w:themeColor="text1"/>
          <w:lang w:val="en-GB" w:eastAsia="ar-SA"/>
        </w:rPr>
        <w:t>Tiko Council</w:t>
      </w:r>
      <w:r w:rsidRPr="009029B4">
        <w:rPr>
          <w:rFonts w:ascii="Arial Narrow" w:hAnsi="Arial Narrow" w:cs="Tahoma"/>
          <w:color w:val="000000" w:themeColor="text1"/>
          <w:lang w:val="en-GB" w:eastAsia="ar-SA"/>
        </w:rPr>
        <w:t xml:space="preserve"> and/or in FEICOM’s Partnership Projects and Programmes Department (Projects and Programmes Contracts Service):</w:t>
      </w:r>
    </w:p>
    <w:p w:rsidR="001F309C" w:rsidRPr="009029B4" w:rsidRDefault="001F309C" w:rsidP="001F309C">
      <w:pPr>
        <w:jc w:val="both"/>
        <w:rPr>
          <w:rFonts w:ascii="Arial Narrow" w:hAnsi="Arial Narrow" w:cs="Arial"/>
          <w:color w:val="000000" w:themeColor="text1"/>
          <w:sz w:val="12"/>
          <w:szCs w:val="12"/>
          <w:lang w:val="en-GB"/>
        </w:rPr>
      </w:pPr>
    </w:p>
    <w:p w:rsidR="001F309C" w:rsidRPr="009029B4" w:rsidRDefault="001F309C" w:rsidP="001F309C">
      <w:pPr>
        <w:numPr>
          <w:ilvl w:val="0"/>
          <w:numId w:val="36"/>
        </w:numPr>
        <w:suppressAutoHyphens/>
        <w:autoSpaceDN w:val="0"/>
        <w:spacing w:line="276" w:lineRule="auto"/>
        <w:jc w:val="both"/>
        <w:textAlignment w:val="baseline"/>
        <w:rPr>
          <w:rFonts w:ascii="Arial Narrow" w:eastAsia="Calibri" w:hAnsi="Arial Narrow" w:cs="Arial"/>
          <w:color w:val="000000" w:themeColor="text1"/>
          <w:lang w:val="en-GB" w:eastAsia="en-US"/>
        </w:rPr>
      </w:pPr>
      <w:r>
        <w:rPr>
          <w:rFonts w:ascii="Arial Narrow" w:eastAsia="Calibri" w:hAnsi="Arial Narrow" w:cs="Arial"/>
          <w:color w:val="000000" w:themeColor="text1"/>
          <w:lang w:val="en-GB" w:eastAsia="en-US"/>
        </w:rPr>
        <w:t>Tiko Council</w:t>
      </w:r>
      <w:r w:rsidRPr="009029B4">
        <w:rPr>
          <w:rFonts w:ascii="Arial Narrow" w:eastAsia="Calibri" w:hAnsi="Arial Narrow" w:cs="Arial"/>
          <w:color w:val="000000" w:themeColor="text1"/>
          <w:lang w:val="en-GB" w:eastAsia="en-US"/>
        </w:rPr>
        <w:t>; P.O. Box</w:t>
      </w:r>
      <w:r w:rsidR="00877F1A">
        <w:rPr>
          <w:rFonts w:ascii="Arial Narrow" w:eastAsia="Calibri" w:hAnsi="Arial Narrow" w:cs="Arial"/>
          <w:color w:val="000000" w:themeColor="text1"/>
          <w:lang w:val="en-GB" w:eastAsia="en-US"/>
        </w:rPr>
        <w:t>:60</w:t>
      </w:r>
      <w:r w:rsidRPr="009029B4">
        <w:rPr>
          <w:rFonts w:ascii="Arial Narrow" w:eastAsia="Calibri" w:hAnsi="Arial Narrow" w:cs="Arial"/>
          <w:color w:val="000000" w:themeColor="text1"/>
          <w:lang w:val="en-GB" w:eastAsia="en-US"/>
        </w:rPr>
        <w:t xml:space="preserve"> Tel:</w:t>
      </w:r>
      <w:r w:rsidR="00877F1A">
        <w:rPr>
          <w:rFonts w:ascii="Arial Narrow" w:eastAsia="Calibri" w:hAnsi="Arial Narrow" w:cs="Arial"/>
          <w:color w:val="000000" w:themeColor="text1"/>
          <w:lang w:val="en-GB" w:eastAsia="en-US"/>
        </w:rPr>
        <w:t xml:space="preserve"> 6517 116 38</w:t>
      </w:r>
    </w:p>
    <w:p w:rsidR="001F309C" w:rsidRPr="009029B4" w:rsidRDefault="001F309C" w:rsidP="001F309C">
      <w:pPr>
        <w:numPr>
          <w:ilvl w:val="0"/>
          <w:numId w:val="36"/>
        </w:numPr>
        <w:suppressAutoHyphens/>
        <w:autoSpaceDN w:val="0"/>
        <w:spacing w:line="276" w:lineRule="auto"/>
        <w:jc w:val="both"/>
        <w:textAlignment w:val="baseline"/>
        <w:rPr>
          <w:rFonts w:ascii="Arial Narrow" w:eastAsia="Calibri" w:hAnsi="Arial Narrow" w:cs="Arial"/>
          <w:color w:val="000000" w:themeColor="text1"/>
          <w:lang w:val="en-GB" w:eastAsia="en-US"/>
        </w:rPr>
      </w:pPr>
      <w:r w:rsidRPr="009029B4">
        <w:rPr>
          <w:rFonts w:ascii="Arial Narrow" w:eastAsia="Calibri" w:hAnsi="Arial Narrow" w:cs="Arial"/>
          <w:color w:val="000000" w:themeColor="text1"/>
          <w:lang w:val="en-GB" w:eastAsia="en-US"/>
        </w:rPr>
        <w:t xml:space="preserve"> FEICOM: P.O. Box: 718 YAOUNDE, FEICOM 381, Street 4561 MIMBOMAN, YDE IV, Tel: (237) 222 23 51 64/ 694 28 66 04 / 696 98 01 95; Fax: (237) 222 23 17 59.</w:t>
      </w:r>
    </w:p>
    <w:p w:rsidR="001F309C" w:rsidRPr="009029B4" w:rsidRDefault="001F309C" w:rsidP="001F309C">
      <w:pPr>
        <w:suppressAutoHyphens/>
        <w:ind w:firstLine="708"/>
        <w:jc w:val="both"/>
        <w:rPr>
          <w:rFonts w:ascii="Arial Narrow" w:hAnsi="Arial Narrow" w:cs="Tahoma"/>
          <w:color w:val="000000" w:themeColor="text1"/>
          <w:lang w:val="en-GB"/>
        </w:rPr>
      </w:pPr>
      <w:r w:rsidRPr="009029B4">
        <w:rPr>
          <w:rFonts w:ascii="Arial Narrow" w:hAnsi="Arial Narrow" w:cs="Tahoma"/>
          <w:color w:val="000000" w:themeColor="text1"/>
          <w:lang w:val="en-GB"/>
        </w:rPr>
        <w:t>P.O. Box: 718 YAOUNDE, FEICOM, Street 4.561</w:t>
      </w:r>
    </w:p>
    <w:p w:rsidR="001F309C" w:rsidRPr="009029B4" w:rsidRDefault="001F309C" w:rsidP="001F309C">
      <w:pPr>
        <w:jc w:val="both"/>
        <w:rPr>
          <w:rFonts w:ascii="Arial Narrow" w:hAnsi="Arial Narrow" w:cs="Tahoma"/>
          <w:color w:val="000000" w:themeColor="text1"/>
          <w:lang w:val="en-GB"/>
        </w:rPr>
      </w:pPr>
      <w:r w:rsidRPr="009029B4">
        <w:rPr>
          <w:rFonts w:ascii="Arial Narrow" w:hAnsi="Arial Narrow" w:cs="Tahoma"/>
          <w:color w:val="000000" w:themeColor="text1"/>
          <w:lang w:val="en-GB"/>
        </w:rPr>
        <w:t xml:space="preserve">            Fax: (237) 222 23 17 59</w:t>
      </w:r>
    </w:p>
    <w:p w:rsidR="001F309C" w:rsidRPr="009029B4" w:rsidRDefault="001F309C" w:rsidP="001F309C">
      <w:pPr>
        <w:jc w:val="both"/>
        <w:rPr>
          <w:rFonts w:ascii="Arial Narrow" w:hAnsi="Arial Narrow" w:cs="Tahoma"/>
          <w:color w:val="000000" w:themeColor="text1"/>
          <w:lang w:val="en-GB"/>
        </w:rPr>
      </w:pPr>
    </w:p>
    <w:p w:rsidR="001F309C" w:rsidRPr="009029B4" w:rsidRDefault="001F309C" w:rsidP="001F309C">
      <w:pPr>
        <w:jc w:val="both"/>
        <w:rPr>
          <w:rFonts w:ascii="Arial Narrow" w:hAnsi="Arial Narrow" w:cs="Tahoma"/>
          <w:color w:val="000000" w:themeColor="text1"/>
          <w:lang w:val="en-GB"/>
        </w:rPr>
      </w:pPr>
    </w:p>
    <w:p w:rsidR="001F309C" w:rsidRDefault="001F309C" w:rsidP="001F309C">
      <w:pPr>
        <w:jc w:val="both"/>
        <w:rPr>
          <w:rFonts w:ascii="Arial Narrow" w:hAnsi="Arial Narrow" w:cs="Tahoma"/>
          <w:color w:val="000000" w:themeColor="text1"/>
          <w:lang w:val="en-GB"/>
        </w:rPr>
      </w:pPr>
    </w:p>
    <w:p w:rsidR="001F309C" w:rsidRDefault="001F309C" w:rsidP="001F309C">
      <w:pPr>
        <w:jc w:val="both"/>
        <w:rPr>
          <w:rFonts w:ascii="Arial Narrow" w:hAnsi="Arial Narrow" w:cs="Tahoma"/>
          <w:color w:val="000000" w:themeColor="text1"/>
          <w:lang w:val="en-GB"/>
        </w:rPr>
      </w:pPr>
    </w:p>
    <w:p w:rsidR="001F309C" w:rsidRDefault="001F309C" w:rsidP="001F309C">
      <w:pPr>
        <w:jc w:val="both"/>
        <w:rPr>
          <w:rFonts w:ascii="Arial Narrow" w:hAnsi="Arial Narrow" w:cs="Tahoma"/>
          <w:color w:val="000000" w:themeColor="text1"/>
          <w:lang w:val="en-GB"/>
        </w:rPr>
      </w:pPr>
    </w:p>
    <w:p w:rsidR="001F309C" w:rsidRDefault="001F309C" w:rsidP="001F309C">
      <w:pPr>
        <w:jc w:val="both"/>
        <w:rPr>
          <w:rFonts w:ascii="Arial Narrow" w:hAnsi="Arial Narrow" w:cs="Tahoma"/>
          <w:color w:val="000000" w:themeColor="text1"/>
          <w:lang w:val="en-GB"/>
        </w:rPr>
      </w:pPr>
    </w:p>
    <w:p w:rsidR="001F309C" w:rsidRPr="009029B4" w:rsidRDefault="001F309C" w:rsidP="001F309C">
      <w:pPr>
        <w:jc w:val="both"/>
        <w:rPr>
          <w:rFonts w:ascii="Arial Narrow" w:hAnsi="Arial Narrow" w:cs="Tahoma"/>
          <w:color w:val="000000" w:themeColor="text1"/>
          <w:lang w:val="en-GB"/>
        </w:rPr>
      </w:pPr>
    </w:p>
    <w:p w:rsidR="001F309C" w:rsidRPr="009029B4" w:rsidRDefault="001F309C" w:rsidP="001F309C">
      <w:pPr>
        <w:jc w:val="both"/>
        <w:rPr>
          <w:rFonts w:ascii="Arial Narrow" w:hAnsi="Arial Narrow" w:cs="Tahoma"/>
          <w:color w:val="000000" w:themeColor="text1"/>
          <w:lang w:val="en-GB"/>
        </w:rPr>
      </w:pPr>
    </w:p>
    <w:p w:rsidR="001F309C" w:rsidRPr="009029B4" w:rsidRDefault="001F309C" w:rsidP="001F309C">
      <w:pPr>
        <w:jc w:val="both"/>
        <w:rPr>
          <w:rFonts w:ascii="Arial Narrow" w:hAnsi="Arial Narrow" w:cs="Tahoma"/>
          <w:color w:val="000000" w:themeColor="text1"/>
          <w:lang w:val="en-GB"/>
        </w:rPr>
      </w:pPr>
    </w:p>
    <w:p w:rsidR="001F309C" w:rsidRDefault="001F309C" w:rsidP="001F309C">
      <w:pPr>
        <w:jc w:val="both"/>
        <w:rPr>
          <w:rFonts w:ascii="Arial Narrow" w:hAnsi="Arial Narrow" w:cs="Arial"/>
          <w:b/>
          <w:color w:val="000000" w:themeColor="text1"/>
          <w:szCs w:val="20"/>
          <w:u w:val="single"/>
          <w:lang w:val="en-GB"/>
        </w:rPr>
      </w:pPr>
      <w:r w:rsidRPr="009029B4">
        <w:rPr>
          <w:rFonts w:ascii="Arial Narrow" w:hAnsi="Arial Narrow" w:cs="Arial"/>
          <w:b/>
          <w:bCs/>
          <w:color w:val="000000" w:themeColor="text1"/>
          <w:szCs w:val="20"/>
          <w:u w:val="single"/>
          <w:lang w:val="en-GB"/>
        </w:rPr>
        <w:t>18.</w:t>
      </w:r>
      <w:r w:rsidRPr="009029B4">
        <w:rPr>
          <w:rFonts w:ascii="Arial Narrow" w:hAnsi="Arial Narrow" w:cs="Arial"/>
          <w:b/>
          <w:color w:val="000000" w:themeColor="text1"/>
          <w:szCs w:val="20"/>
          <w:u w:val="single"/>
          <w:lang w:val="en-GB"/>
        </w:rPr>
        <w:t xml:space="preserve"> Fight against corruption and malpractices</w:t>
      </w:r>
    </w:p>
    <w:p w:rsidR="001F309C" w:rsidRPr="009029B4" w:rsidRDefault="001F309C" w:rsidP="001F309C">
      <w:pPr>
        <w:jc w:val="both"/>
        <w:rPr>
          <w:rFonts w:ascii="Arial Narrow" w:hAnsi="Arial Narrow" w:cs="Arial"/>
          <w:b/>
          <w:color w:val="000000" w:themeColor="text1"/>
          <w:szCs w:val="20"/>
          <w:u w:val="single"/>
          <w:lang w:val="en-GB"/>
        </w:rPr>
      </w:pPr>
    </w:p>
    <w:p w:rsidR="001F309C" w:rsidRPr="009029B4" w:rsidRDefault="001F309C" w:rsidP="001F309C">
      <w:pPr>
        <w:ind w:firstLine="709"/>
        <w:jc w:val="both"/>
        <w:rPr>
          <w:rFonts w:ascii="Tw Cen MT" w:hAnsi="Tw Cen MT" w:cs="Arial"/>
          <w:color w:val="000000" w:themeColor="text1"/>
          <w:lang w:val="en-GB"/>
        </w:rPr>
      </w:pPr>
      <w:r w:rsidRPr="009029B4">
        <w:rPr>
          <w:rFonts w:ascii="Arial Narrow" w:hAnsi="Arial Narrow" w:cs="Arial"/>
          <w:color w:val="000000" w:themeColor="text1"/>
          <w:szCs w:val="20"/>
          <w:lang w:val="en-GB"/>
        </w:rPr>
        <w:t>To report any malpractices, incidents or acts of corruption, kindly call CONAC on the number 1517, the Authority in charge of Public Contracts (MINMAP) (SMS or call) on the numbers: (+237) 673 20 57 25 and 699 37 07 48, FEICOM on the number 8567 or the PO/DPO on the number</w:t>
      </w:r>
      <w:r w:rsidRPr="009029B4">
        <w:rPr>
          <w:rFonts w:ascii="Tw Cen MT" w:hAnsi="Tw Cen MT" w:cs="Arial"/>
          <w:color w:val="000000" w:themeColor="text1"/>
          <w:lang w:val="en-GB"/>
        </w:rPr>
        <w:t xml:space="preserve">: (237) </w:t>
      </w:r>
      <w:r w:rsidRPr="009029B4">
        <w:rPr>
          <w:rFonts w:ascii="Arial Narrow" w:eastAsia="Calibri" w:hAnsi="Arial Narrow" w:cs="Arial"/>
          <w:color w:val="000000" w:themeColor="text1"/>
          <w:lang w:val="en-GB" w:eastAsia="en-US"/>
        </w:rPr>
        <w:t>650 47 83 73 / 697 08 76 70</w:t>
      </w:r>
    </w:p>
    <w:p w:rsidR="001F309C" w:rsidRPr="009029B4" w:rsidRDefault="001F309C" w:rsidP="001F309C">
      <w:pPr>
        <w:ind w:firstLine="709"/>
        <w:jc w:val="both"/>
        <w:rPr>
          <w:rFonts w:ascii="Tw Cen MT" w:hAnsi="Tw Cen MT" w:cs="Arial"/>
          <w:color w:val="000000" w:themeColor="text1"/>
          <w:lang w:val="en-GB"/>
        </w:rPr>
      </w:pPr>
    </w:p>
    <w:p w:rsidR="001F309C" w:rsidRPr="009029B4" w:rsidRDefault="001F309C" w:rsidP="001F309C">
      <w:pPr>
        <w:ind w:firstLine="709"/>
        <w:jc w:val="both"/>
        <w:rPr>
          <w:rFonts w:ascii="Tw Cen MT" w:hAnsi="Tw Cen MT" w:cs="Arial"/>
          <w:color w:val="000000" w:themeColor="text1"/>
          <w:lang w:val="en-GB"/>
        </w:rPr>
      </w:pPr>
    </w:p>
    <w:p w:rsidR="001F309C" w:rsidRPr="009029B4" w:rsidRDefault="001F309C" w:rsidP="001F309C">
      <w:pPr>
        <w:ind w:firstLine="709"/>
        <w:jc w:val="both"/>
        <w:rPr>
          <w:rFonts w:ascii="Arial Narrow" w:hAnsi="Arial Narrow" w:cs="Arial"/>
          <w:color w:val="000000" w:themeColor="text1"/>
          <w:szCs w:val="20"/>
          <w:lang w:val="en-GB"/>
        </w:rPr>
      </w:pPr>
      <w:r w:rsidRPr="009029B4">
        <w:rPr>
          <w:rFonts w:ascii="Tw Cen MT" w:hAnsi="Tw Cen MT" w:cs="Arial"/>
          <w:color w:val="000000" w:themeColor="text1"/>
          <w:lang w:val="en-GB"/>
        </w:rPr>
        <w:t> </w:t>
      </w:r>
    </w:p>
    <w:p w:rsidR="001F309C" w:rsidRPr="009029B4" w:rsidRDefault="001F309C" w:rsidP="001F309C">
      <w:pPr>
        <w:ind w:left="4774"/>
        <w:jc w:val="center"/>
        <w:rPr>
          <w:rFonts w:ascii="Tw Cen MT" w:eastAsia="Arial Unicode MS" w:hAnsi="Tw Cen MT" w:cs="Arial"/>
          <w:b/>
          <w:bCs/>
          <w:color w:val="000000" w:themeColor="text1"/>
        </w:rPr>
      </w:pPr>
      <w:r w:rsidRPr="009029B4">
        <w:rPr>
          <w:rFonts w:ascii="Arial Narrow" w:hAnsi="Arial Narrow" w:cs="Arial"/>
          <w:color w:val="000000" w:themeColor="text1"/>
          <w:szCs w:val="20"/>
        </w:rPr>
        <w:t xml:space="preserve">Done at </w:t>
      </w:r>
      <w:r>
        <w:rPr>
          <w:rFonts w:ascii="Arial Narrow" w:hAnsi="Arial Narrow" w:cs="Arial"/>
          <w:color w:val="000000" w:themeColor="text1"/>
          <w:szCs w:val="20"/>
        </w:rPr>
        <w:t>Tiko</w:t>
      </w:r>
      <w:r w:rsidRPr="009029B4">
        <w:rPr>
          <w:rFonts w:ascii="Arial Narrow" w:hAnsi="Arial Narrow" w:cs="Arial"/>
          <w:color w:val="000000" w:themeColor="text1"/>
          <w:szCs w:val="20"/>
        </w:rPr>
        <w:t xml:space="preserve"> on</w:t>
      </w:r>
      <w:r w:rsidRPr="009029B4">
        <w:rPr>
          <w:rFonts w:ascii="Tw Cen MT" w:hAnsi="Tw Cen MT"/>
          <w:color w:val="000000" w:themeColor="text1"/>
        </w:rPr>
        <w:t xml:space="preserve"> ____________</w:t>
      </w:r>
    </w:p>
    <w:p w:rsidR="001F309C" w:rsidRPr="009029B4" w:rsidRDefault="001F309C" w:rsidP="001F309C">
      <w:pPr>
        <w:widowControl w:val="0"/>
        <w:suppressAutoHyphens/>
        <w:autoSpaceDE w:val="0"/>
        <w:autoSpaceDN w:val="0"/>
        <w:adjustRightInd w:val="0"/>
        <w:spacing w:before="1"/>
        <w:ind w:right="-20"/>
        <w:jc w:val="both"/>
        <w:textAlignment w:val="baseline"/>
        <w:rPr>
          <w:rFonts w:ascii="Arial Narrow" w:hAnsi="Arial Narrow" w:cs="Arial"/>
          <w:b/>
          <w:i/>
          <w:iCs/>
          <w:color w:val="000000" w:themeColor="text1"/>
          <w:sz w:val="22"/>
          <w:szCs w:val="22"/>
          <w:u w:val="single"/>
          <w:lang w:val="zh-CN"/>
        </w:rPr>
      </w:pPr>
    </w:p>
    <w:p w:rsidR="001F309C" w:rsidRPr="009029B4" w:rsidRDefault="00D02783" w:rsidP="001F309C">
      <w:pPr>
        <w:widowControl w:val="0"/>
        <w:suppressAutoHyphens/>
        <w:autoSpaceDE w:val="0"/>
        <w:autoSpaceDN w:val="0"/>
        <w:adjustRightInd w:val="0"/>
        <w:spacing w:before="1"/>
        <w:ind w:right="-20"/>
        <w:jc w:val="both"/>
        <w:textAlignment w:val="baseline"/>
        <w:rPr>
          <w:rFonts w:ascii="Arial Narrow" w:hAnsi="Arial Narrow" w:cs="Arial"/>
          <w:b/>
          <w:i/>
          <w:iCs/>
          <w:color w:val="000000" w:themeColor="text1"/>
          <w:sz w:val="22"/>
          <w:szCs w:val="22"/>
          <w:u w:val="single"/>
          <w:lang w:val="zh-CN"/>
        </w:rPr>
      </w:pPr>
      <w:r w:rsidRPr="009029B4">
        <w:rPr>
          <w:rFonts w:ascii="Arial Narrow" w:hAnsi="Arial Narrow" w:cs="Arial"/>
          <w:b/>
          <w:i/>
          <w:iCs/>
          <w:noProof/>
          <w:color w:val="000000" w:themeColor="text1"/>
          <w:sz w:val="22"/>
          <w:szCs w:val="22"/>
          <w:u w:val="single"/>
        </w:rPr>
        <mc:AlternateContent>
          <mc:Choice Requires="wps">
            <w:drawing>
              <wp:anchor distT="0" distB="0" distL="0" distR="0" simplePos="0" relativeHeight="251659264" behindDoc="0" locked="0" layoutInCell="1" allowOverlap="1" wp14:anchorId="2DD5C32B" wp14:editId="7CAD2215">
                <wp:simplePos x="0" y="0"/>
                <wp:positionH relativeFrom="column">
                  <wp:posOffset>3256915</wp:posOffset>
                </wp:positionH>
                <wp:positionV relativeFrom="paragraph">
                  <wp:posOffset>62230</wp:posOffset>
                </wp:positionV>
                <wp:extent cx="2951480" cy="605790"/>
                <wp:effectExtent l="0" t="0" r="1905" b="3810"/>
                <wp:wrapNone/>
                <wp:docPr id="1026" name="Text Box 22"/>
                <wp:cNvGraphicFramePr/>
                <a:graphic xmlns:a="http://schemas.openxmlformats.org/drawingml/2006/main">
                  <a:graphicData uri="http://schemas.microsoft.com/office/word/2010/wordprocessingShape">
                    <wps:wsp>
                      <wps:cNvSpPr/>
                      <wps:spPr>
                        <a:xfrm>
                          <a:off x="0" y="0"/>
                          <a:ext cx="2951480" cy="605790"/>
                        </a:xfrm>
                        <a:prstGeom prst="rect">
                          <a:avLst/>
                        </a:prstGeom>
                        <a:solidFill>
                          <a:srgbClr val="FFFFFF"/>
                        </a:solidFill>
                        <a:ln>
                          <a:noFill/>
                        </a:ln>
                      </wps:spPr>
                      <wps:txbx>
                        <w:txbxContent>
                          <w:p w:rsidR="00242ABF" w:rsidRPr="009029B4" w:rsidRDefault="00242ABF" w:rsidP="001F309C">
                            <w:pPr>
                              <w:jc w:val="center"/>
                              <w:rPr>
                                <w:rFonts w:ascii="Arial" w:hAnsi="Arial" w:cs="Arial"/>
                                <w:b/>
                                <w:color w:val="000000" w:themeColor="text1"/>
                                <w:sz w:val="22"/>
                                <w:szCs w:val="23"/>
                                <w:lang w:val="en-GB"/>
                              </w:rPr>
                            </w:pPr>
                            <w:r w:rsidRPr="009029B4">
                              <w:rPr>
                                <w:rFonts w:ascii="Arial" w:hAnsi="Arial" w:cs="Arial"/>
                                <w:b/>
                                <w:color w:val="000000" w:themeColor="text1"/>
                                <w:sz w:val="22"/>
                                <w:szCs w:val="23"/>
                                <w:lang w:val="en-GB"/>
                              </w:rPr>
                              <w:t xml:space="preserve">The Mayor of </w:t>
                            </w:r>
                            <w:r>
                              <w:rPr>
                                <w:rFonts w:ascii="Arial" w:hAnsi="Arial" w:cs="Arial"/>
                                <w:b/>
                                <w:color w:val="000000" w:themeColor="text1"/>
                                <w:sz w:val="22"/>
                                <w:szCs w:val="23"/>
                                <w:lang w:val="en-GB"/>
                              </w:rPr>
                              <w:t>Tiko</w:t>
                            </w:r>
                            <w:r w:rsidRPr="009029B4">
                              <w:rPr>
                                <w:rFonts w:ascii="Arial" w:hAnsi="Arial" w:cs="Arial"/>
                                <w:b/>
                                <w:color w:val="000000" w:themeColor="text1"/>
                                <w:sz w:val="22"/>
                                <w:szCs w:val="23"/>
                                <w:lang w:val="en-GB"/>
                              </w:rPr>
                              <w:t xml:space="preserve"> Council</w:t>
                            </w:r>
                          </w:p>
                          <w:p w:rsidR="00242ABF" w:rsidRPr="009029B4" w:rsidRDefault="00242ABF" w:rsidP="001F309C">
                            <w:pPr>
                              <w:jc w:val="both"/>
                              <w:rPr>
                                <w:rFonts w:ascii="Arial Narrow" w:hAnsi="Arial Narrow"/>
                                <w:b/>
                                <w:color w:val="000000" w:themeColor="text1"/>
                                <w:lang w:val="en-GB"/>
                              </w:rPr>
                            </w:pPr>
                            <w:r w:rsidRPr="009029B4">
                              <w:rPr>
                                <w:rFonts w:ascii="Arial" w:hAnsi="Arial" w:cs="Arial"/>
                                <w:b/>
                                <w:color w:val="000000" w:themeColor="text1"/>
                                <w:sz w:val="22"/>
                                <w:szCs w:val="23"/>
                                <w:lang w:val="en-GB"/>
                              </w:rPr>
                              <w:tab/>
                              <w:t xml:space="preserve">        (Project Owner) </w:t>
                            </w:r>
                          </w:p>
                          <w:p w:rsidR="00242ABF" w:rsidRPr="005D31C6" w:rsidRDefault="00242ABF" w:rsidP="001F309C">
                            <w:pPr>
                              <w:jc w:val="both"/>
                              <w:rPr>
                                <w:rFonts w:ascii="Arial Narrow" w:hAnsi="Arial Narrow"/>
                                <w:b/>
                                <w:color w:val="FF0000"/>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r w:rsidRPr="005D31C6">
                              <w:rPr>
                                <w:rFonts w:ascii="Arial Narrow" w:hAnsi="Arial Narrow"/>
                                <w:b/>
                                <w:lang w:val="en-GB"/>
                              </w:rPr>
                              <w:t xml:space="preserve"> </w:t>
                            </w:r>
                          </w:p>
                          <w:p w:rsidR="00242ABF" w:rsidRDefault="00242ABF" w:rsidP="001F309C">
                            <w:pPr>
                              <w:rPr>
                                <w:rFonts w:ascii="Arial Narrow" w:hAnsi="Arial Narrow"/>
                                <w:b/>
                                <w:u w:val="single"/>
                              </w:rPr>
                            </w:pPr>
                            <w:r>
                              <w:rPr>
                                <w:rFonts w:ascii="Arial Narrow" w:hAnsi="Arial Narrow"/>
                                <w:b/>
                                <w:u w:val="single"/>
                              </w:rPr>
                              <w:t>NANGA EBOKO</w:t>
                            </w:r>
                          </w:p>
                        </w:txbxContent>
                      </wps:txbx>
                      <wps:bodyPr vert="horz" wrap="square" lIns="91440" tIns="45720" rIns="91440" bIns="45720" anchor="t" upright="1">
                        <a:noAutofit/>
                      </wps:bodyPr>
                    </wps:wsp>
                  </a:graphicData>
                </a:graphic>
              </wp:anchor>
            </w:drawing>
          </mc:Choice>
          <mc:Fallback>
            <w:pict>
              <v:rect w14:anchorId="2DD5C32B" id="Text Box 22" o:spid="_x0000_s1033" style="position:absolute;left:0;text-align:left;margin-left:256.45pt;margin-top:4.9pt;width:232.4pt;height:47.7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9l42wEAAJwDAAAOAAAAZHJzL2Uyb0RvYy54bWysU9uO0zAQfUfiHyy/01zUyzZqugJWRUgI&#10;VtrlA1zHSSw5HjN2m5SvZ+x2uwXeEHlwPJ7xmTlnxpv7aTDsqNBrsDUvZjlnykpotO1q/v159+6O&#10;Mx+EbYQBq2p+Up7fb9++2YyuUiX0YBqFjECsr0ZX8z4EV2WZl70ahJ+BU5acLeAgApnYZQ2KkdAH&#10;k5V5vsxGwMYhSOU9nT6cnXyb8NtWyfCtbb0KzNScagtpxbTu45ptN6LqULhey0sZ4h+qGIS2lPQK&#10;9SCCYAfUf0ENWiJ4aMNMwpBB22qpEgdiU+R/sHnqhVOJC4nj3VUm//9g5dfjIzLdUO/ycsmZFQN1&#10;6VlNgX2AiZVlVGh0vqLAJ/eIF8vTNtKdWhzin4iwKal6uqoaMSQdlutFMb8j8SX5lvlitU6yZ6+3&#10;HfrwScHA4qbmSF1LYorjFx8oI4W+hMRkHoxudtqYZGC3/2iQHQV1eJe+WDJd+S3M2BhsIV47u+NJ&#10;FpmducRdmPZT0mL1wnoPzYn0oQGnunrAn5yNNCw19z8OAhVn5rOlbqyL+TxOVzLmi1VJBt569rce&#10;YSVB1TxwdnCou56wi0TYwvtDgFYn0rGic/5LoTQCidhlXOOM3dop6vVRbX8BAAD//wMAUEsDBBQA&#10;BgAIAAAAIQBlW0wS3QAAAAkBAAAPAAAAZHJzL2Rvd25yZXYueG1sTI/BTsMwEETvSPyDtUjcqN1A&#10;EhLiVAipJ+BAi8R1G7tJRLwOsdOGv2c5wXE1T7Nvqs3iBnGyU+g9aVivFAhLjTc9tRre99ubexAh&#10;IhkcPFkN3zbApr68qLA0/kxv9rSLreASCiVq6GIcSylD01mHYeVHS5wd/eQw8jm10kx45nI3yESp&#10;TDrsiT90ONqnzjafu9lpwOzOfL0eb1/2z3OGRbuobfqhtL6+Wh4fQES7xD8YfvVZHWp2OviZTBCD&#10;hnSdFIxqKHgB50We5yAODKo0AVlX8v+C+gcAAP//AwBQSwECLQAUAAYACAAAACEAtoM4kv4AAADh&#10;AQAAEwAAAAAAAAAAAAAAAAAAAAAAW0NvbnRlbnRfVHlwZXNdLnhtbFBLAQItABQABgAIAAAAIQA4&#10;/SH/1gAAAJQBAAALAAAAAAAAAAAAAAAAAC8BAABfcmVscy8ucmVsc1BLAQItABQABgAIAAAAIQAt&#10;09l42wEAAJwDAAAOAAAAAAAAAAAAAAAAAC4CAABkcnMvZTJvRG9jLnhtbFBLAQItABQABgAIAAAA&#10;IQBlW0wS3QAAAAkBAAAPAAAAAAAAAAAAAAAAADUEAABkcnMvZG93bnJldi54bWxQSwUGAAAAAAQA&#10;BADzAAAAPwUAAAAA&#10;" stroked="f">
                <v:textbox>
                  <w:txbxContent>
                    <w:p w:rsidR="00242ABF" w:rsidRPr="009029B4" w:rsidRDefault="00242ABF" w:rsidP="001F309C">
                      <w:pPr>
                        <w:jc w:val="center"/>
                        <w:rPr>
                          <w:rFonts w:ascii="Arial" w:hAnsi="Arial" w:cs="Arial"/>
                          <w:b/>
                          <w:color w:val="000000" w:themeColor="text1"/>
                          <w:sz w:val="22"/>
                          <w:szCs w:val="23"/>
                          <w:lang w:val="en-GB"/>
                        </w:rPr>
                      </w:pPr>
                      <w:r w:rsidRPr="009029B4">
                        <w:rPr>
                          <w:rFonts w:ascii="Arial" w:hAnsi="Arial" w:cs="Arial"/>
                          <w:b/>
                          <w:color w:val="000000" w:themeColor="text1"/>
                          <w:sz w:val="22"/>
                          <w:szCs w:val="23"/>
                          <w:lang w:val="en-GB"/>
                        </w:rPr>
                        <w:t xml:space="preserve">The Mayor of </w:t>
                      </w:r>
                      <w:r>
                        <w:rPr>
                          <w:rFonts w:ascii="Arial" w:hAnsi="Arial" w:cs="Arial"/>
                          <w:b/>
                          <w:color w:val="000000" w:themeColor="text1"/>
                          <w:sz w:val="22"/>
                          <w:szCs w:val="23"/>
                          <w:lang w:val="en-GB"/>
                        </w:rPr>
                        <w:t>Tiko</w:t>
                      </w:r>
                      <w:r w:rsidRPr="009029B4">
                        <w:rPr>
                          <w:rFonts w:ascii="Arial" w:hAnsi="Arial" w:cs="Arial"/>
                          <w:b/>
                          <w:color w:val="000000" w:themeColor="text1"/>
                          <w:sz w:val="22"/>
                          <w:szCs w:val="23"/>
                          <w:lang w:val="en-GB"/>
                        </w:rPr>
                        <w:t xml:space="preserve"> Council</w:t>
                      </w:r>
                    </w:p>
                    <w:p w:rsidR="00242ABF" w:rsidRPr="009029B4" w:rsidRDefault="00242ABF" w:rsidP="001F309C">
                      <w:pPr>
                        <w:jc w:val="both"/>
                        <w:rPr>
                          <w:rFonts w:ascii="Arial Narrow" w:hAnsi="Arial Narrow"/>
                          <w:b/>
                          <w:color w:val="000000" w:themeColor="text1"/>
                          <w:lang w:val="en-GB"/>
                        </w:rPr>
                      </w:pPr>
                      <w:r w:rsidRPr="009029B4">
                        <w:rPr>
                          <w:rFonts w:ascii="Arial" w:hAnsi="Arial" w:cs="Arial"/>
                          <w:b/>
                          <w:color w:val="000000" w:themeColor="text1"/>
                          <w:sz w:val="22"/>
                          <w:szCs w:val="23"/>
                          <w:lang w:val="en-GB"/>
                        </w:rPr>
                        <w:tab/>
                        <w:t xml:space="preserve">        (Project Owner) </w:t>
                      </w:r>
                    </w:p>
                    <w:p w:rsidR="00242ABF" w:rsidRPr="005D31C6" w:rsidRDefault="00242ABF" w:rsidP="001F309C">
                      <w:pPr>
                        <w:jc w:val="both"/>
                        <w:rPr>
                          <w:rFonts w:ascii="Arial Narrow" w:hAnsi="Arial Narrow"/>
                          <w:b/>
                          <w:color w:val="FF0000"/>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p>
                    <w:p w:rsidR="00242ABF" w:rsidRPr="005D31C6" w:rsidRDefault="00242ABF" w:rsidP="001F309C">
                      <w:pPr>
                        <w:jc w:val="both"/>
                        <w:rPr>
                          <w:rFonts w:ascii="Arial Narrow" w:hAnsi="Arial Narrow"/>
                          <w:b/>
                          <w:lang w:val="en-GB"/>
                        </w:rPr>
                      </w:pPr>
                      <w:r w:rsidRPr="005D31C6">
                        <w:rPr>
                          <w:rFonts w:ascii="Arial Narrow" w:hAnsi="Arial Narrow"/>
                          <w:b/>
                          <w:lang w:val="en-GB"/>
                        </w:rPr>
                        <w:t xml:space="preserve"> </w:t>
                      </w:r>
                    </w:p>
                    <w:p w:rsidR="00242ABF" w:rsidRDefault="00242ABF" w:rsidP="001F309C">
                      <w:pPr>
                        <w:rPr>
                          <w:rFonts w:ascii="Arial Narrow" w:hAnsi="Arial Narrow"/>
                          <w:b/>
                          <w:u w:val="single"/>
                        </w:rPr>
                      </w:pPr>
                      <w:r>
                        <w:rPr>
                          <w:rFonts w:ascii="Arial Narrow" w:hAnsi="Arial Narrow"/>
                          <w:b/>
                          <w:u w:val="single"/>
                        </w:rPr>
                        <w:t>NANGA EBOKO</w:t>
                      </w:r>
                    </w:p>
                  </w:txbxContent>
                </v:textbox>
              </v:rect>
            </w:pict>
          </mc:Fallback>
        </mc:AlternateContent>
      </w:r>
    </w:p>
    <w:p w:rsidR="001F309C" w:rsidRPr="009029B4" w:rsidRDefault="001F309C" w:rsidP="001F309C">
      <w:pPr>
        <w:spacing w:before="60" w:after="60"/>
        <w:jc w:val="both"/>
        <w:rPr>
          <w:rFonts w:ascii="Arial Narrow" w:eastAsia="Arial Unicode MS" w:hAnsi="Arial Narrow" w:cs="Arial"/>
          <w:color w:val="000000" w:themeColor="text1"/>
          <w:lang w:val="zh-CN"/>
        </w:rPr>
      </w:pPr>
    </w:p>
    <w:p w:rsidR="001F309C" w:rsidRDefault="001F309C" w:rsidP="001F309C">
      <w:pPr>
        <w:spacing w:before="60" w:after="60"/>
        <w:jc w:val="both"/>
        <w:rPr>
          <w:rFonts w:ascii="Arial Narrow" w:eastAsia="Arial Unicode MS" w:hAnsi="Arial Narrow" w:cs="Arial"/>
          <w:color w:val="000000" w:themeColor="text1"/>
          <w:lang w:val="zh-CN" w:eastAsia="zh-CN"/>
        </w:rPr>
      </w:pPr>
    </w:p>
    <w:p w:rsidR="00D02783" w:rsidRDefault="00D02783" w:rsidP="001F309C">
      <w:pPr>
        <w:spacing w:before="60" w:after="60"/>
        <w:jc w:val="both"/>
        <w:rPr>
          <w:rFonts w:ascii="Arial Narrow" w:eastAsia="Arial Unicode MS" w:hAnsi="Arial Narrow" w:cs="Arial"/>
          <w:color w:val="000000" w:themeColor="text1"/>
          <w:lang w:val="zh-CN" w:eastAsia="zh-CN"/>
        </w:rPr>
      </w:pPr>
    </w:p>
    <w:p w:rsidR="00D02783" w:rsidRDefault="00D02783" w:rsidP="001F309C">
      <w:pPr>
        <w:spacing w:before="60" w:after="60"/>
        <w:jc w:val="both"/>
        <w:rPr>
          <w:rFonts w:ascii="Arial Narrow" w:eastAsia="Arial Unicode MS" w:hAnsi="Arial Narrow" w:cs="Arial"/>
          <w:color w:val="000000" w:themeColor="text1"/>
          <w:lang w:val="zh-CN" w:eastAsia="zh-CN"/>
        </w:rPr>
      </w:pPr>
    </w:p>
    <w:p w:rsidR="00D02783" w:rsidRDefault="00D02783" w:rsidP="001F309C">
      <w:pPr>
        <w:spacing w:before="60" w:after="60"/>
        <w:jc w:val="both"/>
        <w:rPr>
          <w:rFonts w:ascii="Arial Narrow" w:eastAsia="Arial Unicode MS" w:hAnsi="Arial Narrow" w:cs="Arial"/>
          <w:color w:val="000000" w:themeColor="text1"/>
          <w:lang w:val="zh-CN" w:eastAsia="zh-CN"/>
        </w:rPr>
      </w:pPr>
    </w:p>
    <w:p w:rsidR="00D02783" w:rsidRPr="009029B4" w:rsidRDefault="00D02783" w:rsidP="001F309C">
      <w:pPr>
        <w:spacing w:before="60" w:after="60"/>
        <w:jc w:val="both"/>
        <w:rPr>
          <w:rFonts w:ascii="Arial Narrow" w:eastAsia="Arial Unicode MS" w:hAnsi="Arial Narrow" w:cs="Arial"/>
          <w:color w:val="000000" w:themeColor="text1"/>
          <w:lang w:val="zh-CN" w:eastAsia="zh-CN"/>
        </w:rPr>
      </w:pPr>
    </w:p>
    <w:p w:rsidR="001F309C" w:rsidRPr="009029B4" w:rsidRDefault="001F309C" w:rsidP="001F309C">
      <w:pPr>
        <w:tabs>
          <w:tab w:val="left" w:pos="4080"/>
        </w:tabs>
        <w:rPr>
          <w:rFonts w:ascii="Arial Narrow" w:hAnsi="Arial Narrow" w:cs="Arial"/>
          <w:b/>
          <w:color w:val="000000" w:themeColor="text1"/>
          <w:sz w:val="36"/>
          <w:szCs w:val="36"/>
          <w:lang w:val="zh-CN"/>
        </w:rPr>
      </w:pPr>
      <w:r w:rsidRPr="009029B4">
        <w:rPr>
          <w:rFonts w:ascii="Arial Narrow" w:eastAsia="Arial Unicode MS" w:hAnsi="Arial Narrow" w:cs="Arial"/>
          <w:noProof/>
          <w:color w:val="000000" w:themeColor="text1"/>
        </w:rPr>
        <mc:AlternateContent>
          <mc:Choice Requires="wps">
            <w:drawing>
              <wp:anchor distT="0" distB="0" distL="0" distR="0" simplePos="0" relativeHeight="251660288" behindDoc="0" locked="0" layoutInCell="1" allowOverlap="1" wp14:anchorId="19017B30" wp14:editId="68DFA824">
                <wp:simplePos x="0" y="0"/>
                <wp:positionH relativeFrom="column">
                  <wp:posOffset>125730</wp:posOffset>
                </wp:positionH>
                <wp:positionV relativeFrom="paragraph">
                  <wp:posOffset>26035</wp:posOffset>
                </wp:positionV>
                <wp:extent cx="2387600" cy="953135"/>
                <wp:effectExtent l="0" t="0" r="8890" b="0"/>
                <wp:wrapNone/>
                <wp:docPr id="1027" name="Text Box 21"/>
                <wp:cNvGraphicFramePr/>
                <a:graphic xmlns:a="http://schemas.openxmlformats.org/drawingml/2006/main">
                  <a:graphicData uri="http://schemas.microsoft.com/office/word/2010/wordprocessingShape">
                    <wps:wsp>
                      <wps:cNvSpPr/>
                      <wps:spPr>
                        <a:xfrm>
                          <a:off x="0" y="0"/>
                          <a:ext cx="2387600" cy="953135"/>
                        </a:xfrm>
                        <a:prstGeom prst="rect">
                          <a:avLst/>
                        </a:prstGeom>
                        <a:solidFill>
                          <a:srgbClr val="FFFFFF"/>
                        </a:solidFill>
                        <a:ln>
                          <a:noFill/>
                        </a:ln>
                      </wps:spPr>
                      <wps:txbx>
                        <w:txbxContent>
                          <w:p w:rsidR="00242ABF" w:rsidRPr="009029B4" w:rsidRDefault="00242ABF" w:rsidP="001F309C">
                            <w:pPr>
                              <w:rPr>
                                <w:rFonts w:ascii="Arial" w:hAnsi="Arial" w:cs="Arial"/>
                                <w:b/>
                                <w:color w:val="000000" w:themeColor="text1"/>
                                <w:sz w:val="20"/>
                                <w:u w:val="single"/>
                              </w:rPr>
                            </w:pPr>
                            <w:r w:rsidRPr="009029B4">
                              <w:rPr>
                                <w:rFonts w:ascii="Arial" w:hAnsi="Arial" w:cs="Arial"/>
                                <w:b/>
                                <w:color w:val="000000" w:themeColor="text1"/>
                                <w:sz w:val="20"/>
                                <w:u w:val="single"/>
                              </w:rPr>
                              <w:t>Copy</w:t>
                            </w:r>
                          </w:p>
                          <w:p w:rsidR="00242ABF" w:rsidRPr="00D02783" w:rsidRDefault="00242ABF" w:rsidP="001F309C">
                            <w:pPr>
                              <w:numPr>
                                <w:ilvl w:val="0"/>
                                <w:numId w:val="37"/>
                              </w:numPr>
                              <w:suppressAutoHyphens/>
                              <w:rPr>
                                <w:rFonts w:ascii="Arial" w:hAnsi="Arial" w:cs="Arial"/>
                                <w:b/>
                                <w:color w:val="000000" w:themeColor="text1"/>
                                <w:sz w:val="16"/>
                              </w:rPr>
                            </w:pPr>
                            <w:proofErr w:type="gramStart"/>
                            <w:r w:rsidRPr="00D02783">
                              <w:rPr>
                                <w:rFonts w:ascii="Arial" w:hAnsi="Arial" w:cs="Arial"/>
                                <w:b/>
                                <w:color w:val="000000" w:themeColor="text1"/>
                                <w:sz w:val="16"/>
                              </w:rPr>
                              <w:t>MINMAP;</w:t>
                            </w:r>
                            <w:proofErr w:type="gramEnd"/>
                          </w:p>
                          <w:p w:rsidR="00242ABF" w:rsidRPr="00D02783" w:rsidRDefault="00242ABF" w:rsidP="001F309C">
                            <w:pPr>
                              <w:numPr>
                                <w:ilvl w:val="0"/>
                                <w:numId w:val="37"/>
                              </w:numPr>
                              <w:suppressAutoHyphens/>
                              <w:rPr>
                                <w:rFonts w:ascii="Arial" w:hAnsi="Arial" w:cs="Arial"/>
                                <w:b/>
                                <w:color w:val="000000" w:themeColor="text1"/>
                                <w:sz w:val="16"/>
                              </w:rPr>
                            </w:pPr>
                            <w:r w:rsidRPr="00D02783">
                              <w:rPr>
                                <w:rFonts w:ascii="Arial" w:hAnsi="Arial" w:cs="Arial"/>
                                <w:b/>
                                <w:color w:val="000000" w:themeColor="text1"/>
                                <w:sz w:val="16"/>
                              </w:rPr>
                              <w:t>ARMP/SOUTH-</w:t>
                            </w:r>
                            <w:proofErr w:type="gramStart"/>
                            <w:r w:rsidRPr="00D02783">
                              <w:rPr>
                                <w:rFonts w:ascii="Arial" w:hAnsi="Arial" w:cs="Arial"/>
                                <w:b/>
                                <w:color w:val="000000" w:themeColor="text1"/>
                                <w:sz w:val="16"/>
                              </w:rPr>
                              <w:t>WEST;</w:t>
                            </w:r>
                            <w:proofErr w:type="gramEnd"/>
                          </w:p>
                          <w:p w:rsidR="00242ABF" w:rsidRPr="00D02783" w:rsidRDefault="00242ABF" w:rsidP="001F309C">
                            <w:pPr>
                              <w:numPr>
                                <w:ilvl w:val="0"/>
                                <w:numId w:val="37"/>
                              </w:numPr>
                              <w:suppressAutoHyphens/>
                              <w:rPr>
                                <w:rFonts w:ascii="Arial" w:hAnsi="Arial" w:cs="Arial"/>
                                <w:b/>
                                <w:color w:val="000000" w:themeColor="text1"/>
                                <w:sz w:val="16"/>
                              </w:rPr>
                            </w:pPr>
                            <w:r w:rsidRPr="00D02783">
                              <w:rPr>
                                <w:rFonts w:ascii="Arial" w:hAnsi="Arial" w:cs="Arial"/>
                                <w:b/>
                                <w:color w:val="000000" w:themeColor="text1"/>
                                <w:sz w:val="16"/>
                              </w:rPr>
                              <w:t>FEICOM/</w:t>
                            </w:r>
                            <w:proofErr w:type="gramStart"/>
                            <w:r w:rsidRPr="00D02783">
                              <w:rPr>
                                <w:rFonts w:ascii="Arial" w:hAnsi="Arial" w:cs="Arial"/>
                                <w:b/>
                                <w:color w:val="000000" w:themeColor="text1"/>
                                <w:sz w:val="16"/>
                              </w:rPr>
                              <w:t>DPPP;</w:t>
                            </w:r>
                            <w:proofErr w:type="gramEnd"/>
                          </w:p>
                          <w:p w:rsidR="00242ABF" w:rsidRPr="00D02783" w:rsidRDefault="00242ABF" w:rsidP="001F309C">
                            <w:pPr>
                              <w:numPr>
                                <w:ilvl w:val="0"/>
                                <w:numId w:val="37"/>
                              </w:numPr>
                              <w:suppressAutoHyphens/>
                              <w:rPr>
                                <w:rFonts w:ascii="Arial" w:hAnsi="Arial" w:cs="Arial"/>
                                <w:b/>
                                <w:color w:val="000000" w:themeColor="text1"/>
                                <w:sz w:val="16"/>
                                <w:lang w:val="en-GB"/>
                              </w:rPr>
                            </w:pPr>
                            <w:r w:rsidRPr="00D02783">
                              <w:rPr>
                                <w:rFonts w:ascii="Arial" w:hAnsi="Arial" w:cs="Arial"/>
                                <w:b/>
                                <w:color w:val="000000" w:themeColor="text1"/>
                                <w:sz w:val="16"/>
                                <w:lang w:val="en-GB"/>
                              </w:rPr>
                              <w:t xml:space="preserve">CHAIRPERSON TIKO </w:t>
                            </w:r>
                            <w:proofErr w:type="gramStart"/>
                            <w:r w:rsidRPr="00D02783">
                              <w:rPr>
                                <w:rFonts w:ascii="Arial" w:hAnsi="Arial" w:cs="Arial"/>
                                <w:b/>
                                <w:color w:val="000000" w:themeColor="text1"/>
                                <w:sz w:val="16"/>
                                <w:lang w:val="en-GB"/>
                              </w:rPr>
                              <w:t>COUNCIL  INTERNAL</w:t>
                            </w:r>
                            <w:proofErr w:type="gramEnd"/>
                            <w:r w:rsidRPr="00D02783">
                              <w:rPr>
                                <w:rFonts w:ascii="Arial" w:hAnsi="Arial" w:cs="Arial"/>
                                <w:b/>
                                <w:color w:val="000000" w:themeColor="text1"/>
                                <w:sz w:val="16"/>
                                <w:lang w:val="en-GB"/>
                              </w:rPr>
                              <w:t xml:space="preserve"> TENDERS BOARD/infos;</w:t>
                            </w:r>
                          </w:p>
                          <w:p w:rsidR="00242ABF" w:rsidRPr="00D02783" w:rsidRDefault="00242ABF" w:rsidP="001F309C">
                            <w:pPr>
                              <w:numPr>
                                <w:ilvl w:val="0"/>
                                <w:numId w:val="37"/>
                              </w:numPr>
                              <w:suppressAutoHyphens/>
                              <w:rPr>
                                <w:rFonts w:ascii="Arial" w:hAnsi="Arial" w:cs="Arial"/>
                                <w:b/>
                                <w:color w:val="FF0000"/>
                                <w:sz w:val="16"/>
                              </w:rPr>
                            </w:pPr>
                            <w:r w:rsidRPr="00D02783">
                              <w:rPr>
                                <w:rFonts w:ascii="Arial" w:hAnsi="Arial" w:cs="Arial"/>
                                <w:b/>
                                <w:color w:val="000000" w:themeColor="text1"/>
                                <w:sz w:val="16"/>
                              </w:rPr>
                              <w:t>FILE/</w:t>
                            </w:r>
                            <w:proofErr w:type="gramStart"/>
                            <w:r w:rsidRPr="00D02783">
                              <w:rPr>
                                <w:rFonts w:ascii="Arial" w:hAnsi="Arial" w:cs="Arial"/>
                                <w:b/>
                                <w:color w:val="000000" w:themeColor="text1"/>
                                <w:sz w:val="16"/>
                              </w:rPr>
                              <w:t>ARCHIVES</w:t>
                            </w:r>
                            <w:r w:rsidRPr="00D02783">
                              <w:rPr>
                                <w:rFonts w:ascii="Arial" w:hAnsi="Arial" w:cs="Arial"/>
                                <w:b/>
                                <w:color w:val="FF0000"/>
                                <w:sz w:val="16"/>
                              </w:rPr>
                              <w:t>;</w:t>
                            </w:r>
                            <w:proofErr w:type="gramEnd"/>
                          </w:p>
                          <w:p w:rsidR="00242ABF" w:rsidRDefault="00242ABF" w:rsidP="001F309C">
                            <w:pPr>
                              <w:numPr>
                                <w:ilvl w:val="0"/>
                                <w:numId w:val="37"/>
                              </w:numPr>
                              <w:suppressAutoHyphens/>
                              <w:rPr>
                                <w:rFonts w:ascii="Arial" w:hAnsi="Arial" w:cs="Arial"/>
                                <w:color w:val="FF0000"/>
                                <w:sz w:val="16"/>
                              </w:rPr>
                            </w:pPr>
                            <w:r>
                              <w:rPr>
                                <w:rFonts w:ascii="Arial" w:hAnsi="Arial" w:cs="Arial"/>
                                <w:color w:val="FF0000"/>
                                <w:sz w:val="16"/>
                              </w:rPr>
                              <w:t>AFFICHAGE.</w:t>
                            </w:r>
                          </w:p>
                          <w:p w:rsidR="00242ABF" w:rsidRDefault="00242ABF" w:rsidP="001F309C">
                            <w:pPr>
                              <w:suppressAutoHyphens/>
                              <w:ind w:left="720"/>
                              <w:rPr>
                                <w:rFonts w:ascii="Arial" w:hAnsi="Arial" w:cs="Arial"/>
                                <w:sz w:val="16"/>
                              </w:rPr>
                            </w:pPr>
                          </w:p>
                        </w:txbxContent>
                      </wps:txbx>
                      <wps:bodyPr vert="horz" wrap="square" lIns="91440" tIns="45720" rIns="91440" bIns="45720" anchor="t" upright="1">
                        <a:noAutofit/>
                      </wps:bodyPr>
                    </wps:wsp>
                  </a:graphicData>
                </a:graphic>
                <wp14:sizeRelH relativeFrom="margin">
                  <wp14:pctWidth>0</wp14:pctWidth>
                </wp14:sizeRelH>
              </wp:anchor>
            </w:drawing>
          </mc:Choice>
          <mc:Fallback>
            <w:pict>
              <v:rect w14:anchorId="19017B30" id="Text Box 21" o:spid="_x0000_s1034" style="position:absolute;margin-left:9.9pt;margin-top:2.05pt;width:188pt;height:75.05pt;z-index:251660288;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zx2gEAAJwDAAAOAAAAZHJzL2Uyb0RvYy54bWysU9tu2zAMfR+wfxD0vviSpEmNOMW2IsOA&#10;YSvQ7gMUWY4FyKJGKbGzrx+lpGm2vRX1g0yK1BHPIbW6G3vDDgq9BlvzYpJzpqyERttdzX8+bT4s&#10;OfNB2EYYsKrmR+X53fr9u9XgKlVCB6ZRyAjE+mpwNe9CcFWWedmpXvgJOGUp2AL2IpCLu6xBMRB6&#10;b7Iyz2+yAbBxCFJ5T7v3pyBfJ/y2VTL8aFuvAjM1p9pCWjGt27hm65Wodihcp+W5DPGKKnqhLV16&#10;gboXQbA96v+gei0RPLRhIqHPoG21VIkDsSnyf9g8dsKpxIXE8e4ik387WPn98IBMN9S7vFxwZkVP&#10;XXpSY2CfYGRlERUanK8o8dE94NnzZEa6Y4t9/BMRNiZVjxdVI4akzXK6XNzkJL6k2O18WkznETR7&#10;Oe3Qhy8KehaNmiN1LYkpDt98OKU+p8TLPBjdbLQxycHd9rNBdhDU4U36zuh/pRkbky3EYyfEuJNF&#10;Zicu0QrjdkxaLJ9Zb6E5kj404FRXB/ibs4GGpeb+116g4sx8tdSN22I2i9OVnNl8UZKD15HtdURY&#10;SVA1D5ztHepdR9hFImzh4z5AqxPpWNHp/nOhNAJJtvO4xhm79lPWy6Na/wEAAP//AwBQSwMEFAAG&#10;AAgAAAAhAEDmclfcAAAACAEAAA8AAABkcnMvZG93bnJldi54bWxMj8FOwzAMhu9IvENkJG4s2dZW&#10;tGs6IaSdgAMbElev8dpqTVKadCtvjznB8fNv/f5cbmfbiwuNofNOw3KhQJCrvelco+HjsHt4BBEi&#10;OoO9d6ThmwJsq9ubEgvjr+6dLvvYCC5xoUANbYxDIWWoW7IYFn4gx9nJjxYj49hIM+KVy20vV0pl&#10;0mLn+EKLAz23VJ/3k9WAWWK+3k7r18PLlGHezGqXfiqt7+/mpw2ISHP8W4ZffVaHip2OfnImiJ45&#10;Z/OoIVmC4Hidp8xHnqfJCmRVyv8PVD8AAAD//wMAUEsBAi0AFAAGAAgAAAAhALaDOJL+AAAA4QEA&#10;ABMAAAAAAAAAAAAAAAAAAAAAAFtDb250ZW50X1R5cGVzXS54bWxQSwECLQAUAAYACAAAACEAOP0h&#10;/9YAAACUAQAACwAAAAAAAAAAAAAAAAAvAQAAX3JlbHMvLnJlbHNQSwECLQAUAAYACAAAACEATqf8&#10;8doBAACcAwAADgAAAAAAAAAAAAAAAAAuAgAAZHJzL2Uyb0RvYy54bWxQSwECLQAUAAYACAAAACEA&#10;QOZyV9wAAAAIAQAADwAAAAAAAAAAAAAAAAA0BAAAZHJzL2Rvd25yZXYueG1sUEsFBgAAAAAEAAQA&#10;8wAAAD0FAAAAAA==&#10;" stroked="f">
                <v:textbox>
                  <w:txbxContent>
                    <w:p w:rsidR="00242ABF" w:rsidRPr="009029B4" w:rsidRDefault="00242ABF" w:rsidP="001F309C">
                      <w:pPr>
                        <w:rPr>
                          <w:rFonts w:ascii="Arial" w:hAnsi="Arial" w:cs="Arial"/>
                          <w:b/>
                          <w:color w:val="000000" w:themeColor="text1"/>
                          <w:sz w:val="20"/>
                          <w:u w:val="single"/>
                        </w:rPr>
                      </w:pPr>
                      <w:r w:rsidRPr="009029B4">
                        <w:rPr>
                          <w:rFonts w:ascii="Arial" w:hAnsi="Arial" w:cs="Arial"/>
                          <w:b/>
                          <w:color w:val="000000" w:themeColor="text1"/>
                          <w:sz w:val="20"/>
                          <w:u w:val="single"/>
                        </w:rPr>
                        <w:t>Copy</w:t>
                      </w:r>
                    </w:p>
                    <w:p w:rsidR="00242ABF" w:rsidRPr="00D02783" w:rsidRDefault="00242ABF" w:rsidP="001F309C">
                      <w:pPr>
                        <w:numPr>
                          <w:ilvl w:val="0"/>
                          <w:numId w:val="37"/>
                        </w:numPr>
                        <w:suppressAutoHyphens/>
                        <w:rPr>
                          <w:rFonts w:ascii="Arial" w:hAnsi="Arial" w:cs="Arial"/>
                          <w:b/>
                          <w:color w:val="000000" w:themeColor="text1"/>
                          <w:sz w:val="16"/>
                        </w:rPr>
                      </w:pPr>
                      <w:proofErr w:type="gramStart"/>
                      <w:r w:rsidRPr="00D02783">
                        <w:rPr>
                          <w:rFonts w:ascii="Arial" w:hAnsi="Arial" w:cs="Arial"/>
                          <w:b/>
                          <w:color w:val="000000" w:themeColor="text1"/>
                          <w:sz w:val="16"/>
                        </w:rPr>
                        <w:t>MINMAP;</w:t>
                      </w:r>
                      <w:proofErr w:type="gramEnd"/>
                    </w:p>
                    <w:p w:rsidR="00242ABF" w:rsidRPr="00D02783" w:rsidRDefault="00242ABF" w:rsidP="001F309C">
                      <w:pPr>
                        <w:numPr>
                          <w:ilvl w:val="0"/>
                          <w:numId w:val="37"/>
                        </w:numPr>
                        <w:suppressAutoHyphens/>
                        <w:rPr>
                          <w:rFonts w:ascii="Arial" w:hAnsi="Arial" w:cs="Arial"/>
                          <w:b/>
                          <w:color w:val="000000" w:themeColor="text1"/>
                          <w:sz w:val="16"/>
                        </w:rPr>
                      </w:pPr>
                      <w:r w:rsidRPr="00D02783">
                        <w:rPr>
                          <w:rFonts w:ascii="Arial" w:hAnsi="Arial" w:cs="Arial"/>
                          <w:b/>
                          <w:color w:val="000000" w:themeColor="text1"/>
                          <w:sz w:val="16"/>
                        </w:rPr>
                        <w:t>ARMP/SOUTH-</w:t>
                      </w:r>
                      <w:proofErr w:type="gramStart"/>
                      <w:r w:rsidRPr="00D02783">
                        <w:rPr>
                          <w:rFonts w:ascii="Arial" w:hAnsi="Arial" w:cs="Arial"/>
                          <w:b/>
                          <w:color w:val="000000" w:themeColor="text1"/>
                          <w:sz w:val="16"/>
                        </w:rPr>
                        <w:t>WEST;</w:t>
                      </w:r>
                      <w:proofErr w:type="gramEnd"/>
                    </w:p>
                    <w:p w:rsidR="00242ABF" w:rsidRPr="00D02783" w:rsidRDefault="00242ABF" w:rsidP="001F309C">
                      <w:pPr>
                        <w:numPr>
                          <w:ilvl w:val="0"/>
                          <w:numId w:val="37"/>
                        </w:numPr>
                        <w:suppressAutoHyphens/>
                        <w:rPr>
                          <w:rFonts w:ascii="Arial" w:hAnsi="Arial" w:cs="Arial"/>
                          <w:b/>
                          <w:color w:val="000000" w:themeColor="text1"/>
                          <w:sz w:val="16"/>
                        </w:rPr>
                      </w:pPr>
                      <w:r w:rsidRPr="00D02783">
                        <w:rPr>
                          <w:rFonts w:ascii="Arial" w:hAnsi="Arial" w:cs="Arial"/>
                          <w:b/>
                          <w:color w:val="000000" w:themeColor="text1"/>
                          <w:sz w:val="16"/>
                        </w:rPr>
                        <w:t>FEICOM/</w:t>
                      </w:r>
                      <w:proofErr w:type="gramStart"/>
                      <w:r w:rsidRPr="00D02783">
                        <w:rPr>
                          <w:rFonts w:ascii="Arial" w:hAnsi="Arial" w:cs="Arial"/>
                          <w:b/>
                          <w:color w:val="000000" w:themeColor="text1"/>
                          <w:sz w:val="16"/>
                        </w:rPr>
                        <w:t>DPPP;</w:t>
                      </w:r>
                      <w:proofErr w:type="gramEnd"/>
                    </w:p>
                    <w:p w:rsidR="00242ABF" w:rsidRPr="00D02783" w:rsidRDefault="00242ABF" w:rsidP="001F309C">
                      <w:pPr>
                        <w:numPr>
                          <w:ilvl w:val="0"/>
                          <w:numId w:val="37"/>
                        </w:numPr>
                        <w:suppressAutoHyphens/>
                        <w:rPr>
                          <w:rFonts w:ascii="Arial" w:hAnsi="Arial" w:cs="Arial"/>
                          <w:b/>
                          <w:color w:val="000000" w:themeColor="text1"/>
                          <w:sz w:val="16"/>
                          <w:lang w:val="en-GB"/>
                        </w:rPr>
                      </w:pPr>
                      <w:r w:rsidRPr="00D02783">
                        <w:rPr>
                          <w:rFonts w:ascii="Arial" w:hAnsi="Arial" w:cs="Arial"/>
                          <w:b/>
                          <w:color w:val="000000" w:themeColor="text1"/>
                          <w:sz w:val="16"/>
                          <w:lang w:val="en-GB"/>
                        </w:rPr>
                        <w:t xml:space="preserve">CHAIRPERSON TIKO </w:t>
                      </w:r>
                      <w:proofErr w:type="gramStart"/>
                      <w:r w:rsidRPr="00D02783">
                        <w:rPr>
                          <w:rFonts w:ascii="Arial" w:hAnsi="Arial" w:cs="Arial"/>
                          <w:b/>
                          <w:color w:val="000000" w:themeColor="text1"/>
                          <w:sz w:val="16"/>
                          <w:lang w:val="en-GB"/>
                        </w:rPr>
                        <w:t>COUNCIL  INTERNAL</w:t>
                      </w:r>
                      <w:proofErr w:type="gramEnd"/>
                      <w:r w:rsidRPr="00D02783">
                        <w:rPr>
                          <w:rFonts w:ascii="Arial" w:hAnsi="Arial" w:cs="Arial"/>
                          <w:b/>
                          <w:color w:val="000000" w:themeColor="text1"/>
                          <w:sz w:val="16"/>
                          <w:lang w:val="en-GB"/>
                        </w:rPr>
                        <w:t xml:space="preserve"> TENDERS BOARD/infos;</w:t>
                      </w:r>
                    </w:p>
                    <w:p w:rsidR="00242ABF" w:rsidRPr="00D02783" w:rsidRDefault="00242ABF" w:rsidP="001F309C">
                      <w:pPr>
                        <w:numPr>
                          <w:ilvl w:val="0"/>
                          <w:numId w:val="37"/>
                        </w:numPr>
                        <w:suppressAutoHyphens/>
                        <w:rPr>
                          <w:rFonts w:ascii="Arial" w:hAnsi="Arial" w:cs="Arial"/>
                          <w:b/>
                          <w:color w:val="FF0000"/>
                          <w:sz w:val="16"/>
                        </w:rPr>
                      </w:pPr>
                      <w:r w:rsidRPr="00D02783">
                        <w:rPr>
                          <w:rFonts w:ascii="Arial" w:hAnsi="Arial" w:cs="Arial"/>
                          <w:b/>
                          <w:color w:val="000000" w:themeColor="text1"/>
                          <w:sz w:val="16"/>
                        </w:rPr>
                        <w:t>FILE/</w:t>
                      </w:r>
                      <w:proofErr w:type="gramStart"/>
                      <w:r w:rsidRPr="00D02783">
                        <w:rPr>
                          <w:rFonts w:ascii="Arial" w:hAnsi="Arial" w:cs="Arial"/>
                          <w:b/>
                          <w:color w:val="000000" w:themeColor="text1"/>
                          <w:sz w:val="16"/>
                        </w:rPr>
                        <w:t>ARCHIVES</w:t>
                      </w:r>
                      <w:r w:rsidRPr="00D02783">
                        <w:rPr>
                          <w:rFonts w:ascii="Arial" w:hAnsi="Arial" w:cs="Arial"/>
                          <w:b/>
                          <w:color w:val="FF0000"/>
                          <w:sz w:val="16"/>
                        </w:rPr>
                        <w:t>;</w:t>
                      </w:r>
                      <w:proofErr w:type="gramEnd"/>
                    </w:p>
                    <w:p w:rsidR="00242ABF" w:rsidRDefault="00242ABF" w:rsidP="001F309C">
                      <w:pPr>
                        <w:numPr>
                          <w:ilvl w:val="0"/>
                          <w:numId w:val="37"/>
                        </w:numPr>
                        <w:suppressAutoHyphens/>
                        <w:rPr>
                          <w:rFonts w:ascii="Arial" w:hAnsi="Arial" w:cs="Arial"/>
                          <w:color w:val="FF0000"/>
                          <w:sz w:val="16"/>
                        </w:rPr>
                      </w:pPr>
                      <w:r>
                        <w:rPr>
                          <w:rFonts w:ascii="Arial" w:hAnsi="Arial" w:cs="Arial"/>
                          <w:color w:val="FF0000"/>
                          <w:sz w:val="16"/>
                        </w:rPr>
                        <w:t>AFFICHAGE.</w:t>
                      </w:r>
                    </w:p>
                    <w:p w:rsidR="00242ABF" w:rsidRDefault="00242ABF" w:rsidP="001F309C">
                      <w:pPr>
                        <w:suppressAutoHyphens/>
                        <w:ind w:left="720"/>
                        <w:rPr>
                          <w:rFonts w:ascii="Arial" w:hAnsi="Arial" w:cs="Arial"/>
                          <w:sz w:val="16"/>
                        </w:rPr>
                      </w:pPr>
                    </w:p>
                  </w:txbxContent>
                </v:textbox>
              </v:rect>
            </w:pict>
          </mc:Fallback>
        </mc:AlternateContent>
      </w:r>
    </w:p>
    <w:p w:rsidR="001F309C" w:rsidRPr="009029B4" w:rsidRDefault="001F309C" w:rsidP="001F309C">
      <w:pPr>
        <w:tabs>
          <w:tab w:val="center" w:pos="1701"/>
          <w:tab w:val="center" w:pos="8505"/>
        </w:tabs>
        <w:rPr>
          <w:rFonts w:ascii="Arial Narrow" w:hAnsi="Arial Narrow"/>
          <w:b/>
          <w:bCs/>
          <w:color w:val="000000" w:themeColor="text1"/>
        </w:rPr>
      </w:pPr>
    </w:p>
    <w:p w:rsidR="001F309C" w:rsidRPr="009029B4" w:rsidRDefault="001F309C" w:rsidP="001F309C">
      <w:pPr>
        <w:tabs>
          <w:tab w:val="center" w:pos="1701"/>
          <w:tab w:val="center" w:pos="8505"/>
        </w:tabs>
        <w:rPr>
          <w:rFonts w:ascii="Arial Narrow" w:hAnsi="Arial Narrow"/>
          <w:b/>
          <w:bCs/>
          <w:color w:val="000000" w:themeColor="text1"/>
        </w:rPr>
      </w:pPr>
    </w:p>
    <w:p w:rsidR="001F309C" w:rsidRPr="009029B4" w:rsidRDefault="001F309C" w:rsidP="001F309C">
      <w:pPr>
        <w:tabs>
          <w:tab w:val="left" w:pos="709"/>
          <w:tab w:val="left" w:pos="1755"/>
        </w:tabs>
        <w:spacing w:after="120"/>
        <w:jc w:val="both"/>
        <w:rPr>
          <w:rFonts w:ascii="Arial Narrow" w:hAnsi="Arial Narrow"/>
          <w:b/>
          <w:bCs/>
          <w:color w:val="000000" w:themeColor="text1"/>
        </w:rPr>
      </w:pPr>
    </w:p>
    <w:p w:rsidR="001F309C" w:rsidRPr="009029B4" w:rsidRDefault="001F309C" w:rsidP="001F309C">
      <w:pPr>
        <w:tabs>
          <w:tab w:val="center" w:pos="1701"/>
          <w:tab w:val="center" w:pos="8505"/>
        </w:tabs>
        <w:rPr>
          <w:rFonts w:ascii="Arial Narrow" w:hAnsi="Arial Narrow"/>
          <w:b/>
          <w:bCs/>
          <w:color w:val="000000" w:themeColor="text1"/>
        </w:rPr>
      </w:pPr>
    </w:p>
    <w:p w:rsidR="001F309C" w:rsidRPr="009029B4" w:rsidRDefault="001F309C" w:rsidP="001F309C">
      <w:pPr>
        <w:tabs>
          <w:tab w:val="center" w:pos="1701"/>
          <w:tab w:val="center" w:pos="8505"/>
        </w:tabs>
        <w:rPr>
          <w:rFonts w:ascii="Arial Narrow" w:hAnsi="Arial Narrow"/>
          <w:b/>
          <w:bCs/>
          <w:color w:val="000000" w:themeColor="text1"/>
        </w:rPr>
      </w:pPr>
    </w:p>
    <w:p w:rsidR="001F309C" w:rsidRPr="009029B4" w:rsidRDefault="001F309C" w:rsidP="001F309C">
      <w:pPr>
        <w:tabs>
          <w:tab w:val="center" w:pos="1701"/>
          <w:tab w:val="center" w:pos="8505"/>
        </w:tabs>
        <w:rPr>
          <w:rFonts w:ascii="Arial Narrow" w:hAnsi="Arial Narrow"/>
          <w:b/>
          <w:bCs/>
          <w:color w:val="000000" w:themeColor="text1"/>
        </w:rPr>
      </w:pPr>
    </w:p>
    <w:p w:rsidR="001F309C" w:rsidRDefault="001F309C" w:rsidP="001F309C">
      <w:pPr>
        <w:tabs>
          <w:tab w:val="center" w:pos="1701"/>
          <w:tab w:val="center" w:pos="8505"/>
        </w:tabs>
        <w:rPr>
          <w:rFonts w:ascii="Arial Narrow" w:hAnsi="Arial Narrow"/>
          <w:b/>
          <w:bCs/>
        </w:rPr>
      </w:pPr>
    </w:p>
    <w:p w:rsidR="001F309C" w:rsidRDefault="001F309C" w:rsidP="001F309C">
      <w:pPr>
        <w:tabs>
          <w:tab w:val="center" w:pos="1701"/>
          <w:tab w:val="center" w:pos="8505"/>
        </w:tabs>
        <w:rPr>
          <w:rFonts w:ascii="Arial Narrow" w:hAnsi="Arial Narrow"/>
          <w:b/>
          <w:bCs/>
        </w:rPr>
      </w:pPr>
    </w:p>
    <w:p w:rsidR="001F309C" w:rsidRDefault="001F309C" w:rsidP="001F309C">
      <w:pPr>
        <w:tabs>
          <w:tab w:val="center" w:pos="1701"/>
          <w:tab w:val="center" w:pos="8505"/>
        </w:tabs>
        <w:rPr>
          <w:rFonts w:ascii="Arial Narrow" w:hAnsi="Arial Narrow"/>
          <w:b/>
          <w:bCs/>
        </w:rPr>
      </w:pPr>
    </w:p>
    <w:p w:rsidR="001F309C" w:rsidRDefault="001F309C" w:rsidP="001F309C">
      <w:pPr>
        <w:tabs>
          <w:tab w:val="center" w:pos="1701"/>
          <w:tab w:val="center" w:pos="8505"/>
        </w:tabs>
        <w:rPr>
          <w:rFonts w:ascii="Arial Narrow" w:hAnsi="Arial Narrow"/>
          <w:b/>
          <w:bCs/>
        </w:rPr>
      </w:pPr>
    </w:p>
    <w:p w:rsidR="001F309C" w:rsidRDefault="001F309C" w:rsidP="001F309C">
      <w:pPr>
        <w:tabs>
          <w:tab w:val="center" w:pos="1701"/>
          <w:tab w:val="center" w:pos="8505"/>
        </w:tabs>
        <w:rPr>
          <w:rFonts w:ascii="Arial Narrow" w:hAnsi="Arial Narrow"/>
          <w:b/>
          <w:bCs/>
        </w:rPr>
      </w:pPr>
    </w:p>
    <w:p w:rsidR="001F309C" w:rsidRDefault="001F309C" w:rsidP="001F309C">
      <w:pPr>
        <w:tabs>
          <w:tab w:val="center" w:pos="1701"/>
          <w:tab w:val="center" w:pos="8505"/>
        </w:tabs>
        <w:rPr>
          <w:rFonts w:ascii="Arial Narrow" w:hAnsi="Arial Narrow"/>
          <w:b/>
          <w:bCs/>
        </w:rPr>
      </w:pPr>
    </w:p>
    <w:p w:rsidR="001F309C" w:rsidRDefault="001F309C" w:rsidP="001F309C">
      <w:pPr>
        <w:tabs>
          <w:tab w:val="center" w:pos="1701"/>
          <w:tab w:val="center" w:pos="8505"/>
        </w:tabs>
        <w:rPr>
          <w:rFonts w:ascii="Arial Narrow" w:hAnsi="Arial Narrow"/>
          <w:b/>
          <w:bCs/>
        </w:rPr>
      </w:pPr>
    </w:p>
    <w:p w:rsidR="001F309C" w:rsidRDefault="001F309C" w:rsidP="001F309C">
      <w:pPr>
        <w:tabs>
          <w:tab w:val="center" w:pos="1701"/>
          <w:tab w:val="center" w:pos="8505"/>
        </w:tabs>
        <w:rPr>
          <w:rFonts w:ascii="Arial Narrow" w:hAnsi="Arial Narrow"/>
          <w:b/>
          <w:bCs/>
        </w:rPr>
      </w:pPr>
    </w:p>
    <w:p w:rsidR="001F309C" w:rsidRDefault="001F309C" w:rsidP="001F309C">
      <w:pPr>
        <w:tabs>
          <w:tab w:val="center" w:pos="1701"/>
          <w:tab w:val="center" w:pos="8505"/>
        </w:tabs>
        <w:rPr>
          <w:rFonts w:ascii="Arial Narrow" w:hAnsi="Arial Narrow"/>
          <w:b/>
          <w:bCs/>
        </w:rPr>
      </w:pPr>
    </w:p>
    <w:p w:rsidR="001F309C" w:rsidRDefault="001F309C" w:rsidP="001F309C">
      <w:pPr>
        <w:tabs>
          <w:tab w:val="center" w:pos="1418"/>
          <w:tab w:val="center" w:pos="7655"/>
        </w:tabs>
        <w:suppressAutoHyphens/>
        <w:autoSpaceDN w:val="0"/>
        <w:spacing w:before="400" w:after="160" w:line="244" w:lineRule="auto"/>
        <w:ind w:left="-709" w:right="-852"/>
        <w:jc w:val="center"/>
        <w:textAlignment w:val="baseline"/>
        <w:rPr>
          <w:rFonts w:ascii="Arial Narrow" w:hAnsi="Arial Narrow"/>
          <w:b/>
          <w:bCs/>
          <w:sz w:val="28"/>
          <w:szCs w:val="28"/>
          <w:u w:val="single"/>
          <w:lang w:val="en-GB"/>
        </w:rPr>
      </w:pPr>
    </w:p>
    <w:p w:rsidR="001F309C" w:rsidRDefault="001F309C" w:rsidP="001F309C">
      <w:pPr>
        <w:tabs>
          <w:tab w:val="center" w:pos="1418"/>
          <w:tab w:val="center" w:pos="7655"/>
        </w:tabs>
        <w:suppressAutoHyphens/>
        <w:autoSpaceDN w:val="0"/>
        <w:spacing w:before="400" w:after="160" w:line="244" w:lineRule="auto"/>
        <w:ind w:left="-709" w:right="-852"/>
        <w:jc w:val="center"/>
        <w:textAlignment w:val="baseline"/>
        <w:rPr>
          <w:rFonts w:ascii="Arial Narrow" w:hAnsi="Arial Narrow"/>
          <w:b/>
          <w:bCs/>
          <w:sz w:val="28"/>
          <w:szCs w:val="28"/>
          <w:u w:val="single"/>
          <w:lang w:val="en-GB"/>
        </w:rPr>
      </w:pPr>
    </w:p>
    <w:p w:rsidR="001F309C" w:rsidRDefault="001F309C" w:rsidP="001F309C">
      <w:pPr>
        <w:tabs>
          <w:tab w:val="center" w:pos="1418"/>
          <w:tab w:val="center" w:pos="7655"/>
        </w:tabs>
        <w:suppressAutoHyphens/>
        <w:autoSpaceDN w:val="0"/>
        <w:spacing w:before="400" w:after="160" w:line="244" w:lineRule="auto"/>
        <w:ind w:left="-709" w:right="-852"/>
        <w:jc w:val="center"/>
        <w:textAlignment w:val="baseline"/>
        <w:rPr>
          <w:rFonts w:ascii="Arial Narrow" w:hAnsi="Arial Narrow"/>
          <w:b/>
          <w:bCs/>
          <w:sz w:val="28"/>
          <w:szCs w:val="28"/>
          <w:u w:val="single"/>
          <w:lang w:val="en-GB"/>
        </w:rPr>
      </w:pPr>
    </w:p>
    <w:p w:rsidR="001F309C" w:rsidRDefault="001F309C" w:rsidP="001F309C">
      <w:pPr>
        <w:tabs>
          <w:tab w:val="center" w:pos="1418"/>
          <w:tab w:val="center" w:pos="7655"/>
        </w:tabs>
        <w:suppressAutoHyphens/>
        <w:autoSpaceDN w:val="0"/>
        <w:spacing w:before="400" w:after="160" w:line="244" w:lineRule="auto"/>
        <w:ind w:left="-709" w:right="-852"/>
        <w:jc w:val="center"/>
        <w:textAlignment w:val="baseline"/>
        <w:rPr>
          <w:rFonts w:ascii="Arial Narrow" w:hAnsi="Arial Narrow"/>
          <w:b/>
          <w:bCs/>
          <w:sz w:val="28"/>
          <w:szCs w:val="28"/>
          <w:u w:val="single"/>
          <w:lang w:val="en-GB"/>
        </w:rPr>
      </w:pPr>
    </w:p>
    <w:p w:rsidR="001F309C" w:rsidRDefault="001F309C" w:rsidP="001F309C">
      <w:pPr>
        <w:tabs>
          <w:tab w:val="center" w:pos="1418"/>
          <w:tab w:val="center" w:pos="7655"/>
        </w:tabs>
        <w:suppressAutoHyphens/>
        <w:autoSpaceDN w:val="0"/>
        <w:spacing w:before="400" w:after="160" w:line="244" w:lineRule="auto"/>
        <w:ind w:left="-709" w:right="-852"/>
        <w:jc w:val="center"/>
        <w:textAlignment w:val="baseline"/>
        <w:rPr>
          <w:rFonts w:ascii="Arial Narrow" w:hAnsi="Arial Narrow"/>
          <w:b/>
          <w:bCs/>
          <w:sz w:val="28"/>
          <w:szCs w:val="28"/>
          <w:u w:val="single"/>
          <w:lang w:val="en-GB"/>
        </w:rPr>
      </w:pPr>
    </w:p>
    <w:p w:rsidR="001F309C" w:rsidRDefault="001F309C" w:rsidP="001F309C">
      <w:pPr>
        <w:tabs>
          <w:tab w:val="center" w:pos="1418"/>
          <w:tab w:val="center" w:pos="7655"/>
        </w:tabs>
        <w:suppressAutoHyphens/>
        <w:autoSpaceDN w:val="0"/>
        <w:spacing w:before="400" w:after="160" w:line="244" w:lineRule="auto"/>
        <w:ind w:right="-852"/>
        <w:textAlignment w:val="baseline"/>
        <w:rPr>
          <w:rFonts w:ascii="Arial Narrow" w:hAnsi="Arial Narrow"/>
          <w:b/>
          <w:bCs/>
          <w:sz w:val="28"/>
          <w:szCs w:val="28"/>
          <w:u w:val="single"/>
          <w:lang w:val="en-GB"/>
        </w:rPr>
      </w:pPr>
    </w:p>
    <w:p w:rsidR="001F309C" w:rsidRDefault="001F309C" w:rsidP="001F309C">
      <w:pPr>
        <w:jc w:val="center"/>
        <w:rPr>
          <w:rFonts w:ascii="Arial Narrow" w:hAnsi="Arial Narrow" w:cs="Arial"/>
          <w:b/>
          <w:color w:val="FF0000"/>
          <w:sz w:val="36"/>
          <w:szCs w:val="36"/>
          <w:highlight w:val="yellow"/>
        </w:rPr>
      </w:pPr>
    </w:p>
    <w:p w:rsidR="001F309C" w:rsidRDefault="001F309C" w:rsidP="001F309C">
      <w:pPr>
        <w:jc w:val="center"/>
        <w:rPr>
          <w:rFonts w:ascii="Arial Narrow" w:hAnsi="Arial Narrow" w:cs="Arial"/>
          <w:b/>
          <w:sz w:val="36"/>
          <w:szCs w:val="36"/>
          <w:highlight w:val="yellow"/>
        </w:rPr>
      </w:pPr>
    </w:p>
    <w:p w:rsidR="001F309C" w:rsidRDefault="001F309C" w:rsidP="001F309C">
      <w:pPr>
        <w:jc w:val="center"/>
        <w:rPr>
          <w:rFonts w:ascii="Arial Narrow" w:hAnsi="Arial Narrow" w:cs="Arial"/>
          <w:b/>
          <w:sz w:val="36"/>
          <w:szCs w:val="36"/>
          <w:highlight w:val="yellow"/>
        </w:rPr>
      </w:pPr>
    </w:p>
    <w:p w:rsidR="001F309C" w:rsidRDefault="001F309C" w:rsidP="001F309C">
      <w:pPr>
        <w:jc w:val="center"/>
        <w:rPr>
          <w:rFonts w:ascii="Arial Narrow" w:hAnsi="Arial Narrow" w:cs="Arial"/>
          <w:b/>
          <w:sz w:val="36"/>
          <w:szCs w:val="36"/>
          <w:highlight w:val="yellow"/>
        </w:rPr>
      </w:pPr>
    </w:p>
    <w:p w:rsidR="001F309C" w:rsidRDefault="001F309C" w:rsidP="001F309C">
      <w:pPr>
        <w:jc w:val="center"/>
        <w:rPr>
          <w:rFonts w:ascii="Arial Narrow" w:hAnsi="Arial Narrow" w:cs="Arial"/>
          <w:b/>
          <w:sz w:val="36"/>
          <w:szCs w:val="36"/>
          <w:highlight w:val="yellow"/>
        </w:rPr>
      </w:pPr>
    </w:p>
    <w:tbl>
      <w:tblPr>
        <w:tblpPr w:leftFromText="141" w:rightFromText="141" w:vertAnchor="page" w:horzAnchor="margin" w:tblpXSpec="center" w:tblpY="829"/>
        <w:tblW w:w="10264" w:type="dxa"/>
        <w:tblLayout w:type="fixed"/>
        <w:tblCellMar>
          <w:left w:w="70" w:type="dxa"/>
          <w:right w:w="70" w:type="dxa"/>
        </w:tblCellMar>
        <w:tblLook w:val="04A0" w:firstRow="1" w:lastRow="0" w:firstColumn="1" w:lastColumn="0" w:noHBand="0" w:noVBand="1"/>
      </w:tblPr>
      <w:tblGrid>
        <w:gridCol w:w="4050"/>
        <w:gridCol w:w="2126"/>
        <w:gridCol w:w="4088"/>
      </w:tblGrid>
      <w:tr w:rsidR="001F309C" w:rsidTr="009532BA">
        <w:trPr>
          <w:cantSplit/>
          <w:trHeight w:val="415"/>
        </w:trPr>
        <w:tc>
          <w:tcPr>
            <w:tcW w:w="4050" w:type="dxa"/>
          </w:tcPr>
          <w:p w:rsidR="001F309C" w:rsidRDefault="001F309C" w:rsidP="009532BA">
            <w:pPr>
              <w:keepLines/>
              <w:widowControl w:val="0"/>
              <w:tabs>
                <w:tab w:val="left" w:pos="0"/>
                <w:tab w:val="left" w:pos="284"/>
              </w:tabs>
              <w:overflowPunct w:val="0"/>
              <w:autoSpaceDE w:val="0"/>
              <w:adjustRightInd w:val="0"/>
              <w:jc w:val="center"/>
              <w:rPr>
                <w:rFonts w:ascii="Arial Narrow" w:hAnsi="Arial Narrow" w:cs="Arial"/>
                <w:b/>
                <w:bCs/>
              </w:rPr>
            </w:pPr>
            <w:r>
              <w:rPr>
                <w:rFonts w:ascii="Arial Narrow" w:hAnsi="Arial Narrow" w:cs="Arial"/>
                <w:b/>
                <w:bCs/>
              </w:rPr>
              <w:br w:type="page"/>
            </w:r>
            <w:r>
              <w:rPr>
                <w:rFonts w:ascii="Arial Narrow" w:hAnsi="Arial Narrow" w:cs="Arial"/>
                <w:b/>
                <w:bCs/>
              </w:rPr>
              <w:br w:type="page"/>
              <w:t>REPUBLIQUE DU CAMEROUN</w:t>
            </w:r>
          </w:p>
        </w:tc>
        <w:tc>
          <w:tcPr>
            <w:tcW w:w="2126" w:type="dxa"/>
            <w:vMerge w:val="restart"/>
          </w:tcPr>
          <w:p w:rsidR="001F309C" w:rsidRDefault="001F309C" w:rsidP="009532BA">
            <w:pPr>
              <w:tabs>
                <w:tab w:val="left" w:pos="284"/>
              </w:tabs>
              <w:jc w:val="center"/>
              <w:rPr>
                <w:rFonts w:ascii="Arial Narrow" w:hAnsi="Arial Narrow" w:cs="Arial"/>
                <w:b/>
                <w:bCs/>
              </w:rPr>
            </w:pPr>
          </w:p>
        </w:tc>
        <w:tc>
          <w:tcPr>
            <w:tcW w:w="4088" w:type="dxa"/>
          </w:tcPr>
          <w:p w:rsidR="001F309C" w:rsidRDefault="001F309C" w:rsidP="009532BA">
            <w:pPr>
              <w:tabs>
                <w:tab w:val="left" w:pos="284"/>
              </w:tabs>
              <w:jc w:val="center"/>
              <w:rPr>
                <w:rFonts w:ascii="Arial Narrow" w:hAnsi="Arial Narrow" w:cs="Arial"/>
                <w:b/>
                <w:bCs/>
              </w:rPr>
            </w:pPr>
            <w:r>
              <w:rPr>
                <w:rFonts w:ascii="Arial Narrow" w:hAnsi="Arial Narrow" w:cs="Arial"/>
                <w:b/>
                <w:bCs/>
              </w:rPr>
              <w:t>REPUBLIC OF CAMEROON</w:t>
            </w:r>
          </w:p>
        </w:tc>
      </w:tr>
      <w:tr w:rsidR="001F309C" w:rsidTr="009532BA">
        <w:trPr>
          <w:cantSplit/>
        </w:trPr>
        <w:tc>
          <w:tcPr>
            <w:tcW w:w="4050" w:type="dxa"/>
          </w:tcPr>
          <w:p w:rsidR="001F309C" w:rsidRDefault="001F309C" w:rsidP="009532BA">
            <w:pPr>
              <w:tabs>
                <w:tab w:val="left" w:pos="284"/>
              </w:tabs>
              <w:jc w:val="center"/>
              <w:rPr>
                <w:rFonts w:ascii="Arial Narrow" w:hAnsi="Arial Narrow" w:cs="Arial"/>
                <w:b/>
                <w:bCs/>
              </w:rPr>
            </w:pPr>
            <w:r>
              <w:rPr>
                <w:rFonts w:ascii="Arial Narrow" w:hAnsi="Arial Narrow" w:cs="Arial"/>
                <w:b/>
                <w:bCs/>
              </w:rPr>
              <w:t>Paix - Travail -Patrie</w:t>
            </w:r>
          </w:p>
        </w:tc>
        <w:tc>
          <w:tcPr>
            <w:tcW w:w="2126" w:type="dxa"/>
            <w:vMerge/>
          </w:tcPr>
          <w:p w:rsidR="001F309C" w:rsidRDefault="001F309C" w:rsidP="009532BA">
            <w:pPr>
              <w:tabs>
                <w:tab w:val="left" w:pos="284"/>
              </w:tabs>
              <w:jc w:val="center"/>
              <w:rPr>
                <w:rFonts w:ascii="Arial Narrow" w:hAnsi="Arial Narrow" w:cs="Arial"/>
                <w:b/>
                <w:bCs/>
              </w:rPr>
            </w:pPr>
          </w:p>
        </w:tc>
        <w:tc>
          <w:tcPr>
            <w:tcW w:w="4088" w:type="dxa"/>
          </w:tcPr>
          <w:p w:rsidR="001F309C" w:rsidRDefault="001F309C" w:rsidP="009532BA">
            <w:pPr>
              <w:tabs>
                <w:tab w:val="left" w:pos="284"/>
              </w:tabs>
              <w:jc w:val="center"/>
              <w:rPr>
                <w:rFonts w:ascii="Arial Narrow" w:hAnsi="Arial Narrow" w:cs="Arial"/>
                <w:b/>
                <w:bCs/>
              </w:rPr>
            </w:pPr>
            <w:r>
              <w:rPr>
                <w:rFonts w:ascii="Arial Narrow" w:hAnsi="Arial Narrow" w:cs="Arial"/>
                <w:b/>
                <w:bCs/>
              </w:rPr>
              <w:t>Peace - Work -Fatherland</w:t>
            </w:r>
          </w:p>
        </w:tc>
      </w:tr>
      <w:tr w:rsidR="001F309C" w:rsidRPr="005D31C6" w:rsidTr="009532BA">
        <w:trPr>
          <w:cantSplit/>
          <w:trHeight w:val="166"/>
        </w:trPr>
        <w:tc>
          <w:tcPr>
            <w:tcW w:w="4050" w:type="dxa"/>
          </w:tcPr>
          <w:p w:rsidR="001F309C" w:rsidRDefault="001F309C" w:rsidP="009532BA">
            <w:pPr>
              <w:tabs>
                <w:tab w:val="left" w:pos="284"/>
              </w:tabs>
              <w:jc w:val="center"/>
              <w:rPr>
                <w:rFonts w:ascii="Arial Narrow" w:hAnsi="Arial Narrow" w:cs="Arial"/>
                <w:b/>
                <w:bCs/>
              </w:rPr>
            </w:pPr>
            <w:r>
              <w:rPr>
                <w:rFonts w:ascii="Arial Narrow" w:hAnsi="Arial Narrow" w:cs="Arial"/>
                <w:b/>
                <w:bCs/>
              </w:rPr>
              <w:t>----------------</w:t>
            </w:r>
          </w:p>
          <w:p w:rsidR="001F309C" w:rsidRDefault="001F309C" w:rsidP="009532BA">
            <w:pPr>
              <w:tabs>
                <w:tab w:val="left" w:pos="284"/>
              </w:tabs>
              <w:jc w:val="center"/>
              <w:rPr>
                <w:rFonts w:ascii="Arial Narrow" w:hAnsi="Arial Narrow" w:cs="Arial"/>
                <w:b/>
                <w:bCs/>
              </w:rPr>
            </w:pPr>
            <w:r>
              <w:rPr>
                <w:rFonts w:ascii="Arial Narrow" w:hAnsi="Arial Narrow" w:cs="Arial"/>
                <w:b/>
                <w:bCs/>
              </w:rPr>
              <w:t>REGION DU SUD OUEST</w:t>
            </w:r>
          </w:p>
          <w:p w:rsidR="001F309C" w:rsidRDefault="001F309C" w:rsidP="009532BA">
            <w:pPr>
              <w:tabs>
                <w:tab w:val="left" w:pos="284"/>
              </w:tabs>
              <w:jc w:val="center"/>
              <w:rPr>
                <w:rFonts w:ascii="Arial Narrow" w:hAnsi="Arial Narrow" w:cs="Arial"/>
                <w:b/>
                <w:bCs/>
              </w:rPr>
            </w:pPr>
            <w:r>
              <w:rPr>
                <w:rFonts w:ascii="Arial Narrow" w:hAnsi="Arial Narrow" w:cs="Arial"/>
                <w:b/>
                <w:bCs/>
              </w:rPr>
              <w:t>----------------</w:t>
            </w:r>
          </w:p>
          <w:p w:rsidR="001F309C" w:rsidRDefault="001F309C" w:rsidP="009532BA">
            <w:pPr>
              <w:tabs>
                <w:tab w:val="left" w:pos="284"/>
              </w:tabs>
              <w:jc w:val="center"/>
              <w:rPr>
                <w:rFonts w:ascii="Arial Narrow" w:hAnsi="Arial Narrow" w:cs="Arial"/>
                <w:b/>
                <w:bCs/>
              </w:rPr>
            </w:pPr>
            <w:r>
              <w:rPr>
                <w:rFonts w:ascii="Arial Narrow" w:hAnsi="Arial Narrow" w:cs="Arial"/>
                <w:b/>
                <w:bCs/>
              </w:rPr>
              <w:t>DEPARTEMENT DE FAKO</w:t>
            </w:r>
          </w:p>
          <w:p w:rsidR="001F309C" w:rsidRDefault="001F309C" w:rsidP="009532BA">
            <w:pPr>
              <w:tabs>
                <w:tab w:val="left" w:pos="284"/>
              </w:tabs>
              <w:jc w:val="center"/>
              <w:rPr>
                <w:rFonts w:ascii="Arial Narrow" w:hAnsi="Arial Narrow" w:cs="Arial"/>
                <w:b/>
                <w:bCs/>
              </w:rPr>
            </w:pPr>
            <w:r>
              <w:rPr>
                <w:rFonts w:ascii="Arial Narrow" w:hAnsi="Arial Narrow" w:cs="Arial"/>
                <w:b/>
                <w:bCs/>
              </w:rPr>
              <w:t>----------------</w:t>
            </w:r>
          </w:p>
        </w:tc>
        <w:tc>
          <w:tcPr>
            <w:tcW w:w="2126" w:type="dxa"/>
            <w:vMerge/>
          </w:tcPr>
          <w:p w:rsidR="001F309C" w:rsidRDefault="001F309C" w:rsidP="009532BA">
            <w:pPr>
              <w:tabs>
                <w:tab w:val="left" w:pos="284"/>
              </w:tabs>
              <w:jc w:val="center"/>
              <w:rPr>
                <w:rFonts w:ascii="Arial Narrow" w:hAnsi="Arial Narrow" w:cs="Arial"/>
                <w:b/>
                <w:bCs/>
              </w:rPr>
            </w:pPr>
          </w:p>
        </w:tc>
        <w:tc>
          <w:tcPr>
            <w:tcW w:w="4088" w:type="dxa"/>
          </w:tcPr>
          <w:p w:rsidR="001F309C" w:rsidRPr="005D31C6" w:rsidRDefault="001F309C" w:rsidP="009532BA">
            <w:pPr>
              <w:tabs>
                <w:tab w:val="left" w:pos="284"/>
              </w:tabs>
              <w:jc w:val="center"/>
              <w:rPr>
                <w:rFonts w:ascii="Arial Narrow" w:hAnsi="Arial Narrow" w:cs="Arial"/>
                <w:b/>
                <w:bCs/>
                <w:lang w:val="en-GB"/>
              </w:rPr>
            </w:pPr>
            <w:r w:rsidRPr="005D31C6">
              <w:rPr>
                <w:rFonts w:ascii="Arial Narrow" w:hAnsi="Arial Narrow" w:cs="Arial"/>
                <w:b/>
                <w:bCs/>
                <w:lang w:val="en-GB"/>
              </w:rPr>
              <w:t>----------------</w:t>
            </w:r>
          </w:p>
          <w:p w:rsidR="001F309C" w:rsidRPr="005D31C6" w:rsidRDefault="001F309C" w:rsidP="009532BA">
            <w:pPr>
              <w:tabs>
                <w:tab w:val="left" w:pos="284"/>
              </w:tabs>
              <w:jc w:val="center"/>
              <w:rPr>
                <w:rFonts w:ascii="Arial Narrow" w:hAnsi="Arial Narrow" w:cs="Arial"/>
                <w:b/>
                <w:bCs/>
                <w:lang w:val="en-GB"/>
              </w:rPr>
            </w:pPr>
            <w:r>
              <w:rPr>
                <w:rFonts w:ascii="Arial Narrow" w:hAnsi="Arial Narrow" w:cs="Arial"/>
                <w:b/>
                <w:bCs/>
                <w:color w:val="000000"/>
                <w:lang w:val="en-GB"/>
              </w:rPr>
              <w:t>SOUTH</w:t>
            </w:r>
            <w:r w:rsidRPr="005D31C6">
              <w:rPr>
                <w:rFonts w:ascii="Arial Narrow" w:hAnsi="Arial Narrow" w:cs="Arial"/>
                <w:b/>
                <w:bCs/>
                <w:color w:val="000000"/>
                <w:lang w:val="en-GB"/>
              </w:rPr>
              <w:t xml:space="preserve">-WEST </w:t>
            </w:r>
            <w:r w:rsidRPr="005D31C6">
              <w:rPr>
                <w:rFonts w:ascii="Arial Narrow" w:hAnsi="Arial Narrow" w:cs="Arial"/>
                <w:b/>
                <w:bCs/>
                <w:lang w:val="en-GB"/>
              </w:rPr>
              <w:t>REGION</w:t>
            </w:r>
          </w:p>
          <w:p w:rsidR="001F309C" w:rsidRPr="005D31C6" w:rsidRDefault="001F309C" w:rsidP="009532BA">
            <w:pPr>
              <w:tabs>
                <w:tab w:val="left" w:pos="284"/>
              </w:tabs>
              <w:jc w:val="center"/>
              <w:rPr>
                <w:rFonts w:ascii="Arial Narrow" w:hAnsi="Arial Narrow" w:cs="Arial"/>
                <w:b/>
                <w:bCs/>
                <w:lang w:val="en-GB"/>
              </w:rPr>
            </w:pPr>
            <w:r w:rsidRPr="005D31C6">
              <w:rPr>
                <w:rFonts w:ascii="Arial Narrow" w:hAnsi="Arial Narrow" w:cs="Arial"/>
                <w:b/>
                <w:bCs/>
                <w:lang w:val="en-GB"/>
              </w:rPr>
              <w:t>----------------</w:t>
            </w:r>
          </w:p>
          <w:p w:rsidR="001F309C" w:rsidRPr="005D31C6" w:rsidRDefault="001F309C" w:rsidP="009532BA">
            <w:pPr>
              <w:tabs>
                <w:tab w:val="left" w:pos="284"/>
              </w:tabs>
              <w:jc w:val="center"/>
              <w:rPr>
                <w:rFonts w:ascii="Arial Narrow" w:hAnsi="Arial Narrow" w:cs="Arial"/>
                <w:b/>
                <w:bCs/>
                <w:lang w:val="en-GB"/>
              </w:rPr>
            </w:pPr>
            <w:r>
              <w:rPr>
                <w:rFonts w:ascii="Arial Narrow" w:hAnsi="Arial Narrow" w:cs="Arial"/>
                <w:b/>
                <w:bCs/>
                <w:lang w:val="en-GB"/>
              </w:rPr>
              <w:t>FAKO</w:t>
            </w:r>
            <w:r w:rsidRPr="005D31C6">
              <w:rPr>
                <w:rFonts w:ascii="Arial Narrow" w:hAnsi="Arial Narrow" w:cs="Arial"/>
                <w:b/>
                <w:bCs/>
                <w:lang w:val="en-GB"/>
              </w:rPr>
              <w:t xml:space="preserve"> DIVISION</w:t>
            </w:r>
          </w:p>
          <w:p w:rsidR="001F309C" w:rsidRPr="005D31C6" w:rsidRDefault="001F309C" w:rsidP="009532BA">
            <w:pPr>
              <w:tabs>
                <w:tab w:val="left" w:pos="284"/>
              </w:tabs>
              <w:jc w:val="center"/>
              <w:rPr>
                <w:rFonts w:ascii="Arial Narrow" w:hAnsi="Arial Narrow" w:cs="Arial"/>
                <w:b/>
                <w:bCs/>
                <w:lang w:val="en-GB"/>
              </w:rPr>
            </w:pPr>
            <w:r w:rsidRPr="005D31C6">
              <w:rPr>
                <w:rFonts w:ascii="Arial Narrow" w:hAnsi="Arial Narrow" w:cs="Arial"/>
                <w:b/>
                <w:bCs/>
                <w:lang w:val="en-GB"/>
              </w:rPr>
              <w:t>----------------</w:t>
            </w:r>
          </w:p>
        </w:tc>
      </w:tr>
      <w:tr w:rsidR="001F309C" w:rsidTr="009532BA">
        <w:trPr>
          <w:cantSplit/>
        </w:trPr>
        <w:tc>
          <w:tcPr>
            <w:tcW w:w="4050" w:type="dxa"/>
          </w:tcPr>
          <w:p w:rsidR="001F309C" w:rsidRDefault="001F309C" w:rsidP="009532BA">
            <w:pPr>
              <w:tabs>
                <w:tab w:val="left" w:pos="284"/>
              </w:tabs>
              <w:jc w:val="center"/>
              <w:rPr>
                <w:rFonts w:ascii="Arial Narrow" w:hAnsi="Arial Narrow" w:cs="Arial"/>
                <w:b/>
                <w:bCs/>
              </w:rPr>
            </w:pPr>
            <w:r>
              <w:rPr>
                <w:rFonts w:ascii="Arial Narrow" w:hAnsi="Arial Narrow" w:cs="Arial"/>
                <w:b/>
                <w:bCs/>
              </w:rPr>
              <w:t>COMMUNE DE TIKO</w:t>
            </w:r>
          </w:p>
          <w:p w:rsidR="001F309C" w:rsidRDefault="001F309C" w:rsidP="009532BA">
            <w:pPr>
              <w:tabs>
                <w:tab w:val="left" w:pos="284"/>
              </w:tabs>
              <w:jc w:val="center"/>
              <w:rPr>
                <w:rFonts w:ascii="Arial Narrow" w:hAnsi="Arial Narrow" w:cs="Arial"/>
                <w:b/>
                <w:bCs/>
              </w:rPr>
            </w:pPr>
            <w:r>
              <w:rPr>
                <w:rFonts w:ascii="Arial Narrow" w:hAnsi="Arial Narrow" w:cs="Arial"/>
                <w:b/>
                <w:bCs/>
              </w:rPr>
              <w:t>--------------------</w:t>
            </w:r>
          </w:p>
        </w:tc>
        <w:tc>
          <w:tcPr>
            <w:tcW w:w="2126" w:type="dxa"/>
            <w:vMerge/>
          </w:tcPr>
          <w:p w:rsidR="001F309C" w:rsidRDefault="001F309C" w:rsidP="009532BA">
            <w:pPr>
              <w:tabs>
                <w:tab w:val="left" w:pos="284"/>
              </w:tabs>
              <w:jc w:val="center"/>
              <w:rPr>
                <w:rFonts w:ascii="Arial Narrow" w:hAnsi="Arial Narrow" w:cs="Arial"/>
                <w:b/>
                <w:bCs/>
              </w:rPr>
            </w:pPr>
          </w:p>
        </w:tc>
        <w:tc>
          <w:tcPr>
            <w:tcW w:w="4088" w:type="dxa"/>
          </w:tcPr>
          <w:p w:rsidR="001F309C" w:rsidRDefault="001F309C" w:rsidP="009532BA">
            <w:pPr>
              <w:tabs>
                <w:tab w:val="left" w:pos="284"/>
              </w:tabs>
              <w:jc w:val="center"/>
              <w:rPr>
                <w:rFonts w:ascii="Arial Narrow" w:hAnsi="Arial Narrow" w:cs="Arial"/>
                <w:b/>
                <w:bCs/>
              </w:rPr>
            </w:pPr>
            <w:r>
              <w:rPr>
                <w:rFonts w:ascii="Arial Narrow" w:hAnsi="Arial Narrow" w:cs="Arial"/>
                <w:b/>
                <w:bCs/>
              </w:rPr>
              <w:t>TIKO COUNCIL</w:t>
            </w:r>
          </w:p>
          <w:p w:rsidR="001F309C" w:rsidRDefault="001F309C" w:rsidP="009532BA">
            <w:pPr>
              <w:tabs>
                <w:tab w:val="left" w:pos="284"/>
              </w:tabs>
              <w:jc w:val="center"/>
              <w:rPr>
                <w:rFonts w:ascii="Arial Narrow" w:hAnsi="Arial Narrow" w:cs="Arial"/>
                <w:b/>
                <w:bCs/>
              </w:rPr>
            </w:pPr>
            <w:r>
              <w:rPr>
                <w:rFonts w:ascii="Arial Narrow" w:hAnsi="Arial Narrow" w:cs="Arial"/>
                <w:b/>
                <w:bCs/>
              </w:rPr>
              <w:t>---------------------</w:t>
            </w:r>
          </w:p>
        </w:tc>
      </w:tr>
      <w:tr w:rsidR="001F309C" w:rsidTr="009532BA">
        <w:trPr>
          <w:cantSplit/>
        </w:trPr>
        <w:tc>
          <w:tcPr>
            <w:tcW w:w="4050" w:type="dxa"/>
          </w:tcPr>
          <w:p w:rsidR="001F309C" w:rsidRDefault="001F309C" w:rsidP="009532BA">
            <w:pPr>
              <w:tabs>
                <w:tab w:val="left" w:pos="284"/>
              </w:tabs>
              <w:jc w:val="center"/>
              <w:rPr>
                <w:rFonts w:ascii="Arial Narrow" w:hAnsi="Arial Narrow" w:cs="Arial"/>
                <w:b/>
                <w:bCs/>
              </w:rPr>
            </w:pPr>
            <w:r>
              <w:rPr>
                <w:rFonts w:ascii="Arial Narrow" w:hAnsi="Arial Narrow" w:cs="Arial"/>
                <w:b/>
                <w:bCs/>
              </w:rPr>
              <w:t>SECRETARIAT GENERAL</w:t>
            </w:r>
          </w:p>
        </w:tc>
        <w:tc>
          <w:tcPr>
            <w:tcW w:w="2126" w:type="dxa"/>
            <w:vMerge/>
          </w:tcPr>
          <w:p w:rsidR="001F309C" w:rsidRDefault="001F309C" w:rsidP="009532BA">
            <w:pPr>
              <w:tabs>
                <w:tab w:val="left" w:pos="284"/>
              </w:tabs>
              <w:jc w:val="center"/>
              <w:rPr>
                <w:rFonts w:ascii="Arial Narrow" w:hAnsi="Arial Narrow" w:cs="Arial"/>
                <w:b/>
                <w:bCs/>
              </w:rPr>
            </w:pPr>
          </w:p>
        </w:tc>
        <w:tc>
          <w:tcPr>
            <w:tcW w:w="4088" w:type="dxa"/>
          </w:tcPr>
          <w:p w:rsidR="001F309C" w:rsidRDefault="001F309C" w:rsidP="009532BA">
            <w:pPr>
              <w:tabs>
                <w:tab w:val="left" w:pos="284"/>
              </w:tabs>
              <w:jc w:val="center"/>
              <w:rPr>
                <w:rFonts w:ascii="Arial Narrow" w:hAnsi="Arial Narrow" w:cs="Arial"/>
                <w:b/>
                <w:bCs/>
              </w:rPr>
            </w:pPr>
            <w:r>
              <w:rPr>
                <w:rFonts w:ascii="Arial Narrow" w:hAnsi="Arial Narrow" w:cs="Arial"/>
                <w:b/>
                <w:bCs/>
              </w:rPr>
              <w:t>SECRETARIAT GENERAL</w:t>
            </w:r>
          </w:p>
        </w:tc>
      </w:tr>
      <w:tr w:rsidR="001F309C" w:rsidTr="009532BA">
        <w:trPr>
          <w:cantSplit/>
          <w:trHeight w:val="100"/>
        </w:trPr>
        <w:tc>
          <w:tcPr>
            <w:tcW w:w="4050" w:type="dxa"/>
          </w:tcPr>
          <w:p w:rsidR="001F309C" w:rsidRDefault="001F309C" w:rsidP="009532BA">
            <w:pPr>
              <w:tabs>
                <w:tab w:val="left" w:pos="284"/>
              </w:tabs>
              <w:jc w:val="center"/>
              <w:rPr>
                <w:rFonts w:ascii="Arial Narrow" w:hAnsi="Arial Narrow" w:cs="Arial"/>
                <w:b/>
                <w:bCs/>
              </w:rPr>
            </w:pPr>
            <w:r>
              <w:rPr>
                <w:rFonts w:ascii="Arial Narrow" w:hAnsi="Arial Narrow" w:cs="Arial"/>
                <w:b/>
                <w:bCs/>
              </w:rPr>
              <w:t>----------------</w:t>
            </w:r>
          </w:p>
        </w:tc>
        <w:tc>
          <w:tcPr>
            <w:tcW w:w="2126" w:type="dxa"/>
            <w:vMerge/>
          </w:tcPr>
          <w:p w:rsidR="001F309C" w:rsidRDefault="001F309C" w:rsidP="009532BA">
            <w:pPr>
              <w:tabs>
                <w:tab w:val="left" w:pos="284"/>
              </w:tabs>
              <w:jc w:val="center"/>
              <w:rPr>
                <w:rFonts w:ascii="Arial Narrow" w:hAnsi="Arial Narrow" w:cs="Arial"/>
                <w:b/>
                <w:bCs/>
              </w:rPr>
            </w:pPr>
          </w:p>
        </w:tc>
        <w:tc>
          <w:tcPr>
            <w:tcW w:w="4088" w:type="dxa"/>
          </w:tcPr>
          <w:p w:rsidR="001F309C" w:rsidRDefault="001F309C" w:rsidP="009532BA">
            <w:pPr>
              <w:tabs>
                <w:tab w:val="left" w:pos="284"/>
              </w:tabs>
              <w:jc w:val="center"/>
              <w:rPr>
                <w:rFonts w:ascii="Arial Narrow" w:hAnsi="Arial Narrow" w:cs="Arial"/>
                <w:b/>
                <w:bCs/>
              </w:rPr>
            </w:pPr>
            <w:r>
              <w:rPr>
                <w:rFonts w:ascii="Arial Narrow" w:hAnsi="Arial Narrow" w:cs="Arial"/>
                <w:b/>
                <w:bCs/>
              </w:rPr>
              <w:t>----------------</w:t>
            </w:r>
          </w:p>
          <w:p w:rsidR="001F309C" w:rsidRDefault="001F309C" w:rsidP="009532BA">
            <w:pPr>
              <w:tabs>
                <w:tab w:val="left" w:pos="284"/>
              </w:tabs>
              <w:jc w:val="center"/>
              <w:rPr>
                <w:rFonts w:ascii="Arial Narrow" w:hAnsi="Arial Narrow" w:cs="Arial"/>
                <w:b/>
                <w:bCs/>
              </w:rPr>
            </w:pPr>
          </w:p>
          <w:p w:rsidR="001F309C" w:rsidRDefault="001F309C" w:rsidP="009532BA">
            <w:pPr>
              <w:tabs>
                <w:tab w:val="left" w:pos="284"/>
              </w:tabs>
              <w:jc w:val="center"/>
              <w:rPr>
                <w:rFonts w:ascii="Arial Narrow" w:hAnsi="Arial Narrow" w:cs="Arial"/>
                <w:b/>
                <w:bCs/>
              </w:rPr>
            </w:pPr>
          </w:p>
        </w:tc>
      </w:tr>
    </w:tbl>
    <w:p w:rsidR="001F309C" w:rsidRPr="00C721AF" w:rsidRDefault="001F309C" w:rsidP="001F309C">
      <w:pPr>
        <w:tabs>
          <w:tab w:val="center" w:pos="1418"/>
          <w:tab w:val="center" w:pos="7655"/>
        </w:tabs>
        <w:suppressAutoHyphens/>
        <w:autoSpaceDN w:val="0"/>
        <w:spacing w:before="400" w:after="160" w:line="244" w:lineRule="auto"/>
        <w:ind w:left="-709" w:right="-852"/>
        <w:jc w:val="center"/>
        <w:textAlignment w:val="baseline"/>
        <w:rPr>
          <w:rFonts w:ascii="Arial Narrow" w:hAnsi="Arial Narrow" w:cs="Arial"/>
          <w:b/>
          <w:bCs/>
          <w:u w:val="single"/>
        </w:rPr>
      </w:pPr>
      <w:r w:rsidRPr="00C721AF">
        <w:rPr>
          <w:rFonts w:ascii="Arial Narrow" w:hAnsi="Arial Narrow" w:cs="Arial"/>
          <w:b/>
          <w:bCs/>
          <w:u w:val="single"/>
        </w:rPr>
        <w:t>COMMISSION SPECIALE DE PASSATION DES MARCHES AUPRES DU PCCM</w:t>
      </w:r>
    </w:p>
    <w:p w:rsidR="001F309C" w:rsidRPr="00C721AF" w:rsidRDefault="001F309C" w:rsidP="001F309C">
      <w:pPr>
        <w:jc w:val="center"/>
        <w:rPr>
          <w:rFonts w:ascii="Arial Narrow" w:hAnsi="Arial Narrow" w:cs="Arial"/>
          <w:b/>
          <w:bCs/>
        </w:rPr>
      </w:pPr>
      <w:bookmarkStart w:id="0" w:name="_Toc487284648"/>
      <w:r w:rsidRPr="00C721AF">
        <w:rPr>
          <w:rFonts w:ascii="Arial Narrow" w:hAnsi="Arial Narrow" w:cs="Arial"/>
          <w:b/>
          <w:bCs/>
        </w:rPr>
        <w:t xml:space="preserve">AVIS D'APPEL D'OFFRES NATIONAL OUVERT </w:t>
      </w:r>
      <w:bookmarkEnd w:id="0"/>
      <w:r w:rsidRPr="00C721AF">
        <w:rPr>
          <w:rFonts w:ascii="Arial Narrow" w:hAnsi="Arial Narrow" w:cs="Arial"/>
          <w:b/>
          <w:bCs/>
        </w:rPr>
        <w:t xml:space="preserve">EN PROCEDURE D’URGENCE </w:t>
      </w:r>
    </w:p>
    <w:p w:rsidR="001F309C" w:rsidRPr="00C721AF" w:rsidRDefault="001F309C" w:rsidP="001F309C">
      <w:pPr>
        <w:jc w:val="center"/>
        <w:rPr>
          <w:rFonts w:ascii="Arial Narrow" w:hAnsi="Arial Narrow" w:cs="Arial"/>
          <w:b/>
          <w:bCs/>
        </w:rPr>
      </w:pPr>
    </w:p>
    <w:p w:rsidR="00D02783" w:rsidRPr="001F309C" w:rsidRDefault="00D02783" w:rsidP="00D02783">
      <w:pPr>
        <w:jc w:val="center"/>
        <w:rPr>
          <w:rFonts w:ascii="Arial Narrow" w:hAnsi="Arial Narrow" w:cs="Arial"/>
          <w:b/>
          <w:sz w:val="28"/>
          <w:szCs w:val="28"/>
        </w:rPr>
      </w:pPr>
      <w:bookmarkStart w:id="1" w:name="_Toc487284649"/>
      <w:r w:rsidRPr="001F309C">
        <w:rPr>
          <w:rFonts w:ascii="Arial Narrow" w:hAnsi="Arial Narrow" w:cs="Arial"/>
          <w:b/>
          <w:sz w:val="28"/>
          <w:szCs w:val="28"/>
        </w:rPr>
        <w:t>N</w:t>
      </w:r>
      <w:r w:rsidRPr="001F309C">
        <w:rPr>
          <w:rFonts w:ascii="Arial Narrow" w:hAnsi="Arial Narrow" w:cs="Arial"/>
          <w:b/>
          <w:sz w:val="28"/>
          <w:szCs w:val="28"/>
          <w:vertAlign w:val="superscript"/>
        </w:rPr>
        <w:t xml:space="preserve">o </w:t>
      </w:r>
      <w:r w:rsidRPr="001F309C">
        <w:rPr>
          <w:rFonts w:ascii="Arial Narrow" w:hAnsi="Arial Narrow" w:cs="Arial"/>
          <w:b/>
          <w:sz w:val="28"/>
          <w:szCs w:val="28"/>
        </w:rPr>
        <w:t>00</w:t>
      </w:r>
      <w:r>
        <w:rPr>
          <w:rFonts w:ascii="Arial Narrow" w:hAnsi="Arial Narrow" w:cs="Arial"/>
          <w:b/>
          <w:sz w:val="28"/>
          <w:szCs w:val="28"/>
        </w:rPr>
        <w:t>9</w:t>
      </w:r>
      <w:r w:rsidRPr="001F309C">
        <w:rPr>
          <w:rFonts w:ascii="Arial Narrow" w:hAnsi="Arial Narrow" w:cs="Arial"/>
          <w:b/>
          <w:sz w:val="28"/>
          <w:szCs w:val="28"/>
        </w:rPr>
        <w:t>/ONIT/ TIKO COUNCIL/TC</w:t>
      </w:r>
      <w:r>
        <w:rPr>
          <w:rFonts w:ascii="Arial Narrow" w:hAnsi="Arial Narrow" w:cs="Arial"/>
          <w:b/>
          <w:sz w:val="28"/>
          <w:szCs w:val="28"/>
        </w:rPr>
        <w:t>I</w:t>
      </w:r>
      <w:r w:rsidRPr="001F309C">
        <w:rPr>
          <w:rFonts w:ascii="Arial Narrow" w:hAnsi="Arial Narrow" w:cs="Arial"/>
          <w:b/>
          <w:sz w:val="28"/>
          <w:szCs w:val="28"/>
        </w:rPr>
        <w:t>TB/2026</w:t>
      </w:r>
    </w:p>
    <w:p w:rsidR="001F309C" w:rsidRPr="00C721AF" w:rsidRDefault="001F309C" w:rsidP="00D02783">
      <w:pPr>
        <w:tabs>
          <w:tab w:val="left" w:pos="284"/>
        </w:tabs>
        <w:jc w:val="center"/>
        <w:rPr>
          <w:rFonts w:ascii="Arial Narrow" w:hAnsi="Arial Narrow" w:cs="Arial"/>
          <w:b/>
          <w:bCs/>
        </w:rPr>
      </w:pPr>
      <w:r w:rsidRPr="00C721AF">
        <w:rPr>
          <w:rFonts w:ascii="Arial Narrow" w:hAnsi="Arial Narrow" w:cs="Arial"/>
          <w:b/>
          <w:bCs/>
        </w:rPr>
        <w:t xml:space="preserve">DU </w:t>
      </w:r>
      <w:r w:rsidR="00EF1BF0">
        <w:rPr>
          <w:rFonts w:ascii="Arial Narrow" w:hAnsi="Arial Narrow"/>
          <w:b/>
          <w:color w:val="000000" w:themeColor="text1"/>
          <w:lang w:val="en-GB"/>
        </w:rPr>
        <w:t>15</w:t>
      </w:r>
      <w:r w:rsidR="00D02783">
        <w:rPr>
          <w:rFonts w:ascii="Arial Narrow" w:hAnsi="Arial Narrow"/>
          <w:b/>
          <w:color w:val="000000" w:themeColor="text1"/>
          <w:lang w:val="en-GB"/>
        </w:rPr>
        <w:t>/</w:t>
      </w:r>
      <w:r w:rsidR="00EF1BF0">
        <w:rPr>
          <w:rFonts w:ascii="Arial Narrow" w:hAnsi="Arial Narrow"/>
          <w:b/>
          <w:color w:val="000000" w:themeColor="text1"/>
          <w:lang w:val="en-GB"/>
        </w:rPr>
        <w:t>07</w:t>
      </w:r>
      <w:r w:rsidR="00D02783">
        <w:rPr>
          <w:rFonts w:ascii="Arial Narrow" w:hAnsi="Arial Narrow"/>
          <w:b/>
          <w:color w:val="000000" w:themeColor="text1"/>
          <w:lang w:val="en-GB"/>
        </w:rPr>
        <w:t>/</w:t>
      </w:r>
      <w:bookmarkEnd w:id="1"/>
      <w:r w:rsidR="00EB2FEC">
        <w:rPr>
          <w:rFonts w:ascii="Arial Narrow" w:hAnsi="Arial Narrow"/>
          <w:b/>
          <w:color w:val="000000" w:themeColor="text1"/>
          <w:lang w:val="en-GB"/>
        </w:rPr>
        <w:t>2026</w:t>
      </w:r>
      <w:r w:rsidR="00EB2FEC" w:rsidRPr="00C721AF">
        <w:rPr>
          <w:rFonts w:ascii="Arial Narrow" w:hAnsi="Arial Narrow" w:cs="Arial"/>
          <w:b/>
          <w:bCs/>
        </w:rPr>
        <w:t xml:space="preserve"> POUR</w:t>
      </w:r>
      <w:r w:rsidRPr="00C721AF">
        <w:rPr>
          <w:rFonts w:ascii="Arial Narrow" w:hAnsi="Arial Narrow" w:cs="Arial"/>
          <w:b/>
          <w:bCs/>
        </w:rPr>
        <w:t xml:space="preserve"> LES TRAVAUX DE CONSTRUCTION DE VINGT (20) LOGEMENTS DE TYPE T2 ET T3 DANS LA COMMUNE DE </w:t>
      </w:r>
      <w:r>
        <w:rPr>
          <w:rFonts w:ascii="Arial Narrow" w:hAnsi="Arial Narrow" w:cs="Arial"/>
          <w:b/>
          <w:bCs/>
        </w:rPr>
        <w:t>TIKO</w:t>
      </w:r>
      <w:r w:rsidRPr="00C721AF">
        <w:rPr>
          <w:rFonts w:ascii="Arial Narrow" w:hAnsi="Arial Narrow" w:cs="Arial"/>
          <w:b/>
          <w:bCs/>
        </w:rPr>
        <w:t xml:space="preserve">, DEPARTEMENT </w:t>
      </w:r>
      <w:r>
        <w:rPr>
          <w:rFonts w:ascii="Arial Narrow" w:hAnsi="Arial Narrow" w:cs="Arial"/>
          <w:b/>
          <w:bCs/>
        </w:rPr>
        <w:t>DU</w:t>
      </w:r>
      <w:r w:rsidRPr="00C721AF">
        <w:rPr>
          <w:rFonts w:ascii="Arial Narrow" w:hAnsi="Arial Narrow" w:cs="Arial"/>
          <w:b/>
          <w:bCs/>
        </w:rPr>
        <w:t xml:space="preserve"> </w:t>
      </w:r>
      <w:r>
        <w:rPr>
          <w:rFonts w:ascii="Arial Narrow" w:hAnsi="Arial Narrow" w:cs="Arial"/>
          <w:b/>
          <w:bCs/>
        </w:rPr>
        <w:t>FAKO</w:t>
      </w:r>
      <w:r w:rsidRPr="00C721AF">
        <w:rPr>
          <w:rFonts w:ascii="Arial Narrow" w:hAnsi="Arial Narrow" w:cs="Arial"/>
          <w:b/>
          <w:bCs/>
        </w:rPr>
        <w:t xml:space="preserve">, REGION DU </w:t>
      </w:r>
      <w:r>
        <w:rPr>
          <w:rFonts w:ascii="Arial Narrow" w:hAnsi="Arial Narrow" w:cs="Arial"/>
          <w:b/>
          <w:bCs/>
        </w:rPr>
        <w:t>SOUTH</w:t>
      </w:r>
      <w:r w:rsidRPr="00C721AF">
        <w:rPr>
          <w:rFonts w:ascii="Arial Narrow" w:hAnsi="Arial Narrow" w:cs="Arial"/>
          <w:b/>
          <w:bCs/>
        </w:rPr>
        <w:t>-OUEST</w:t>
      </w:r>
    </w:p>
    <w:p w:rsidR="001F309C" w:rsidRPr="00C721AF" w:rsidRDefault="001F309C" w:rsidP="001F309C">
      <w:pPr>
        <w:spacing w:after="200" w:line="276" w:lineRule="auto"/>
        <w:jc w:val="center"/>
        <w:rPr>
          <w:rFonts w:ascii="Tw Cen MT" w:eastAsia="Arial Unicode MS" w:hAnsi="Tw Cen MT" w:cs="Arial"/>
          <w:b/>
        </w:rPr>
      </w:pPr>
      <w:r w:rsidRPr="00C721AF">
        <w:rPr>
          <w:rFonts w:ascii="Arial Narrow" w:hAnsi="Arial Narrow" w:cs="Arial"/>
          <w:b/>
          <w:bCs/>
        </w:rPr>
        <w:t>FINANCEMENT : BUDGET PCCM, EXERCICE 2026 ET SUIVANTS</w:t>
      </w:r>
      <w:r w:rsidRPr="00C721AF">
        <w:rPr>
          <w:rFonts w:ascii="Arial Narrow" w:eastAsia="Arial Unicode MS" w:hAnsi="Arial Narrow" w:cs="Arial"/>
          <w:b/>
        </w:rPr>
        <w:t>.</w:t>
      </w:r>
    </w:p>
    <w:p w:rsidR="001F309C" w:rsidRPr="00C721AF" w:rsidRDefault="001F309C" w:rsidP="001F309C">
      <w:pPr>
        <w:tabs>
          <w:tab w:val="left" w:pos="709"/>
          <w:tab w:val="left" w:pos="1755"/>
        </w:tabs>
        <w:spacing w:after="120"/>
        <w:jc w:val="both"/>
        <w:rPr>
          <w:rFonts w:ascii="Arial Narrow" w:hAnsi="Arial Narrow" w:cs="Arial"/>
          <w:b/>
        </w:rPr>
      </w:pPr>
      <w:r w:rsidRPr="00C721AF">
        <w:rPr>
          <w:rFonts w:ascii="Arial Narrow" w:hAnsi="Arial Narrow" w:cs="Arial"/>
          <w:b/>
        </w:rPr>
        <w:t xml:space="preserve">1. </w:t>
      </w:r>
      <w:r w:rsidRPr="00C721AF">
        <w:rPr>
          <w:rFonts w:ascii="Arial Narrow" w:hAnsi="Arial Narrow" w:cs="Arial"/>
          <w:b/>
          <w:u w:val="single"/>
        </w:rPr>
        <w:t>Objet de l’Appel d’Offres</w:t>
      </w:r>
    </w:p>
    <w:p w:rsidR="001F309C" w:rsidRPr="00C721AF" w:rsidRDefault="001F309C" w:rsidP="001F309C">
      <w:pPr>
        <w:spacing w:before="120" w:after="120"/>
        <w:jc w:val="both"/>
        <w:rPr>
          <w:rFonts w:ascii="Arial Narrow" w:hAnsi="Arial Narrow" w:cs="Arial"/>
          <w:bCs/>
        </w:rPr>
      </w:pPr>
      <w:r w:rsidRPr="00C721AF">
        <w:rPr>
          <w:rFonts w:ascii="Arial Narrow" w:hAnsi="Arial Narrow" w:cs="Arial"/>
          <w:bCs/>
        </w:rPr>
        <w:t xml:space="preserve">Dans le cadre de la mise en œuvre du Programme de Construction des Cités Municipales en vue de l’amélioration des conditions de vie des populations, Le Maire de la Commune de </w:t>
      </w:r>
      <w:r>
        <w:rPr>
          <w:rFonts w:ascii="Arial Narrow" w:hAnsi="Arial Narrow" w:cs="Arial"/>
          <w:bCs/>
        </w:rPr>
        <w:t>Tiko</w:t>
      </w:r>
      <w:r w:rsidRPr="00C721AF">
        <w:rPr>
          <w:rFonts w:ascii="Arial Narrow" w:hAnsi="Arial Narrow" w:cs="Arial"/>
          <w:bCs/>
        </w:rPr>
        <w:t xml:space="preserve"> lance pour le compte de la Commune de </w:t>
      </w:r>
      <w:r>
        <w:rPr>
          <w:rFonts w:ascii="Arial Narrow" w:hAnsi="Arial Narrow" w:cs="Arial"/>
          <w:bCs/>
        </w:rPr>
        <w:t>Tiko</w:t>
      </w:r>
      <w:r w:rsidRPr="00C721AF">
        <w:rPr>
          <w:rFonts w:ascii="Arial Narrow" w:hAnsi="Arial Narrow" w:cs="Arial"/>
          <w:bCs/>
        </w:rPr>
        <w:t xml:space="preserve">, Département </w:t>
      </w:r>
      <w:r>
        <w:rPr>
          <w:rFonts w:ascii="Arial Narrow" w:hAnsi="Arial Narrow" w:cs="Arial"/>
          <w:bCs/>
        </w:rPr>
        <w:t>du Fako</w:t>
      </w:r>
      <w:r w:rsidRPr="00C721AF">
        <w:rPr>
          <w:rFonts w:ascii="Arial Narrow" w:hAnsi="Arial Narrow" w:cs="Arial"/>
          <w:bCs/>
        </w:rPr>
        <w:t xml:space="preserve">, Région du </w:t>
      </w:r>
      <w:r>
        <w:rPr>
          <w:rFonts w:ascii="Arial Narrow" w:hAnsi="Arial Narrow" w:cs="Arial"/>
          <w:bCs/>
        </w:rPr>
        <w:t>Sud-Ouest</w:t>
      </w:r>
      <w:r w:rsidRPr="00C721AF">
        <w:rPr>
          <w:rFonts w:ascii="Arial Narrow" w:hAnsi="Arial Narrow" w:cs="Arial"/>
          <w:bCs/>
        </w:rPr>
        <w:t>, un Appel d’Offres National Ouvert en procédure d’urgence, pour la construction de vingt (20) logements de type T2 et T3.</w:t>
      </w:r>
    </w:p>
    <w:p w:rsidR="001F309C" w:rsidRPr="00C721AF" w:rsidRDefault="001F309C" w:rsidP="001F309C">
      <w:pPr>
        <w:spacing w:before="120" w:after="120"/>
        <w:jc w:val="both"/>
        <w:rPr>
          <w:rFonts w:ascii="Arial Narrow" w:hAnsi="Arial Narrow" w:cs="Arial"/>
        </w:rPr>
      </w:pPr>
      <w:r w:rsidRPr="00C721AF">
        <w:rPr>
          <w:rFonts w:ascii="Arial Narrow" w:hAnsi="Arial Narrow" w:cs="Arial"/>
          <w:b/>
          <w:u w:val="single"/>
        </w:rPr>
        <w:t>2. Consistance des prestations </w:t>
      </w:r>
    </w:p>
    <w:p w:rsidR="001F309C" w:rsidRPr="00C721AF" w:rsidRDefault="001F309C" w:rsidP="001F309C">
      <w:pPr>
        <w:widowControl w:val="0"/>
        <w:autoSpaceDE w:val="0"/>
        <w:autoSpaceDN w:val="0"/>
        <w:adjustRightInd w:val="0"/>
        <w:spacing w:line="276" w:lineRule="auto"/>
        <w:ind w:right="-20"/>
        <w:jc w:val="both"/>
        <w:rPr>
          <w:rFonts w:ascii="Arial Narrow" w:hAnsi="Arial Narrow" w:cs="Arial"/>
          <w:bCs/>
        </w:rPr>
      </w:pPr>
      <w:r w:rsidRPr="00C721AF">
        <w:rPr>
          <w:rFonts w:ascii="Arial Narrow" w:hAnsi="Arial Narrow" w:cs="Arial"/>
          <w:bCs/>
        </w:rPr>
        <w:t>Les travaux, objet du présent Appel d’Offres comprennent tous les corps d’état prévus au cadre du devis quantitatif et estimatif notamment :</w:t>
      </w:r>
    </w:p>
    <w:p w:rsidR="001F309C" w:rsidRPr="00C721AF" w:rsidRDefault="001F309C" w:rsidP="001F309C">
      <w:pPr>
        <w:widowControl w:val="0"/>
        <w:autoSpaceDE w:val="0"/>
        <w:autoSpaceDN w:val="0"/>
        <w:adjustRightInd w:val="0"/>
        <w:rPr>
          <w:rFonts w:ascii="Arial Narrow" w:hAnsi="Arial Narrow" w:cs="Helvetica"/>
          <w:color w:val="000000"/>
          <w:sz w:val="14"/>
        </w:rPr>
      </w:pPr>
    </w:p>
    <w:p w:rsidR="001F309C" w:rsidRPr="00C721AF" w:rsidRDefault="001F309C" w:rsidP="001F309C">
      <w:pPr>
        <w:numPr>
          <w:ilvl w:val="0"/>
          <w:numId w:val="32"/>
        </w:numPr>
        <w:suppressAutoHyphens/>
        <w:autoSpaceDN w:val="0"/>
        <w:jc w:val="both"/>
        <w:textAlignment w:val="baseline"/>
        <w:rPr>
          <w:rFonts w:ascii="Arial Narrow" w:hAnsi="Arial Narrow" w:cs="Arial"/>
          <w:bCs/>
        </w:rPr>
      </w:pPr>
      <w:r w:rsidRPr="00C721AF">
        <w:rPr>
          <w:rFonts w:ascii="Arial Narrow" w:hAnsi="Arial Narrow" w:cs="Arial"/>
          <w:bCs/>
        </w:rPr>
        <w:t>Les travaux préliminaires et installation de chantier ;</w:t>
      </w:r>
    </w:p>
    <w:p w:rsidR="001F309C" w:rsidRPr="00C721AF" w:rsidRDefault="001F309C" w:rsidP="001F309C">
      <w:pPr>
        <w:numPr>
          <w:ilvl w:val="0"/>
          <w:numId w:val="32"/>
        </w:numPr>
        <w:suppressAutoHyphens/>
        <w:autoSpaceDN w:val="0"/>
        <w:jc w:val="both"/>
        <w:textAlignment w:val="baseline"/>
        <w:rPr>
          <w:rFonts w:ascii="Arial Narrow" w:hAnsi="Arial Narrow" w:cs="Arial"/>
          <w:bCs/>
        </w:rPr>
      </w:pPr>
      <w:r w:rsidRPr="00C721AF">
        <w:rPr>
          <w:rFonts w:ascii="Arial Narrow" w:hAnsi="Arial Narrow" w:cs="Arial"/>
          <w:bCs/>
        </w:rPr>
        <w:t>Les terrassements complémentaires ;</w:t>
      </w:r>
    </w:p>
    <w:p w:rsidR="001F309C" w:rsidRPr="00C721AF" w:rsidRDefault="001F309C" w:rsidP="001F309C">
      <w:pPr>
        <w:numPr>
          <w:ilvl w:val="0"/>
          <w:numId w:val="32"/>
        </w:numPr>
        <w:suppressAutoHyphens/>
        <w:autoSpaceDN w:val="0"/>
        <w:jc w:val="both"/>
        <w:textAlignment w:val="baseline"/>
        <w:rPr>
          <w:rFonts w:ascii="Arial Narrow" w:hAnsi="Arial Narrow" w:cs="Arial"/>
          <w:bCs/>
        </w:rPr>
      </w:pPr>
      <w:r w:rsidRPr="00C721AF">
        <w:rPr>
          <w:rFonts w:ascii="Arial Narrow" w:hAnsi="Arial Narrow" w:cs="Arial"/>
          <w:bCs/>
        </w:rPr>
        <w:t>Les fondations ;</w:t>
      </w:r>
    </w:p>
    <w:p w:rsidR="001F309C" w:rsidRPr="00C721AF" w:rsidRDefault="001F309C" w:rsidP="001F309C">
      <w:pPr>
        <w:numPr>
          <w:ilvl w:val="0"/>
          <w:numId w:val="32"/>
        </w:numPr>
        <w:suppressAutoHyphens/>
        <w:autoSpaceDN w:val="0"/>
        <w:jc w:val="both"/>
        <w:textAlignment w:val="baseline"/>
        <w:rPr>
          <w:rFonts w:ascii="Arial Narrow" w:hAnsi="Arial Narrow" w:cs="Arial"/>
          <w:bCs/>
        </w:rPr>
      </w:pPr>
      <w:r w:rsidRPr="00C721AF">
        <w:rPr>
          <w:rFonts w:ascii="Arial Narrow" w:hAnsi="Arial Narrow" w:cs="Arial"/>
          <w:bCs/>
        </w:rPr>
        <w:t>Les maçonneries – Elévations ;</w:t>
      </w:r>
    </w:p>
    <w:p w:rsidR="001F309C" w:rsidRPr="00C721AF" w:rsidRDefault="001F309C" w:rsidP="001F309C">
      <w:pPr>
        <w:numPr>
          <w:ilvl w:val="0"/>
          <w:numId w:val="32"/>
        </w:numPr>
        <w:suppressAutoHyphens/>
        <w:autoSpaceDN w:val="0"/>
        <w:jc w:val="both"/>
        <w:textAlignment w:val="baseline"/>
        <w:rPr>
          <w:rFonts w:ascii="Arial Narrow" w:hAnsi="Arial Narrow" w:cs="Arial"/>
          <w:bCs/>
        </w:rPr>
      </w:pPr>
      <w:r w:rsidRPr="00C721AF">
        <w:rPr>
          <w:rFonts w:ascii="Arial Narrow" w:hAnsi="Arial Narrow" w:cs="Arial"/>
          <w:bCs/>
        </w:rPr>
        <w:t>La couverture et bois pour charpente ;</w:t>
      </w:r>
    </w:p>
    <w:p w:rsidR="001F309C" w:rsidRPr="00C721AF" w:rsidRDefault="001F309C" w:rsidP="001F309C">
      <w:pPr>
        <w:numPr>
          <w:ilvl w:val="0"/>
          <w:numId w:val="32"/>
        </w:numPr>
        <w:suppressAutoHyphens/>
        <w:autoSpaceDN w:val="0"/>
        <w:jc w:val="both"/>
        <w:textAlignment w:val="baseline"/>
        <w:rPr>
          <w:rFonts w:ascii="Arial Narrow" w:hAnsi="Arial Narrow" w:cs="Arial"/>
          <w:bCs/>
        </w:rPr>
      </w:pPr>
      <w:r w:rsidRPr="00C721AF">
        <w:rPr>
          <w:rFonts w:ascii="Arial Narrow" w:hAnsi="Arial Narrow" w:cs="Arial"/>
          <w:bCs/>
        </w:rPr>
        <w:t>La menuiserie Bois, alu et métallique ;</w:t>
      </w:r>
    </w:p>
    <w:p w:rsidR="001F309C" w:rsidRPr="00C721AF" w:rsidRDefault="001F309C" w:rsidP="001F309C">
      <w:pPr>
        <w:numPr>
          <w:ilvl w:val="0"/>
          <w:numId w:val="32"/>
        </w:numPr>
        <w:suppressAutoHyphens/>
        <w:autoSpaceDN w:val="0"/>
        <w:jc w:val="both"/>
        <w:textAlignment w:val="baseline"/>
        <w:rPr>
          <w:rFonts w:ascii="Arial Narrow" w:hAnsi="Arial Narrow" w:cs="Arial"/>
          <w:bCs/>
        </w:rPr>
      </w:pPr>
      <w:r w:rsidRPr="00C721AF">
        <w:rPr>
          <w:rFonts w:ascii="Arial Narrow" w:hAnsi="Arial Narrow" w:cs="Arial"/>
          <w:bCs/>
        </w:rPr>
        <w:t>La Plomberie Sanitaire ;</w:t>
      </w:r>
    </w:p>
    <w:p w:rsidR="001F309C" w:rsidRPr="00C721AF" w:rsidRDefault="001F309C" w:rsidP="001F309C">
      <w:pPr>
        <w:numPr>
          <w:ilvl w:val="0"/>
          <w:numId w:val="32"/>
        </w:numPr>
        <w:suppressAutoHyphens/>
        <w:autoSpaceDN w:val="0"/>
        <w:jc w:val="both"/>
        <w:textAlignment w:val="baseline"/>
        <w:rPr>
          <w:rFonts w:ascii="Arial Narrow" w:hAnsi="Arial Narrow" w:cs="Arial"/>
          <w:bCs/>
        </w:rPr>
      </w:pPr>
      <w:r w:rsidRPr="00C721AF">
        <w:rPr>
          <w:rFonts w:ascii="Arial Narrow" w:hAnsi="Arial Narrow" w:cs="Arial"/>
          <w:bCs/>
        </w:rPr>
        <w:t>L’électricité / TV ;</w:t>
      </w:r>
    </w:p>
    <w:p w:rsidR="001F309C" w:rsidRPr="00C721AF" w:rsidRDefault="001F309C" w:rsidP="001F309C">
      <w:pPr>
        <w:numPr>
          <w:ilvl w:val="0"/>
          <w:numId w:val="32"/>
        </w:numPr>
        <w:suppressAutoHyphens/>
        <w:autoSpaceDN w:val="0"/>
        <w:jc w:val="both"/>
        <w:textAlignment w:val="baseline"/>
        <w:rPr>
          <w:rFonts w:ascii="Arial Narrow" w:hAnsi="Arial Narrow" w:cs="Arial"/>
          <w:bCs/>
        </w:rPr>
      </w:pPr>
      <w:r w:rsidRPr="00C721AF">
        <w:rPr>
          <w:rFonts w:ascii="Arial Narrow" w:hAnsi="Arial Narrow" w:cs="Arial"/>
          <w:bCs/>
        </w:rPr>
        <w:t>La peinture ;</w:t>
      </w:r>
    </w:p>
    <w:p w:rsidR="001F309C" w:rsidRPr="00C721AF" w:rsidRDefault="001F309C" w:rsidP="001F309C">
      <w:pPr>
        <w:numPr>
          <w:ilvl w:val="0"/>
          <w:numId w:val="32"/>
        </w:numPr>
        <w:suppressAutoHyphens/>
        <w:autoSpaceDN w:val="0"/>
        <w:jc w:val="both"/>
        <w:textAlignment w:val="baseline"/>
        <w:rPr>
          <w:rFonts w:ascii="Arial Narrow" w:hAnsi="Arial Narrow" w:cs="Arial"/>
          <w:bCs/>
        </w:rPr>
      </w:pPr>
      <w:r w:rsidRPr="00C721AF">
        <w:rPr>
          <w:rFonts w:ascii="Arial Narrow" w:hAnsi="Arial Narrow" w:cs="Arial"/>
          <w:bCs/>
        </w:rPr>
        <w:t>Les revêtements durs ;</w:t>
      </w:r>
    </w:p>
    <w:p w:rsidR="001F309C" w:rsidRPr="00C721AF" w:rsidRDefault="001F309C" w:rsidP="001F309C">
      <w:pPr>
        <w:numPr>
          <w:ilvl w:val="0"/>
          <w:numId w:val="32"/>
        </w:numPr>
        <w:suppressAutoHyphens/>
        <w:autoSpaceDN w:val="0"/>
        <w:jc w:val="both"/>
        <w:textAlignment w:val="baseline"/>
        <w:rPr>
          <w:rFonts w:ascii="Arial Narrow" w:hAnsi="Arial Narrow" w:cs="Arial"/>
          <w:bCs/>
        </w:rPr>
      </w:pPr>
      <w:r w:rsidRPr="00C721AF">
        <w:rPr>
          <w:rFonts w:ascii="Arial Narrow" w:hAnsi="Arial Narrow" w:cs="Arial"/>
          <w:bCs/>
        </w:rPr>
        <w:t>Les VRD et assainissement.</w:t>
      </w:r>
    </w:p>
    <w:p w:rsidR="001F309C" w:rsidRPr="00C721AF" w:rsidRDefault="001F309C" w:rsidP="001F309C">
      <w:pPr>
        <w:suppressAutoHyphens/>
        <w:autoSpaceDN w:val="0"/>
        <w:ind w:left="720"/>
        <w:jc w:val="both"/>
        <w:textAlignment w:val="baseline"/>
        <w:rPr>
          <w:rFonts w:ascii="Tw Cen MT" w:eastAsia="Arial Unicode MS" w:hAnsi="Tw Cen MT" w:cs="Arial"/>
          <w:sz w:val="18"/>
        </w:rPr>
      </w:pPr>
    </w:p>
    <w:p w:rsidR="001F309C" w:rsidRPr="00C721AF" w:rsidRDefault="001F309C" w:rsidP="001F309C">
      <w:pPr>
        <w:jc w:val="both"/>
        <w:rPr>
          <w:rFonts w:ascii="Arial Narrow" w:hAnsi="Arial Narrow" w:cs="Arial"/>
          <w:bCs/>
        </w:rPr>
      </w:pPr>
      <w:r w:rsidRPr="00C721AF">
        <w:rPr>
          <w:rFonts w:ascii="Arial Narrow" w:hAnsi="Arial Narrow" w:cs="Arial"/>
          <w:bCs/>
        </w:rPr>
        <w:t xml:space="preserve">Les bâtiments à construire sont : </w:t>
      </w:r>
    </w:p>
    <w:p w:rsidR="001F309C" w:rsidRPr="00C721AF" w:rsidRDefault="001F309C" w:rsidP="001F309C">
      <w:pPr>
        <w:numPr>
          <w:ilvl w:val="0"/>
          <w:numId w:val="101"/>
        </w:numPr>
        <w:contextualSpacing/>
        <w:jc w:val="both"/>
        <w:rPr>
          <w:rFonts w:ascii="Arial Narrow" w:hAnsi="Arial Narrow" w:cs="Arial"/>
          <w:bCs/>
          <w:sz w:val="20"/>
          <w:szCs w:val="20"/>
        </w:rPr>
      </w:pPr>
      <w:r w:rsidRPr="00C721AF">
        <w:rPr>
          <w:rFonts w:ascii="Arial Narrow" w:hAnsi="Arial Narrow" w:cs="Arial"/>
          <w:b/>
          <w:bCs/>
        </w:rPr>
        <w:t>0</w:t>
      </w:r>
      <w:r>
        <w:rPr>
          <w:rFonts w:ascii="Arial Narrow" w:hAnsi="Arial Narrow" w:cs="Arial"/>
          <w:b/>
          <w:bCs/>
        </w:rPr>
        <w:t>2</w:t>
      </w:r>
      <w:r w:rsidRPr="00C721AF">
        <w:rPr>
          <w:rFonts w:ascii="Arial Narrow" w:hAnsi="Arial Narrow" w:cs="Arial"/>
          <w:b/>
          <w:bCs/>
        </w:rPr>
        <w:t xml:space="preserve"> immeuble </w:t>
      </w:r>
      <w:r>
        <w:rPr>
          <w:rFonts w:ascii="Arial Narrow" w:hAnsi="Arial Narrow" w:cs="Arial"/>
          <w:b/>
          <w:bCs/>
        </w:rPr>
        <w:t>R+1</w:t>
      </w:r>
      <w:r w:rsidRPr="00C721AF">
        <w:rPr>
          <w:rFonts w:ascii="Arial Narrow" w:hAnsi="Arial Narrow" w:cs="Arial"/>
          <w:b/>
          <w:bCs/>
        </w:rPr>
        <w:t xml:space="preserve"> de type T2 </w:t>
      </w:r>
      <w:r w:rsidRPr="00C721AF">
        <w:rPr>
          <w:rFonts w:ascii="Arial Narrow" w:hAnsi="Arial Narrow" w:cs="Arial"/>
          <w:bCs/>
          <w:sz w:val="20"/>
          <w:szCs w:val="20"/>
        </w:rPr>
        <w:t>;</w:t>
      </w:r>
    </w:p>
    <w:p w:rsidR="001F309C" w:rsidRPr="00C721AF" w:rsidRDefault="001F309C" w:rsidP="001F309C">
      <w:pPr>
        <w:numPr>
          <w:ilvl w:val="0"/>
          <w:numId w:val="101"/>
        </w:numPr>
        <w:contextualSpacing/>
        <w:jc w:val="both"/>
        <w:rPr>
          <w:rFonts w:ascii="Arial Narrow" w:hAnsi="Arial Narrow" w:cs="Arial"/>
          <w:bCs/>
          <w:sz w:val="20"/>
          <w:szCs w:val="20"/>
        </w:rPr>
      </w:pPr>
      <w:r>
        <w:rPr>
          <w:rFonts w:ascii="Arial Narrow" w:hAnsi="Arial Narrow" w:cs="Arial"/>
          <w:b/>
          <w:bCs/>
        </w:rPr>
        <w:t>03</w:t>
      </w:r>
      <w:r w:rsidRPr="00C721AF">
        <w:rPr>
          <w:rFonts w:ascii="Arial Narrow" w:hAnsi="Arial Narrow" w:cs="Arial"/>
          <w:b/>
          <w:bCs/>
        </w:rPr>
        <w:t xml:space="preserve"> immeubles </w:t>
      </w:r>
      <w:r>
        <w:rPr>
          <w:rFonts w:ascii="Arial Narrow" w:hAnsi="Arial Narrow" w:cs="Arial"/>
          <w:b/>
          <w:bCs/>
        </w:rPr>
        <w:t>R+1</w:t>
      </w:r>
      <w:r w:rsidRPr="00C721AF">
        <w:rPr>
          <w:rFonts w:ascii="Arial Narrow" w:hAnsi="Arial Narrow" w:cs="Arial"/>
          <w:b/>
          <w:bCs/>
        </w:rPr>
        <w:t xml:space="preserve"> de type T3</w:t>
      </w:r>
    </w:p>
    <w:p w:rsidR="001F309C" w:rsidRPr="00C721AF" w:rsidRDefault="001F309C" w:rsidP="001F309C">
      <w:pPr>
        <w:tabs>
          <w:tab w:val="left" w:pos="709"/>
          <w:tab w:val="left" w:pos="1755"/>
        </w:tabs>
        <w:spacing w:before="120" w:after="120"/>
        <w:jc w:val="both"/>
        <w:rPr>
          <w:rFonts w:ascii="Arial Narrow" w:hAnsi="Arial Narrow" w:cs="Arial"/>
          <w:b/>
          <w:u w:val="single"/>
        </w:rPr>
      </w:pPr>
      <w:r w:rsidRPr="00C721AF">
        <w:rPr>
          <w:rFonts w:ascii="Arial Narrow" w:hAnsi="Arial Narrow" w:cs="Arial"/>
          <w:b/>
          <w:u w:val="single"/>
        </w:rPr>
        <w:t>3. Délai prévisionel :</w:t>
      </w:r>
    </w:p>
    <w:p w:rsidR="001F309C" w:rsidRDefault="001F309C" w:rsidP="001F309C">
      <w:pPr>
        <w:widowControl w:val="0"/>
        <w:tabs>
          <w:tab w:val="left" w:pos="4110"/>
        </w:tabs>
        <w:suppressAutoHyphens/>
        <w:autoSpaceDE w:val="0"/>
        <w:autoSpaceDN w:val="0"/>
        <w:spacing w:line="276" w:lineRule="auto"/>
        <w:ind w:right="-20"/>
        <w:jc w:val="both"/>
        <w:textAlignment w:val="baseline"/>
        <w:rPr>
          <w:rFonts w:ascii="Arial Narrow" w:hAnsi="Arial Narrow" w:cs="Arial"/>
        </w:rPr>
      </w:pPr>
      <w:r w:rsidRPr="00C721AF">
        <w:rPr>
          <w:rFonts w:ascii="Arial Narrow" w:hAnsi="Arial Narrow" w:cs="Arial"/>
        </w:rPr>
        <w:t xml:space="preserve">Le délai maximum prévu par le Maître d’Ouvrage pour la réalisation des travaux objet du présent Appel d’Offres est de </w:t>
      </w:r>
      <w:r w:rsidRPr="00C721AF">
        <w:rPr>
          <w:rFonts w:ascii="Arial Narrow" w:hAnsi="Arial Narrow" w:cs="Arial"/>
          <w:b/>
        </w:rPr>
        <w:t xml:space="preserve">onze (11) mois </w:t>
      </w:r>
      <w:r w:rsidRPr="00C721AF">
        <w:rPr>
          <w:rFonts w:ascii="Arial Narrow" w:hAnsi="Arial Narrow" w:cs="Arial"/>
        </w:rPr>
        <w:t>à compter de la notification de l’Ordre de Service de démarrage de celles-ci.</w:t>
      </w:r>
    </w:p>
    <w:p w:rsidR="001F309C" w:rsidRDefault="001F309C" w:rsidP="001F309C">
      <w:pPr>
        <w:widowControl w:val="0"/>
        <w:tabs>
          <w:tab w:val="left" w:pos="4110"/>
        </w:tabs>
        <w:suppressAutoHyphens/>
        <w:autoSpaceDE w:val="0"/>
        <w:autoSpaceDN w:val="0"/>
        <w:spacing w:line="276" w:lineRule="auto"/>
        <w:ind w:right="-20"/>
        <w:jc w:val="both"/>
        <w:textAlignment w:val="baseline"/>
        <w:rPr>
          <w:rFonts w:ascii="Arial Narrow" w:hAnsi="Arial Narrow" w:cs="Arial"/>
        </w:rPr>
      </w:pPr>
    </w:p>
    <w:p w:rsidR="001F309C" w:rsidRDefault="001F309C" w:rsidP="001F309C">
      <w:pPr>
        <w:widowControl w:val="0"/>
        <w:tabs>
          <w:tab w:val="left" w:pos="4110"/>
        </w:tabs>
        <w:suppressAutoHyphens/>
        <w:autoSpaceDE w:val="0"/>
        <w:autoSpaceDN w:val="0"/>
        <w:spacing w:line="276" w:lineRule="auto"/>
        <w:ind w:right="-20"/>
        <w:jc w:val="both"/>
        <w:textAlignment w:val="baseline"/>
        <w:rPr>
          <w:rFonts w:ascii="Arial Narrow" w:hAnsi="Arial Narrow" w:cs="Arial"/>
        </w:rPr>
      </w:pPr>
    </w:p>
    <w:p w:rsidR="001F309C" w:rsidRPr="00C721AF" w:rsidRDefault="001F309C" w:rsidP="001F309C">
      <w:pPr>
        <w:widowControl w:val="0"/>
        <w:tabs>
          <w:tab w:val="left" w:pos="4110"/>
        </w:tabs>
        <w:suppressAutoHyphens/>
        <w:autoSpaceDE w:val="0"/>
        <w:autoSpaceDN w:val="0"/>
        <w:spacing w:line="276" w:lineRule="auto"/>
        <w:ind w:right="-20"/>
        <w:jc w:val="both"/>
        <w:textAlignment w:val="baseline"/>
        <w:rPr>
          <w:rFonts w:ascii="Arial Narrow" w:hAnsi="Arial Narrow" w:cs="Arial"/>
        </w:rPr>
      </w:pPr>
    </w:p>
    <w:p w:rsidR="001F309C" w:rsidRPr="00C721AF" w:rsidRDefault="001F309C" w:rsidP="001F309C">
      <w:pPr>
        <w:tabs>
          <w:tab w:val="left" w:pos="709"/>
          <w:tab w:val="left" w:pos="1755"/>
        </w:tabs>
        <w:spacing w:before="120" w:after="120"/>
        <w:jc w:val="both"/>
        <w:rPr>
          <w:rFonts w:ascii="Arial Narrow" w:hAnsi="Arial Narrow" w:cs="Arial"/>
          <w:b/>
          <w:u w:val="single"/>
        </w:rPr>
      </w:pPr>
      <w:r w:rsidRPr="00C721AF">
        <w:rPr>
          <w:rFonts w:ascii="Arial Narrow" w:hAnsi="Arial Narrow" w:cs="Arial"/>
          <w:b/>
          <w:u w:val="single"/>
        </w:rPr>
        <w:t>4. Allotissement :</w:t>
      </w:r>
    </w:p>
    <w:p w:rsidR="001F309C" w:rsidRPr="00C721AF" w:rsidRDefault="001F309C" w:rsidP="001F309C">
      <w:pPr>
        <w:rPr>
          <w:rFonts w:ascii="Arial Narrow" w:hAnsi="Arial Narrow"/>
        </w:rPr>
      </w:pPr>
      <w:r w:rsidRPr="00C721AF">
        <w:rPr>
          <w:rFonts w:ascii="Arial Narrow" w:hAnsi="Arial Narrow"/>
        </w:rPr>
        <w:t xml:space="preserve">Les travaux objet du présent Appel d’Offres sont en un lot unique. </w:t>
      </w:r>
    </w:p>
    <w:p w:rsidR="001F309C" w:rsidRPr="00C35C71" w:rsidRDefault="001F309C" w:rsidP="001F309C">
      <w:pPr>
        <w:rPr>
          <w:rFonts w:ascii="Arial Narrow" w:hAnsi="Arial Narrow"/>
          <w:sz w:val="6"/>
        </w:rPr>
      </w:pPr>
    </w:p>
    <w:p w:rsidR="001F309C" w:rsidRPr="00C721AF" w:rsidRDefault="001F309C" w:rsidP="001F309C">
      <w:pPr>
        <w:tabs>
          <w:tab w:val="left" w:pos="709"/>
          <w:tab w:val="left" w:pos="1755"/>
        </w:tabs>
        <w:spacing w:before="120" w:after="120"/>
        <w:jc w:val="both"/>
        <w:rPr>
          <w:rFonts w:ascii="Arial Narrow" w:hAnsi="Arial Narrow" w:cs="Arial"/>
          <w:b/>
          <w:u w:val="single"/>
        </w:rPr>
      </w:pPr>
      <w:r w:rsidRPr="00C721AF">
        <w:rPr>
          <w:rFonts w:ascii="Arial Narrow" w:hAnsi="Arial Narrow" w:cs="Arial"/>
          <w:b/>
          <w:u w:val="single"/>
        </w:rPr>
        <w:t>5. Coût prévisionnel :</w:t>
      </w:r>
    </w:p>
    <w:p w:rsidR="001F309C" w:rsidRPr="00C721AF" w:rsidRDefault="001F309C" w:rsidP="001F309C">
      <w:pPr>
        <w:widowControl w:val="0"/>
        <w:tabs>
          <w:tab w:val="left" w:pos="4110"/>
        </w:tabs>
        <w:suppressAutoHyphens/>
        <w:autoSpaceDE w:val="0"/>
        <w:autoSpaceDN w:val="0"/>
        <w:spacing w:line="276" w:lineRule="auto"/>
        <w:ind w:right="-20"/>
        <w:jc w:val="both"/>
        <w:textAlignment w:val="baseline"/>
        <w:rPr>
          <w:rFonts w:ascii="Arial Narrow" w:hAnsi="Arial Narrow"/>
        </w:rPr>
      </w:pPr>
      <w:r w:rsidRPr="00C721AF">
        <w:rPr>
          <w:rFonts w:ascii="Arial Narrow" w:hAnsi="Arial Narrow"/>
        </w:rPr>
        <w:t xml:space="preserve">Le coût prévisionnel de la présente prestation est de </w:t>
      </w:r>
      <w:r w:rsidRPr="00C721AF">
        <w:rPr>
          <w:rFonts w:ascii="Arial Narrow" w:hAnsi="Arial Narrow"/>
          <w:b/>
        </w:rPr>
        <w:t xml:space="preserve">quatre cent quinze millions quatre cent </w:t>
      </w:r>
      <w:r w:rsidR="00EB2FEC" w:rsidRPr="00C721AF">
        <w:rPr>
          <w:rFonts w:ascii="Arial Narrow" w:hAnsi="Arial Narrow"/>
          <w:b/>
        </w:rPr>
        <w:t>cinquante-trois</w:t>
      </w:r>
      <w:r w:rsidRPr="00C721AF">
        <w:rPr>
          <w:rFonts w:ascii="Arial Narrow" w:hAnsi="Arial Narrow"/>
          <w:b/>
        </w:rPr>
        <w:t xml:space="preserve"> mille six cent (415 453 600) FCFA TTC</w:t>
      </w:r>
    </w:p>
    <w:p w:rsidR="001F309C" w:rsidRPr="00C721AF" w:rsidRDefault="001F309C" w:rsidP="001F309C">
      <w:pPr>
        <w:tabs>
          <w:tab w:val="left" w:pos="709"/>
          <w:tab w:val="left" w:pos="1755"/>
        </w:tabs>
        <w:spacing w:before="120" w:after="120"/>
        <w:jc w:val="both"/>
        <w:rPr>
          <w:rFonts w:ascii="Arial Narrow" w:hAnsi="Arial Narrow" w:cs="Arial"/>
          <w:b/>
          <w:u w:val="single"/>
        </w:rPr>
      </w:pPr>
      <w:r w:rsidRPr="00C721AF">
        <w:rPr>
          <w:rFonts w:ascii="Arial Narrow" w:hAnsi="Arial Narrow" w:cs="Arial"/>
          <w:b/>
          <w:u w:val="single"/>
        </w:rPr>
        <w:t>6. Participation et origine :</w:t>
      </w:r>
    </w:p>
    <w:p w:rsidR="001F309C" w:rsidRPr="00C721AF" w:rsidRDefault="001F309C" w:rsidP="001F309C">
      <w:pPr>
        <w:rPr>
          <w:rFonts w:ascii="Arial Narrow" w:hAnsi="Arial Narrow"/>
        </w:rPr>
      </w:pPr>
      <w:r w:rsidRPr="00C721AF">
        <w:rPr>
          <w:rFonts w:ascii="Arial Narrow" w:hAnsi="Arial Narrow"/>
        </w:rPr>
        <w:t xml:space="preserve">La participation au présent Appel d’Offres est ouverte à égalité de conditions à toutes les entreprises </w:t>
      </w:r>
      <w:r w:rsidRPr="00C721AF">
        <w:rPr>
          <w:rFonts w:ascii="Arial Narrow" w:hAnsi="Arial Narrow"/>
          <w:color w:val="000000"/>
        </w:rPr>
        <w:t xml:space="preserve">de </w:t>
      </w:r>
      <w:r w:rsidRPr="00C721AF">
        <w:rPr>
          <w:rFonts w:ascii="Arial Narrow" w:hAnsi="Arial Narrow"/>
          <w:b/>
          <w:color w:val="000000"/>
        </w:rPr>
        <w:t>catégorie C</w:t>
      </w:r>
      <w:r w:rsidRPr="00C721AF">
        <w:rPr>
          <w:rFonts w:ascii="Arial Narrow" w:hAnsi="Arial Narrow"/>
          <w:color w:val="000000"/>
        </w:rPr>
        <w:t xml:space="preserve"> installées au</w:t>
      </w:r>
      <w:r w:rsidRPr="00C721AF">
        <w:rPr>
          <w:rFonts w:ascii="Arial Narrow" w:hAnsi="Arial Narrow"/>
        </w:rPr>
        <w:t xml:space="preserve"> Cameroun à l’exclusion des </w:t>
      </w:r>
      <w:r>
        <w:rPr>
          <w:rFonts w:ascii="Arial Narrow" w:hAnsi="Arial Narrow"/>
        </w:rPr>
        <w:t>e</w:t>
      </w:r>
      <w:r w:rsidRPr="00C721AF">
        <w:rPr>
          <w:rFonts w:ascii="Arial Narrow" w:hAnsi="Arial Narrow"/>
        </w:rPr>
        <w:t>ntreprises se trouvant sous le coup de la suspension suite à la résiliation d’un marché, en application du Code des Marchés Publics ;</w:t>
      </w:r>
    </w:p>
    <w:p w:rsidR="001F309C" w:rsidRPr="00C721AF" w:rsidRDefault="001F309C" w:rsidP="001F309C">
      <w:pPr>
        <w:tabs>
          <w:tab w:val="left" w:pos="709"/>
          <w:tab w:val="left" w:pos="1755"/>
        </w:tabs>
        <w:spacing w:before="120" w:after="120"/>
        <w:jc w:val="both"/>
        <w:rPr>
          <w:rFonts w:ascii="Arial Narrow" w:hAnsi="Arial Narrow" w:cs="Arial"/>
          <w:b/>
          <w:u w:val="single"/>
        </w:rPr>
      </w:pPr>
      <w:r w:rsidRPr="00C721AF">
        <w:rPr>
          <w:rFonts w:ascii="Arial Narrow" w:hAnsi="Arial Narrow" w:cs="Arial"/>
          <w:b/>
          <w:u w:val="single"/>
        </w:rPr>
        <w:t>7. Financement :</w:t>
      </w:r>
    </w:p>
    <w:p w:rsidR="001F309C" w:rsidRPr="00C721AF" w:rsidRDefault="001F309C" w:rsidP="001F309C">
      <w:pPr>
        <w:spacing w:after="200" w:line="276" w:lineRule="auto"/>
        <w:jc w:val="both"/>
        <w:rPr>
          <w:rFonts w:ascii="Arial Narrow" w:hAnsi="Arial Narrow"/>
        </w:rPr>
      </w:pPr>
      <w:r w:rsidRPr="00C721AF">
        <w:rPr>
          <w:rFonts w:ascii="Arial Narrow" w:hAnsi="Arial Narrow"/>
        </w:rPr>
        <w:t>Les travaux, objet du présent Appel d’Offres sont financés par le budget du Programme de Construction des Citées Municipales (PCCM), exercices 2026 et suivants.</w:t>
      </w:r>
    </w:p>
    <w:p w:rsidR="001F309C" w:rsidRPr="00C721AF" w:rsidRDefault="001F309C" w:rsidP="001F309C">
      <w:pPr>
        <w:tabs>
          <w:tab w:val="left" w:pos="709"/>
          <w:tab w:val="left" w:pos="1755"/>
        </w:tabs>
        <w:spacing w:before="120" w:after="120"/>
        <w:jc w:val="both"/>
        <w:rPr>
          <w:rFonts w:ascii="Arial Narrow" w:hAnsi="Arial Narrow" w:cs="Arial"/>
          <w:b/>
          <w:u w:val="single"/>
        </w:rPr>
      </w:pPr>
      <w:r w:rsidRPr="00C721AF">
        <w:rPr>
          <w:rFonts w:ascii="Arial Narrow" w:hAnsi="Arial Narrow" w:cs="Arial"/>
          <w:b/>
          <w:u w:val="single"/>
        </w:rPr>
        <w:t>8. Cautionnement de soumission</w:t>
      </w:r>
    </w:p>
    <w:p w:rsidR="001F309C" w:rsidRPr="00C721AF" w:rsidRDefault="001F309C" w:rsidP="001F309C">
      <w:pPr>
        <w:widowControl w:val="0"/>
        <w:autoSpaceDE w:val="0"/>
        <w:spacing w:after="120"/>
        <w:ind w:left="127" w:right="-20"/>
        <w:jc w:val="both"/>
        <w:rPr>
          <w:rFonts w:ascii="Arial Narrow" w:hAnsi="Arial Narrow" w:cs="Arial"/>
          <w:color w:val="000000"/>
        </w:rPr>
      </w:pPr>
      <w:r w:rsidRPr="00C721AF">
        <w:rPr>
          <w:rFonts w:ascii="Arial Narrow" w:hAnsi="Arial Narrow" w:cs="Arial"/>
          <w:color w:val="000000"/>
        </w:rPr>
        <w:t xml:space="preserve">Chaque soumissionnaire doit joindre à ses pièces administratives une caution de soumission timbrée, acquittée à la main, délivrée par un organisme ou une institution financière agréée par le Ministre chargé des finances pour émettre les cautions dans le domaines des marchés publics  et dont la liste figure dans la pièce  14 du DAO dont le montant s’élève à </w:t>
      </w:r>
      <w:r>
        <w:rPr>
          <w:rFonts w:ascii="Arial Narrow" w:hAnsi="Arial Narrow" w:cs="Arial"/>
          <w:b/>
        </w:rPr>
        <w:t>deux</w:t>
      </w:r>
      <w:r w:rsidRPr="00C721AF">
        <w:rPr>
          <w:rFonts w:ascii="Arial Narrow" w:hAnsi="Arial Narrow" w:cs="Arial"/>
          <w:b/>
        </w:rPr>
        <w:t xml:space="preserve"> millions</w:t>
      </w:r>
      <w:r w:rsidR="00D02783">
        <w:rPr>
          <w:rFonts w:ascii="Arial Narrow" w:hAnsi="Arial Narrow" w:cs="Arial"/>
          <w:b/>
        </w:rPr>
        <w:t xml:space="preserve"> soixante-dix-sept mille deux cent soixante-huit</w:t>
      </w:r>
      <w:r w:rsidRPr="00C721AF">
        <w:rPr>
          <w:rFonts w:ascii="Arial Narrow" w:hAnsi="Arial Narrow" w:cs="Arial"/>
          <w:b/>
        </w:rPr>
        <w:t xml:space="preserve"> </w:t>
      </w:r>
      <w:r>
        <w:rPr>
          <w:rFonts w:ascii="Arial Narrow" w:hAnsi="Arial Narrow" w:cs="Arial"/>
          <w:b/>
        </w:rPr>
        <w:t>(</w:t>
      </w:r>
      <w:r w:rsidR="00D02783" w:rsidRPr="009029B4">
        <w:rPr>
          <w:rFonts w:ascii="Arial Narrow" w:hAnsi="Arial Narrow" w:cs="Arial"/>
          <w:b/>
          <w:bCs/>
          <w:color w:val="000000" w:themeColor="text1"/>
          <w:lang w:val="en-GB"/>
        </w:rPr>
        <w:t>2,</w:t>
      </w:r>
      <w:r w:rsidR="00D02783">
        <w:rPr>
          <w:rFonts w:ascii="Arial Narrow" w:hAnsi="Arial Narrow" w:cs="Arial"/>
          <w:b/>
          <w:bCs/>
          <w:color w:val="000000" w:themeColor="text1"/>
          <w:lang w:val="en-GB"/>
        </w:rPr>
        <w:t>077</w:t>
      </w:r>
      <w:r w:rsidR="00D02783" w:rsidRPr="009029B4">
        <w:rPr>
          <w:rFonts w:ascii="Arial Narrow" w:hAnsi="Arial Narrow" w:cs="Arial"/>
          <w:b/>
          <w:bCs/>
          <w:color w:val="000000" w:themeColor="text1"/>
          <w:lang w:val="en-GB"/>
        </w:rPr>
        <w:t>,</w:t>
      </w:r>
      <w:r w:rsidR="00D02783">
        <w:rPr>
          <w:rFonts w:ascii="Arial Narrow" w:hAnsi="Arial Narrow" w:cs="Arial"/>
          <w:b/>
          <w:bCs/>
          <w:color w:val="000000" w:themeColor="text1"/>
          <w:lang w:val="en-GB"/>
        </w:rPr>
        <w:t>268</w:t>
      </w:r>
      <w:r w:rsidRPr="00C721AF">
        <w:rPr>
          <w:rFonts w:ascii="Arial Narrow" w:hAnsi="Arial Narrow" w:cs="Arial"/>
          <w:b/>
        </w:rPr>
        <w:t xml:space="preserve">) de francs CFA, </w:t>
      </w:r>
      <w:r>
        <w:rPr>
          <w:rFonts w:ascii="Arial Narrow" w:hAnsi="Arial Narrow" w:cs="Arial"/>
          <w:color w:val="000000"/>
        </w:rPr>
        <w:t>il est au plus égal à 0.5</w:t>
      </w:r>
      <w:r w:rsidRPr="00C721AF">
        <w:rPr>
          <w:rFonts w:ascii="Arial Narrow" w:hAnsi="Arial Narrow" w:cs="Arial"/>
          <w:color w:val="000000"/>
        </w:rPr>
        <w:t xml:space="preserve">% du coût prévisionnel toutes taxes comprises (TTC) du marché conformément à l’arrêté en vigueur] et valable jusqu'à trente (30) jours au-delà de la date initiale de validité des offres. L’absence ou la non-conformité du cautionnement de soumission délivrée par une banque de premier ordre ou un organisme financier de première catégorie autorisé par le Ministère chargé des Finances à émettre des cautions dans le cadre des marchés publics, entraînera le rejet pur et simple de l'offre. </w:t>
      </w:r>
    </w:p>
    <w:p w:rsidR="001F309C" w:rsidRPr="00C721AF" w:rsidRDefault="001F309C" w:rsidP="001F309C">
      <w:pPr>
        <w:widowControl w:val="0"/>
        <w:autoSpaceDE w:val="0"/>
        <w:spacing w:after="120"/>
        <w:ind w:left="127" w:right="-20"/>
        <w:jc w:val="both"/>
        <w:rPr>
          <w:rFonts w:ascii="Arial Narrow" w:hAnsi="Arial Narrow" w:cs="Arial"/>
          <w:color w:val="000000"/>
        </w:rPr>
      </w:pPr>
      <w:r w:rsidRPr="00C721AF">
        <w:rPr>
          <w:rFonts w:ascii="Arial Narrow" w:hAnsi="Arial Narrow" w:cs="Arial"/>
          <w:b/>
          <w:color w:val="000000"/>
        </w:rPr>
        <w:t>Une caution de soumission produite mais n'ayant aucun rapport avec la consultation concernée est considérée comme absente. La caution de soumission présentée par un soumissionnaire au cours de la séance d’ouverture des plis est irrecevable</w:t>
      </w:r>
      <w:r w:rsidRPr="00C721AF">
        <w:rPr>
          <w:rFonts w:ascii="Arial Narrow" w:hAnsi="Arial Narrow" w:cs="Arial"/>
          <w:color w:val="000000"/>
        </w:rPr>
        <w:t>.</w:t>
      </w:r>
    </w:p>
    <w:p w:rsidR="001F309C" w:rsidRPr="00C721AF" w:rsidRDefault="001F309C" w:rsidP="001F309C">
      <w:pPr>
        <w:widowControl w:val="0"/>
        <w:suppressAutoHyphens/>
        <w:autoSpaceDE w:val="0"/>
        <w:autoSpaceDN w:val="0"/>
        <w:adjustRightInd w:val="0"/>
        <w:spacing w:before="11" w:after="120"/>
        <w:ind w:left="142" w:right="79"/>
        <w:jc w:val="both"/>
        <w:textAlignment w:val="baseline"/>
        <w:rPr>
          <w:rFonts w:ascii="Arial Narrow" w:hAnsi="Arial Narrow" w:cs="Arial"/>
          <w:color w:val="FF0000"/>
        </w:rPr>
      </w:pPr>
      <w:r w:rsidRPr="00C721AF">
        <w:rPr>
          <w:rFonts w:ascii="Arial Narrow" w:hAnsi="Arial Narrow" w:cs="Arial"/>
          <w:b/>
        </w:rPr>
        <w:t>Ledit cautionnement doit être accompagné d’un récépissé de consignation délivré par la Caisse des Dépots et Consignation (CDEC).</w:t>
      </w:r>
      <w:r w:rsidRPr="00C721AF">
        <w:rPr>
          <w:rFonts w:ascii="Arial Narrow" w:hAnsi="Arial Narrow" w:cs="Arial"/>
        </w:rPr>
        <w:t xml:space="preserve"> En cas de chèque-banque ou de chèque certifié, produit en lieu et place d’un cautionnement, celui-ci doit être libellé à l’ordre de la CDEC pour le compte du Maitre d’Ouvrage. Ledit chèque doit être transmis à la CDEC par l’établissement financier dans un délai d’au moins sept (07) </w:t>
      </w:r>
      <w:proofErr w:type="gramStart"/>
      <w:r w:rsidRPr="00C721AF">
        <w:rPr>
          <w:rFonts w:ascii="Arial Narrow" w:hAnsi="Arial Narrow" w:cs="Arial"/>
        </w:rPr>
        <w:t>jours ouvrable</w:t>
      </w:r>
      <w:proofErr w:type="gramEnd"/>
      <w:r w:rsidRPr="00C721AF">
        <w:rPr>
          <w:rFonts w:ascii="Arial Narrow" w:hAnsi="Arial Narrow" w:cs="Arial"/>
        </w:rPr>
        <w:t xml:space="preserve"> avant la date d’ouverture des plis</w:t>
      </w:r>
      <w:r w:rsidRPr="00C721AF">
        <w:rPr>
          <w:rFonts w:ascii="Arial Narrow" w:hAnsi="Arial Narrow" w:cs="Arial"/>
          <w:color w:val="FF0000"/>
        </w:rPr>
        <w:t>.</w:t>
      </w:r>
    </w:p>
    <w:p w:rsidR="001F309C" w:rsidRPr="00C721AF" w:rsidRDefault="001F309C" w:rsidP="001F309C">
      <w:pPr>
        <w:jc w:val="both"/>
        <w:rPr>
          <w:rFonts w:ascii="Arial Narrow" w:hAnsi="Arial Narrow"/>
          <w:sz w:val="2"/>
        </w:rPr>
      </w:pPr>
    </w:p>
    <w:p w:rsidR="001F309C" w:rsidRPr="00C721AF" w:rsidRDefault="001F309C" w:rsidP="001F309C">
      <w:pPr>
        <w:tabs>
          <w:tab w:val="left" w:pos="709"/>
          <w:tab w:val="left" w:pos="1755"/>
        </w:tabs>
        <w:spacing w:before="120" w:after="120"/>
        <w:jc w:val="both"/>
        <w:rPr>
          <w:rFonts w:ascii="Arial Narrow" w:hAnsi="Arial Narrow" w:cs="Arial"/>
          <w:b/>
          <w:u w:val="single"/>
        </w:rPr>
      </w:pPr>
      <w:r w:rsidRPr="00C721AF">
        <w:rPr>
          <w:rFonts w:ascii="Arial Narrow" w:hAnsi="Arial Narrow" w:cs="Arial"/>
          <w:b/>
          <w:u w:val="single"/>
        </w:rPr>
        <w:t>9. Consultation du Dossier d'Appel d'Offres</w:t>
      </w:r>
    </w:p>
    <w:p w:rsidR="001F309C" w:rsidRPr="00C721AF" w:rsidRDefault="001F309C" w:rsidP="001F309C">
      <w:pPr>
        <w:widowControl w:val="0"/>
        <w:tabs>
          <w:tab w:val="left" w:pos="360"/>
        </w:tabs>
        <w:autoSpaceDE w:val="0"/>
        <w:spacing w:after="200" w:line="276" w:lineRule="auto"/>
        <w:ind w:right="-20"/>
        <w:jc w:val="both"/>
        <w:rPr>
          <w:rFonts w:ascii="Arial Narrow" w:hAnsi="Arial Narrow" w:cs="Arial"/>
        </w:rPr>
      </w:pPr>
      <w:r w:rsidRPr="00C721AF">
        <w:rPr>
          <w:rFonts w:ascii="Arial Narrow" w:hAnsi="Arial Narrow" w:cs="Arial"/>
        </w:rPr>
        <w:t xml:space="preserve">Le Dossier d’Appel d’Offres peut être consulté dès publication du présent avis, aux heures ouvrables, auprès du Service Technique de la Commune de </w:t>
      </w:r>
      <w:r>
        <w:rPr>
          <w:rFonts w:ascii="Arial Narrow" w:hAnsi="Arial Narrow" w:cs="Arial"/>
        </w:rPr>
        <w:t>Tiko</w:t>
      </w:r>
      <w:r w:rsidRPr="00C721AF">
        <w:rPr>
          <w:rFonts w:ascii="Arial Narrow" w:hAnsi="Arial Narrow" w:cs="Arial"/>
        </w:rPr>
        <w:t xml:space="preserve"> et/ou à la Direction des Projets et Programme de Partenariat (DPPP) sis à l’ancien immeuble siège du FEICOM à MIMBOMAN Yaoundé.</w:t>
      </w:r>
    </w:p>
    <w:p w:rsidR="001F309C" w:rsidRPr="00C721AF" w:rsidRDefault="001F309C" w:rsidP="001F309C">
      <w:pPr>
        <w:widowControl w:val="0"/>
        <w:tabs>
          <w:tab w:val="left" w:pos="360"/>
        </w:tabs>
        <w:autoSpaceDE w:val="0"/>
        <w:spacing w:after="200" w:line="276" w:lineRule="auto"/>
        <w:ind w:right="-20"/>
        <w:jc w:val="both"/>
        <w:rPr>
          <w:rFonts w:ascii="Arial Narrow" w:hAnsi="Arial Narrow" w:cs="Arial"/>
        </w:rPr>
      </w:pPr>
      <w:r w:rsidRPr="00C721AF">
        <w:rPr>
          <w:rFonts w:ascii="Arial Narrow" w:hAnsi="Arial Narrow" w:cs="Arial"/>
        </w:rPr>
        <w:t xml:space="preserve">Il peut également être consulté aux adresses </w:t>
      </w:r>
      <w:hyperlink r:id="rId11" w:history="1">
        <w:r w:rsidRPr="00C721AF">
          <w:rPr>
            <w:rFonts w:ascii="Arial Narrow" w:hAnsi="Arial Narrow" w:cs="Arial"/>
          </w:rPr>
          <w:t>http://www.marchespublics.cm</w:t>
        </w:r>
      </w:hyperlink>
      <w:r w:rsidRPr="00C721AF">
        <w:rPr>
          <w:rFonts w:ascii="Arial Narrow" w:hAnsi="Arial Narrow" w:cs="Arial"/>
        </w:rPr>
        <w:t xml:space="preserve"> et </w:t>
      </w:r>
      <w:hyperlink r:id="rId12" w:history="1">
        <w:r w:rsidRPr="00C721AF">
          <w:rPr>
            <w:rFonts w:ascii="Arial Narrow" w:hAnsi="Arial Narrow" w:cs="Arial"/>
          </w:rPr>
          <w:t>http://www.publiccontracts.cm</w:t>
        </w:r>
      </w:hyperlink>
      <w:r w:rsidRPr="00C721AF">
        <w:rPr>
          <w:rFonts w:ascii="Arial Narrow" w:hAnsi="Arial Narrow" w:cs="Arial"/>
        </w:rPr>
        <w:t xml:space="preserve">, sur </w:t>
      </w:r>
      <w:r w:rsidRPr="00C721AF">
        <w:rPr>
          <w:rFonts w:ascii="Arial Narrow" w:hAnsi="Arial Narrow" w:cs="Arial"/>
        </w:rPr>
        <w:lastRenderedPageBreak/>
        <w:t>le site internet de l'ARMP (</w:t>
      </w:r>
      <w:hyperlink r:id="rId13" w:history="1">
        <w:r w:rsidRPr="00C721AF">
          <w:rPr>
            <w:rFonts w:ascii="Arial Narrow" w:hAnsi="Arial Narrow" w:cs="Arial"/>
          </w:rPr>
          <w:t>www.armp.cm</w:t>
        </w:r>
      </w:hyperlink>
      <w:r w:rsidRPr="00C721AF">
        <w:rPr>
          <w:rFonts w:ascii="Arial Narrow" w:hAnsi="Arial Narrow" w:cs="Arial"/>
        </w:rPr>
        <w:t>).</w:t>
      </w:r>
    </w:p>
    <w:p w:rsidR="001F309C" w:rsidRPr="00C721AF" w:rsidRDefault="001F309C" w:rsidP="001F309C">
      <w:pPr>
        <w:tabs>
          <w:tab w:val="left" w:pos="709"/>
          <w:tab w:val="left" w:pos="1755"/>
        </w:tabs>
        <w:spacing w:before="120" w:after="120"/>
        <w:jc w:val="both"/>
        <w:rPr>
          <w:rFonts w:ascii="Arial Narrow" w:hAnsi="Arial Narrow" w:cs="Arial"/>
          <w:b/>
          <w:u w:val="single"/>
        </w:rPr>
      </w:pPr>
      <w:r w:rsidRPr="00C721AF">
        <w:rPr>
          <w:rFonts w:ascii="Arial Narrow" w:hAnsi="Arial Narrow" w:cs="Arial"/>
          <w:b/>
          <w:u w:val="single"/>
        </w:rPr>
        <w:t>10. Acquisition du Dossier d'Appel d'Offres</w:t>
      </w:r>
    </w:p>
    <w:p w:rsidR="001F309C" w:rsidRPr="00C721AF" w:rsidRDefault="001F309C" w:rsidP="001F309C">
      <w:pPr>
        <w:widowControl w:val="0"/>
        <w:tabs>
          <w:tab w:val="left" w:pos="360"/>
        </w:tabs>
        <w:autoSpaceDE w:val="0"/>
        <w:spacing w:after="200" w:line="276" w:lineRule="auto"/>
        <w:ind w:right="-20"/>
        <w:jc w:val="both"/>
        <w:rPr>
          <w:rFonts w:ascii="Arial Narrow" w:hAnsi="Arial Narrow" w:cs="Arial"/>
        </w:rPr>
      </w:pPr>
      <w:r w:rsidRPr="00C721AF">
        <w:rPr>
          <w:rFonts w:ascii="Arial Narrow" w:hAnsi="Arial Narrow" w:cs="Arial"/>
        </w:rPr>
        <w:t xml:space="preserve">Le Dossier d’Appel d’Offres peut être obtenu auprès du Service Technique de la Commune de </w:t>
      </w:r>
      <w:r>
        <w:rPr>
          <w:rFonts w:ascii="Arial Narrow" w:hAnsi="Arial Narrow" w:cs="Arial"/>
        </w:rPr>
        <w:t>Tiko</w:t>
      </w:r>
      <w:r w:rsidRPr="00C721AF">
        <w:rPr>
          <w:rFonts w:ascii="Arial Narrow" w:hAnsi="Arial Narrow" w:cs="Arial"/>
        </w:rPr>
        <w:t xml:space="preserve"> contre versement d’une somme non remboursable de </w:t>
      </w:r>
      <w:r w:rsidRPr="0029142B">
        <w:rPr>
          <w:rFonts w:ascii="Arial Narrow" w:hAnsi="Arial Narrow" w:cs="Arial"/>
          <w:b/>
          <w:color w:val="000000" w:themeColor="text1"/>
        </w:rPr>
        <w:t>deux cent mille (20</w:t>
      </w:r>
      <w:r w:rsidRPr="00C721AF">
        <w:rPr>
          <w:rFonts w:ascii="Arial Narrow" w:hAnsi="Arial Narrow" w:cs="Arial"/>
          <w:b/>
          <w:color w:val="000000" w:themeColor="text1"/>
        </w:rPr>
        <w:t>0 000) francs CFA</w:t>
      </w:r>
      <w:r w:rsidRPr="00C721AF">
        <w:rPr>
          <w:rFonts w:ascii="Arial Narrow" w:hAnsi="Arial Narrow" w:cs="Arial"/>
          <w:color w:val="FF0000"/>
        </w:rPr>
        <w:t xml:space="preserve"> </w:t>
      </w:r>
      <w:r w:rsidRPr="00C721AF">
        <w:rPr>
          <w:rFonts w:ascii="Arial Narrow" w:hAnsi="Arial Narrow" w:cs="Arial"/>
        </w:rPr>
        <w:t xml:space="preserve">payable à la recette municipale de la Commune de </w:t>
      </w:r>
      <w:r>
        <w:rPr>
          <w:rFonts w:ascii="Arial Narrow" w:hAnsi="Arial Narrow" w:cs="Arial"/>
        </w:rPr>
        <w:t>Tiko</w:t>
      </w:r>
      <w:r w:rsidRPr="00C721AF">
        <w:rPr>
          <w:rFonts w:ascii="Arial Narrow" w:hAnsi="Arial Narrow" w:cs="Arial"/>
        </w:rPr>
        <w:t>.</w:t>
      </w:r>
    </w:p>
    <w:p w:rsidR="001F309C" w:rsidRDefault="001F309C" w:rsidP="001F309C">
      <w:pPr>
        <w:jc w:val="both"/>
        <w:rPr>
          <w:rFonts w:ascii="Arial Narrow" w:hAnsi="Arial Narrow" w:cs="Arial"/>
        </w:rPr>
      </w:pPr>
      <w:r w:rsidRPr="00C721AF">
        <w:rPr>
          <w:rFonts w:ascii="Arial Narrow" w:hAnsi="Arial Narrow" w:cs="Arial"/>
        </w:rPr>
        <w:t>Lors du retrait du DAO, les soumissionnaires devront se faire enregistrer en laissant leur adresse complète (Téléphone, E-mail, B.P., Fax, etc.).</w:t>
      </w:r>
    </w:p>
    <w:p w:rsidR="001F309C" w:rsidRPr="00C721AF" w:rsidRDefault="001F309C" w:rsidP="001F309C">
      <w:pPr>
        <w:jc w:val="both"/>
        <w:rPr>
          <w:rFonts w:ascii="Arial Narrow" w:hAnsi="Arial Narrow" w:cs="Arial"/>
        </w:rPr>
      </w:pPr>
    </w:p>
    <w:p w:rsidR="001F309C" w:rsidRPr="00C721AF" w:rsidRDefault="001F309C" w:rsidP="001F309C">
      <w:pPr>
        <w:suppressAutoHyphens/>
        <w:autoSpaceDN w:val="0"/>
        <w:jc w:val="both"/>
        <w:textAlignment w:val="baseline"/>
        <w:rPr>
          <w:rFonts w:ascii="Arial Narrow" w:hAnsi="Arial Narrow" w:cs="Arial"/>
          <w:b/>
        </w:rPr>
      </w:pPr>
      <w:r w:rsidRPr="00C721AF">
        <w:rPr>
          <w:rFonts w:ascii="Arial Narrow" w:hAnsi="Arial Narrow" w:cs="Arial"/>
          <w:b/>
        </w:rPr>
        <w:t>Toutefois, conformément aux dispositions du point 82 de la Circulaire d’application du Code des Marchés Publics, un soumissionnaire ayant payé les frais d’acquisition du DAO au trésor public à la suite des difficultés rencontrées à la recette municipale concernée, devra présenter dans son offre un constat d’huissier dûment établi et/ou preuve de la saisine du Maire avec copie à l’autorité administrative locale, à l’ARMP, au MINMAP et au FEICOM contre décharge dûment signée et datée.</w:t>
      </w:r>
    </w:p>
    <w:p w:rsidR="001F309C" w:rsidRPr="00C721AF" w:rsidRDefault="001F309C" w:rsidP="001F309C">
      <w:pPr>
        <w:widowControl w:val="0"/>
        <w:suppressAutoHyphens/>
        <w:autoSpaceDE w:val="0"/>
        <w:autoSpaceDN w:val="0"/>
        <w:spacing w:line="276" w:lineRule="auto"/>
        <w:ind w:firstLine="708"/>
        <w:jc w:val="both"/>
        <w:textAlignment w:val="baseline"/>
        <w:rPr>
          <w:rFonts w:ascii="Arial Narrow" w:hAnsi="Arial Narrow" w:cs="Arial"/>
        </w:rPr>
      </w:pPr>
    </w:p>
    <w:p w:rsidR="001F309C" w:rsidRPr="00C721AF" w:rsidRDefault="001F309C" w:rsidP="001F309C">
      <w:pPr>
        <w:tabs>
          <w:tab w:val="left" w:pos="709"/>
          <w:tab w:val="left" w:pos="1755"/>
        </w:tabs>
        <w:spacing w:before="120" w:after="120"/>
        <w:jc w:val="both"/>
        <w:rPr>
          <w:rFonts w:ascii="Arial Narrow" w:hAnsi="Arial Narrow" w:cs="Arial"/>
          <w:b/>
          <w:u w:val="single"/>
        </w:rPr>
      </w:pPr>
      <w:r w:rsidRPr="00C721AF">
        <w:rPr>
          <w:rFonts w:ascii="Arial Narrow" w:hAnsi="Arial Narrow" w:cs="Arial"/>
          <w:b/>
          <w:u w:val="single"/>
        </w:rPr>
        <w:t>11. Recevabilité des offres</w:t>
      </w:r>
    </w:p>
    <w:p w:rsidR="001F309C" w:rsidRPr="00C721AF" w:rsidRDefault="001F309C" w:rsidP="001F309C">
      <w:pPr>
        <w:spacing w:before="60" w:after="60"/>
        <w:jc w:val="both"/>
        <w:rPr>
          <w:rFonts w:ascii="Arial Narrow" w:hAnsi="Arial Narrow" w:cs="Tahoma"/>
        </w:rPr>
      </w:pPr>
      <w:r w:rsidRPr="00C721AF">
        <w:rPr>
          <w:rFonts w:ascii="Arial Narrow" w:hAnsi="Arial Narrow" w:cs="Tahoma"/>
        </w:rPr>
        <w:t>Sous peine de rejet, les pièces du dossier administratif requises doivent être impérativement produites en originaux ou en copies certifiées conformes par le service émetteur ou autorité administrative compétente, conformément aux stipulations du Règlement Particulier de l’Appel d’Offres. Elles doivent être datées de moins de trois (03) mois ou avoir été établies postérieurement à la date de signature de l’Avis d’Appel d’Offres.</w:t>
      </w:r>
    </w:p>
    <w:p w:rsidR="001F309C" w:rsidRPr="00C721AF" w:rsidRDefault="001F309C" w:rsidP="001F309C">
      <w:pPr>
        <w:spacing w:before="120" w:after="120"/>
        <w:jc w:val="both"/>
        <w:rPr>
          <w:rFonts w:ascii="Arial Narrow" w:hAnsi="Arial Narrow" w:cs="Tahoma"/>
        </w:rPr>
      </w:pPr>
      <w:r w:rsidRPr="00C721AF">
        <w:rPr>
          <w:rFonts w:ascii="Arial Narrow" w:hAnsi="Arial Narrow" w:cs="Tahoma"/>
        </w:rPr>
        <w:t>Toute offre incomplète aux prescriptions du présent Avis et du Dossier d'Appel d'Offres sera déclarée irrecevable. Notamment l’absence de la caution de soumission timbréé délivrée par une banque de premier ordre agréée par le Ministère chargé des Finances ou le non-respect des modèles des pièces du Dossier d'Appel d'Offres, entraînera le rejet pur et simple de l'offre sans aucun recours. Par ailleurs, les offres parvenues après les dates et heure limites de dépôt ne seront pas recevables.</w:t>
      </w:r>
    </w:p>
    <w:p w:rsidR="001F309C" w:rsidRPr="00C721AF" w:rsidRDefault="001F309C" w:rsidP="001F309C">
      <w:pPr>
        <w:spacing w:before="120" w:after="120"/>
        <w:jc w:val="both"/>
        <w:rPr>
          <w:rFonts w:ascii="Arial Narrow" w:hAnsi="Arial Narrow" w:cs="Tahoma"/>
        </w:rPr>
      </w:pPr>
      <w:r w:rsidRPr="00C721AF">
        <w:rPr>
          <w:rFonts w:ascii="Arial Narrow" w:hAnsi="Arial Narrow" w:cs="Tahoma"/>
        </w:rPr>
        <w:t>Les pièces administratives, l’offres technique et l’offre financière doivent être placées dans des enveloppes différentes séparées remises sous plis scellé.</w:t>
      </w:r>
    </w:p>
    <w:p w:rsidR="001F309C" w:rsidRPr="00C721AF" w:rsidRDefault="001F309C" w:rsidP="001F309C">
      <w:pPr>
        <w:spacing w:before="120" w:after="120"/>
        <w:jc w:val="both"/>
        <w:rPr>
          <w:rFonts w:ascii="Arial Narrow" w:hAnsi="Arial Narrow" w:cs="Tahoma"/>
        </w:rPr>
      </w:pPr>
      <w:r w:rsidRPr="00C721AF">
        <w:rPr>
          <w:rFonts w:ascii="Arial Narrow" w:hAnsi="Arial Narrow" w:cs="Tahoma"/>
        </w:rPr>
        <w:t>Seront irrecevables par le Maître d’Ouvrage les plis portant les indications sur l’identité du soumissionnaire, parvenus postérieurement aux date et heure limites de dépôt, les plis non conformes au mode de soumission, les plis sans indication de l’identiré de l’Appel d’offres, le non respect du nombre d’exemplaire indiqué dans le RPAO ou offre uniquement en copie.</w:t>
      </w:r>
    </w:p>
    <w:p w:rsidR="001F309C" w:rsidRPr="00C721AF" w:rsidRDefault="001F309C" w:rsidP="001F309C">
      <w:pPr>
        <w:tabs>
          <w:tab w:val="left" w:pos="709"/>
          <w:tab w:val="left" w:pos="1755"/>
        </w:tabs>
        <w:spacing w:before="120" w:after="120"/>
        <w:jc w:val="both"/>
        <w:rPr>
          <w:rFonts w:ascii="Arial Narrow" w:hAnsi="Arial Narrow" w:cs="Arial"/>
          <w:b/>
          <w:u w:val="single"/>
        </w:rPr>
      </w:pPr>
      <w:r w:rsidRPr="00C721AF">
        <w:rPr>
          <w:rFonts w:ascii="Arial Narrow" w:hAnsi="Arial Narrow" w:cs="Arial"/>
          <w:b/>
          <w:u w:val="single"/>
        </w:rPr>
        <w:t>12. Remise des offres</w:t>
      </w:r>
    </w:p>
    <w:p w:rsidR="001F309C" w:rsidRPr="00C721AF" w:rsidRDefault="001F309C" w:rsidP="001F309C">
      <w:pPr>
        <w:jc w:val="both"/>
        <w:rPr>
          <w:rFonts w:ascii="Arial Narrow" w:hAnsi="Arial Narrow"/>
        </w:rPr>
      </w:pPr>
      <w:proofErr w:type="gramStart"/>
      <w:r w:rsidRPr="00C721AF">
        <w:rPr>
          <w:rFonts w:ascii="Arial Narrow" w:hAnsi="Arial Narrow"/>
        </w:rPr>
        <w:t>L’ Offre</w:t>
      </w:r>
      <w:proofErr w:type="gramEnd"/>
      <w:r w:rsidRPr="00C721AF">
        <w:rPr>
          <w:rFonts w:ascii="Arial Narrow" w:hAnsi="Arial Narrow"/>
        </w:rPr>
        <w:t xml:space="preserve"> rédigée en français ou en anglais, en sept (07) exemplaires dont un (01) original et six (06) copies marqués comme tels, et une version électronique desdites offres, seront placées sous pli fermé, cacheté et scellé, sans aucune indication sur l’identité du soumissionnaire, et déposées au Service des Marchés </w:t>
      </w:r>
      <w:r w:rsidR="00845CDE">
        <w:rPr>
          <w:rFonts w:ascii="Arial Narrow" w:hAnsi="Arial Narrow"/>
        </w:rPr>
        <w:t>de la Commune de Tiko</w:t>
      </w:r>
      <w:r w:rsidRPr="00C721AF">
        <w:rPr>
          <w:rFonts w:ascii="Arial Narrow" w:hAnsi="Arial Narrow"/>
        </w:rPr>
        <w:t xml:space="preserve">, au plus tard le </w:t>
      </w:r>
      <w:r w:rsidR="00EF1BF0">
        <w:rPr>
          <w:rFonts w:ascii="Arial Narrow" w:hAnsi="Arial Narrow"/>
        </w:rPr>
        <w:t>12</w:t>
      </w:r>
      <w:r w:rsidR="00EB2FEC">
        <w:rPr>
          <w:rFonts w:ascii="Arial Narrow" w:hAnsi="Arial Narrow"/>
        </w:rPr>
        <w:t>/</w:t>
      </w:r>
      <w:r w:rsidR="00EF1BF0">
        <w:rPr>
          <w:rFonts w:ascii="Arial Narrow" w:hAnsi="Arial Narrow"/>
        </w:rPr>
        <w:t>08</w:t>
      </w:r>
      <w:r w:rsidR="00EB2FEC">
        <w:rPr>
          <w:rFonts w:ascii="Arial Narrow" w:hAnsi="Arial Narrow"/>
        </w:rPr>
        <w:t>/2026</w:t>
      </w:r>
      <w:r w:rsidR="00EB2FEC" w:rsidRPr="00C721AF">
        <w:rPr>
          <w:rFonts w:ascii="Arial Narrow" w:hAnsi="Arial Narrow"/>
        </w:rPr>
        <w:t xml:space="preserve"> </w:t>
      </w:r>
      <w:r w:rsidRPr="00C721AF">
        <w:rPr>
          <w:rFonts w:ascii="Arial Narrow" w:hAnsi="Arial Narrow"/>
        </w:rPr>
        <w:t>à 1</w:t>
      </w:r>
      <w:r w:rsidR="00845CDE">
        <w:rPr>
          <w:rFonts w:ascii="Arial Narrow" w:hAnsi="Arial Narrow"/>
        </w:rPr>
        <w:t xml:space="preserve">0 </w:t>
      </w:r>
      <w:r w:rsidRPr="00C721AF">
        <w:rPr>
          <w:rFonts w:ascii="Arial Narrow" w:hAnsi="Arial Narrow"/>
        </w:rPr>
        <w:t>heures, heure locale et devront porter la mention suivante :</w:t>
      </w:r>
    </w:p>
    <w:p w:rsidR="001F309C" w:rsidRPr="00C721AF" w:rsidRDefault="001F309C" w:rsidP="001F309C">
      <w:pPr>
        <w:jc w:val="both"/>
        <w:rPr>
          <w:rFonts w:ascii="Arial Narrow" w:hAnsi="Arial Narrow"/>
          <w:color w:val="000000"/>
          <w:sz w:val="16"/>
          <w:szCs w:val="28"/>
        </w:rPr>
      </w:pPr>
    </w:p>
    <w:p w:rsidR="001F309C" w:rsidRPr="00C721AF" w:rsidRDefault="001F309C" w:rsidP="001F309C">
      <w:pPr>
        <w:suppressAutoHyphens/>
        <w:autoSpaceDN w:val="0"/>
        <w:ind w:left="360"/>
        <w:jc w:val="center"/>
        <w:textAlignment w:val="baseline"/>
        <w:rPr>
          <w:rFonts w:ascii="Arial Narrow" w:eastAsia="Calibri" w:hAnsi="Arial Narrow"/>
          <w:b/>
          <w:lang w:eastAsia="en-US"/>
        </w:rPr>
      </w:pPr>
      <w:r w:rsidRPr="00C721AF">
        <w:rPr>
          <w:rFonts w:ascii="Arial Narrow" w:eastAsia="Calibri" w:hAnsi="Arial Narrow" w:cs="Arial"/>
          <w:b/>
          <w:caps/>
          <w:lang w:eastAsia="en-US"/>
        </w:rPr>
        <w:t>« </w:t>
      </w:r>
      <w:r w:rsidRPr="00C721AF">
        <w:rPr>
          <w:rFonts w:ascii="Arial Narrow" w:eastAsia="Calibri" w:hAnsi="Arial Narrow"/>
          <w:b/>
          <w:lang w:eastAsia="en-US"/>
        </w:rPr>
        <w:t>AVIS D'APPEL D'OFFRES NATIONAL OUVERT EN PROCEDURE D’URGENCE</w:t>
      </w:r>
    </w:p>
    <w:p w:rsidR="00EB2FEC" w:rsidRPr="001F309C" w:rsidRDefault="00EB2FEC" w:rsidP="00EB2FEC">
      <w:pPr>
        <w:jc w:val="center"/>
        <w:rPr>
          <w:rFonts w:ascii="Arial Narrow" w:hAnsi="Arial Narrow" w:cs="Arial"/>
          <w:b/>
          <w:sz w:val="28"/>
          <w:szCs w:val="28"/>
        </w:rPr>
      </w:pPr>
      <w:r w:rsidRPr="001F309C">
        <w:rPr>
          <w:rFonts w:ascii="Arial Narrow" w:hAnsi="Arial Narrow" w:cs="Arial"/>
          <w:b/>
          <w:sz w:val="28"/>
          <w:szCs w:val="28"/>
        </w:rPr>
        <w:t>N</w:t>
      </w:r>
      <w:r w:rsidRPr="001F309C">
        <w:rPr>
          <w:rFonts w:ascii="Arial Narrow" w:hAnsi="Arial Narrow" w:cs="Arial"/>
          <w:b/>
          <w:sz w:val="28"/>
          <w:szCs w:val="28"/>
          <w:vertAlign w:val="superscript"/>
        </w:rPr>
        <w:t xml:space="preserve">o </w:t>
      </w:r>
      <w:r w:rsidRPr="001F309C">
        <w:rPr>
          <w:rFonts w:ascii="Arial Narrow" w:hAnsi="Arial Narrow" w:cs="Arial"/>
          <w:b/>
          <w:sz w:val="28"/>
          <w:szCs w:val="28"/>
        </w:rPr>
        <w:t>00</w:t>
      </w:r>
      <w:r>
        <w:rPr>
          <w:rFonts w:ascii="Arial Narrow" w:hAnsi="Arial Narrow" w:cs="Arial"/>
          <w:b/>
          <w:sz w:val="28"/>
          <w:szCs w:val="28"/>
        </w:rPr>
        <w:t>9</w:t>
      </w:r>
      <w:r w:rsidRPr="001F309C">
        <w:rPr>
          <w:rFonts w:ascii="Arial Narrow" w:hAnsi="Arial Narrow" w:cs="Arial"/>
          <w:b/>
          <w:sz w:val="28"/>
          <w:szCs w:val="28"/>
        </w:rPr>
        <w:t>/ONIT/ TIKO COUNCIL/TC</w:t>
      </w:r>
      <w:r>
        <w:rPr>
          <w:rFonts w:ascii="Arial Narrow" w:hAnsi="Arial Narrow" w:cs="Arial"/>
          <w:b/>
          <w:sz w:val="28"/>
          <w:szCs w:val="28"/>
        </w:rPr>
        <w:t>I</w:t>
      </w:r>
      <w:r w:rsidRPr="001F309C">
        <w:rPr>
          <w:rFonts w:ascii="Arial Narrow" w:hAnsi="Arial Narrow" w:cs="Arial"/>
          <w:b/>
          <w:sz w:val="28"/>
          <w:szCs w:val="28"/>
        </w:rPr>
        <w:t>TB/2026</w:t>
      </w:r>
    </w:p>
    <w:p w:rsidR="001F309C" w:rsidRPr="00C721AF" w:rsidRDefault="00EB2FEC" w:rsidP="00EB2FEC">
      <w:pPr>
        <w:jc w:val="center"/>
        <w:rPr>
          <w:rFonts w:ascii="Arial Narrow" w:hAnsi="Arial Narrow"/>
          <w:b/>
          <w:spacing w:val="-4"/>
        </w:rPr>
      </w:pPr>
      <w:r w:rsidRPr="00C721AF">
        <w:rPr>
          <w:rFonts w:ascii="Arial Narrow" w:hAnsi="Arial Narrow" w:cs="Arial"/>
          <w:b/>
          <w:bCs/>
        </w:rPr>
        <w:t xml:space="preserve">DU </w:t>
      </w:r>
      <w:r w:rsidR="00EF1BF0">
        <w:rPr>
          <w:rFonts w:ascii="Arial Narrow" w:hAnsi="Arial Narrow"/>
          <w:b/>
          <w:color w:val="000000" w:themeColor="text1"/>
          <w:lang w:val="en-GB"/>
        </w:rPr>
        <w:t>1507</w:t>
      </w:r>
      <w:r>
        <w:rPr>
          <w:rFonts w:ascii="Arial Narrow" w:hAnsi="Arial Narrow"/>
          <w:b/>
          <w:color w:val="000000" w:themeColor="text1"/>
          <w:lang w:val="en-GB"/>
        </w:rPr>
        <w:t xml:space="preserve">/2026 </w:t>
      </w:r>
      <w:r w:rsidR="001F309C" w:rsidRPr="00C721AF">
        <w:rPr>
          <w:rFonts w:ascii="Arial Narrow" w:hAnsi="Arial Narrow"/>
          <w:b/>
          <w:spacing w:val="-4"/>
        </w:rPr>
        <w:t>POUR LES TRAVAUX DE CONSTRUCTION DE VINGT (20) LOGEMENTS DE TYPE T2 ET T3</w:t>
      </w:r>
      <w:r w:rsidR="001F309C" w:rsidRPr="00C721AF">
        <w:rPr>
          <w:rFonts w:ascii="Arial Narrow" w:hAnsi="Arial Narrow" w:cs="Arial"/>
          <w:b/>
        </w:rPr>
        <w:t xml:space="preserve"> </w:t>
      </w:r>
      <w:r w:rsidR="001F309C" w:rsidRPr="00C721AF">
        <w:rPr>
          <w:rFonts w:ascii="Arial Narrow" w:hAnsi="Arial Narrow"/>
          <w:b/>
          <w:spacing w:val="-4"/>
        </w:rPr>
        <w:t xml:space="preserve">DANS LA COMMUNE DE </w:t>
      </w:r>
      <w:r w:rsidR="001F309C">
        <w:rPr>
          <w:rFonts w:ascii="Arial Narrow" w:hAnsi="Arial Narrow"/>
          <w:b/>
          <w:spacing w:val="-4"/>
        </w:rPr>
        <w:t>TIKO</w:t>
      </w:r>
      <w:r w:rsidR="001F309C" w:rsidRPr="00C721AF">
        <w:rPr>
          <w:rFonts w:ascii="Arial Narrow" w:hAnsi="Arial Narrow"/>
          <w:b/>
          <w:spacing w:val="-4"/>
        </w:rPr>
        <w:t> »</w:t>
      </w:r>
    </w:p>
    <w:p w:rsidR="001F309C" w:rsidRPr="00C721AF" w:rsidRDefault="001F309C" w:rsidP="001F309C">
      <w:pPr>
        <w:tabs>
          <w:tab w:val="left" w:pos="709"/>
          <w:tab w:val="left" w:pos="1755"/>
        </w:tabs>
        <w:spacing w:before="120" w:after="120"/>
        <w:jc w:val="both"/>
        <w:rPr>
          <w:rFonts w:ascii="Arial Narrow" w:hAnsi="Arial Narrow" w:cs="Arial"/>
          <w:b/>
          <w:u w:val="single"/>
        </w:rPr>
      </w:pPr>
      <w:r w:rsidRPr="00C721AF">
        <w:rPr>
          <w:rFonts w:ascii="Arial Narrow" w:hAnsi="Arial Narrow" w:cs="Arial"/>
          <w:b/>
          <w:u w:val="single"/>
        </w:rPr>
        <w:t>13. Ouverture des plis</w:t>
      </w:r>
    </w:p>
    <w:p w:rsidR="001F309C" w:rsidRPr="00C721AF" w:rsidRDefault="001F309C" w:rsidP="001F309C">
      <w:pPr>
        <w:rPr>
          <w:rFonts w:ascii="Arial Narrow" w:hAnsi="Arial Narrow"/>
        </w:rPr>
      </w:pPr>
      <w:r w:rsidRPr="00C721AF">
        <w:rPr>
          <w:rFonts w:ascii="Arial Narrow" w:hAnsi="Arial Narrow"/>
        </w:rPr>
        <w:t xml:space="preserve">L'ouverture des offres administratives, techniques et financières aura lieu le </w:t>
      </w:r>
      <w:r w:rsidR="00EF1BF0">
        <w:rPr>
          <w:rFonts w:ascii="Arial Narrow" w:hAnsi="Arial Narrow"/>
        </w:rPr>
        <w:t>12</w:t>
      </w:r>
      <w:r w:rsidR="00EB2FEC">
        <w:rPr>
          <w:rFonts w:ascii="Arial Narrow" w:hAnsi="Arial Narrow"/>
        </w:rPr>
        <w:t>/</w:t>
      </w:r>
      <w:r w:rsidR="00EF1BF0">
        <w:rPr>
          <w:rFonts w:ascii="Arial Narrow" w:hAnsi="Arial Narrow"/>
        </w:rPr>
        <w:t>08</w:t>
      </w:r>
      <w:r w:rsidR="00EB2FEC">
        <w:rPr>
          <w:rFonts w:ascii="Arial Narrow" w:hAnsi="Arial Narrow"/>
        </w:rPr>
        <w:t>/2026</w:t>
      </w:r>
      <w:r w:rsidRPr="00C721AF">
        <w:rPr>
          <w:rFonts w:ascii="Arial Narrow" w:hAnsi="Arial Narrow"/>
        </w:rPr>
        <w:t xml:space="preserve"> à 1</w:t>
      </w:r>
      <w:r w:rsidR="00EB2FEC">
        <w:rPr>
          <w:rFonts w:ascii="Arial Narrow" w:hAnsi="Arial Narrow"/>
        </w:rPr>
        <w:t>1</w:t>
      </w:r>
      <w:r w:rsidRPr="00C721AF">
        <w:rPr>
          <w:rFonts w:ascii="Arial Narrow" w:hAnsi="Arial Narrow"/>
        </w:rPr>
        <w:t xml:space="preserve"> heures, heure locale</w:t>
      </w:r>
      <w:r w:rsidR="00845CDE">
        <w:rPr>
          <w:rFonts w:ascii="Arial Narrow" w:hAnsi="Arial Narrow"/>
        </w:rPr>
        <w:t xml:space="preserve"> dans la salle de conférence de la Commune de Tiko</w:t>
      </w:r>
      <w:r w:rsidRPr="00C721AF">
        <w:rPr>
          <w:rFonts w:ascii="Arial Narrow" w:hAnsi="Arial Narrow"/>
        </w:rPr>
        <w:t xml:space="preserve">, par la Commission </w:t>
      </w:r>
      <w:r w:rsidR="00845CDE">
        <w:rPr>
          <w:rFonts w:ascii="Arial Narrow" w:hAnsi="Arial Narrow"/>
        </w:rPr>
        <w:t>Interne</w:t>
      </w:r>
      <w:r w:rsidRPr="00C721AF">
        <w:rPr>
          <w:rFonts w:ascii="Arial Narrow" w:hAnsi="Arial Narrow"/>
        </w:rPr>
        <w:t xml:space="preserve"> de Passation des Marchés auprès d</w:t>
      </w:r>
      <w:r w:rsidR="00845CDE">
        <w:rPr>
          <w:rFonts w:ascii="Arial Narrow" w:hAnsi="Arial Narrow"/>
        </w:rPr>
        <w:t>e</w:t>
      </w:r>
      <w:r w:rsidRPr="00C721AF">
        <w:rPr>
          <w:rFonts w:ascii="Arial Narrow" w:hAnsi="Arial Narrow"/>
        </w:rPr>
        <w:t xml:space="preserve"> </w:t>
      </w:r>
      <w:r w:rsidR="00845CDE">
        <w:rPr>
          <w:rFonts w:ascii="Arial Narrow" w:hAnsi="Arial Narrow"/>
        </w:rPr>
        <w:t>Commune de Tiko</w:t>
      </w:r>
      <w:r w:rsidRPr="00C721AF">
        <w:rPr>
          <w:rFonts w:ascii="Arial Narrow" w:hAnsi="Arial Narrow"/>
        </w:rPr>
        <w:t>.</w:t>
      </w:r>
    </w:p>
    <w:p w:rsidR="001F309C" w:rsidRPr="00C721AF" w:rsidRDefault="001F309C" w:rsidP="001F309C">
      <w:pPr>
        <w:rPr>
          <w:rFonts w:ascii="Tw Cen MT" w:hAnsi="Tw Cen MT" w:cs="Tahoma"/>
          <w:spacing w:val="4"/>
        </w:rPr>
      </w:pPr>
    </w:p>
    <w:p w:rsidR="001F309C" w:rsidRPr="00C721AF" w:rsidRDefault="001F309C" w:rsidP="001F309C">
      <w:pPr>
        <w:rPr>
          <w:rFonts w:ascii="Arial Narrow" w:hAnsi="Arial Narrow"/>
        </w:rPr>
      </w:pPr>
      <w:r w:rsidRPr="00C721AF">
        <w:rPr>
          <w:rFonts w:ascii="Arial Narrow" w:hAnsi="Arial Narrow"/>
        </w:rPr>
        <w:t>Seuls les soumissionnaires ou leurs représentants dûment mandatés et ayant une parfaite connaissance du dossier pourront y assister.</w:t>
      </w:r>
    </w:p>
    <w:p w:rsidR="001F309C" w:rsidRPr="00C721AF" w:rsidRDefault="001F309C" w:rsidP="001F309C">
      <w:pPr>
        <w:widowControl w:val="0"/>
        <w:suppressAutoHyphens/>
        <w:autoSpaceDE w:val="0"/>
        <w:autoSpaceDN w:val="0"/>
        <w:adjustRightInd w:val="0"/>
        <w:spacing w:before="120" w:after="120"/>
        <w:ind w:right="-163"/>
        <w:jc w:val="both"/>
        <w:textAlignment w:val="baseline"/>
        <w:rPr>
          <w:rFonts w:ascii="Arial Narrow" w:hAnsi="Arial Narrow" w:cs="Arial"/>
          <w:b/>
          <w:u w:val="single"/>
        </w:rPr>
      </w:pPr>
      <w:r w:rsidRPr="00C721AF">
        <w:rPr>
          <w:rFonts w:ascii="Arial Narrow" w:hAnsi="Arial Narrow" w:cs="Arial"/>
          <w:b/>
          <w:u w:val="single"/>
        </w:rPr>
        <w:t>14. Critères d’évaluations</w:t>
      </w:r>
    </w:p>
    <w:p w:rsidR="001F309C" w:rsidRPr="00C721AF" w:rsidRDefault="001F309C" w:rsidP="001F309C">
      <w:pPr>
        <w:tabs>
          <w:tab w:val="left" w:pos="709"/>
          <w:tab w:val="left" w:pos="1755"/>
        </w:tabs>
        <w:spacing w:before="120" w:after="120"/>
        <w:jc w:val="both"/>
        <w:rPr>
          <w:rFonts w:ascii="Arial Narrow" w:hAnsi="Arial Narrow" w:cs="Arial"/>
          <w:b/>
          <w:u w:val="single"/>
        </w:rPr>
      </w:pPr>
      <w:r w:rsidRPr="00C721AF">
        <w:rPr>
          <w:rFonts w:ascii="Arial Narrow" w:hAnsi="Arial Narrow" w:cs="Arial"/>
          <w:b/>
          <w:u w:val="single"/>
        </w:rPr>
        <w:lastRenderedPageBreak/>
        <w:t>14.1 Critères éliminatoires</w:t>
      </w:r>
    </w:p>
    <w:p w:rsidR="001F309C" w:rsidRPr="00C721AF" w:rsidRDefault="001F309C" w:rsidP="001F309C">
      <w:pPr>
        <w:tabs>
          <w:tab w:val="left" w:pos="709"/>
          <w:tab w:val="left" w:pos="1755"/>
        </w:tabs>
        <w:spacing w:before="120" w:after="120"/>
        <w:jc w:val="both"/>
        <w:rPr>
          <w:rFonts w:ascii="Arial Narrow" w:hAnsi="Arial Narrow" w:cs="Arial"/>
          <w:b/>
          <w:sz w:val="2"/>
          <w:u w:val="single"/>
        </w:rPr>
      </w:pPr>
    </w:p>
    <w:p w:rsidR="001F309C" w:rsidRPr="00C721AF" w:rsidRDefault="001F309C" w:rsidP="001F309C">
      <w:pPr>
        <w:widowControl w:val="0"/>
        <w:autoSpaceDE w:val="0"/>
        <w:autoSpaceDN w:val="0"/>
        <w:adjustRightInd w:val="0"/>
        <w:spacing w:before="11" w:line="276" w:lineRule="auto"/>
        <w:ind w:left="709" w:right="-16"/>
        <w:jc w:val="both"/>
        <w:rPr>
          <w:rFonts w:ascii="Arial Narrow" w:hAnsi="Arial Narrow" w:cs="Arial"/>
        </w:rPr>
      </w:pPr>
      <w:r w:rsidRPr="00C721AF">
        <w:rPr>
          <w:rFonts w:ascii="Arial Narrow" w:hAnsi="Arial Narrow" w:cs="Arial"/>
        </w:rPr>
        <w:t>Les critères éliminatoires sont :</w:t>
      </w:r>
    </w:p>
    <w:p w:rsidR="001F309C" w:rsidRPr="00C721AF" w:rsidRDefault="001F309C" w:rsidP="001F309C">
      <w:pPr>
        <w:numPr>
          <w:ilvl w:val="0"/>
          <w:numId w:val="98"/>
        </w:numPr>
        <w:rPr>
          <w:rFonts w:ascii="Arial Narrow" w:hAnsi="Arial Narrow" w:cs="Arial"/>
        </w:rPr>
      </w:pPr>
      <w:r w:rsidRPr="00C721AF">
        <w:rPr>
          <w:rFonts w:ascii="Arial Narrow" w:hAnsi="Arial Narrow" w:cs="Arial"/>
        </w:rPr>
        <w:t>Dossier administratif incomplet ou non conforme 48 heures après l’ouverture des plis (excepté le cautionnement de soumission</w:t>
      </w:r>
      <w:proofErr w:type="gramStart"/>
      <w:r w:rsidRPr="00C721AF">
        <w:rPr>
          <w:rFonts w:ascii="Arial Narrow" w:hAnsi="Arial Narrow" w:cs="Arial"/>
        </w:rPr>
        <w:t>);</w:t>
      </w:r>
      <w:proofErr w:type="gramEnd"/>
      <w:r w:rsidRPr="00C721AF">
        <w:rPr>
          <w:rFonts w:ascii="Arial Narrow" w:hAnsi="Arial Narrow" w:cs="Arial"/>
        </w:rPr>
        <w:t xml:space="preserve"> </w:t>
      </w:r>
    </w:p>
    <w:p w:rsidR="001F309C" w:rsidRPr="00C721AF" w:rsidRDefault="001F309C" w:rsidP="001F309C">
      <w:pPr>
        <w:widowControl w:val="0"/>
        <w:numPr>
          <w:ilvl w:val="0"/>
          <w:numId w:val="98"/>
        </w:numPr>
        <w:autoSpaceDE w:val="0"/>
        <w:autoSpaceDN w:val="0"/>
        <w:adjustRightInd w:val="0"/>
        <w:spacing w:before="11" w:line="276" w:lineRule="auto"/>
        <w:ind w:left="697" w:right="-17" w:hanging="357"/>
        <w:jc w:val="both"/>
        <w:rPr>
          <w:rFonts w:ascii="Arial Narrow" w:hAnsi="Arial Narrow" w:cs="Arial"/>
        </w:rPr>
      </w:pPr>
      <w:r w:rsidRPr="00C721AF">
        <w:rPr>
          <w:rFonts w:ascii="Arial Narrow" w:hAnsi="Arial Narrow" w:cs="Arial"/>
          <w:bCs/>
          <w:iCs/>
        </w:rPr>
        <w:t>Fausses déclarations, pièces falsifiées ou manœuvres frauduleuse</w:t>
      </w:r>
      <w:r w:rsidRPr="00C721AF">
        <w:rPr>
          <w:rFonts w:ascii="Arial Narrow" w:hAnsi="Arial Narrow" w:cs="Arial"/>
        </w:rPr>
        <w:t xml:space="preserve"> ;</w:t>
      </w:r>
    </w:p>
    <w:p w:rsidR="001F309C" w:rsidRPr="00C721AF" w:rsidRDefault="001F309C" w:rsidP="001F309C">
      <w:pPr>
        <w:widowControl w:val="0"/>
        <w:numPr>
          <w:ilvl w:val="0"/>
          <w:numId w:val="98"/>
        </w:numPr>
        <w:autoSpaceDE w:val="0"/>
        <w:autoSpaceDN w:val="0"/>
        <w:adjustRightInd w:val="0"/>
        <w:spacing w:before="11" w:line="276" w:lineRule="auto"/>
        <w:ind w:left="697" w:right="-17" w:hanging="357"/>
        <w:jc w:val="both"/>
        <w:rPr>
          <w:rFonts w:ascii="Arial Narrow" w:hAnsi="Arial Narrow" w:cs="Arial"/>
        </w:rPr>
      </w:pPr>
      <w:r w:rsidRPr="00C721AF">
        <w:rPr>
          <w:rFonts w:ascii="Arial Narrow" w:hAnsi="Arial Narrow" w:cs="Arial"/>
        </w:rPr>
        <w:t>Absence de l’attestaion de catégorisation </w:t>
      </w:r>
      <w:r>
        <w:rPr>
          <w:rFonts w:ascii="Arial Narrow" w:hAnsi="Arial Narrow" w:cs="Arial"/>
        </w:rPr>
        <w:t>(</w:t>
      </w:r>
      <w:r w:rsidRPr="00C721AF">
        <w:rPr>
          <w:rFonts w:ascii="Arial Narrow" w:hAnsi="Arial Narrow" w:cs="Arial"/>
        </w:rPr>
        <w:t>C</w:t>
      </w:r>
      <w:r>
        <w:rPr>
          <w:rFonts w:ascii="Arial Narrow" w:hAnsi="Arial Narrow" w:cs="Arial"/>
        </w:rPr>
        <w:t>)</w:t>
      </w:r>
      <w:r w:rsidRPr="00C721AF">
        <w:rPr>
          <w:rFonts w:ascii="Arial Narrow" w:hAnsi="Arial Narrow" w:cs="Arial"/>
        </w:rPr>
        <w:t xml:space="preserve"> ;</w:t>
      </w:r>
    </w:p>
    <w:p w:rsidR="001F309C" w:rsidRPr="00C721AF" w:rsidRDefault="001F309C" w:rsidP="001F309C">
      <w:pPr>
        <w:widowControl w:val="0"/>
        <w:numPr>
          <w:ilvl w:val="0"/>
          <w:numId w:val="98"/>
        </w:numPr>
        <w:autoSpaceDE w:val="0"/>
        <w:autoSpaceDN w:val="0"/>
        <w:adjustRightInd w:val="0"/>
        <w:spacing w:before="11" w:line="276" w:lineRule="auto"/>
        <w:ind w:left="697" w:right="-17" w:hanging="357"/>
        <w:jc w:val="both"/>
        <w:rPr>
          <w:rFonts w:ascii="Arial Narrow" w:hAnsi="Arial Narrow" w:cs="Arial"/>
        </w:rPr>
      </w:pPr>
      <w:r w:rsidRPr="00C721AF">
        <w:rPr>
          <w:rFonts w:ascii="Arial Narrow" w:hAnsi="Arial Narrow" w:cs="Arial"/>
        </w:rPr>
        <w:t>Non satisfaction de 70% des critères essentiels ; </w:t>
      </w:r>
    </w:p>
    <w:p w:rsidR="001F309C" w:rsidRPr="00C721AF" w:rsidRDefault="001F309C" w:rsidP="001F309C">
      <w:pPr>
        <w:widowControl w:val="0"/>
        <w:numPr>
          <w:ilvl w:val="0"/>
          <w:numId w:val="98"/>
        </w:numPr>
        <w:autoSpaceDE w:val="0"/>
        <w:autoSpaceDN w:val="0"/>
        <w:adjustRightInd w:val="0"/>
        <w:spacing w:before="11" w:line="276" w:lineRule="auto"/>
        <w:ind w:left="697" w:right="-17" w:hanging="357"/>
        <w:jc w:val="both"/>
        <w:rPr>
          <w:rFonts w:ascii="Arial Narrow" w:hAnsi="Arial Narrow" w:cs="Arial"/>
        </w:rPr>
      </w:pPr>
      <w:r w:rsidRPr="00C721AF">
        <w:rPr>
          <w:rFonts w:ascii="Arial Narrow" w:hAnsi="Arial Narrow" w:cs="Arial"/>
        </w:rPr>
        <w:t>Omission d’un prix quantifié dans l’offre financière ;</w:t>
      </w:r>
    </w:p>
    <w:p w:rsidR="001F309C" w:rsidRPr="00C721AF" w:rsidRDefault="001F309C" w:rsidP="001F309C">
      <w:pPr>
        <w:widowControl w:val="0"/>
        <w:numPr>
          <w:ilvl w:val="0"/>
          <w:numId w:val="98"/>
        </w:numPr>
        <w:autoSpaceDE w:val="0"/>
        <w:autoSpaceDN w:val="0"/>
        <w:adjustRightInd w:val="0"/>
        <w:spacing w:before="11" w:line="276" w:lineRule="auto"/>
        <w:ind w:left="697" w:right="-17" w:hanging="357"/>
        <w:jc w:val="both"/>
        <w:rPr>
          <w:rFonts w:ascii="Arial Narrow" w:hAnsi="Arial Narrow" w:cs="Arial"/>
          <w:color w:val="000000"/>
        </w:rPr>
      </w:pPr>
      <w:r w:rsidRPr="00C721AF">
        <w:rPr>
          <w:rFonts w:ascii="Arial Narrow" w:hAnsi="Arial Narrow" w:cs="Arial"/>
          <w:color w:val="000000"/>
        </w:rPr>
        <w:t>Absence de cautionnement de soumission timbré ;</w:t>
      </w:r>
    </w:p>
    <w:p w:rsidR="001F309C" w:rsidRPr="00C721AF" w:rsidRDefault="001F309C" w:rsidP="001F309C">
      <w:pPr>
        <w:widowControl w:val="0"/>
        <w:numPr>
          <w:ilvl w:val="0"/>
          <w:numId w:val="98"/>
        </w:numPr>
        <w:autoSpaceDE w:val="0"/>
        <w:autoSpaceDN w:val="0"/>
        <w:adjustRightInd w:val="0"/>
        <w:spacing w:before="11" w:line="276" w:lineRule="auto"/>
        <w:ind w:left="697" w:right="-17" w:hanging="357"/>
        <w:jc w:val="both"/>
        <w:rPr>
          <w:rFonts w:ascii="Arial Narrow" w:hAnsi="Arial Narrow" w:cs="Arial"/>
          <w:color w:val="000000"/>
        </w:rPr>
      </w:pPr>
      <w:r w:rsidRPr="00C721AF">
        <w:rPr>
          <w:rFonts w:ascii="Arial Narrow" w:hAnsi="Arial Narrow" w:cs="Arial"/>
          <w:color w:val="000000"/>
        </w:rPr>
        <w:t xml:space="preserve">Absence du récépissé de consignation délivré par la CDEC, conformément aux circulaires N°00001/PR/MINMAP/CAB du 25 avril 2022 relative à l’application du Code des Marchés Publics et N°000019/LC/MINMAP du 05 juin 2024 relative aux modalités de constitution, de consignation, de conservation, de restitution, et de déconsignation des cautionnements sur les marchés publics ; </w:t>
      </w:r>
    </w:p>
    <w:p w:rsidR="001F309C" w:rsidRPr="009E1666" w:rsidRDefault="001F309C" w:rsidP="001F309C">
      <w:pPr>
        <w:widowControl w:val="0"/>
        <w:numPr>
          <w:ilvl w:val="0"/>
          <w:numId w:val="98"/>
        </w:numPr>
        <w:autoSpaceDE w:val="0"/>
        <w:autoSpaceDN w:val="0"/>
        <w:adjustRightInd w:val="0"/>
        <w:spacing w:before="11" w:line="276" w:lineRule="auto"/>
        <w:ind w:left="697" w:right="-17" w:hanging="357"/>
        <w:jc w:val="both"/>
        <w:rPr>
          <w:rFonts w:ascii="Arial Narrow" w:hAnsi="Arial Narrow" w:cs="Arial"/>
          <w:color w:val="000000"/>
        </w:rPr>
      </w:pPr>
      <w:r w:rsidRPr="00C721AF">
        <w:rPr>
          <w:rFonts w:ascii="Arial Narrow" w:hAnsi="Arial Narrow"/>
        </w:rPr>
        <w:t>Absence de l’attestation signée sur l’honneur du soumissionaire, par laquelle il certifie avoir lu et accepté sans reserve les conditions du DAO (CCAP, CCTP et CCES) ;</w:t>
      </w:r>
    </w:p>
    <w:p w:rsidR="001F309C" w:rsidRPr="00C721AF" w:rsidRDefault="001F309C" w:rsidP="001F309C">
      <w:pPr>
        <w:widowControl w:val="0"/>
        <w:numPr>
          <w:ilvl w:val="0"/>
          <w:numId w:val="98"/>
        </w:numPr>
        <w:autoSpaceDE w:val="0"/>
        <w:autoSpaceDN w:val="0"/>
        <w:adjustRightInd w:val="0"/>
        <w:spacing w:before="11" w:line="276" w:lineRule="auto"/>
        <w:ind w:left="697" w:right="-17" w:hanging="357"/>
        <w:jc w:val="both"/>
        <w:rPr>
          <w:rFonts w:ascii="Arial Narrow" w:hAnsi="Arial Narrow" w:cs="Arial"/>
          <w:color w:val="000000"/>
        </w:rPr>
      </w:pPr>
      <w:r>
        <w:rPr>
          <w:rFonts w:ascii="Arial Narrow" w:hAnsi="Arial Narrow"/>
        </w:rPr>
        <w:t>Absence de la capacité financière d’un montant de Cent Vingt-Cinq Millions (125 000 000) FCFA ;</w:t>
      </w:r>
    </w:p>
    <w:p w:rsidR="001F309C" w:rsidRPr="00C721AF" w:rsidRDefault="001F309C" w:rsidP="001F309C">
      <w:pPr>
        <w:widowControl w:val="0"/>
        <w:numPr>
          <w:ilvl w:val="0"/>
          <w:numId w:val="98"/>
        </w:numPr>
        <w:autoSpaceDE w:val="0"/>
        <w:autoSpaceDN w:val="0"/>
        <w:adjustRightInd w:val="0"/>
        <w:spacing w:before="11" w:line="276" w:lineRule="auto"/>
        <w:ind w:left="697" w:right="255" w:hanging="357"/>
        <w:jc w:val="both"/>
        <w:rPr>
          <w:rFonts w:ascii="Arial Narrow" w:hAnsi="Arial Narrow" w:cs="Arial"/>
          <w:color w:val="000000"/>
        </w:rPr>
      </w:pPr>
      <w:r w:rsidRPr="00C721AF">
        <w:rPr>
          <w:rFonts w:ascii="Arial Narrow" w:hAnsi="Arial Narrow" w:cs="Arial"/>
          <w:bCs/>
        </w:rPr>
        <w:t xml:space="preserve">Absence d’une Capacité financière ou L’accès à une ligne de crédit d’un montant supérieur ou égale   83 000 000 F CFA ; </w:t>
      </w:r>
    </w:p>
    <w:p w:rsidR="001F309C" w:rsidRPr="00C721AF" w:rsidRDefault="001F309C" w:rsidP="001F309C">
      <w:pPr>
        <w:numPr>
          <w:ilvl w:val="0"/>
          <w:numId w:val="98"/>
        </w:numPr>
        <w:rPr>
          <w:rFonts w:ascii="Arial Narrow" w:hAnsi="Arial Narrow" w:cs="Arial"/>
          <w:color w:val="000000"/>
        </w:rPr>
      </w:pPr>
      <w:r w:rsidRPr="00C721AF">
        <w:rPr>
          <w:rFonts w:ascii="Arial Narrow" w:hAnsi="Arial Narrow" w:cs="Arial"/>
          <w:color w:val="000000"/>
        </w:rPr>
        <w:t>Absence de la déclaration sur l’honneur de non abandon des chantiers au cours des trois (03) dernières années ;</w:t>
      </w:r>
    </w:p>
    <w:p w:rsidR="001F309C" w:rsidRPr="00C721AF" w:rsidRDefault="001F309C" w:rsidP="001F309C">
      <w:pPr>
        <w:widowControl w:val="0"/>
        <w:numPr>
          <w:ilvl w:val="0"/>
          <w:numId w:val="98"/>
        </w:numPr>
        <w:autoSpaceDE w:val="0"/>
        <w:autoSpaceDN w:val="0"/>
        <w:adjustRightInd w:val="0"/>
        <w:spacing w:before="11" w:line="276" w:lineRule="auto"/>
        <w:ind w:right="255"/>
        <w:jc w:val="both"/>
        <w:rPr>
          <w:rFonts w:ascii="Arial Narrow" w:hAnsi="Arial Narrow" w:cs="Arial"/>
          <w:color w:val="000000"/>
        </w:rPr>
      </w:pPr>
      <w:r w:rsidRPr="00C721AF">
        <w:rPr>
          <w:rFonts w:ascii="Arial Narrow" w:hAnsi="Arial Narrow" w:cs="Arial"/>
          <w:color w:val="000000"/>
        </w:rPr>
        <w:t>Absence de la charte d’intégrité datée et signée ;</w:t>
      </w:r>
    </w:p>
    <w:p w:rsidR="001F309C" w:rsidRPr="00C721AF" w:rsidRDefault="001F309C" w:rsidP="001F309C">
      <w:pPr>
        <w:widowControl w:val="0"/>
        <w:numPr>
          <w:ilvl w:val="0"/>
          <w:numId w:val="98"/>
        </w:numPr>
        <w:autoSpaceDE w:val="0"/>
        <w:autoSpaceDN w:val="0"/>
        <w:adjustRightInd w:val="0"/>
        <w:spacing w:before="11" w:line="276" w:lineRule="auto"/>
        <w:ind w:right="255"/>
        <w:jc w:val="both"/>
        <w:rPr>
          <w:rFonts w:ascii="Arial Narrow" w:hAnsi="Arial Narrow" w:cs="Arial"/>
          <w:color w:val="000000"/>
        </w:rPr>
      </w:pPr>
      <w:r w:rsidRPr="00C721AF">
        <w:rPr>
          <w:rFonts w:ascii="Arial Narrow" w:hAnsi="Arial Narrow" w:cs="Arial"/>
          <w:color w:val="000000"/>
        </w:rPr>
        <w:t>Absence de la charte santé et sécurité au travail du prestataire datée et signée ;</w:t>
      </w:r>
    </w:p>
    <w:p w:rsidR="001F309C" w:rsidRPr="00C721AF" w:rsidRDefault="001F309C" w:rsidP="001F309C">
      <w:pPr>
        <w:widowControl w:val="0"/>
        <w:numPr>
          <w:ilvl w:val="0"/>
          <w:numId w:val="98"/>
        </w:numPr>
        <w:autoSpaceDE w:val="0"/>
        <w:autoSpaceDN w:val="0"/>
        <w:adjustRightInd w:val="0"/>
        <w:spacing w:before="11" w:line="276" w:lineRule="auto"/>
        <w:ind w:right="255"/>
        <w:jc w:val="both"/>
        <w:rPr>
          <w:rFonts w:ascii="Arial Narrow" w:hAnsi="Arial Narrow" w:cs="Arial"/>
          <w:color w:val="000000"/>
        </w:rPr>
      </w:pPr>
      <w:r w:rsidRPr="00C721AF">
        <w:rPr>
          <w:rFonts w:ascii="Arial Narrow" w:hAnsi="Arial Narrow" w:cs="Arial"/>
          <w:color w:val="000000"/>
        </w:rPr>
        <w:t>Offre technique incomplète (absence d’une rubrique de l’offre technique) ;</w:t>
      </w:r>
    </w:p>
    <w:p w:rsidR="001F309C" w:rsidRPr="00C721AF" w:rsidRDefault="001F309C" w:rsidP="001F309C">
      <w:pPr>
        <w:widowControl w:val="0"/>
        <w:numPr>
          <w:ilvl w:val="0"/>
          <w:numId w:val="98"/>
        </w:numPr>
        <w:autoSpaceDE w:val="0"/>
        <w:autoSpaceDN w:val="0"/>
        <w:adjustRightInd w:val="0"/>
        <w:spacing w:before="11" w:line="276" w:lineRule="auto"/>
        <w:ind w:right="255"/>
        <w:jc w:val="both"/>
        <w:rPr>
          <w:rFonts w:ascii="Arial Narrow" w:hAnsi="Arial Narrow" w:cs="Arial"/>
          <w:color w:val="000000"/>
        </w:rPr>
      </w:pPr>
      <w:r w:rsidRPr="00C721AF">
        <w:rPr>
          <w:rFonts w:ascii="Arial Narrow" w:hAnsi="Arial Narrow" w:cs="Arial"/>
          <w:color w:val="000000"/>
        </w:rPr>
        <w:t>Abandon et résiliation d’un projet du Programme de Construction des Cités Municipales (PCCM) ;</w:t>
      </w:r>
    </w:p>
    <w:p w:rsidR="001F309C" w:rsidRPr="00C721AF" w:rsidRDefault="001F309C" w:rsidP="001F309C">
      <w:pPr>
        <w:widowControl w:val="0"/>
        <w:numPr>
          <w:ilvl w:val="0"/>
          <w:numId w:val="98"/>
        </w:numPr>
        <w:autoSpaceDE w:val="0"/>
        <w:autoSpaceDN w:val="0"/>
        <w:adjustRightInd w:val="0"/>
        <w:spacing w:before="11" w:line="276" w:lineRule="auto"/>
        <w:ind w:right="255"/>
        <w:jc w:val="both"/>
        <w:rPr>
          <w:rFonts w:ascii="Arial Narrow" w:hAnsi="Arial Narrow" w:cs="Arial"/>
          <w:color w:val="000000"/>
        </w:rPr>
      </w:pPr>
      <w:r w:rsidRPr="00C721AF">
        <w:rPr>
          <w:rFonts w:ascii="Arial Narrow" w:hAnsi="Arial Narrow" w:cs="Arial"/>
          <w:color w:val="000000"/>
        </w:rPr>
        <w:t>Non-conformité du modéle de soumission ;</w:t>
      </w:r>
    </w:p>
    <w:p w:rsidR="001F309C" w:rsidRPr="00C721AF" w:rsidRDefault="001F309C" w:rsidP="001F309C">
      <w:pPr>
        <w:widowControl w:val="0"/>
        <w:suppressAutoHyphens/>
        <w:autoSpaceDE w:val="0"/>
        <w:autoSpaceDN w:val="0"/>
        <w:adjustRightInd w:val="0"/>
        <w:spacing w:before="120" w:after="120"/>
        <w:ind w:right="-163"/>
        <w:jc w:val="both"/>
        <w:textAlignment w:val="baseline"/>
        <w:rPr>
          <w:rFonts w:ascii="Arial Narrow" w:hAnsi="Arial Narrow" w:cs="Arial"/>
          <w:b/>
          <w:sz w:val="10"/>
          <w:u w:val="single"/>
        </w:rPr>
      </w:pPr>
      <w:r w:rsidRPr="00C721AF">
        <w:rPr>
          <w:rFonts w:ascii="Arial Narrow" w:hAnsi="Arial Narrow" w:cs="Arial"/>
          <w:b/>
          <w:u w:val="single"/>
        </w:rPr>
        <w:t>14.2. Critères essentiels</w:t>
      </w:r>
    </w:p>
    <w:p w:rsidR="001F309C" w:rsidRPr="00C721AF" w:rsidRDefault="001F309C" w:rsidP="001F309C">
      <w:pPr>
        <w:spacing w:after="120"/>
        <w:ind w:firstLine="708"/>
        <w:jc w:val="both"/>
        <w:rPr>
          <w:rFonts w:ascii="Arial Narrow" w:hAnsi="Arial Narrow" w:cs="Arial"/>
        </w:rPr>
      </w:pPr>
      <w:r w:rsidRPr="00C721AF">
        <w:rPr>
          <w:rFonts w:ascii="Arial Narrow" w:hAnsi="Arial Narrow" w:cs="Arial"/>
        </w:rPr>
        <w:t>Les offres techniques seront notées suivant les critères essentiels ci-après :</w:t>
      </w:r>
    </w:p>
    <w:p w:rsidR="001F309C" w:rsidRPr="00C721AF" w:rsidRDefault="001F309C" w:rsidP="001F309C">
      <w:pPr>
        <w:numPr>
          <w:ilvl w:val="0"/>
          <w:numId w:val="99"/>
        </w:numPr>
        <w:spacing w:after="200" w:line="276" w:lineRule="auto"/>
        <w:ind w:left="1170" w:hanging="450"/>
        <w:contextualSpacing/>
        <w:rPr>
          <w:rFonts w:ascii="Arial Narrow" w:hAnsi="Arial Narrow" w:cs="Arial"/>
        </w:rPr>
      </w:pPr>
      <w:r w:rsidRPr="00C721AF">
        <w:rPr>
          <w:rFonts w:ascii="Arial Narrow" w:hAnsi="Arial Narrow" w:cs="Arial"/>
        </w:rPr>
        <w:t>Expérience du personnel de l’entreprise (24 sous-critères) ;</w:t>
      </w:r>
    </w:p>
    <w:p w:rsidR="001F309C" w:rsidRPr="00C721AF" w:rsidRDefault="001F309C" w:rsidP="001F309C">
      <w:pPr>
        <w:numPr>
          <w:ilvl w:val="0"/>
          <w:numId w:val="99"/>
        </w:numPr>
        <w:spacing w:after="200" w:line="276" w:lineRule="auto"/>
        <w:ind w:left="1170" w:hanging="450"/>
        <w:contextualSpacing/>
        <w:rPr>
          <w:rFonts w:ascii="Arial Narrow" w:hAnsi="Arial Narrow" w:cs="Arial"/>
        </w:rPr>
      </w:pPr>
      <w:r w:rsidRPr="00C721AF">
        <w:rPr>
          <w:rFonts w:ascii="Arial Narrow" w:hAnsi="Arial Narrow" w:cs="Arial"/>
        </w:rPr>
        <w:t>Disponibilité du matériel et des équipements essentiels (06 sous-critères) ;</w:t>
      </w:r>
    </w:p>
    <w:p w:rsidR="001F309C" w:rsidRPr="00C721AF" w:rsidRDefault="001F309C" w:rsidP="001F309C">
      <w:pPr>
        <w:numPr>
          <w:ilvl w:val="0"/>
          <w:numId w:val="99"/>
        </w:numPr>
        <w:spacing w:after="200" w:line="276" w:lineRule="auto"/>
        <w:ind w:left="1170" w:hanging="450"/>
        <w:contextualSpacing/>
        <w:rPr>
          <w:rFonts w:ascii="Arial Narrow" w:hAnsi="Arial Narrow" w:cs="Arial"/>
        </w:rPr>
      </w:pPr>
      <w:r w:rsidRPr="00C721AF">
        <w:rPr>
          <w:rFonts w:ascii="Arial Narrow" w:hAnsi="Arial Narrow" w:cs="Arial"/>
        </w:rPr>
        <w:t>Références de l’entreprise (08 sous-critères) ;</w:t>
      </w:r>
    </w:p>
    <w:p w:rsidR="001F309C" w:rsidRPr="00C721AF" w:rsidRDefault="001F309C" w:rsidP="001F309C">
      <w:pPr>
        <w:numPr>
          <w:ilvl w:val="0"/>
          <w:numId w:val="99"/>
        </w:numPr>
        <w:spacing w:after="200" w:line="276" w:lineRule="auto"/>
        <w:ind w:left="1170" w:hanging="450"/>
        <w:contextualSpacing/>
        <w:rPr>
          <w:rFonts w:ascii="Arial Narrow" w:hAnsi="Arial Narrow" w:cs="Arial"/>
        </w:rPr>
      </w:pPr>
      <w:r w:rsidRPr="00C721AF">
        <w:rPr>
          <w:rFonts w:ascii="Arial Narrow" w:hAnsi="Arial Narrow" w:cs="Arial"/>
        </w:rPr>
        <w:t>Situation financière de l'Entreprise (04 sous-critères) ;</w:t>
      </w:r>
    </w:p>
    <w:p w:rsidR="001F309C" w:rsidRPr="00C721AF" w:rsidRDefault="001F309C" w:rsidP="001F309C">
      <w:pPr>
        <w:numPr>
          <w:ilvl w:val="0"/>
          <w:numId w:val="99"/>
        </w:numPr>
        <w:spacing w:after="200" w:line="276" w:lineRule="auto"/>
        <w:ind w:left="1170" w:hanging="450"/>
        <w:contextualSpacing/>
        <w:rPr>
          <w:rFonts w:ascii="Arial Narrow" w:hAnsi="Arial Narrow" w:cs="Arial"/>
        </w:rPr>
      </w:pPr>
      <w:r w:rsidRPr="00C721AF">
        <w:rPr>
          <w:rFonts w:ascii="Arial Narrow" w:hAnsi="Arial Narrow" w:cs="Arial"/>
        </w:rPr>
        <w:t>Proposition technique et plan</w:t>
      </w:r>
      <w:r>
        <w:rPr>
          <w:rFonts w:ascii="Arial Narrow" w:hAnsi="Arial Narrow" w:cs="Arial"/>
        </w:rPr>
        <w:t>ning d’exécution des travaux (07</w:t>
      </w:r>
      <w:r w:rsidRPr="00C721AF">
        <w:rPr>
          <w:rFonts w:ascii="Arial Narrow" w:hAnsi="Arial Narrow" w:cs="Arial"/>
        </w:rPr>
        <w:t xml:space="preserve"> sous-critères) ;</w:t>
      </w:r>
    </w:p>
    <w:p w:rsidR="001F309C" w:rsidRPr="00C721AF" w:rsidRDefault="001F309C" w:rsidP="001F309C">
      <w:pPr>
        <w:numPr>
          <w:ilvl w:val="0"/>
          <w:numId w:val="99"/>
        </w:numPr>
        <w:spacing w:after="200" w:line="276" w:lineRule="auto"/>
        <w:ind w:left="1170" w:hanging="450"/>
        <w:contextualSpacing/>
        <w:rPr>
          <w:rFonts w:ascii="Arial Narrow" w:hAnsi="Arial Narrow" w:cs="Arial"/>
        </w:rPr>
      </w:pPr>
      <w:r w:rsidRPr="00C721AF">
        <w:rPr>
          <w:rFonts w:ascii="Arial Narrow" w:hAnsi="Arial Narrow" w:cs="Arial"/>
        </w:rPr>
        <w:t>Acceptation d</w:t>
      </w:r>
      <w:r>
        <w:rPr>
          <w:rFonts w:ascii="Arial Narrow" w:hAnsi="Arial Narrow" w:cs="Arial"/>
        </w:rPr>
        <w:t>es conditions du marché (03</w:t>
      </w:r>
      <w:r w:rsidRPr="00C721AF">
        <w:rPr>
          <w:rFonts w:ascii="Arial Narrow" w:hAnsi="Arial Narrow" w:cs="Arial"/>
        </w:rPr>
        <w:t xml:space="preserve"> sous-critères) ;</w:t>
      </w:r>
    </w:p>
    <w:p w:rsidR="001F309C" w:rsidRPr="00C721AF" w:rsidRDefault="001F309C" w:rsidP="001F309C">
      <w:pPr>
        <w:numPr>
          <w:ilvl w:val="0"/>
          <w:numId w:val="99"/>
        </w:numPr>
        <w:spacing w:after="200" w:line="276" w:lineRule="auto"/>
        <w:ind w:left="1170" w:hanging="450"/>
        <w:contextualSpacing/>
        <w:rPr>
          <w:rFonts w:ascii="Arial Narrow" w:hAnsi="Arial Narrow" w:cs="Arial"/>
        </w:rPr>
      </w:pPr>
      <w:r w:rsidRPr="00C721AF">
        <w:rPr>
          <w:rFonts w:ascii="Arial Narrow" w:hAnsi="Arial Narrow" w:cs="Arial"/>
        </w:rPr>
        <w:t>Présentation générale de l’Offre (02 sous-critères).</w:t>
      </w:r>
    </w:p>
    <w:p w:rsidR="001F309C" w:rsidRPr="00C721AF" w:rsidRDefault="001F309C" w:rsidP="001F309C">
      <w:pPr>
        <w:jc w:val="both"/>
        <w:rPr>
          <w:rFonts w:ascii="Tw Cen MT" w:hAnsi="Tw Cen MT" w:cs="Arial"/>
          <w:b/>
        </w:rPr>
      </w:pPr>
      <w:r w:rsidRPr="00C721AF">
        <w:rPr>
          <w:rFonts w:ascii="Arial Narrow" w:hAnsi="Arial Narrow" w:cs="Arial"/>
        </w:rPr>
        <w:t>Les détails sont indiqués dans la grille d’évaluation des offres.</w:t>
      </w:r>
      <w:r w:rsidRPr="00C721AF">
        <w:rPr>
          <w:rFonts w:ascii="Tw Cen MT" w:hAnsi="Tw Cen MT" w:cs="Arial"/>
          <w:b/>
        </w:rPr>
        <w:t xml:space="preserve"> </w:t>
      </w:r>
      <w:r w:rsidRPr="00C721AF">
        <w:rPr>
          <w:rFonts w:ascii="Arial Narrow" w:hAnsi="Arial Narrow" w:cs="Arial"/>
          <w:b/>
        </w:rPr>
        <w:t xml:space="preserve">Seuls les Soumissionnaires ayant présenté un dossier administratif conforme et ayant obtenu au moins 70% </w:t>
      </w:r>
      <w:r w:rsidRPr="00C721AF">
        <w:rPr>
          <w:rFonts w:ascii="Arial Narrow" w:hAnsi="Arial Narrow" w:cs="Arial"/>
        </w:rPr>
        <w:t>(</w:t>
      </w:r>
      <w:r>
        <w:rPr>
          <w:rFonts w:ascii="Arial Narrow" w:hAnsi="Arial Narrow" w:cs="Arial"/>
          <w:color w:val="000000"/>
        </w:rPr>
        <w:t>soit 38 OUI sur 54</w:t>
      </w:r>
      <w:r w:rsidRPr="00C721AF">
        <w:rPr>
          <w:rFonts w:ascii="Arial Narrow" w:hAnsi="Arial Narrow" w:cs="Arial"/>
          <w:color w:val="000000"/>
        </w:rPr>
        <w:t>)</w:t>
      </w:r>
      <w:r w:rsidRPr="00C721AF">
        <w:rPr>
          <w:rFonts w:ascii="Arial Narrow" w:hAnsi="Arial Narrow" w:cs="Arial"/>
          <w:b/>
          <w:color w:val="000000"/>
        </w:rPr>
        <w:t xml:space="preserve">, </w:t>
      </w:r>
      <w:r w:rsidRPr="00C721AF">
        <w:rPr>
          <w:rFonts w:ascii="Arial Narrow" w:hAnsi="Arial Narrow" w:cs="Arial"/>
          <w:b/>
        </w:rPr>
        <w:t>seront qualifiés pour la suite de la procédure et verront leur Offre financière analysée.</w:t>
      </w:r>
    </w:p>
    <w:p w:rsidR="001F309C" w:rsidRPr="00C721AF" w:rsidRDefault="001F309C" w:rsidP="001F309C">
      <w:pPr>
        <w:jc w:val="both"/>
        <w:rPr>
          <w:rFonts w:ascii="Tw Cen MT" w:hAnsi="Tw Cen MT" w:cs="Arial"/>
          <w:b/>
          <w:sz w:val="16"/>
        </w:rPr>
      </w:pPr>
    </w:p>
    <w:p w:rsidR="001F309C" w:rsidRPr="00C721AF" w:rsidRDefault="001F309C" w:rsidP="001F309C">
      <w:pPr>
        <w:spacing w:after="200" w:line="276" w:lineRule="auto"/>
        <w:rPr>
          <w:rFonts w:ascii="Tw Cen MT" w:hAnsi="Tw Cen MT" w:cs="Arial"/>
          <w:b/>
        </w:rPr>
      </w:pPr>
      <w:r w:rsidRPr="00C721AF">
        <w:rPr>
          <w:rFonts w:ascii="Arial Narrow" w:hAnsi="Arial Narrow" w:cs="Arial"/>
          <w:b/>
        </w:rPr>
        <w:t>NB : La grille d’évaluation constitue la Pièce N°14 du présent DAO</w:t>
      </w:r>
      <w:r w:rsidRPr="00C721AF">
        <w:rPr>
          <w:rFonts w:ascii="Tw Cen MT" w:hAnsi="Tw Cen MT" w:cs="Arial"/>
        </w:rPr>
        <w:t>.</w:t>
      </w:r>
    </w:p>
    <w:p w:rsidR="001F309C" w:rsidRPr="00C721AF" w:rsidRDefault="001F309C" w:rsidP="001F309C">
      <w:pPr>
        <w:tabs>
          <w:tab w:val="left" w:pos="709"/>
          <w:tab w:val="left" w:pos="1755"/>
        </w:tabs>
        <w:spacing w:before="120" w:after="120"/>
        <w:jc w:val="both"/>
        <w:rPr>
          <w:rFonts w:ascii="Arial Narrow" w:hAnsi="Arial Narrow" w:cs="Arial"/>
          <w:b/>
          <w:u w:val="single"/>
        </w:rPr>
      </w:pPr>
      <w:r w:rsidRPr="00C721AF">
        <w:rPr>
          <w:rFonts w:ascii="Arial Narrow" w:hAnsi="Arial Narrow" w:cs="Arial"/>
          <w:b/>
          <w:u w:val="single"/>
        </w:rPr>
        <w:t>15. Attribution du marché</w:t>
      </w:r>
    </w:p>
    <w:p w:rsidR="001F309C" w:rsidRPr="00C721AF" w:rsidRDefault="001F309C" w:rsidP="001F309C">
      <w:pPr>
        <w:ind w:left="66"/>
        <w:jc w:val="both"/>
        <w:rPr>
          <w:rFonts w:ascii="Arial Narrow" w:hAnsi="Arial Narrow" w:cs="Arial"/>
        </w:rPr>
      </w:pPr>
      <w:r w:rsidRPr="00C721AF">
        <w:rPr>
          <w:rFonts w:ascii="Arial Narrow" w:hAnsi="Arial Narrow" w:cs="Arial"/>
        </w:rPr>
        <w:t xml:space="preserve">L’Autorité Contractante attribuera le Marché au soumissionnaire présentant l’offre remplissant les critères de qualification technique et financière requis et dont l’offre financière évaluée est la moins-disante. Ledit soumissionnaire ayant préalablement obtenu une note technique d’au moins 70% d’avis favorable « oui ». </w:t>
      </w:r>
    </w:p>
    <w:p w:rsidR="001F309C" w:rsidRPr="00C721AF" w:rsidRDefault="001F309C" w:rsidP="001F309C">
      <w:pPr>
        <w:widowControl w:val="0"/>
        <w:suppressAutoHyphens/>
        <w:autoSpaceDE w:val="0"/>
        <w:autoSpaceDN w:val="0"/>
        <w:adjustRightInd w:val="0"/>
        <w:spacing w:before="120" w:after="120"/>
        <w:ind w:right="-163"/>
        <w:jc w:val="both"/>
        <w:textAlignment w:val="baseline"/>
        <w:rPr>
          <w:rFonts w:ascii="Arial Narrow" w:hAnsi="Arial Narrow" w:cs="Arial"/>
          <w:b/>
          <w:i/>
          <w:u w:val="single"/>
        </w:rPr>
      </w:pPr>
      <w:r w:rsidRPr="00C721AF">
        <w:rPr>
          <w:rFonts w:ascii="Arial Narrow" w:hAnsi="Arial Narrow" w:cs="Arial"/>
          <w:b/>
          <w:u w:val="single"/>
        </w:rPr>
        <w:t>16. Durée de validité des offres</w:t>
      </w:r>
    </w:p>
    <w:p w:rsidR="001F309C" w:rsidRPr="00C721AF" w:rsidRDefault="001F309C" w:rsidP="001F309C">
      <w:pPr>
        <w:ind w:left="66"/>
        <w:jc w:val="both"/>
        <w:rPr>
          <w:rFonts w:ascii="Arial Narrow" w:hAnsi="Arial Narrow" w:cs="Arial"/>
        </w:rPr>
      </w:pPr>
      <w:r w:rsidRPr="00C721AF">
        <w:rPr>
          <w:rFonts w:ascii="Arial Narrow" w:hAnsi="Arial Narrow" w:cs="Arial"/>
        </w:rPr>
        <w:t>Les soumissionnaires restent engagés par leurs offres pendant un délai de quatre-vingt-dix (90) jours à compter de la date limite fixée pour la réception des offres.</w:t>
      </w:r>
    </w:p>
    <w:p w:rsidR="001F309C" w:rsidRPr="00C721AF" w:rsidRDefault="001F309C" w:rsidP="001F309C">
      <w:pPr>
        <w:jc w:val="both"/>
        <w:rPr>
          <w:rFonts w:ascii="Arial Narrow" w:hAnsi="Arial Narrow" w:cs="Tahoma"/>
          <w:color w:val="000000"/>
          <w:sz w:val="12"/>
        </w:rPr>
      </w:pPr>
    </w:p>
    <w:p w:rsidR="001F309C" w:rsidRPr="00C721AF" w:rsidRDefault="001F309C" w:rsidP="001F309C">
      <w:pPr>
        <w:jc w:val="both"/>
        <w:rPr>
          <w:rFonts w:ascii="Arial Narrow" w:hAnsi="Arial Narrow" w:cs="Tahoma"/>
          <w:b/>
          <w:bCs/>
          <w:color w:val="000000"/>
        </w:rPr>
      </w:pPr>
      <w:r w:rsidRPr="00C721AF">
        <w:rPr>
          <w:rFonts w:ascii="Arial Narrow" w:hAnsi="Arial Narrow" w:cs="Tahoma"/>
          <w:b/>
          <w:bCs/>
          <w:color w:val="000000"/>
        </w:rPr>
        <w:t xml:space="preserve">17. </w:t>
      </w:r>
      <w:r w:rsidRPr="00C721AF">
        <w:rPr>
          <w:rFonts w:ascii="Arial Narrow" w:hAnsi="Arial Narrow" w:cs="Tahoma"/>
          <w:b/>
          <w:bCs/>
          <w:color w:val="000000"/>
          <w:u w:val="single"/>
        </w:rPr>
        <w:t>Renseignements complémentaires</w:t>
      </w:r>
    </w:p>
    <w:p w:rsidR="001F309C" w:rsidRPr="00C721AF" w:rsidRDefault="001F309C" w:rsidP="001F309C">
      <w:pPr>
        <w:jc w:val="both"/>
        <w:rPr>
          <w:rFonts w:ascii="Arial Narrow" w:hAnsi="Arial Narrow" w:cs="Arial"/>
        </w:rPr>
      </w:pPr>
      <w:r w:rsidRPr="00C721AF">
        <w:rPr>
          <w:rFonts w:ascii="Arial Narrow" w:hAnsi="Arial Narrow" w:cs="Tahoma"/>
          <w:color w:val="000000"/>
          <w:lang w:eastAsia="ar-SA"/>
        </w:rPr>
        <w:t xml:space="preserve">Les renseignements complémentaires d'ordre technique peuvent être obtenus aux heures ouvrables </w:t>
      </w:r>
      <w:r w:rsidRPr="00C721AF">
        <w:rPr>
          <w:rFonts w:ascii="Tw Cen MT" w:hAnsi="Tw Cen MT" w:cs="Arial"/>
        </w:rPr>
        <w:t xml:space="preserve">au </w:t>
      </w:r>
      <w:r w:rsidRPr="00C721AF">
        <w:rPr>
          <w:rFonts w:ascii="Arial Narrow" w:eastAsia="Arial Unicode MS" w:hAnsi="Arial Narrow" w:cs="Arial"/>
          <w:spacing w:val="-4"/>
        </w:rPr>
        <w:t xml:space="preserve">Secrétariat Général de la Commune de </w:t>
      </w:r>
      <w:r>
        <w:rPr>
          <w:rFonts w:ascii="Arial Narrow" w:eastAsia="Arial Unicode MS" w:hAnsi="Arial Narrow" w:cs="Arial"/>
          <w:spacing w:val="-4"/>
        </w:rPr>
        <w:t>Tiko</w:t>
      </w:r>
      <w:r w:rsidRPr="00C721AF">
        <w:rPr>
          <w:rFonts w:ascii="Arial Narrow" w:hAnsi="Arial Narrow" w:cs="Arial"/>
        </w:rPr>
        <w:t xml:space="preserve"> et/ou auprès de la Direction des Projets et Programmes de Partenariat (Service des Marchés des Projets et Programmes) du FEICOM :</w:t>
      </w:r>
    </w:p>
    <w:p w:rsidR="001F309C" w:rsidRPr="00C721AF" w:rsidRDefault="001F309C" w:rsidP="001F309C">
      <w:pPr>
        <w:jc w:val="both"/>
        <w:rPr>
          <w:rFonts w:ascii="Arial Narrow" w:hAnsi="Arial Narrow" w:cs="Arial"/>
          <w:sz w:val="12"/>
          <w:szCs w:val="12"/>
        </w:rPr>
      </w:pPr>
    </w:p>
    <w:p w:rsidR="001F309C" w:rsidRPr="00C721AF" w:rsidRDefault="001F309C" w:rsidP="001F309C">
      <w:pPr>
        <w:numPr>
          <w:ilvl w:val="0"/>
          <w:numId w:val="100"/>
        </w:numPr>
        <w:suppressAutoHyphens/>
        <w:autoSpaceDN w:val="0"/>
        <w:spacing w:after="200" w:line="276" w:lineRule="auto"/>
        <w:jc w:val="both"/>
        <w:textAlignment w:val="baseline"/>
        <w:rPr>
          <w:rFonts w:ascii="Arial Narrow" w:eastAsia="Calibri" w:hAnsi="Arial Narrow" w:cs="Arial"/>
          <w:sz w:val="12"/>
          <w:szCs w:val="12"/>
          <w:lang w:eastAsia="en-US"/>
        </w:rPr>
      </w:pPr>
      <w:r w:rsidRPr="00C721AF">
        <w:rPr>
          <w:rFonts w:ascii="Arial Narrow" w:eastAsia="Calibri" w:hAnsi="Arial Narrow" w:cs="Arial"/>
          <w:lang w:eastAsia="en-US"/>
        </w:rPr>
        <w:t xml:space="preserve">Commune de </w:t>
      </w:r>
      <w:r>
        <w:rPr>
          <w:rFonts w:ascii="Arial Narrow" w:eastAsia="Calibri" w:hAnsi="Arial Narrow" w:cs="Arial"/>
          <w:lang w:eastAsia="en-US"/>
        </w:rPr>
        <w:t>Tiko</w:t>
      </w:r>
      <w:r w:rsidRPr="00C721AF">
        <w:rPr>
          <w:rFonts w:ascii="Arial Narrow" w:eastAsia="Calibri" w:hAnsi="Arial Narrow" w:cs="Arial"/>
          <w:lang w:eastAsia="en-US"/>
        </w:rPr>
        <w:t> ; BP </w:t>
      </w:r>
      <w:proofErr w:type="gramStart"/>
      <w:r w:rsidR="00845CDE">
        <w:rPr>
          <w:rFonts w:ascii="Arial Narrow" w:eastAsia="Calibri" w:hAnsi="Arial Narrow" w:cs="Arial"/>
          <w:lang w:eastAsia="en-US"/>
        </w:rPr>
        <w:t>60</w:t>
      </w:r>
      <w:r w:rsidRPr="00C721AF">
        <w:rPr>
          <w:rFonts w:ascii="Arial Narrow" w:eastAsia="Calibri" w:hAnsi="Arial Narrow" w:cs="Arial"/>
          <w:lang w:eastAsia="en-US"/>
        </w:rPr>
        <w:t>;</w:t>
      </w:r>
      <w:proofErr w:type="gramEnd"/>
      <w:r w:rsidRPr="00C721AF">
        <w:rPr>
          <w:rFonts w:ascii="Arial Narrow" w:eastAsia="Calibri" w:hAnsi="Arial Narrow" w:cs="Arial"/>
          <w:lang w:eastAsia="en-US"/>
        </w:rPr>
        <w:t xml:space="preserve"> Tél</w:t>
      </w:r>
      <w:r w:rsidR="00845CDE">
        <w:rPr>
          <w:rFonts w:ascii="Arial Narrow" w:eastAsia="Calibri" w:hAnsi="Arial Narrow" w:cs="Arial"/>
          <w:lang w:eastAsia="en-US"/>
        </w:rPr>
        <w:t> : 6517 116 38</w:t>
      </w:r>
    </w:p>
    <w:p w:rsidR="001F309C" w:rsidRPr="00C721AF" w:rsidRDefault="001F309C" w:rsidP="001F309C">
      <w:pPr>
        <w:numPr>
          <w:ilvl w:val="0"/>
          <w:numId w:val="100"/>
        </w:numPr>
        <w:suppressAutoHyphens/>
        <w:autoSpaceDN w:val="0"/>
        <w:spacing w:after="200" w:line="276" w:lineRule="auto"/>
        <w:jc w:val="both"/>
        <w:textAlignment w:val="baseline"/>
        <w:rPr>
          <w:rFonts w:ascii="Arial Narrow" w:eastAsia="Calibri" w:hAnsi="Arial Narrow" w:cs="Arial"/>
          <w:lang w:eastAsia="en-US"/>
        </w:rPr>
      </w:pPr>
      <w:r w:rsidRPr="00C721AF">
        <w:rPr>
          <w:rFonts w:ascii="Arial Narrow" w:eastAsia="Calibri" w:hAnsi="Arial Narrow" w:cs="Arial"/>
          <w:lang w:eastAsia="en-US"/>
        </w:rPr>
        <w:t xml:space="preserve"> FEICOM : BP : 718 YAOUNDE, FEICOM 381, Rue 4561 MIMBOMAN YDE 4</w:t>
      </w:r>
      <w:r w:rsidRPr="00C721AF">
        <w:rPr>
          <w:rFonts w:ascii="Arial Narrow" w:eastAsia="Calibri" w:hAnsi="Arial Narrow" w:cs="Arial"/>
          <w:vertAlign w:val="superscript"/>
          <w:lang w:eastAsia="en-US"/>
        </w:rPr>
        <w:t>ème</w:t>
      </w:r>
      <w:r w:rsidRPr="00C721AF">
        <w:rPr>
          <w:rFonts w:ascii="Arial Narrow" w:eastAsia="Calibri" w:hAnsi="Arial Narrow" w:cs="Arial"/>
          <w:lang w:eastAsia="en-US"/>
        </w:rPr>
        <w:t>, Tél : (237) 222 23 51 64/ 694 28 66 04 / 696 98 01 95 ; Fax : (237) 222 23 17 59.</w:t>
      </w:r>
    </w:p>
    <w:p w:rsidR="001F309C" w:rsidRPr="00C721AF" w:rsidRDefault="001F309C" w:rsidP="001F309C">
      <w:pPr>
        <w:suppressAutoHyphens/>
        <w:ind w:firstLine="708"/>
        <w:jc w:val="both"/>
        <w:rPr>
          <w:rFonts w:ascii="Arial Narrow" w:hAnsi="Arial Narrow" w:cs="Tahoma"/>
          <w:color w:val="000000"/>
        </w:rPr>
      </w:pPr>
      <w:r w:rsidRPr="00C721AF">
        <w:rPr>
          <w:rFonts w:ascii="Arial Narrow" w:hAnsi="Arial Narrow" w:cs="Tahoma"/>
          <w:color w:val="000000"/>
        </w:rPr>
        <w:t>BP :</w:t>
      </w:r>
      <w:r w:rsidRPr="00C721AF">
        <w:rPr>
          <w:rFonts w:ascii="Arial Narrow" w:hAnsi="Arial Narrow" w:cs="Tahoma"/>
          <w:color w:val="000000"/>
        </w:rPr>
        <w:tab/>
        <w:t>718 YAOUNDE, FEICOM, Rue 4.561</w:t>
      </w:r>
    </w:p>
    <w:p w:rsidR="001F309C" w:rsidRPr="00C721AF" w:rsidRDefault="001F309C" w:rsidP="001F309C">
      <w:pPr>
        <w:jc w:val="both"/>
        <w:rPr>
          <w:rFonts w:ascii="Arial Narrow" w:hAnsi="Arial Narrow" w:cs="Tahoma"/>
          <w:color w:val="000000"/>
        </w:rPr>
      </w:pPr>
      <w:r w:rsidRPr="00C721AF">
        <w:rPr>
          <w:rFonts w:ascii="Arial Narrow" w:hAnsi="Arial Narrow" w:cs="Tahoma"/>
          <w:color w:val="000000"/>
        </w:rPr>
        <w:t xml:space="preserve">            Fax :</w:t>
      </w:r>
      <w:r w:rsidRPr="00C721AF">
        <w:rPr>
          <w:rFonts w:ascii="Arial Narrow" w:hAnsi="Arial Narrow" w:cs="Tahoma"/>
          <w:color w:val="000000"/>
        </w:rPr>
        <w:tab/>
        <w:t xml:space="preserve"> (237) 222 23 17 59</w:t>
      </w:r>
    </w:p>
    <w:p w:rsidR="001F309C" w:rsidRPr="00C721AF" w:rsidRDefault="001F309C" w:rsidP="001F309C">
      <w:pPr>
        <w:jc w:val="both"/>
        <w:rPr>
          <w:rFonts w:ascii="Arial Narrow" w:hAnsi="Arial Narrow" w:cs="Tahoma"/>
          <w:color w:val="000000"/>
        </w:rPr>
      </w:pPr>
    </w:p>
    <w:p w:rsidR="001F309C" w:rsidRPr="00C721AF" w:rsidRDefault="001F309C" w:rsidP="001F309C">
      <w:pPr>
        <w:jc w:val="both"/>
        <w:rPr>
          <w:rFonts w:ascii="Arial Narrow" w:hAnsi="Arial Narrow" w:cs="Arial"/>
          <w:b/>
          <w:szCs w:val="20"/>
          <w:u w:val="single"/>
        </w:rPr>
      </w:pPr>
      <w:r w:rsidRPr="00C721AF">
        <w:rPr>
          <w:rFonts w:ascii="Arial Narrow" w:hAnsi="Arial Narrow" w:cs="Arial"/>
          <w:b/>
          <w:bCs/>
          <w:szCs w:val="20"/>
          <w:u w:val="single"/>
        </w:rPr>
        <w:t>18.</w:t>
      </w:r>
      <w:r w:rsidRPr="00C721AF">
        <w:rPr>
          <w:rFonts w:ascii="Arial Narrow" w:hAnsi="Arial Narrow" w:cs="Arial"/>
          <w:b/>
          <w:szCs w:val="20"/>
          <w:u w:val="single"/>
        </w:rPr>
        <w:t xml:space="preserve"> Lutte contre la corruption et les mauvaises pratiques</w:t>
      </w:r>
    </w:p>
    <w:p w:rsidR="001F309C" w:rsidRPr="00C721AF" w:rsidRDefault="001F309C" w:rsidP="001F309C">
      <w:pPr>
        <w:ind w:firstLine="709"/>
        <w:jc w:val="both"/>
        <w:rPr>
          <w:rFonts w:ascii="Tw Cen MT" w:hAnsi="Tw Cen MT" w:cs="Arial"/>
          <w:color w:val="FF0000"/>
        </w:rPr>
      </w:pPr>
      <w:r w:rsidRPr="00C721AF">
        <w:rPr>
          <w:rFonts w:ascii="Arial Narrow" w:hAnsi="Arial Narrow" w:cs="Arial"/>
          <w:szCs w:val="20"/>
        </w:rPr>
        <w:t xml:space="preserve">Pour toute dénonciation pour des pratiques, faits ou actes de corruption, bien vouloir appeler la CONAC au numéro 1517, l’Autorité chargée des Marchés Publics (MINMAP) (SMS ou appel) aux numéros : (+237) 673 20 57 25 et 699 37 07 48, FEICOM au numéro 8567 ou le MO/MOD au numéro </w:t>
      </w:r>
      <w:r w:rsidRPr="00C721AF">
        <w:rPr>
          <w:rFonts w:ascii="Tw Cen MT" w:hAnsi="Tw Cen MT" w:cs="Arial"/>
        </w:rPr>
        <w:t>: (237)</w:t>
      </w:r>
      <w:r>
        <w:rPr>
          <w:rFonts w:ascii="Tw Cen MT" w:hAnsi="Tw Cen MT" w:cs="Arial"/>
        </w:rPr>
        <w:t xml:space="preserve"> </w:t>
      </w:r>
      <w:r w:rsidRPr="009029B4">
        <w:rPr>
          <w:rFonts w:ascii="Arial Narrow" w:eastAsia="Calibri" w:hAnsi="Arial Narrow" w:cs="Arial"/>
          <w:color w:val="000000" w:themeColor="text1"/>
          <w:lang w:val="en-GB" w:eastAsia="en-US"/>
        </w:rPr>
        <w:t>650 47 83 73 / 697 08 76 70</w:t>
      </w:r>
      <w:r>
        <w:rPr>
          <w:rFonts w:ascii="Arial Narrow" w:eastAsia="Calibri" w:hAnsi="Arial Narrow" w:cs="Arial"/>
          <w:color w:val="000000" w:themeColor="text1"/>
          <w:lang w:val="en-GB" w:eastAsia="en-US"/>
        </w:rPr>
        <w:t>.</w:t>
      </w:r>
    </w:p>
    <w:p w:rsidR="001F309C" w:rsidRPr="00C721AF" w:rsidRDefault="001F309C" w:rsidP="001F309C">
      <w:pPr>
        <w:ind w:firstLine="709"/>
        <w:jc w:val="both"/>
        <w:rPr>
          <w:rFonts w:ascii="Tw Cen MT" w:hAnsi="Tw Cen MT" w:cs="Arial"/>
          <w:color w:val="FF0000"/>
        </w:rPr>
      </w:pPr>
    </w:p>
    <w:p w:rsidR="001F309C" w:rsidRPr="00C721AF" w:rsidRDefault="001F309C" w:rsidP="001F309C">
      <w:pPr>
        <w:ind w:firstLine="709"/>
        <w:jc w:val="both"/>
        <w:rPr>
          <w:rFonts w:ascii="Tw Cen MT" w:hAnsi="Tw Cen MT" w:cs="Arial"/>
          <w:color w:val="FF0000"/>
        </w:rPr>
      </w:pPr>
    </w:p>
    <w:p w:rsidR="001F309C" w:rsidRPr="00C721AF" w:rsidRDefault="001F309C" w:rsidP="001F309C">
      <w:pPr>
        <w:ind w:firstLine="709"/>
        <w:jc w:val="both"/>
        <w:rPr>
          <w:rFonts w:ascii="Arial Narrow" w:hAnsi="Arial Narrow" w:cs="Arial"/>
          <w:szCs w:val="20"/>
        </w:rPr>
      </w:pPr>
      <w:r w:rsidRPr="00C721AF">
        <w:rPr>
          <w:rFonts w:ascii="Tw Cen MT" w:hAnsi="Tw Cen MT" w:cs="Arial"/>
        </w:rPr>
        <w:t> </w:t>
      </w:r>
    </w:p>
    <w:p w:rsidR="001F309C" w:rsidRPr="00C721AF" w:rsidRDefault="001F309C" w:rsidP="001F309C">
      <w:pPr>
        <w:ind w:left="4774"/>
        <w:jc w:val="center"/>
        <w:rPr>
          <w:rFonts w:ascii="Tw Cen MT" w:eastAsia="Arial Unicode MS" w:hAnsi="Tw Cen MT" w:cs="Arial"/>
          <w:b/>
          <w:bCs/>
        </w:rPr>
      </w:pPr>
      <w:r w:rsidRPr="00C721AF">
        <w:rPr>
          <w:rFonts w:ascii="Arial Narrow" w:hAnsi="Arial Narrow" w:cs="Arial"/>
          <w:szCs w:val="20"/>
        </w:rPr>
        <w:t xml:space="preserve">Fait à </w:t>
      </w:r>
      <w:r>
        <w:rPr>
          <w:rFonts w:ascii="Arial Narrow" w:hAnsi="Arial Narrow" w:cs="Arial"/>
          <w:szCs w:val="20"/>
        </w:rPr>
        <w:t>Tiko</w:t>
      </w:r>
      <w:r w:rsidRPr="00C721AF">
        <w:rPr>
          <w:rFonts w:ascii="Arial Narrow" w:hAnsi="Arial Narrow" w:cs="Arial"/>
          <w:szCs w:val="20"/>
        </w:rPr>
        <w:t xml:space="preserve"> le</w:t>
      </w:r>
      <w:r w:rsidRPr="00C721AF">
        <w:rPr>
          <w:rFonts w:ascii="Tw Cen MT" w:hAnsi="Tw Cen MT"/>
        </w:rPr>
        <w:t xml:space="preserve"> ____________</w:t>
      </w:r>
    </w:p>
    <w:p w:rsidR="001F309C" w:rsidRDefault="001F309C" w:rsidP="001F309C">
      <w:pPr>
        <w:jc w:val="center"/>
        <w:rPr>
          <w:rFonts w:ascii="Arial Narrow" w:hAnsi="Arial Narrow" w:cs="Arial"/>
          <w:b/>
          <w:sz w:val="36"/>
          <w:szCs w:val="36"/>
          <w:highlight w:val="yellow"/>
        </w:rPr>
      </w:pPr>
      <w:r>
        <w:rPr>
          <w:rFonts w:ascii="Arial Narrow" w:hAnsi="Arial Narrow" w:cs="Arial"/>
          <w:b/>
          <w:i/>
          <w:iCs/>
          <w:noProof/>
          <w:sz w:val="22"/>
          <w:szCs w:val="22"/>
          <w:u w:val="single"/>
        </w:rPr>
        <mc:AlternateContent>
          <mc:Choice Requires="wps">
            <w:drawing>
              <wp:anchor distT="0" distB="0" distL="114300" distR="114300" simplePos="0" relativeHeight="251676672" behindDoc="0" locked="0" layoutInCell="1" allowOverlap="1" wp14:anchorId="674266C2" wp14:editId="796D2014">
                <wp:simplePos x="0" y="0"/>
                <wp:positionH relativeFrom="column">
                  <wp:posOffset>2906486</wp:posOffset>
                </wp:positionH>
                <wp:positionV relativeFrom="paragraph">
                  <wp:posOffset>262255</wp:posOffset>
                </wp:positionV>
                <wp:extent cx="2951183" cy="1045210"/>
                <wp:effectExtent l="0" t="0" r="1905" b="2540"/>
                <wp:wrapNone/>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1183" cy="1045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2ABF" w:rsidRPr="00E4263A" w:rsidRDefault="00242ABF" w:rsidP="001F309C">
                            <w:pPr>
                              <w:jc w:val="center"/>
                              <w:rPr>
                                <w:rFonts w:ascii="Arial Narrow" w:hAnsi="Arial Narrow" w:cs="Arial"/>
                                <w:b/>
                                <w:szCs w:val="20"/>
                              </w:rPr>
                            </w:pPr>
                            <w:r w:rsidRPr="00E4263A">
                              <w:rPr>
                                <w:rFonts w:ascii="Arial Narrow" w:hAnsi="Arial Narrow" w:cs="Arial"/>
                                <w:b/>
                                <w:szCs w:val="20"/>
                              </w:rPr>
                              <w:t>Le Maire de la Commune de Tiko</w:t>
                            </w:r>
                          </w:p>
                          <w:p w:rsidR="00242ABF" w:rsidRPr="00E4263A" w:rsidRDefault="00242ABF" w:rsidP="001F309C">
                            <w:pPr>
                              <w:jc w:val="center"/>
                              <w:rPr>
                                <w:rFonts w:ascii="Arial Narrow" w:hAnsi="Arial Narrow" w:cs="Arial"/>
                                <w:b/>
                                <w:szCs w:val="20"/>
                              </w:rPr>
                            </w:pPr>
                            <w:r w:rsidRPr="00E4263A">
                              <w:rPr>
                                <w:rFonts w:ascii="Arial Narrow" w:hAnsi="Arial Narrow" w:cs="Arial"/>
                                <w:b/>
                                <w:szCs w:val="20"/>
                              </w:rPr>
                              <w:t>(Maître d’Ouvrage)</w:t>
                            </w:r>
                          </w:p>
                          <w:p w:rsidR="00242ABF" w:rsidRPr="00E4263A" w:rsidRDefault="00242ABF" w:rsidP="001F309C">
                            <w:pPr>
                              <w:jc w:val="center"/>
                              <w:rPr>
                                <w:rFonts w:ascii="Arial Narrow" w:hAnsi="Arial Narrow" w:cs="Arial"/>
                                <w:b/>
                                <w:szCs w:val="20"/>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Pr="00820056" w:rsidRDefault="00242ABF" w:rsidP="001F309C">
                            <w:pPr>
                              <w:jc w:val="both"/>
                              <w:rPr>
                                <w:rFonts w:ascii="Arial Narrow" w:hAnsi="Arial Narrow"/>
                                <w:b/>
                              </w:rPr>
                            </w:pPr>
                            <w:r>
                              <w:rPr>
                                <w:rFonts w:ascii="Arial Narrow" w:hAnsi="Arial Narrow"/>
                                <w:b/>
                              </w:rPr>
                              <w:t xml:space="preserve"> </w:t>
                            </w:r>
                          </w:p>
                          <w:p w:rsidR="00242ABF" w:rsidRPr="00820056" w:rsidRDefault="00242ABF" w:rsidP="001F309C">
                            <w:pPr>
                              <w:rPr>
                                <w:rFonts w:ascii="Arial Narrow" w:hAnsi="Arial Narrow"/>
                                <w:b/>
                                <w:u w:val="single"/>
                              </w:rPr>
                            </w:pPr>
                            <w:r>
                              <w:rPr>
                                <w:rFonts w:ascii="Arial Narrow" w:hAnsi="Arial Narrow"/>
                                <w:b/>
                                <w:u w:val="single"/>
                              </w:rPr>
                              <w:t>NANGA EBOKO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4266C2" id="_x0000_s1035" type="#_x0000_t202" style="position:absolute;left:0;text-align:left;margin-left:228.85pt;margin-top:20.65pt;width:232.4pt;height:82.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m5fiQIAABgFAAAOAAAAZHJzL2Uyb0RvYy54bWysVMlu2zAQvRfoPxC8O1oqJ5ZgOYiTuiiQ&#10;LkDSD6BJyiJKkSxJW0qD/nuHlO2qy6EoqoPEZfj4Zt4bLa+HTqIDt05oVePsIsWIK6qZULsaf3rc&#10;zBYYOU8UI1IrXuMn7vD16uWLZW8qnutWS8YtAhDlqt7UuPXeVEniaMs74i604Qo2G2074mFqdwmz&#10;pAf0TiZ5ml4mvbbMWE25c7B6N27iVcRvGk79h6Zx3CNZY+Dm49vG9za8k9WSVDtLTCvokQb5BxYd&#10;EQouPUPdEU/Q3orfoDpBrXa68RdUd4luGkF5zAGyydJfsnloieExFyiOM+cyuf8HS98fPlokGGiH&#10;kSIdSPTIB4/WekB5HsrTG1dB1IOBOD/AeggNqTpzr+lnh5S+bYna8Rtrdd9ywoBeFk4mk6Mjjgsg&#10;2/6dZnAP2XsdgYbGdgEQqoEAHWR6OksTuFBYzMt5li1eYURhL0uLeZ5F8RJSnY4b6/wbrjsUBjW2&#10;oH2EJ4d75wMdUp1CIn0tBdsIKePE7ra30qIDAZ9s4hMzgCynYVKFYKXDsRFxXAGWcEfYC3yj7s9l&#10;lhfpOi9nm8vF1azYFPNZeZUuZmlWrsvLtCiLu823QDArqlYwxtW9UPzkwaz4O42P3TC6J7oQ9TUu&#10;5/l81GjK3k2TTOPzpyQ74aElpehqvDgHkSoo+1oxSJtUngg5jpOf6ccqQw1O31iV6IMg/WgCP2yH&#10;6LjyZK+tZk9gDKtBNlAfficwaLX9ilEPrVlj92VPLMdIvlVgrjIritDLcVLMr3KY2OnOdrpDFAWo&#10;GnuMxuGtH/t/b6zYtXDTaGelb8CQjYhWCc4dWR1tDO0Xczr+KkJ/T+cx6scPbfUdAAD//wMAUEsD&#10;BBQABgAIAAAAIQA17ZQp3wAAAAoBAAAPAAAAZHJzL2Rvd25yZXYueG1sTI/BToNAEIbvJr7DZky8&#10;GLsUSxHK0qiJxmtrH2Bgp0DK7hJ2W+jbO57sbSbz5Z/vL7az6cWFRt85q2C5iECQrZ3ubKPg8PP5&#10;/ArCB7Qae2dJwZU8bMv7uwJz7Sa7o8s+NIJDrM9RQRvCkEvp65YM+oUbyPLt6EaDgdexkXrEicNN&#10;L+MoWkuDneUPLQ700VJ92p+NguP39JRkU/UVDulutX7HLq3cVanHh/ltAyLQHP5h+NNndSjZqXJn&#10;q73oFaySNGWUh+ULCAayOE5AVAriKMlAloW8rVD+AgAA//8DAFBLAQItABQABgAIAAAAIQC2gziS&#10;/gAAAOEBAAATAAAAAAAAAAAAAAAAAAAAAABbQ29udGVudF9UeXBlc10ueG1sUEsBAi0AFAAGAAgA&#10;AAAhADj9If/WAAAAlAEAAAsAAAAAAAAAAAAAAAAALwEAAF9yZWxzLy5yZWxzUEsBAi0AFAAGAAgA&#10;AAAhANmWbl+JAgAAGAUAAA4AAAAAAAAAAAAAAAAALgIAAGRycy9lMm9Eb2MueG1sUEsBAi0AFAAG&#10;AAgAAAAhADXtlCnfAAAACgEAAA8AAAAAAAAAAAAAAAAA4wQAAGRycy9kb3ducmV2LnhtbFBLBQYA&#10;AAAABAAEAPMAAADvBQAAAAA=&#10;" stroked="f">
                <v:textbox>
                  <w:txbxContent>
                    <w:p w:rsidR="00242ABF" w:rsidRPr="00E4263A" w:rsidRDefault="00242ABF" w:rsidP="001F309C">
                      <w:pPr>
                        <w:jc w:val="center"/>
                        <w:rPr>
                          <w:rFonts w:ascii="Arial Narrow" w:hAnsi="Arial Narrow" w:cs="Arial"/>
                          <w:b/>
                          <w:szCs w:val="20"/>
                        </w:rPr>
                      </w:pPr>
                      <w:r w:rsidRPr="00E4263A">
                        <w:rPr>
                          <w:rFonts w:ascii="Arial Narrow" w:hAnsi="Arial Narrow" w:cs="Arial"/>
                          <w:b/>
                          <w:szCs w:val="20"/>
                        </w:rPr>
                        <w:t>Le Maire de la Commune de Tiko</w:t>
                      </w:r>
                    </w:p>
                    <w:p w:rsidR="00242ABF" w:rsidRPr="00E4263A" w:rsidRDefault="00242ABF" w:rsidP="001F309C">
                      <w:pPr>
                        <w:jc w:val="center"/>
                        <w:rPr>
                          <w:rFonts w:ascii="Arial Narrow" w:hAnsi="Arial Narrow" w:cs="Arial"/>
                          <w:b/>
                          <w:szCs w:val="20"/>
                        </w:rPr>
                      </w:pPr>
                      <w:r w:rsidRPr="00E4263A">
                        <w:rPr>
                          <w:rFonts w:ascii="Arial Narrow" w:hAnsi="Arial Narrow" w:cs="Arial"/>
                          <w:b/>
                          <w:szCs w:val="20"/>
                        </w:rPr>
                        <w:t>(Maître d’Ouvrage)</w:t>
                      </w:r>
                    </w:p>
                    <w:p w:rsidR="00242ABF" w:rsidRPr="00E4263A" w:rsidRDefault="00242ABF" w:rsidP="001F309C">
                      <w:pPr>
                        <w:jc w:val="center"/>
                        <w:rPr>
                          <w:rFonts w:ascii="Arial Narrow" w:hAnsi="Arial Narrow" w:cs="Arial"/>
                          <w:b/>
                          <w:szCs w:val="20"/>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Default="00242ABF" w:rsidP="001F309C">
                      <w:pPr>
                        <w:jc w:val="both"/>
                        <w:rPr>
                          <w:rFonts w:ascii="Arial Narrow" w:hAnsi="Arial Narrow"/>
                          <w:b/>
                        </w:rPr>
                      </w:pPr>
                    </w:p>
                    <w:p w:rsidR="00242ABF" w:rsidRPr="00820056" w:rsidRDefault="00242ABF" w:rsidP="001F309C">
                      <w:pPr>
                        <w:jc w:val="both"/>
                        <w:rPr>
                          <w:rFonts w:ascii="Arial Narrow" w:hAnsi="Arial Narrow"/>
                          <w:b/>
                        </w:rPr>
                      </w:pPr>
                      <w:r>
                        <w:rPr>
                          <w:rFonts w:ascii="Arial Narrow" w:hAnsi="Arial Narrow"/>
                          <w:b/>
                        </w:rPr>
                        <w:t xml:space="preserve"> </w:t>
                      </w:r>
                    </w:p>
                    <w:p w:rsidR="00242ABF" w:rsidRPr="00820056" w:rsidRDefault="00242ABF" w:rsidP="001F309C">
                      <w:pPr>
                        <w:rPr>
                          <w:rFonts w:ascii="Arial Narrow" w:hAnsi="Arial Narrow"/>
                          <w:b/>
                          <w:u w:val="single"/>
                        </w:rPr>
                      </w:pPr>
                      <w:r>
                        <w:rPr>
                          <w:rFonts w:ascii="Arial Narrow" w:hAnsi="Arial Narrow"/>
                          <w:b/>
                          <w:u w:val="single"/>
                        </w:rPr>
                        <w:t>NANGA EBOKO</w:t>
                      </w:r>
                    </w:p>
                  </w:txbxContent>
                </v:textbox>
              </v:shape>
            </w:pict>
          </mc:Fallback>
        </mc:AlternateContent>
      </w:r>
    </w:p>
    <w:p w:rsidR="001F309C" w:rsidRDefault="001F309C" w:rsidP="001F309C">
      <w:pPr>
        <w:jc w:val="center"/>
        <w:rPr>
          <w:rFonts w:ascii="Arial Narrow" w:hAnsi="Arial Narrow" w:cs="Arial"/>
          <w:b/>
          <w:sz w:val="36"/>
          <w:szCs w:val="36"/>
          <w:highlight w:val="yellow"/>
        </w:rPr>
      </w:pPr>
    </w:p>
    <w:p w:rsidR="001F309C" w:rsidRDefault="001F309C" w:rsidP="001F309C">
      <w:pPr>
        <w:rPr>
          <w:rFonts w:ascii="Arial Narrow" w:hAnsi="Arial Narrow" w:cs="Arial"/>
          <w:b/>
          <w:sz w:val="36"/>
          <w:szCs w:val="36"/>
          <w:highlight w:val="yellow"/>
        </w:rPr>
      </w:pPr>
      <w:r>
        <w:rPr>
          <w:rFonts w:ascii="Arial Narrow" w:eastAsia="Arial Unicode MS" w:hAnsi="Arial Narrow" w:cs="Arial"/>
          <w:noProof/>
        </w:rPr>
        <mc:AlternateContent>
          <mc:Choice Requires="wps">
            <w:drawing>
              <wp:anchor distT="0" distB="0" distL="114300" distR="114300" simplePos="0" relativeHeight="251677696" behindDoc="0" locked="0" layoutInCell="1" allowOverlap="1" wp14:anchorId="6A7485EA" wp14:editId="13425C85">
                <wp:simplePos x="0" y="0"/>
                <wp:positionH relativeFrom="column">
                  <wp:posOffset>-635</wp:posOffset>
                </wp:positionH>
                <wp:positionV relativeFrom="paragraph">
                  <wp:posOffset>-158115</wp:posOffset>
                </wp:positionV>
                <wp:extent cx="2387600" cy="1717040"/>
                <wp:effectExtent l="3810" t="0" r="0" b="0"/>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1717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2ABF" w:rsidRPr="000B62CD" w:rsidRDefault="00242ABF" w:rsidP="001F309C">
                            <w:pPr>
                              <w:rPr>
                                <w:rFonts w:ascii="Arial" w:hAnsi="Arial" w:cs="Arial"/>
                                <w:b/>
                                <w:sz w:val="20"/>
                                <w:u w:val="single"/>
                              </w:rPr>
                            </w:pPr>
                            <w:r w:rsidRPr="000B62CD">
                              <w:rPr>
                                <w:rFonts w:ascii="Arial" w:hAnsi="Arial" w:cs="Arial"/>
                                <w:b/>
                                <w:sz w:val="20"/>
                                <w:u w:val="single"/>
                              </w:rPr>
                              <w:t>Copie</w:t>
                            </w:r>
                          </w:p>
                          <w:p w:rsidR="00242ABF" w:rsidRPr="000F3FC7" w:rsidRDefault="00242ABF" w:rsidP="001F309C">
                            <w:pPr>
                              <w:numPr>
                                <w:ilvl w:val="0"/>
                                <w:numId w:val="102"/>
                              </w:numPr>
                              <w:suppressAutoHyphens/>
                              <w:rPr>
                                <w:rFonts w:ascii="Arial" w:hAnsi="Arial" w:cs="Arial"/>
                                <w:sz w:val="16"/>
                              </w:rPr>
                            </w:pPr>
                            <w:r>
                              <w:rPr>
                                <w:rFonts w:ascii="Arial" w:hAnsi="Arial" w:cs="Arial"/>
                                <w:sz w:val="16"/>
                              </w:rPr>
                              <w:t>MINMAP</w:t>
                            </w:r>
                            <w:r w:rsidRPr="000F3FC7">
                              <w:rPr>
                                <w:rFonts w:ascii="Arial" w:hAnsi="Arial" w:cs="Arial"/>
                                <w:sz w:val="16"/>
                              </w:rPr>
                              <w:t xml:space="preserve"> ;</w:t>
                            </w:r>
                          </w:p>
                          <w:p w:rsidR="00242ABF" w:rsidRDefault="00242ABF" w:rsidP="001F309C">
                            <w:pPr>
                              <w:numPr>
                                <w:ilvl w:val="0"/>
                                <w:numId w:val="102"/>
                              </w:numPr>
                              <w:suppressAutoHyphens/>
                              <w:rPr>
                                <w:rFonts w:ascii="Arial" w:hAnsi="Arial" w:cs="Arial"/>
                                <w:sz w:val="16"/>
                              </w:rPr>
                            </w:pPr>
                            <w:r w:rsidRPr="000F3FC7">
                              <w:rPr>
                                <w:rFonts w:ascii="Arial" w:hAnsi="Arial" w:cs="Arial"/>
                                <w:sz w:val="16"/>
                              </w:rPr>
                              <w:t>ARMP</w:t>
                            </w:r>
                            <w:r>
                              <w:rPr>
                                <w:rFonts w:ascii="Arial" w:hAnsi="Arial" w:cs="Arial"/>
                                <w:sz w:val="16"/>
                              </w:rPr>
                              <w:t xml:space="preserve">/Sud-Ouest /publication </w:t>
                            </w:r>
                            <w:r w:rsidRPr="000F3FC7">
                              <w:rPr>
                                <w:rFonts w:ascii="Arial" w:hAnsi="Arial" w:cs="Arial"/>
                                <w:sz w:val="16"/>
                              </w:rPr>
                              <w:t>;</w:t>
                            </w:r>
                          </w:p>
                          <w:p w:rsidR="00242ABF" w:rsidRPr="000F3FC7" w:rsidRDefault="00242ABF" w:rsidP="001F309C">
                            <w:pPr>
                              <w:numPr>
                                <w:ilvl w:val="0"/>
                                <w:numId w:val="102"/>
                              </w:numPr>
                              <w:suppressAutoHyphens/>
                              <w:rPr>
                                <w:rFonts w:ascii="Arial" w:hAnsi="Arial" w:cs="Arial"/>
                                <w:sz w:val="16"/>
                              </w:rPr>
                            </w:pPr>
                            <w:r>
                              <w:rPr>
                                <w:rFonts w:ascii="Arial" w:hAnsi="Arial" w:cs="Arial"/>
                                <w:sz w:val="16"/>
                              </w:rPr>
                              <w:t>FEICOM/DPPP ;</w:t>
                            </w:r>
                          </w:p>
                          <w:p w:rsidR="00242ABF" w:rsidRDefault="00242ABF" w:rsidP="001F309C">
                            <w:pPr>
                              <w:numPr>
                                <w:ilvl w:val="0"/>
                                <w:numId w:val="102"/>
                              </w:numPr>
                              <w:suppressAutoHyphens/>
                              <w:rPr>
                                <w:rFonts w:ascii="Arial" w:hAnsi="Arial" w:cs="Arial"/>
                                <w:sz w:val="16"/>
                              </w:rPr>
                            </w:pPr>
                            <w:r>
                              <w:rPr>
                                <w:rFonts w:ascii="Arial" w:hAnsi="Arial" w:cs="Arial"/>
                                <w:sz w:val="16"/>
                              </w:rPr>
                              <w:t>PRESIDENTE TCITB/infos ;</w:t>
                            </w:r>
                          </w:p>
                          <w:p w:rsidR="00242ABF" w:rsidRDefault="00242ABF" w:rsidP="001F309C">
                            <w:pPr>
                              <w:numPr>
                                <w:ilvl w:val="0"/>
                                <w:numId w:val="102"/>
                              </w:numPr>
                              <w:suppressAutoHyphens/>
                              <w:rPr>
                                <w:rFonts w:ascii="Arial" w:hAnsi="Arial" w:cs="Arial"/>
                                <w:sz w:val="16"/>
                              </w:rPr>
                            </w:pPr>
                            <w:r>
                              <w:rPr>
                                <w:rFonts w:ascii="Arial" w:hAnsi="Arial" w:cs="Arial"/>
                                <w:sz w:val="16"/>
                              </w:rPr>
                              <w:t>CHRONO/ARCHIVES ;</w:t>
                            </w:r>
                          </w:p>
                          <w:p w:rsidR="00242ABF" w:rsidRPr="000F3FC7" w:rsidRDefault="00242ABF" w:rsidP="001F309C">
                            <w:pPr>
                              <w:numPr>
                                <w:ilvl w:val="0"/>
                                <w:numId w:val="102"/>
                              </w:numPr>
                              <w:suppressAutoHyphens/>
                              <w:rPr>
                                <w:rFonts w:ascii="Arial" w:hAnsi="Arial" w:cs="Arial"/>
                                <w:sz w:val="16"/>
                              </w:rPr>
                            </w:pPr>
                            <w:r>
                              <w:rPr>
                                <w:rFonts w:ascii="Arial" w:hAnsi="Arial" w:cs="Arial"/>
                                <w:sz w:val="16"/>
                              </w:rPr>
                              <w:t>AFFICHAGE.</w:t>
                            </w:r>
                          </w:p>
                          <w:p w:rsidR="00242ABF" w:rsidRPr="000F3FC7" w:rsidRDefault="00242ABF" w:rsidP="001F309C">
                            <w:pPr>
                              <w:suppressAutoHyphens/>
                              <w:ind w:left="720"/>
                              <w:rPr>
                                <w:rFonts w:ascii="Arial" w:hAnsi="Arial" w:cs="Arial"/>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7485EA" id="_x0000_s1036" type="#_x0000_t202" style="position:absolute;margin-left:-.05pt;margin-top:-12.45pt;width:188pt;height:135.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nM+iQIAABkFAAAOAAAAZHJzL2Uyb0RvYy54bWysVNuO2yAQfa/Uf0C8Z32pc7G1zmqTbapK&#10;24u02w8ggGNUDBRI7G3Vf++AN9lsL1JV1Q+YYYbDzJwDl1dDJ9GBWye0qnF2kWLEFdVMqF2NP91v&#10;JguMnCeKEakVr/EDd/hq+fLFZW8qnutWS8YtAhDlqt7UuPXeVEniaMs74i604QqcjbYd8WDaXcIs&#10;6QG9k0meprOk15YZqyl3DlZvRideRvym4dR/aBrHPZI1htx8HG0ct2FMlpek2lliWkEf0yD/kEVH&#10;hIJDT1A3xBO0t+IXqE5Qq51u/AXVXaKbRlAea4BqsvSnau5aYnisBZrjzKlN7v/B0veHjxYJVuMc&#10;I0U6oOieDx6t9IDyLLSnN66CqDsDcX6AdaA5lurMraafHVJ63RK149fW6r7lhEF6cWdytnXEcQFk&#10;27/TDM4he68j0NDYLvQOuoEAHWh6OFETcqGwmL9azGcpuCj4snk2T4tIXkKq43ZjnX/DdYfCpMYW&#10;uI/w5HDrPBQCoceQcJrTUrCNkDIadrddS4sOBHSyiV+oHbY8C5MqBCsdto3ucQWyhDOCL+Qbef9W&#10;ZnmRrvJyspkt5pNiU0wn5TxdTNKsXJWztCiLm833kGBWVK1gjKtbofhRg1nxdxw/3oZRPVGFqK9x&#10;Oc2nI0d/LDKN3++K7ISHKylFV+PFKYhUgdnXikHZpPJEyHGePE8/tgx6cPzHrkQdBOpHEfhhO0TF&#10;ZZHBIJKtZg+gDKuBN+AY3hOYtNp+xaiHu1lj92VPLMdIvlWgrjIrgH3ko1FM5zkY9tyzPfcQRQGq&#10;xh6jcbr24wOwN1bsWjhp1LPS16DIRkStPGUFpQQD7l8s6vGtCBf83I5RTy/a8gcAAAD//wMAUEsD&#10;BBQABgAIAAAAIQCG/R4i3gAAAAkBAAAPAAAAZHJzL2Rvd25yZXYueG1sTI9BT4NAEIXvJv6HzZh4&#10;Me1ShGIpS6MmGq+t/QEDOwVSdpew20L/veNJTzOT9/Lme8VuNr240ug7ZxWslhEIsrXTnW0UHL8/&#10;Fi8gfECrsXeWFNzIw668vysw126ye7oeQiM4xPocFbQhDLmUvm7JoF+6gSxrJzcaDHyOjdQjThxu&#10;ehlH0Voa7Cx/aHGg95bq8+FiFJy+pqd0M1Wf4Zjtk/Ubdlnlbko9PsyvWxCB5vBnhl98RoeSmSp3&#10;sdqLXsFixUYecbIBwfpzlvJSKYiTNAVZFvJ/g/IHAAD//wMAUEsBAi0AFAAGAAgAAAAhALaDOJL+&#10;AAAA4QEAABMAAAAAAAAAAAAAAAAAAAAAAFtDb250ZW50X1R5cGVzXS54bWxQSwECLQAUAAYACAAA&#10;ACEAOP0h/9YAAACUAQAACwAAAAAAAAAAAAAAAAAvAQAAX3JlbHMvLnJlbHNQSwECLQAUAAYACAAA&#10;ACEA07ZzPokCAAAZBQAADgAAAAAAAAAAAAAAAAAuAgAAZHJzL2Uyb0RvYy54bWxQSwECLQAUAAYA&#10;CAAAACEAhv0eIt4AAAAJAQAADwAAAAAAAAAAAAAAAADjBAAAZHJzL2Rvd25yZXYueG1sUEsFBgAA&#10;AAAEAAQA8wAAAO4FAAAAAA==&#10;" stroked="f">
                <v:textbox>
                  <w:txbxContent>
                    <w:p w:rsidR="00242ABF" w:rsidRPr="000B62CD" w:rsidRDefault="00242ABF" w:rsidP="001F309C">
                      <w:pPr>
                        <w:rPr>
                          <w:rFonts w:ascii="Arial" w:hAnsi="Arial" w:cs="Arial"/>
                          <w:b/>
                          <w:sz w:val="20"/>
                          <w:u w:val="single"/>
                        </w:rPr>
                      </w:pPr>
                      <w:r w:rsidRPr="000B62CD">
                        <w:rPr>
                          <w:rFonts w:ascii="Arial" w:hAnsi="Arial" w:cs="Arial"/>
                          <w:b/>
                          <w:sz w:val="20"/>
                          <w:u w:val="single"/>
                        </w:rPr>
                        <w:t>Copie</w:t>
                      </w:r>
                    </w:p>
                    <w:p w:rsidR="00242ABF" w:rsidRPr="000F3FC7" w:rsidRDefault="00242ABF" w:rsidP="001F309C">
                      <w:pPr>
                        <w:numPr>
                          <w:ilvl w:val="0"/>
                          <w:numId w:val="102"/>
                        </w:numPr>
                        <w:suppressAutoHyphens/>
                        <w:rPr>
                          <w:rFonts w:ascii="Arial" w:hAnsi="Arial" w:cs="Arial"/>
                          <w:sz w:val="16"/>
                        </w:rPr>
                      </w:pPr>
                      <w:r>
                        <w:rPr>
                          <w:rFonts w:ascii="Arial" w:hAnsi="Arial" w:cs="Arial"/>
                          <w:sz w:val="16"/>
                        </w:rPr>
                        <w:t>MINMAP</w:t>
                      </w:r>
                      <w:r w:rsidRPr="000F3FC7">
                        <w:rPr>
                          <w:rFonts w:ascii="Arial" w:hAnsi="Arial" w:cs="Arial"/>
                          <w:sz w:val="16"/>
                        </w:rPr>
                        <w:t xml:space="preserve"> ;</w:t>
                      </w:r>
                    </w:p>
                    <w:p w:rsidR="00242ABF" w:rsidRDefault="00242ABF" w:rsidP="001F309C">
                      <w:pPr>
                        <w:numPr>
                          <w:ilvl w:val="0"/>
                          <w:numId w:val="102"/>
                        </w:numPr>
                        <w:suppressAutoHyphens/>
                        <w:rPr>
                          <w:rFonts w:ascii="Arial" w:hAnsi="Arial" w:cs="Arial"/>
                          <w:sz w:val="16"/>
                        </w:rPr>
                      </w:pPr>
                      <w:r w:rsidRPr="000F3FC7">
                        <w:rPr>
                          <w:rFonts w:ascii="Arial" w:hAnsi="Arial" w:cs="Arial"/>
                          <w:sz w:val="16"/>
                        </w:rPr>
                        <w:t>ARMP</w:t>
                      </w:r>
                      <w:r>
                        <w:rPr>
                          <w:rFonts w:ascii="Arial" w:hAnsi="Arial" w:cs="Arial"/>
                          <w:sz w:val="16"/>
                        </w:rPr>
                        <w:t xml:space="preserve">/Sud-Ouest /publication </w:t>
                      </w:r>
                      <w:r w:rsidRPr="000F3FC7">
                        <w:rPr>
                          <w:rFonts w:ascii="Arial" w:hAnsi="Arial" w:cs="Arial"/>
                          <w:sz w:val="16"/>
                        </w:rPr>
                        <w:t>;</w:t>
                      </w:r>
                    </w:p>
                    <w:p w:rsidR="00242ABF" w:rsidRPr="000F3FC7" w:rsidRDefault="00242ABF" w:rsidP="001F309C">
                      <w:pPr>
                        <w:numPr>
                          <w:ilvl w:val="0"/>
                          <w:numId w:val="102"/>
                        </w:numPr>
                        <w:suppressAutoHyphens/>
                        <w:rPr>
                          <w:rFonts w:ascii="Arial" w:hAnsi="Arial" w:cs="Arial"/>
                          <w:sz w:val="16"/>
                        </w:rPr>
                      </w:pPr>
                      <w:r>
                        <w:rPr>
                          <w:rFonts w:ascii="Arial" w:hAnsi="Arial" w:cs="Arial"/>
                          <w:sz w:val="16"/>
                        </w:rPr>
                        <w:t>FEICOM/DPPP ;</w:t>
                      </w:r>
                    </w:p>
                    <w:p w:rsidR="00242ABF" w:rsidRDefault="00242ABF" w:rsidP="001F309C">
                      <w:pPr>
                        <w:numPr>
                          <w:ilvl w:val="0"/>
                          <w:numId w:val="102"/>
                        </w:numPr>
                        <w:suppressAutoHyphens/>
                        <w:rPr>
                          <w:rFonts w:ascii="Arial" w:hAnsi="Arial" w:cs="Arial"/>
                          <w:sz w:val="16"/>
                        </w:rPr>
                      </w:pPr>
                      <w:r>
                        <w:rPr>
                          <w:rFonts w:ascii="Arial" w:hAnsi="Arial" w:cs="Arial"/>
                          <w:sz w:val="16"/>
                        </w:rPr>
                        <w:t>PRESIDENTE TCITB/infos ;</w:t>
                      </w:r>
                    </w:p>
                    <w:p w:rsidR="00242ABF" w:rsidRDefault="00242ABF" w:rsidP="001F309C">
                      <w:pPr>
                        <w:numPr>
                          <w:ilvl w:val="0"/>
                          <w:numId w:val="102"/>
                        </w:numPr>
                        <w:suppressAutoHyphens/>
                        <w:rPr>
                          <w:rFonts w:ascii="Arial" w:hAnsi="Arial" w:cs="Arial"/>
                          <w:sz w:val="16"/>
                        </w:rPr>
                      </w:pPr>
                      <w:r>
                        <w:rPr>
                          <w:rFonts w:ascii="Arial" w:hAnsi="Arial" w:cs="Arial"/>
                          <w:sz w:val="16"/>
                        </w:rPr>
                        <w:t>CHRONO/ARCHIVES ;</w:t>
                      </w:r>
                    </w:p>
                    <w:p w:rsidR="00242ABF" w:rsidRPr="000F3FC7" w:rsidRDefault="00242ABF" w:rsidP="001F309C">
                      <w:pPr>
                        <w:numPr>
                          <w:ilvl w:val="0"/>
                          <w:numId w:val="102"/>
                        </w:numPr>
                        <w:suppressAutoHyphens/>
                        <w:rPr>
                          <w:rFonts w:ascii="Arial" w:hAnsi="Arial" w:cs="Arial"/>
                          <w:sz w:val="16"/>
                        </w:rPr>
                      </w:pPr>
                      <w:r>
                        <w:rPr>
                          <w:rFonts w:ascii="Arial" w:hAnsi="Arial" w:cs="Arial"/>
                          <w:sz w:val="16"/>
                        </w:rPr>
                        <w:t>AFFICHAGE.</w:t>
                      </w:r>
                    </w:p>
                    <w:p w:rsidR="00242ABF" w:rsidRPr="000F3FC7" w:rsidRDefault="00242ABF" w:rsidP="001F309C">
                      <w:pPr>
                        <w:suppressAutoHyphens/>
                        <w:ind w:left="720"/>
                        <w:rPr>
                          <w:rFonts w:ascii="Arial" w:hAnsi="Arial" w:cs="Arial"/>
                          <w:sz w:val="16"/>
                        </w:rPr>
                      </w:pPr>
                    </w:p>
                  </w:txbxContent>
                </v:textbox>
              </v:shape>
            </w:pict>
          </mc:Fallback>
        </mc:AlternateContent>
      </w:r>
    </w:p>
    <w:p w:rsidR="001F309C" w:rsidRDefault="001F309C" w:rsidP="001F309C">
      <w:pPr>
        <w:jc w:val="center"/>
        <w:rPr>
          <w:rFonts w:ascii="Arial Narrow" w:hAnsi="Arial Narrow" w:cs="Arial"/>
          <w:b/>
          <w:sz w:val="36"/>
          <w:szCs w:val="36"/>
          <w:highlight w:val="yellow"/>
        </w:rPr>
      </w:pPr>
    </w:p>
    <w:p w:rsidR="001F309C" w:rsidRDefault="001F309C" w:rsidP="001F309C">
      <w:pPr>
        <w:jc w:val="center"/>
        <w:rPr>
          <w:rFonts w:ascii="Arial Narrow" w:hAnsi="Arial Narrow" w:cs="Arial"/>
          <w:b/>
          <w:sz w:val="36"/>
          <w:szCs w:val="36"/>
          <w:highlight w:val="yellow"/>
        </w:rPr>
      </w:pPr>
    </w:p>
    <w:p w:rsidR="001F309C" w:rsidRDefault="001F309C" w:rsidP="001F309C">
      <w:pPr>
        <w:jc w:val="center"/>
        <w:rPr>
          <w:rFonts w:ascii="Arial Narrow" w:hAnsi="Arial Narrow" w:cs="Arial"/>
          <w:b/>
          <w:sz w:val="36"/>
          <w:szCs w:val="36"/>
          <w:highlight w:val="yellow"/>
        </w:rPr>
      </w:pPr>
    </w:p>
    <w:p w:rsidR="001F309C" w:rsidRDefault="001F309C" w:rsidP="001F309C">
      <w:pPr>
        <w:jc w:val="center"/>
        <w:rPr>
          <w:rFonts w:ascii="Arial Narrow" w:hAnsi="Arial Narrow" w:cs="Arial"/>
          <w:b/>
          <w:sz w:val="36"/>
          <w:szCs w:val="36"/>
          <w:highlight w:val="yellow"/>
        </w:rPr>
      </w:pPr>
    </w:p>
    <w:p w:rsidR="001F309C" w:rsidRDefault="001F309C" w:rsidP="001F309C">
      <w:pPr>
        <w:jc w:val="center"/>
        <w:rPr>
          <w:rFonts w:ascii="Arial Narrow" w:hAnsi="Arial Narrow" w:cs="Arial"/>
          <w:b/>
          <w:sz w:val="36"/>
          <w:szCs w:val="36"/>
          <w:highlight w:val="yellow"/>
        </w:rPr>
      </w:pPr>
    </w:p>
    <w:p w:rsidR="001F309C" w:rsidRDefault="001F309C" w:rsidP="001F309C">
      <w:pPr>
        <w:jc w:val="center"/>
        <w:rPr>
          <w:rFonts w:ascii="Arial Narrow" w:hAnsi="Arial Narrow" w:cs="Arial"/>
          <w:b/>
          <w:sz w:val="36"/>
          <w:szCs w:val="36"/>
          <w:highlight w:val="yellow"/>
        </w:rPr>
      </w:pPr>
    </w:p>
    <w:p w:rsidR="001F309C" w:rsidRDefault="001F309C" w:rsidP="001F309C">
      <w:pPr>
        <w:rPr>
          <w:rFonts w:ascii="Arial Narrow" w:hAnsi="Arial Narrow" w:cs="Arial"/>
          <w:b/>
          <w:sz w:val="36"/>
          <w:szCs w:val="36"/>
        </w:rPr>
      </w:pPr>
    </w:p>
    <w:p w:rsidR="001F309C" w:rsidRDefault="001F309C" w:rsidP="001F309C">
      <w:pPr>
        <w:rPr>
          <w:rFonts w:ascii="Arial Narrow" w:hAnsi="Arial Narrow" w:cs="Arial"/>
          <w:b/>
          <w:sz w:val="36"/>
          <w:szCs w:val="36"/>
        </w:rPr>
      </w:pPr>
    </w:p>
    <w:p w:rsidR="001F309C" w:rsidRDefault="001F309C" w:rsidP="001F309C">
      <w:pPr>
        <w:rPr>
          <w:rFonts w:ascii="Arial Narrow" w:hAnsi="Arial Narrow" w:cs="Arial"/>
          <w:b/>
          <w:sz w:val="36"/>
          <w:szCs w:val="36"/>
        </w:rPr>
      </w:pPr>
    </w:p>
    <w:p w:rsidR="001F309C" w:rsidRDefault="001F309C" w:rsidP="001F309C">
      <w:pPr>
        <w:rPr>
          <w:rFonts w:ascii="Arial Narrow" w:hAnsi="Arial Narrow" w:cs="Arial"/>
          <w:b/>
          <w:sz w:val="36"/>
          <w:szCs w:val="36"/>
        </w:rPr>
      </w:pPr>
    </w:p>
    <w:p w:rsidR="001F309C" w:rsidRDefault="001F309C" w:rsidP="001F309C">
      <w:pPr>
        <w:rPr>
          <w:rFonts w:ascii="Arial Narrow" w:hAnsi="Arial Narrow" w:cs="Arial"/>
          <w:b/>
          <w:sz w:val="36"/>
          <w:szCs w:val="36"/>
        </w:rPr>
      </w:pPr>
    </w:p>
    <w:p w:rsidR="001F309C" w:rsidRDefault="001F309C" w:rsidP="001F309C">
      <w:pPr>
        <w:rPr>
          <w:rFonts w:ascii="Arial Narrow" w:hAnsi="Arial Narrow" w:cs="Arial"/>
          <w:b/>
          <w:sz w:val="36"/>
          <w:szCs w:val="36"/>
        </w:rPr>
      </w:pPr>
    </w:p>
    <w:p w:rsidR="001F309C" w:rsidRDefault="001F309C" w:rsidP="001F309C">
      <w:pPr>
        <w:rPr>
          <w:rFonts w:ascii="Arial Narrow" w:hAnsi="Arial Narrow" w:cs="Arial"/>
          <w:b/>
          <w:sz w:val="36"/>
          <w:szCs w:val="36"/>
        </w:rPr>
      </w:pPr>
    </w:p>
    <w:p w:rsidR="001F309C" w:rsidRDefault="001F309C" w:rsidP="001F309C">
      <w:pPr>
        <w:rPr>
          <w:rFonts w:ascii="Arial Narrow" w:hAnsi="Arial Narrow" w:cs="Arial"/>
          <w:b/>
          <w:sz w:val="36"/>
          <w:szCs w:val="36"/>
        </w:rPr>
      </w:pPr>
    </w:p>
    <w:p w:rsidR="001F309C" w:rsidRDefault="001F309C" w:rsidP="001F309C">
      <w:pPr>
        <w:rPr>
          <w:rFonts w:ascii="Arial Narrow" w:hAnsi="Arial Narrow" w:cs="Arial"/>
          <w:b/>
          <w:sz w:val="36"/>
          <w:szCs w:val="36"/>
        </w:rPr>
      </w:pPr>
    </w:p>
    <w:p w:rsidR="001F309C" w:rsidRDefault="001F309C" w:rsidP="001F309C">
      <w:pPr>
        <w:rPr>
          <w:rFonts w:ascii="Arial Narrow" w:hAnsi="Arial Narrow" w:cs="Arial"/>
          <w:b/>
          <w:sz w:val="36"/>
          <w:szCs w:val="36"/>
        </w:rPr>
      </w:pPr>
    </w:p>
    <w:p w:rsidR="001F309C" w:rsidRDefault="001F309C" w:rsidP="001F309C">
      <w:pPr>
        <w:rPr>
          <w:rFonts w:ascii="Arial Narrow" w:hAnsi="Arial Narrow" w:cs="Arial"/>
          <w:b/>
          <w:sz w:val="36"/>
          <w:szCs w:val="36"/>
        </w:rPr>
      </w:pPr>
    </w:p>
    <w:p w:rsidR="001F309C" w:rsidRDefault="001F309C" w:rsidP="001F309C">
      <w:pPr>
        <w:rPr>
          <w:rFonts w:ascii="Arial Narrow" w:hAnsi="Arial Narrow" w:cs="Arial"/>
          <w:b/>
          <w:sz w:val="36"/>
          <w:szCs w:val="36"/>
        </w:rPr>
      </w:pPr>
    </w:p>
    <w:p w:rsidR="001F309C" w:rsidRDefault="001F309C" w:rsidP="001F309C">
      <w:pPr>
        <w:rPr>
          <w:rFonts w:ascii="Arial Narrow" w:hAnsi="Arial Narrow" w:cs="Arial"/>
          <w:b/>
          <w:sz w:val="36"/>
          <w:szCs w:val="36"/>
        </w:rPr>
      </w:pPr>
    </w:p>
    <w:p w:rsidR="001F309C" w:rsidRDefault="001F309C" w:rsidP="001F309C">
      <w:pPr>
        <w:rPr>
          <w:rFonts w:ascii="Arial Narrow" w:hAnsi="Arial Narrow" w:cs="Arial"/>
          <w:b/>
          <w:sz w:val="36"/>
          <w:szCs w:val="36"/>
        </w:rPr>
      </w:pPr>
    </w:p>
    <w:p w:rsidR="001F309C" w:rsidRDefault="001F309C" w:rsidP="001F309C">
      <w:pPr>
        <w:rPr>
          <w:rFonts w:ascii="Arial Narrow" w:hAnsi="Arial Narrow" w:cs="Arial"/>
          <w:b/>
          <w:sz w:val="36"/>
          <w:szCs w:val="36"/>
        </w:rPr>
      </w:pPr>
    </w:p>
    <w:p w:rsidR="001F309C" w:rsidRDefault="001F309C" w:rsidP="001F309C">
      <w:pPr>
        <w:jc w:val="center"/>
        <w:rPr>
          <w:rFonts w:ascii="Arial Narrow" w:hAnsi="Arial Narrow" w:cs="Arial"/>
          <w:b/>
          <w:sz w:val="36"/>
          <w:szCs w:val="36"/>
        </w:rPr>
      </w:pPr>
    </w:p>
    <w:p w:rsidR="001F309C" w:rsidRDefault="001F309C" w:rsidP="001F309C">
      <w:pPr>
        <w:jc w:val="center"/>
        <w:rPr>
          <w:rFonts w:ascii="Arial Narrow" w:hAnsi="Arial Narrow" w:cs="Arial"/>
          <w:b/>
          <w:sz w:val="36"/>
          <w:szCs w:val="36"/>
        </w:rPr>
      </w:pPr>
    </w:p>
    <w:p w:rsidR="001F309C" w:rsidRDefault="001F309C" w:rsidP="001F309C">
      <w:pPr>
        <w:jc w:val="center"/>
        <w:rPr>
          <w:rFonts w:ascii="Arial Narrow" w:hAnsi="Arial Narrow" w:cs="Arial"/>
          <w:b/>
          <w:sz w:val="36"/>
          <w:szCs w:val="36"/>
        </w:rPr>
      </w:pPr>
    </w:p>
    <w:p w:rsidR="001F309C" w:rsidRDefault="001F309C" w:rsidP="001F309C">
      <w:pPr>
        <w:jc w:val="center"/>
        <w:rPr>
          <w:rFonts w:ascii="Arial Narrow" w:hAnsi="Arial Narrow" w:cs="Arial"/>
          <w:b/>
          <w:sz w:val="36"/>
          <w:szCs w:val="36"/>
        </w:rPr>
      </w:pPr>
    </w:p>
    <w:p w:rsidR="001F309C" w:rsidRDefault="001F309C" w:rsidP="001F309C">
      <w:pPr>
        <w:jc w:val="center"/>
        <w:rPr>
          <w:rFonts w:ascii="Arial Narrow" w:hAnsi="Arial Narrow" w:cs="Arial"/>
          <w:b/>
          <w:sz w:val="36"/>
          <w:szCs w:val="36"/>
        </w:rPr>
      </w:pPr>
    </w:p>
    <w:p w:rsidR="001F309C" w:rsidRDefault="001F309C" w:rsidP="001F309C">
      <w:pPr>
        <w:jc w:val="center"/>
        <w:rPr>
          <w:rFonts w:ascii="Arial Narrow" w:hAnsi="Arial Narrow" w:cs="Arial"/>
          <w:b/>
          <w:sz w:val="36"/>
          <w:szCs w:val="36"/>
        </w:rPr>
      </w:pPr>
    </w:p>
    <w:p w:rsidR="001F309C" w:rsidRDefault="001F309C" w:rsidP="001F309C">
      <w:pPr>
        <w:jc w:val="center"/>
        <w:rPr>
          <w:rFonts w:ascii="Arial Narrow" w:hAnsi="Arial Narrow" w:cs="Arial"/>
          <w:b/>
          <w:sz w:val="36"/>
          <w:szCs w:val="36"/>
        </w:rPr>
      </w:pPr>
    </w:p>
    <w:p w:rsidR="001F309C" w:rsidRDefault="001F309C" w:rsidP="001F309C">
      <w:pPr>
        <w:jc w:val="center"/>
        <w:rPr>
          <w:rFonts w:ascii="Arial Narrow" w:hAnsi="Arial Narrow" w:cs="Arial"/>
          <w:b/>
          <w:sz w:val="36"/>
          <w:szCs w:val="36"/>
        </w:rPr>
      </w:pPr>
    </w:p>
    <w:p w:rsidR="001F309C" w:rsidRDefault="001F309C" w:rsidP="001F309C">
      <w:pPr>
        <w:jc w:val="center"/>
        <w:rPr>
          <w:rFonts w:ascii="Arial Narrow" w:hAnsi="Arial Narrow" w:cs="Arial"/>
          <w:b/>
          <w:sz w:val="36"/>
          <w:szCs w:val="36"/>
        </w:rPr>
      </w:pPr>
    </w:p>
    <w:p w:rsidR="001F309C" w:rsidRDefault="001F309C" w:rsidP="001F309C">
      <w:pPr>
        <w:jc w:val="center"/>
        <w:rPr>
          <w:rFonts w:ascii="Arial Narrow" w:hAnsi="Arial Narrow" w:cs="Arial"/>
          <w:b/>
          <w:sz w:val="36"/>
          <w:szCs w:val="36"/>
        </w:rPr>
      </w:pPr>
    </w:p>
    <w:p w:rsidR="001F309C" w:rsidRDefault="001F309C" w:rsidP="001F309C">
      <w:pPr>
        <w:jc w:val="center"/>
        <w:rPr>
          <w:rFonts w:ascii="Arial Narrow" w:hAnsi="Arial Narrow" w:cs="Arial"/>
          <w:b/>
          <w:sz w:val="36"/>
          <w:szCs w:val="36"/>
        </w:rPr>
      </w:pPr>
    </w:p>
    <w:p w:rsidR="001F309C" w:rsidRDefault="001F309C" w:rsidP="001F309C">
      <w:pPr>
        <w:jc w:val="center"/>
        <w:rPr>
          <w:rFonts w:ascii="Arial Narrow" w:hAnsi="Arial Narrow" w:cs="Arial"/>
          <w:b/>
          <w:sz w:val="36"/>
          <w:szCs w:val="36"/>
        </w:rPr>
      </w:pPr>
    </w:p>
    <w:p w:rsidR="001F309C" w:rsidRDefault="001F309C" w:rsidP="001F309C">
      <w:pPr>
        <w:jc w:val="center"/>
        <w:rPr>
          <w:rFonts w:ascii="Arial Narrow" w:hAnsi="Arial Narrow" w:cs="Arial"/>
          <w:b/>
          <w:sz w:val="36"/>
          <w:szCs w:val="36"/>
        </w:rPr>
      </w:pPr>
    </w:p>
    <w:p w:rsidR="001F309C" w:rsidRDefault="001F309C" w:rsidP="001F309C">
      <w:pPr>
        <w:jc w:val="center"/>
        <w:rPr>
          <w:rFonts w:ascii="Arial Narrow" w:hAnsi="Arial Narrow" w:cs="Arial"/>
          <w:b/>
          <w:sz w:val="36"/>
          <w:szCs w:val="36"/>
        </w:rPr>
      </w:pPr>
    </w:p>
    <w:p w:rsidR="001F309C" w:rsidRDefault="001F309C" w:rsidP="001F309C">
      <w:pPr>
        <w:jc w:val="center"/>
        <w:rPr>
          <w:rFonts w:ascii="Arial Narrow" w:hAnsi="Arial Narrow" w:cs="Arial"/>
          <w:b/>
          <w:sz w:val="36"/>
          <w:szCs w:val="36"/>
        </w:rPr>
      </w:pPr>
    </w:p>
    <w:p w:rsidR="001F309C" w:rsidRDefault="001F309C" w:rsidP="001F309C">
      <w:pPr>
        <w:jc w:val="center"/>
        <w:rPr>
          <w:rFonts w:ascii="Arial Narrow" w:hAnsi="Arial Narrow" w:cs="Arial"/>
          <w:b/>
          <w:sz w:val="36"/>
          <w:szCs w:val="36"/>
        </w:rPr>
      </w:pPr>
    </w:p>
    <w:p w:rsidR="001F309C" w:rsidRDefault="001F309C" w:rsidP="001F309C">
      <w:pPr>
        <w:jc w:val="center"/>
        <w:rPr>
          <w:rFonts w:ascii="Arial Narrow" w:hAnsi="Arial Narrow" w:cs="Arial"/>
          <w:b/>
          <w:sz w:val="36"/>
          <w:szCs w:val="36"/>
        </w:rPr>
      </w:pPr>
    </w:p>
    <w:p w:rsidR="001F309C" w:rsidRDefault="001F309C" w:rsidP="001F309C">
      <w:pPr>
        <w:jc w:val="center"/>
        <w:rPr>
          <w:rFonts w:ascii="Arial Narrow" w:hAnsi="Arial Narrow" w:cs="Arial"/>
          <w:b/>
          <w:sz w:val="36"/>
          <w:szCs w:val="36"/>
        </w:rPr>
      </w:pPr>
      <w:r w:rsidRPr="00794138">
        <w:rPr>
          <w:rFonts w:ascii="Tw Cen MT" w:hAnsi="Tw Cen MT" w:cs="Arial"/>
          <w:b/>
          <w:bCs/>
          <w:lang w:val="en-GB"/>
        </w:rPr>
        <w:t xml:space="preserve">Document No: </w:t>
      </w:r>
      <w:r>
        <w:rPr>
          <w:rFonts w:ascii="Tw Cen MT" w:hAnsi="Tw Cen MT" w:cs="Arial"/>
          <w:b/>
          <w:bCs/>
          <w:lang w:val="en-GB"/>
        </w:rPr>
        <w:t>2</w:t>
      </w:r>
    </w:p>
    <w:p w:rsidR="001F309C" w:rsidRPr="00794138" w:rsidRDefault="001F309C" w:rsidP="001F309C">
      <w:pPr>
        <w:jc w:val="center"/>
        <w:rPr>
          <w:rFonts w:ascii="Tw Cen MT" w:hAnsi="Tw Cen MT" w:cs="Arial"/>
          <w:b/>
          <w:lang w:val="en-GB"/>
        </w:rPr>
      </w:pPr>
    </w:p>
    <w:p w:rsidR="001F309C" w:rsidRPr="00794138" w:rsidRDefault="001F309C" w:rsidP="001F309C">
      <w:pPr>
        <w:jc w:val="center"/>
        <w:rPr>
          <w:rFonts w:ascii="Tw Cen MT" w:hAnsi="Tw Cen MT" w:cs="Arial"/>
          <w:b/>
          <w:lang w:val="en-GB"/>
        </w:rPr>
      </w:pPr>
      <w:r w:rsidRPr="00794138">
        <w:rPr>
          <w:rFonts w:ascii="Tw Cen MT" w:hAnsi="Tw Cen MT" w:cs="Arial"/>
          <w:b/>
          <w:noProof/>
        </w:rPr>
        <mc:AlternateContent>
          <mc:Choice Requires="wps">
            <w:drawing>
              <wp:anchor distT="0" distB="0" distL="114300" distR="114300" simplePos="0" relativeHeight="251661312" behindDoc="0" locked="0" layoutInCell="1" allowOverlap="1" wp14:anchorId="73E40D1D" wp14:editId="0ED81796">
                <wp:simplePos x="0" y="0"/>
                <wp:positionH relativeFrom="column">
                  <wp:align>center</wp:align>
                </wp:positionH>
                <wp:positionV relativeFrom="paragraph">
                  <wp:posOffset>0</wp:posOffset>
                </wp:positionV>
                <wp:extent cx="4141470" cy="741680"/>
                <wp:effectExtent l="0" t="0" r="11430" b="20320"/>
                <wp:wrapNone/>
                <wp:docPr id="22"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1470" cy="741680"/>
                        </a:xfrm>
                        <a:prstGeom prst="rect">
                          <a:avLst/>
                        </a:prstGeom>
                        <a:solidFill>
                          <a:srgbClr val="D8D8D8"/>
                        </a:solidFill>
                        <a:ln w="9525">
                          <a:solidFill>
                            <a:srgbClr val="000000"/>
                          </a:solidFill>
                          <a:miter lim="800000"/>
                          <a:headEnd/>
                          <a:tailEnd/>
                        </a:ln>
                      </wps:spPr>
                      <wps:txbx>
                        <w:txbxContent>
                          <w:p w:rsidR="00242ABF" w:rsidRPr="00563D08" w:rsidRDefault="00242ABF" w:rsidP="001F309C">
                            <w:pPr>
                              <w:jc w:val="center"/>
                              <w:rPr>
                                <w:rFonts w:ascii="Arial" w:hAnsi="Arial" w:cs="Arial"/>
                                <w:b/>
                                <w:sz w:val="32"/>
                                <w:szCs w:val="32"/>
                                <w:lang w:val="en-GB"/>
                              </w:rPr>
                            </w:pPr>
                            <w:r w:rsidRPr="00563D08">
                              <w:rPr>
                                <w:rFonts w:ascii="Arial" w:hAnsi="Arial" w:cs="Arial"/>
                                <w:b/>
                                <w:sz w:val="32"/>
                                <w:szCs w:val="32"/>
                                <w:lang w:val="en-GB"/>
                              </w:rPr>
                              <w:t>GENERAL RULES OF THE INVITATION TO TENDER</w:t>
                            </w:r>
                          </w:p>
                          <w:p w:rsidR="00242ABF" w:rsidRPr="008450EC" w:rsidRDefault="00242ABF" w:rsidP="001F309C">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E40D1D" id="Zone de texte 22" o:spid="_x0000_s1037" type="#_x0000_t202" style="position:absolute;left:0;text-align:left;margin-left:0;margin-top:0;width:326.1pt;height:58.4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xFdMwIAAF8EAAAOAAAAZHJzL2Uyb0RvYy54bWysVE1v2zAMvQ/YfxB0XxwbSZMacYouWYcB&#10;3QfQ7bKbLMmxMFnUJCV29utLyWkadNtlWAwIokg9ke+RWd0MnSYH6bwCU9F8MqVEGg5CmV1Fv329&#10;e7OkxAdmBNNgZEWP0tOb9etXq96WsoAWtJCOIIjxZW8r2oZgyyzzvJUd8xOw0qCzAdexgKbbZcKx&#10;HtE7nRXT6VXWgxPWAZfe4+l2dNJ1wm8aycPnpvEyEF1RzC2k1aW1jmu2XrFy55htFT+lwf4hi44p&#10;g4+eobYsMLJ36jeoTnEHHpow4dBl0DSKy1QDVpNPX1Tz0DIrUy1Ijrdnmvz/g+WfDl8cUaKiRUGJ&#10;YR1q9B2VIkKSIIcgCZ4jSb31JcY+WIwOw1sYUOxUsLf3wH94YmDTMrOTt85B30omMMk83swuro44&#10;PoLU/UcQ+BjbB0hAQ+O6yCByQhAdxTqeBcJECMfDWY7fAl0cfYtZfrVMCmasfLptnQ/vJXQkbirq&#10;sAESOjvc+xCzYeVTSHzMg1biTmmdDLerN9qRA8Nm2S7jlwp4EaYN6St6PS/mIwF/hZim358gOhWw&#10;67XqKro8B7Ey0vbOiNSTgSk97jFlbU48RupGEsNQD0m3PLEcSa5BHJFZB2OX41TipgX3i5IeO7yi&#10;/ueeOUmJ/mBQnet8NosjkYzZfFGg4S499aWHGY5QFQ2UjNtNGMdob53atfjS2A8GblHRRiWyn7M6&#10;5Y9dnDQ4TVwck0s7RT3/L6wfAQAA//8DAFBLAwQUAAYACAAAACEAUDohl9wAAAAFAQAADwAAAGRy&#10;cy9kb3ducmV2LnhtbEyPzWrDMBCE74W+g9hCL6WR4zYmuJZDCIQ2veXnATbW1ja1VsZSEuftu+ml&#10;vQwsM8x8WyxG16kzDaH1bGA6SUARV962XBs47NfPc1AhIlvsPJOBKwVYlPd3BebWX3hL512slZRw&#10;yNFAE2Ofax2qhhyGie+Jxfvyg8Mo51BrO+BFyl2n0yTJtMOWZaHBnlYNVd+7kzNgV93T+rXCj+Uh&#10;bj7D9WWc7d+3xjw+jMs3UJHG+BeGG76gQylMR39iG1RnQB6JvypeNktTUEcJTbM56LLQ/+nLHwAA&#10;AP//AwBQSwECLQAUAAYACAAAACEAtoM4kv4AAADhAQAAEwAAAAAAAAAAAAAAAAAAAAAAW0NvbnRl&#10;bnRfVHlwZXNdLnhtbFBLAQItABQABgAIAAAAIQA4/SH/1gAAAJQBAAALAAAAAAAAAAAAAAAAAC8B&#10;AABfcmVscy8ucmVsc1BLAQItABQABgAIAAAAIQCkRxFdMwIAAF8EAAAOAAAAAAAAAAAAAAAAAC4C&#10;AABkcnMvZTJvRG9jLnhtbFBLAQItABQABgAIAAAAIQBQOiGX3AAAAAUBAAAPAAAAAAAAAAAAAAAA&#10;AI0EAABkcnMvZG93bnJldi54bWxQSwUGAAAAAAQABADzAAAAlgUAAAAA&#10;" fillcolor="#d8d8d8">
                <v:textbox>
                  <w:txbxContent>
                    <w:p w:rsidR="00242ABF" w:rsidRPr="00563D08" w:rsidRDefault="00242ABF" w:rsidP="001F309C">
                      <w:pPr>
                        <w:jc w:val="center"/>
                        <w:rPr>
                          <w:rFonts w:ascii="Arial" w:hAnsi="Arial" w:cs="Arial"/>
                          <w:b/>
                          <w:sz w:val="32"/>
                          <w:szCs w:val="32"/>
                          <w:lang w:val="en-GB"/>
                        </w:rPr>
                      </w:pPr>
                      <w:r w:rsidRPr="00563D08">
                        <w:rPr>
                          <w:rFonts w:ascii="Arial" w:hAnsi="Arial" w:cs="Arial"/>
                          <w:b/>
                          <w:sz w:val="32"/>
                          <w:szCs w:val="32"/>
                          <w:lang w:val="en-GB"/>
                        </w:rPr>
                        <w:t>GENERAL RULES OF THE INVITATION TO TENDER</w:t>
                      </w:r>
                    </w:p>
                    <w:p w:rsidR="00242ABF" w:rsidRPr="008450EC" w:rsidRDefault="00242ABF" w:rsidP="001F309C">
                      <w:pPr>
                        <w:rPr>
                          <w:lang w:val="en-US"/>
                        </w:rPr>
                      </w:pPr>
                    </w:p>
                  </w:txbxContent>
                </v:textbox>
              </v:shape>
            </w:pict>
          </mc:Fallback>
        </mc:AlternateContent>
      </w:r>
    </w:p>
    <w:p w:rsidR="001F309C" w:rsidRPr="00794138" w:rsidRDefault="001F309C" w:rsidP="001F309C">
      <w:pPr>
        <w:jc w:val="center"/>
        <w:rPr>
          <w:rFonts w:ascii="Tw Cen MT" w:hAnsi="Tw Cen MT" w:cs="Arial"/>
          <w:b/>
          <w:lang w:val="en-GB"/>
        </w:rPr>
      </w:pPr>
    </w:p>
    <w:p w:rsidR="001F309C" w:rsidRPr="00794138" w:rsidRDefault="001F309C" w:rsidP="001F309C">
      <w:pPr>
        <w:jc w:val="center"/>
        <w:rPr>
          <w:rFonts w:ascii="Tw Cen MT" w:hAnsi="Tw Cen MT" w:cs="Arial"/>
          <w:b/>
          <w:lang w:val="en-GB"/>
        </w:rPr>
      </w:pPr>
    </w:p>
    <w:p w:rsidR="001F309C" w:rsidRPr="00794138" w:rsidRDefault="001F309C" w:rsidP="001F309C">
      <w:pPr>
        <w:jc w:val="both"/>
        <w:rPr>
          <w:rFonts w:ascii="Tw Cen MT" w:hAnsi="Tw Cen MT" w:cs="Arial"/>
          <w:b/>
          <w:lang w:val="en-GB"/>
        </w:rPr>
      </w:pPr>
    </w:p>
    <w:p w:rsidR="001F309C" w:rsidRPr="00794138" w:rsidRDefault="001F309C" w:rsidP="001F309C">
      <w:pPr>
        <w:jc w:val="both"/>
        <w:rPr>
          <w:rFonts w:ascii="Tw Cen MT" w:hAnsi="Tw Cen MT" w:cs="Arial"/>
          <w:b/>
          <w:lang w:val="en-GB"/>
        </w:rPr>
      </w:pPr>
    </w:p>
    <w:p w:rsidR="001F309C" w:rsidRPr="00794138" w:rsidRDefault="001F309C" w:rsidP="001F309C">
      <w:pPr>
        <w:jc w:val="both"/>
        <w:rPr>
          <w:rFonts w:ascii="Tw Cen MT" w:hAnsi="Tw Cen MT" w:cs="Arial"/>
          <w:b/>
          <w:lang w:val="en-GB"/>
        </w:rPr>
      </w:pPr>
    </w:p>
    <w:p w:rsidR="001F309C" w:rsidRPr="00794138" w:rsidRDefault="001F309C" w:rsidP="001F309C">
      <w:pPr>
        <w:jc w:val="both"/>
        <w:rPr>
          <w:rFonts w:ascii="Tw Cen MT" w:hAnsi="Tw Cen MT" w:cs="Arial"/>
          <w:b/>
          <w:lang w:val="en-GB"/>
        </w:rPr>
      </w:pPr>
    </w:p>
    <w:p w:rsidR="001F309C" w:rsidRPr="00794138" w:rsidRDefault="001F309C" w:rsidP="001F309C">
      <w:pPr>
        <w:jc w:val="both"/>
        <w:rPr>
          <w:rFonts w:ascii="Tw Cen MT" w:hAnsi="Tw Cen MT" w:cs="Arial"/>
          <w:b/>
          <w:lang w:val="en-GB"/>
        </w:rPr>
      </w:pPr>
    </w:p>
    <w:p w:rsidR="001F309C" w:rsidRPr="00794138" w:rsidRDefault="001F309C" w:rsidP="001F309C">
      <w:pPr>
        <w:jc w:val="both"/>
        <w:rPr>
          <w:rFonts w:ascii="Tw Cen MT" w:hAnsi="Tw Cen MT" w:cs="Arial"/>
          <w:b/>
          <w:lang w:val="en-GB"/>
        </w:rPr>
      </w:pPr>
    </w:p>
    <w:p w:rsidR="001F309C" w:rsidRPr="00794138" w:rsidRDefault="001F309C" w:rsidP="001F309C">
      <w:pPr>
        <w:jc w:val="both"/>
        <w:rPr>
          <w:rFonts w:ascii="Tw Cen MT" w:hAnsi="Tw Cen MT" w:cs="Arial"/>
          <w:b/>
          <w:lang w:val="en-GB"/>
        </w:rPr>
      </w:pPr>
    </w:p>
    <w:p w:rsidR="001F309C" w:rsidRPr="00794138" w:rsidRDefault="001F309C" w:rsidP="001F309C">
      <w:pPr>
        <w:jc w:val="both"/>
        <w:rPr>
          <w:rFonts w:ascii="Tw Cen MT" w:hAnsi="Tw Cen MT" w:cs="Arial"/>
          <w:b/>
          <w:lang w:val="en-GB"/>
        </w:rPr>
      </w:pPr>
    </w:p>
    <w:p w:rsidR="001F309C" w:rsidRPr="00794138" w:rsidRDefault="001F309C" w:rsidP="001F309C">
      <w:pPr>
        <w:jc w:val="both"/>
        <w:rPr>
          <w:rFonts w:ascii="Tw Cen MT" w:hAnsi="Tw Cen MT" w:cs="Arial"/>
          <w:b/>
          <w:lang w:val="en-GB"/>
        </w:rPr>
      </w:pPr>
    </w:p>
    <w:p w:rsidR="001F309C" w:rsidRPr="00794138" w:rsidRDefault="001F309C" w:rsidP="001F309C">
      <w:pPr>
        <w:jc w:val="both"/>
        <w:rPr>
          <w:rFonts w:ascii="Tw Cen MT" w:hAnsi="Tw Cen MT" w:cs="Arial"/>
          <w:b/>
          <w:lang w:val="en-GB"/>
        </w:rPr>
      </w:pPr>
    </w:p>
    <w:p w:rsidR="001F309C" w:rsidRPr="00794138" w:rsidRDefault="001F309C" w:rsidP="001F309C">
      <w:pPr>
        <w:jc w:val="both"/>
        <w:rPr>
          <w:rFonts w:ascii="Tw Cen MT" w:hAnsi="Tw Cen MT" w:cs="Arial"/>
          <w:b/>
          <w:lang w:val="en-GB"/>
        </w:rPr>
      </w:pPr>
    </w:p>
    <w:p w:rsidR="001F309C" w:rsidRPr="00794138" w:rsidRDefault="001F309C" w:rsidP="001F309C">
      <w:pPr>
        <w:jc w:val="both"/>
        <w:rPr>
          <w:rFonts w:ascii="Tw Cen MT" w:hAnsi="Tw Cen MT" w:cs="Arial"/>
          <w:b/>
          <w:lang w:val="en-GB"/>
        </w:rPr>
      </w:pPr>
    </w:p>
    <w:p w:rsidR="001F309C" w:rsidRPr="00794138" w:rsidRDefault="001F309C" w:rsidP="001F309C">
      <w:pPr>
        <w:jc w:val="both"/>
        <w:rPr>
          <w:rFonts w:ascii="Tw Cen MT" w:hAnsi="Tw Cen MT" w:cs="Arial"/>
          <w:b/>
          <w:lang w:val="en-GB"/>
        </w:rPr>
      </w:pPr>
    </w:p>
    <w:p w:rsidR="001F309C" w:rsidRPr="00794138" w:rsidRDefault="001F309C" w:rsidP="001F309C">
      <w:pPr>
        <w:jc w:val="both"/>
        <w:rPr>
          <w:rFonts w:ascii="Tw Cen MT" w:hAnsi="Tw Cen MT" w:cs="Arial"/>
          <w:b/>
          <w:lang w:val="en-GB"/>
        </w:rPr>
      </w:pPr>
    </w:p>
    <w:p w:rsidR="001F309C" w:rsidRPr="00794138" w:rsidRDefault="001F309C" w:rsidP="001F309C">
      <w:pPr>
        <w:jc w:val="both"/>
        <w:rPr>
          <w:rFonts w:ascii="Tw Cen MT" w:hAnsi="Tw Cen MT" w:cs="Arial"/>
          <w:b/>
          <w:lang w:val="en-GB"/>
        </w:rPr>
      </w:pPr>
    </w:p>
    <w:p w:rsidR="001F309C" w:rsidRPr="00794138" w:rsidRDefault="001F309C" w:rsidP="001F309C">
      <w:pPr>
        <w:jc w:val="both"/>
        <w:rPr>
          <w:rFonts w:ascii="Tw Cen MT" w:hAnsi="Tw Cen MT" w:cs="Arial"/>
          <w:b/>
          <w:lang w:val="en-GB"/>
        </w:rPr>
      </w:pPr>
    </w:p>
    <w:p w:rsidR="001F309C" w:rsidRPr="00794138" w:rsidRDefault="001F309C" w:rsidP="001F309C">
      <w:pPr>
        <w:jc w:val="both"/>
        <w:rPr>
          <w:rFonts w:ascii="Tw Cen MT" w:hAnsi="Tw Cen MT" w:cs="Arial"/>
          <w:b/>
          <w:lang w:val="en-GB"/>
        </w:rPr>
      </w:pPr>
    </w:p>
    <w:p w:rsidR="001F309C" w:rsidRPr="00794138" w:rsidRDefault="001F309C" w:rsidP="001F309C">
      <w:pPr>
        <w:jc w:val="both"/>
        <w:rPr>
          <w:rFonts w:ascii="Tw Cen MT" w:hAnsi="Tw Cen MT" w:cs="Arial"/>
          <w:b/>
          <w:lang w:val="en-GB"/>
        </w:rPr>
      </w:pPr>
    </w:p>
    <w:p w:rsidR="001F309C" w:rsidRPr="00794138" w:rsidRDefault="001F309C" w:rsidP="001F309C">
      <w:pPr>
        <w:jc w:val="both"/>
        <w:rPr>
          <w:rFonts w:ascii="Tw Cen MT" w:hAnsi="Tw Cen MT" w:cs="Arial"/>
          <w:b/>
          <w:lang w:val="en-GB"/>
        </w:rPr>
      </w:pPr>
    </w:p>
    <w:p w:rsidR="001F309C" w:rsidRPr="00794138" w:rsidRDefault="001F309C" w:rsidP="001F309C">
      <w:pPr>
        <w:jc w:val="both"/>
        <w:rPr>
          <w:rFonts w:ascii="Tw Cen MT" w:hAnsi="Tw Cen MT" w:cs="Arial"/>
          <w:b/>
          <w:lang w:val="en-GB"/>
        </w:rPr>
      </w:pPr>
    </w:p>
    <w:p w:rsidR="001F309C" w:rsidRPr="00794138" w:rsidRDefault="001F309C" w:rsidP="001F309C">
      <w:pPr>
        <w:jc w:val="both"/>
        <w:rPr>
          <w:rFonts w:ascii="Tw Cen MT" w:hAnsi="Tw Cen MT" w:cs="Arial"/>
          <w:b/>
          <w:lang w:val="en-GB"/>
        </w:rPr>
      </w:pPr>
    </w:p>
    <w:p w:rsidR="001F309C" w:rsidRPr="00794138" w:rsidRDefault="001F309C" w:rsidP="001F309C">
      <w:pPr>
        <w:jc w:val="both"/>
        <w:rPr>
          <w:rFonts w:ascii="Tw Cen MT" w:hAnsi="Tw Cen MT" w:cs="Arial"/>
          <w:b/>
          <w:lang w:val="en-GB"/>
        </w:rPr>
      </w:pPr>
    </w:p>
    <w:p w:rsidR="001F309C" w:rsidRPr="00794138" w:rsidRDefault="001F309C" w:rsidP="001F309C">
      <w:pPr>
        <w:jc w:val="both"/>
        <w:rPr>
          <w:rFonts w:ascii="Tw Cen MT" w:hAnsi="Tw Cen MT" w:cs="Arial"/>
          <w:b/>
          <w:lang w:val="en-GB"/>
        </w:rPr>
      </w:pPr>
    </w:p>
    <w:p w:rsidR="001F309C" w:rsidRDefault="001F309C" w:rsidP="001F309C">
      <w:pPr>
        <w:jc w:val="both"/>
        <w:rPr>
          <w:rFonts w:ascii="Tw Cen MT" w:hAnsi="Tw Cen MT" w:cs="Arial"/>
          <w:b/>
          <w:lang w:val="en-GB"/>
        </w:rPr>
      </w:pPr>
    </w:p>
    <w:p w:rsidR="001F309C" w:rsidRDefault="001F309C" w:rsidP="001F309C">
      <w:pPr>
        <w:jc w:val="both"/>
        <w:rPr>
          <w:rFonts w:ascii="Tw Cen MT" w:hAnsi="Tw Cen MT" w:cs="Arial"/>
          <w:b/>
          <w:lang w:val="en-GB"/>
        </w:rPr>
      </w:pPr>
    </w:p>
    <w:p w:rsidR="001F309C" w:rsidRDefault="001F309C" w:rsidP="001F309C">
      <w:pPr>
        <w:jc w:val="both"/>
        <w:rPr>
          <w:rFonts w:ascii="Tw Cen MT" w:hAnsi="Tw Cen MT" w:cs="Arial"/>
          <w:b/>
          <w:lang w:val="en-GB"/>
        </w:rPr>
      </w:pPr>
    </w:p>
    <w:p w:rsidR="001F309C" w:rsidRDefault="001F309C" w:rsidP="001F309C">
      <w:pPr>
        <w:jc w:val="both"/>
        <w:rPr>
          <w:rFonts w:ascii="Tw Cen MT" w:hAnsi="Tw Cen MT" w:cs="Arial"/>
          <w:b/>
          <w:lang w:val="en-GB"/>
        </w:rPr>
      </w:pPr>
    </w:p>
    <w:p w:rsidR="001F309C" w:rsidRDefault="001F309C" w:rsidP="001F309C">
      <w:pPr>
        <w:jc w:val="both"/>
        <w:rPr>
          <w:rFonts w:ascii="Tw Cen MT" w:hAnsi="Tw Cen MT" w:cs="Arial"/>
          <w:b/>
          <w:lang w:val="en-GB"/>
        </w:rPr>
      </w:pPr>
    </w:p>
    <w:p w:rsidR="001F309C" w:rsidRDefault="001F309C" w:rsidP="001F309C">
      <w:pPr>
        <w:jc w:val="both"/>
        <w:rPr>
          <w:rFonts w:ascii="Tw Cen MT" w:hAnsi="Tw Cen MT" w:cs="Arial"/>
          <w:b/>
          <w:lang w:val="en-GB"/>
        </w:rPr>
      </w:pPr>
    </w:p>
    <w:p w:rsidR="001F309C" w:rsidRDefault="001F309C" w:rsidP="001F309C">
      <w:pPr>
        <w:jc w:val="both"/>
        <w:rPr>
          <w:rFonts w:ascii="Tw Cen MT" w:hAnsi="Tw Cen MT" w:cs="Arial"/>
          <w:b/>
          <w:lang w:val="en-GB"/>
        </w:rPr>
      </w:pPr>
    </w:p>
    <w:p w:rsidR="001F309C" w:rsidRDefault="001F309C" w:rsidP="001F309C">
      <w:pPr>
        <w:jc w:val="both"/>
        <w:rPr>
          <w:rFonts w:ascii="Tw Cen MT" w:hAnsi="Tw Cen MT" w:cs="Arial"/>
          <w:b/>
          <w:lang w:val="en-GB"/>
        </w:rPr>
      </w:pPr>
    </w:p>
    <w:p w:rsidR="001F309C" w:rsidRDefault="001F309C" w:rsidP="001F309C">
      <w:pPr>
        <w:jc w:val="both"/>
        <w:rPr>
          <w:rFonts w:ascii="Tw Cen MT" w:hAnsi="Tw Cen MT" w:cs="Arial"/>
          <w:b/>
          <w:lang w:val="en-GB"/>
        </w:rPr>
      </w:pPr>
    </w:p>
    <w:p w:rsidR="001F309C" w:rsidRDefault="001F309C" w:rsidP="001F309C">
      <w:pPr>
        <w:jc w:val="both"/>
        <w:rPr>
          <w:rFonts w:ascii="Tw Cen MT" w:hAnsi="Tw Cen MT" w:cs="Arial"/>
          <w:b/>
          <w:lang w:val="en-GB"/>
        </w:rPr>
      </w:pPr>
    </w:p>
    <w:p w:rsidR="001F309C" w:rsidRDefault="001F309C" w:rsidP="001F309C">
      <w:pPr>
        <w:jc w:val="both"/>
        <w:rPr>
          <w:rFonts w:ascii="Tw Cen MT" w:hAnsi="Tw Cen MT" w:cs="Arial"/>
          <w:b/>
          <w:lang w:val="en-GB"/>
        </w:rPr>
      </w:pPr>
    </w:p>
    <w:p w:rsidR="001F309C" w:rsidRDefault="001F309C" w:rsidP="001F309C">
      <w:pPr>
        <w:jc w:val="both"/>
        <w:rPr>
          <w:rFonts w:ascii="Tw Cen MT" w:hAnsi="Tw Cen MT" w:cs="Arial"/>
          <w:b/>
          <w:lang w:val="en-GB"/>
        </w:rPr>
      </w:pPr>
    </w:p>
    <w:p w:rsidR="001F309C" w:rsidRPr="00794138" w:rsidRDefault="001F309C" w:rsidP="001F309C">
      <w:pPr>
        <w:jc w:val="both"/>
        <w:rPr>
          <w:rFonts w:ascii="Tw Cen MT" w:hAnsi="Tw Cen MT" w:cs="Arial"/>
          <w:b/>
          <w:lang w:val="en-GB"/>
        </w:rPr>
      </w:pPr>
    </w:p>
    <w:p w:rsidR="001F309C" w:rsidRPr="00794138" w:rsidRDefault="001F309C" w:rsidP="001F309C">
      <w:pPr>
        <w:jc w:val="both"/>
        <w:rPr>
          <w:rFonts w:ascii="Tw Cen MT" w:hAnsi="Tw Cen MT" w:cs="Tahoma"/>
          <w:b/>
          <w:lang w:val="en-GB"/>
        </w:rPr>
      </w:pPr>
    </w:p>
    <w:p w:rsidR="001F309C" w:rsidRPr="00534C8C" w:rsidRDefault="001F309C" w:rsidP="001F309C">
      <w:pPr>
        <w:jc w:val="both"/>
        <w:rPr>
          <w:rFonts w:ascii="Arial Narrow" w:hAnsi="Arial Narrow" w:cs="Tahoma"/>
          <w:lang w:val="en-GB"/>
        </w:rPr>
      </w:pPr>
      <w:r w:rsidRPr="00534C8C">
        <w:rPr>
          <w:rFonts w:ascii="Arial Narrow" w:hAnsi="Arial Narrow" w:cs="Tahoma"/>
          <w:b/>
          <w:lang w:val="en-GB"/>
        </w:rPr>
        <w:t>Table of contents</w:t>
      </w:r>
    </w:p>
    <w:p w:rsidR="001F309C" w:rsidRPr="00534C8C" w:rsidRDefault="001F309C" w:rsidP="001F309C">
      <w:pPr>
        <w:numPr>
          <w:ilvl w:val="0"/>
          <w:numId w:val="52"/>
        </w:numPr>
        <w:jc w:val="both"/>
        <w:rPr>
          <w:rFonts w:ascii="Arial Narrow" w:hAnsi="Arial Narrow"/>
          <w:b/>
          <w:lang w:val="en-GB"/>
        </w:rPr>
      </w:pPr>
      <w:r w:rsidRPr="00534C8C">
        <w:rPr>
          <w:rFonts w:ascii="Arial Narrow" w:hAnsi="Arial Narrow"/>
          <w:b/>
          <w:lang w:val="en-GB"/>
        </w:rPr>
        <w:t>General</w:t>
      </w:r>
    </w:p>
    <w:p w:rsidR="001F309C" w:rsidRPr="00534C8C" w:rsidRDefault="001F309C" w:rsidP="001F309C">
      <w:pPr>
        <w:tabs>
          <w:tab w:val="left" w:pos="709"/>
        </w:tabs>
        <w:jc w:val="both"/>
        <w:rPr>
          <w:rFonts w:ascii="Arial Narrow" w:hAnsi="Arial Narrow"/>
          <w:lang w:val="en-GB"/>
        </w:rPr>
      </w:pPr>
      <w:r w:rsidRPr="00534C8C">
        <w:rPr>
          <w:rFonts w:ascii="Arial Narrow" w:hAnsi="Arial Narrow"/>
          <w:lang w:val="en-GB"/>
        </w:rPr>
        <w:t>Article 1: Scope of the tender ………………………………………...................……</w:t>
      </w:r>
    </w:p>
    <w:p w:rsidR="001F309C" w:rsidRPr="00534C8C" w:rsidRDefault="001F309C" w:rsidP="001F309C">
      <w:pPr>
        <w:tabs>
          <w:tab w:val="left" w:pos="709"/>
        </w:tabs>
        <w:jc w:val="both"/>
        <w:rPr>
          <w:rFonts w:ascii="Arial Narrow" w:hAnsi="Arial Narrow"/>
          <w:lang w:val="en-GB"/>
        </w:rPr>
      </w:pPr>
      <w:r w:rsidRPr="00534C8C">
        <w:rPr>
          <w:rFonts w:ascii="Arial Narrow" w:hAnsi="Arial Narrow"/>
          <w:lang w:val="en-GB"/>
        </w:rPr>
        <w:t>Article 2: Financing ……………………………………………………….......................</w:t>
      </w:r>
    </w:p>
    <w:p w:rsidR="001F309C" w:rsidRPr="00534C8C" w:rsidRDefault="001F309C" w:rsidP="001F309C">
      <w:pPr>
        <w:tabs>
          <w:tab w:val="left" w:pos="709"/>
        </w:tabs>
        <w:jc w:val="both"/>
        <w:rPr>
          <w:rFonts w:ascii="Arial Narrow" w:hAnsi="Arial Narrow"/>
          <w:lang w:val="en-GB"/>
        </w:rPr>
      </w:pPr>
      <w:r w:rsidRPr="00534C8C">
        <w:rPr>
          <w:rFonts w:ascii="Arial Narrow" w:hAnsi="Arial Narrow"/>
          <w:lang w:val="en-GB"/>
        </w:rPr>
        <w:t>Article 3: Fraud and corruption …………………………………………..............…...</w:t>
      </w:r>
    </w:p>
    <w:p w:rsidR="001F309C" w:rsidRPr="00534C8C" w:rsidRDefault="001F309C" w:rsidP="001F309C">
      <w:pPr>
        <w:tabs>
          <w:tab w:val="left" w:pos="709"/>
        </w:tabs>
        <w:jc w:val="both"/>
        <w:rPr>
          <w:rFonts w:ascii="Arial Narrow" w:hAnsi="Arial Narrow"/>
          <w:lang w:val="en-GB"/>
        </w:rPr>
      </w:pPr>
      <w:r w:rsidRPr="00534C8C">
        <w:rPr>
          <w:rFonts w:ascii="Arial Narrow" w:hAnsi="Arial Narrow"/>
          <w:lang w:val="en-GB"/>
        </w:rPr>
        <w:t>Article 4: Candidates admitted to compete ………………………………....…….</w:t>
      </w:r>
    </w:p>
    <w:p w:rsidR="001F309C" w:rsidRPr="00534C8C" w:rsidRDefault="001F309C" w:rsidP="001F309C">
      <w:pPr>
        <w:tabs>
          <w:tab w:val="left" w:pos="709"/>
        </w:tabs>
        <w:jc w:val="both"/>
        <w:rPr>
          <w:rFonts w:ascii="Arial Narrow" w:hAnsi="Arial Narrow"/>
          <w:lang w:val="en-GB"/>
        </w:rPr>
      </w:pPr>
      <w:r w:rsidRPr="00534C8C">
        <w:rPr>
          <w:rFonts w:ascii="Arial Narrow" w:hAnsi="Arial Narrow"/>
          <w:lang w:val="en-GB"/>
        </w:rPr>
        <w:t xml:space="preserve">Article 5: Building materials, materials, supplies, equipment and authorised </w:t>
      </w:r>
      <w:proofErr w:type="gramStart"/>
      <w:r w:rsidRPr="00534C8C">
        <w:rPr>
          <w:rFonts w:ascii="Arial Narrow" w:hAnsi="Arial Narrow"/>
          <w:lang w:val="en-GB"/>
        </w:rPr>
        <w:t>services .</w:t>
      </w:r>
      <w:proofErr w:type="gramEnd"/>
    </w:p>
    <w:p w:rsidR="001F309C" w:rsidRPr="00534C8C" w:rsidRDefault="001F309C" w:rsidP="001F309C">
      <w:pPr>
        <w:tabs>
          <w:tab w:val="left" w:pos="709"/>
        </w:tabs>
        <w:jc w:val="both"/>
        <w:rPr>
          <w:rFonts w:ascii="Arial Narrow" w:hAnsi="Arial Narrow"/>
          <w:lang w:val="en-GB"/>
        </w:rPr>
      </w:pPr>
      <w:r w:rsidRPr="00534C8C">
        <w:rPr>
          <w:rFonts w:ascii="Arial Narrow" w:hAnsi="Arial Narrow"/>
          <w:lang w:val="en-GB"/>
        </w:rPr>
        <w:t>Article 6: Qualification of bidder ……………………………………..................……</w:t>
      </w:r>
    </w:p>
    <w:p w:rsidR="001F309C" w:rsidRPr="00534C8C" w:rsidRDefault="001F309C" w:rsidP="001F309C">
      <w:pPr>
        <w:tabs>
          <w:tab w:val="left" w:pos="709"/>
        </w:tabs>
        <w:jc w:val="both"/>
        <w:rPr>
          <w:rFonts w:ascii="Arial Narrow" w:hAnsi="Arial Narrow"/>
          <w:lang w:val="en-GB"/>
        </w:rPr>
      </w:pPr>
      <w:r w:rsidRPr="00534C8C">
        <w:rPr>
          <w:rFonts w:ascii="Arial Narrow" w:hAnsi="Arial Narrow"/>
          <w:lang w:val="en-GB"/>
        </w:rPr>
        <w:t>Article 7: Visit of site of works …………………….……………………................……</w:t>
      </w:r>
    </w:p>
    <w:p w:rsidR="001F309C" w:rsidRPr="00534C8C" w:rsidRDefault="001F309C" w:rsidP="001F309C">
      <w:pPr>
        <w:ind w:left="720"/>
        <w:jc w:val="both"/>
        <w:rPr>
          <w:rFonts w:ascii="Arial Narrow" w:hAnsi="Arial Narrow"/>
          <w:sz w:val="8"/>
          <w:szCs w:val="8"/>
          <w:lang w:val="en-GB"/>
        </w:rPr>
      </w:pPr>
    </w:p>
    <w:p w:rsidR="001F309C" w:rsidRPr="00534C8C" w:rsidRDefault="001F309C" w:rsidP="001F309C">
      <w:pPr>
        <w:numPr>
          <w:ilvl w:val="0"/>
          <w:numId w:val="52"/>
        </w:numPr>
        <w:jc w:val="both"/>
        <w:rPr>
          <w:rFonts w:ascii="Arial Narrow" w:hAnsi="Arial Narrow"/>
          <w:lang w:val="en-GB"/>
        </w:rPr>
      </w:pPr>
      <w:r w:rsidRPr="00534C8C">
        <w:rPr>
          <w:rFonts w:ascii="Arial Narrow" w:hAnsi="Arial Narrow"/>
          <w:b/>
          <w:lang w:val="en-GB"/>
        </w:rPr>
        <w:t>Tender File</w:t>
      </w:r>
    </w:p>
    <w:p w:rsidR="001F309C" w:rsidRPr="00534C8C" w:rsidRDefault="001F309C" w:rsidP="001F309C">
      <w:pPr>
        <w:tabs>
          <w:tab w:val="left" w:pos="709"/>
        </w:tabs>
        <w:jc w:val="both"/>
        <w:rPr>
          <w:rFonts w:ascii="Arial Narrow" w:hAnsi="Arial Narrow"/>
          <w:lang w:val="en-GB"/>
        </w:rPr>
      </w:pPr>
      <w:r w:rsidRPr="00534C8C">
        <w:rPr>
          <w:rFonts w:ascii="Arial Narrow" w:hAnsi="Arial Narrow"/>
          <w:lang w:val="en-GB"/>
        </w:rPr>
        <w:t>Article 8: Content of Tender File ………………………………………...............……</w:t>
      </w:r>
    </w:p>
    <w:p w:rsidR="001F309C" w:rsidRPr="00534C8C" w:rsidRDefault="001F309C" w:rsidP="001F309C">
      <w:pPr>
        <w:tabs>
          <w:tab w:val="left" w:pos="709"/>
        </w:tabs>
        <w:jc w:val="both"/>
        <w:rPr>
          <w:rFonts w:ascii="Arial Narrow" w:hAnsi="Arial Narrow"/>
        </w:rPr>
      </w:pPr>
      <w:r w:rsidRPr="00534C8C">
        <w:rPr>
          <w:rFonts w:ascii="Arial Narrow" w:hAnsi="Arial Narrow"/>
        </w:rPr>
        <w:t xml:space="preserve">Article </w:t>
      </w:r>
      <w:proofErr w:type="gramStart"/>
      <w:r w:rsidRPr="00534C8C">
        <w:rPr>
          <w:rFonts w:ascii="Arial Narrow" w:hAnsi="Arial Narrow"/>
        </w:rPr>
        <w:t>9:</w:t>
      </w:r>
      <w:proofErr w:type="gramEnd"/>
      <w:r w:rsidRPr="00534C8C">
        <w:rPr>
          <w:rFonts w:ascii="Arial Narrow" w:hAnsi="Arial Narrow"/>
        </w:rPr>
        <w:t xml:space="preserve"> Clarifications on Tender File …………………………………….......……..</w:t>
      </w:r>
    </w:p>
    <w:p w:rsidR="001F309C" w:rsidRPr="00534C8C" w:rsidRDefault="001F309C" w:rsidP="001F309C">
      <w:pPr>
        <w:tabs>
          <w:tab w:val="left" w:pos="709"/>
        </w:tabs>
        <w:jc w:val="both"/>
        <w:rPr>
          <w:rFonts w:ascii="Arial Narrow" w:hAnsi="Arial Narrow"/>
          <w:lang w:val="en-GB"/>
        </w:rPr>
      </w:pPr>
      <w:r w:rsidRPr="00534C8C">
        <w:rPr>
          <w:rFonts w:ascii="Arial Narrow" w:hAnsi="Arial Narrow"/>
          <w:lang w:val="en-GB"/>
        </w:rPr>
        <w:t>Article 10: Modification of the Tender File …………………………………</w:t>
      </w:r>
      <w:proofErr w:type="gramStart"/>
      <w:r w:rsidRPr="00534C8C">
        <w:rPr>
          <w:rFonts w:ascii="Arial Narrow" w:hAnsi="Arial Narrow"/>
          <w:lang w:val="en-GB"/>
        </w:rPr>
        <w:t>…..</w:t>
      </w:r>
      <w:proofErr w:type="gramEnd"/>
      <w:r w:rsidRPr="00534C8C">
        <w:rPr>
          <w:rFonts w:ascii="Arial Narrow" w:hAnsi="Arial Narrow"/>
          <w:lang w:val="en-GB"/>
        </w:rPr>
        <w:t>…</w:t>
      </w:r>
    </w:p>
    <w:p w:rsidR="001F309C" w:rsidRPr="00534C8C" w:rsidRDefault="001F309C" w:rsidP="001F309C">
      <w:pPr>
        <w:ind w:left="720"/>
        <w:jc w:val="both"/>
        <w:rPr>
          <w:rFonts w:ascii="Arial Narrow" w:hAnsi="Arial Narrow"/>
          <w:b/>
          <w:sz w:val="8"/>
          <w:szCs w:val="8"/>
          <w:lang w:val="en-GB"/>
        </w:rPr>
      </w:pPr>
    </w:p>
    <w:p w:rsidR="001F309C" w:rsidRPr="00534C8C" w:rsidRDefault="001F309C" w:rsidP="001F309C">
      <w:pPr>
        <w:numPr>
          <w:ilvl w:val="0"/>
          <w:numId w:val="52"/>
        </w:numPr>
        <w:jc w:val="both"/>
        <w:rPr>
          <w:rFonts w:ascii="Arial Narrow" w:hAnsi="Arial Narrow"/>
          <w:b/>
          <w:lang w:val="en-GB"/>
        </w:rPr>
      </w:pPr>
      <w:r w:rsidRPr="00534C8C">
        <w:rPr>
          <w:rFonts w:ascii="Arial Narrow" w:hAnsi="Arial Narrow"/>
          <w:b/>
          <w:lang w:val="en-GB"/>
        </w:rPr>
        <w:t>Preparation of Tenders</w:t>
      </w:r>
    </w:p>
    <w:p w:rsidR="001F309C" w:rsidRPr="00534C8C" w:rsidRDefault="001F309C" w:rsidP="001F309C">
      <w:pPr>
        <w:tabs>
          <w:tab w:val="left" w:pos="709"/>
        </w:tabs>
        <w:jc w:val="both"/>
        <w:rPr>
          <w:rFonts w:ascii="Arial Narrow" w:hAnsi="Arial Narrow"/>
          <w:lang w:val="en-GB"/>
        </w:rPr>
      </w:pPr>
      <w:r w:rsidRPr="00534C8C">
        <w:rPr>
          <w:rFonts w:ascii="Arial Narrow" w:hAnsi="Arial Narrow"/>
          <w:lang w:val="en-GB"/>
        </w:rPr>
        <w:t>Article 11: Tender fees ………………………………………………………………</w:t>
      </w:r>
      <w:proofErr w:type="gramStart"/>
      <w:r w:rsidRPr="00534C8C">
        <w:rPr>
          <w:rFonts w:ascii="Arial Narrow" w:hAnsi="Arial Narrow"/>
          <w:lang w:val="en-GB"/>
        </w:rPr>
        <w:t>…..</w:t>
      </w:r>
      <w:proofErr w:type="gramEnd"/>
    </w:p>
    <w:p w:rsidR="001F309C" w:rsidRPr="00534C8C" w:rsidRDefault="001F309C" w:rsidP="001F309C">
      <w:pPr>
        <w:tabs>
          <w:tab w:val="left" w:pos="709"/>
        </w:tabs>
        <w:jc w:val="both"/>
        <w:rPr>
          <w:rFonts w:ascii="Arial Narrow" w:hAnsi="Arial Narrow"/>
          <w:lang w:val="en-GB"/>
        </w:rPr>
      </w:pPr>
      <w:r w:rsidRPr="00534C8C">
        <w:rPr>
          <w:rFonts w:ascii="Arial Narrow" w:hAnsi="Arial Narrow"/>
          <w:lang w:val="en-GB"/>
        </w:rPr>
        <w:t>Article 12: Language of bid ……………………………………………………….......</w:t>
      </w:r>
    </w:p>
    <w:p w:rsidR="001F309C" w:rsidRPr="00534C8C" w:rsidRDefault="001F309C" w:rsidP="001F309C">
      <w:pPr>
        <w:tabs>
          <w:tab w:val="left" w:pos="709"/>
        </w:tabs>
        <w:jc w:val="both"/>
        <w:rPr>
          <w:rFonts w:ascii="Arial Narrow" w:hAnsi="Arial Narrow"/>
          <w:lang w:val="en-GB"/>
        </w:rPr>
      </w:pPr>
      <w:r w:rsidRPr="00534C8C">
        <w:rPr>
          <w:rFonts w:ascii="Arial Narrow" w:hAnsi="Arial Narrow"/>
          <w:lang w:val="en-GB"/>
        </w:rPr>
        <w:t>Article 13: Constituent documents of the bid ……………………………………...</w:t>
      </w:r>
    </w:p>
    <w:p w:rsidR="001F309C" w:rsidRPr="00534C8C" w:rsidRDefault="001F309C" w:rsidP="001F309C">
      <w:pPr>
        <w:tabs>
          <w:tab w:val="left" w:pos="709"/>
        </w:tabs>
        <w:jc w:val="both"/>
        <w:rPr>
          <w:rFonts w:ascii="Arial Narrow" w:hAnsi="Arial Narrow"/>
          <w:lang w:val="en-GB"/>
        </w:rPr>
      </w:pPr>
      <w:r w:rsidRPr="00534C8C">
        <w:rPr>
          <w:rFonts w:ascii="Arial Narrow" w:hAnsi="Arial Narrow"/>
          <w:lang w:val="en-GB"/>
        </w:rPr>
        <w:t>Article 14: Amount of bid ………………………………………………………...…….</w:t>
      </w:r>
    </w:p>
    <w:p w:rsidR="001F309C" w:rsidRPr="00534C8C" w:rsidRDefault="001F309C" w:rsidP="001F309C">
      <w:pPr>
        <w:tabs>
          <w:tab w:val="left" w:pos="709"/>
        </w:tabs>
        <w:jc w:val="both"/>
        <w:rPr>
          <w:rFonts w:ascii="Arial Narrow" w:hAnsi="Arial Narrow"/>
          <w:lang w:val="en-GB"/>
        </w:rPr>
      </w:pPr>
      <w:r w:rsidRPr="00534C8C">
        <w:rPr>
          <w:rFonts w:ascii="Arial Narrow" w:hAnsi="Arial Narrow"/>
          <w:lang w:val="en-GB"/>
        </w:rPr>
        <w:t>Article 15: Currency of bid and payment ………………………………………</w:t>
      </w:r>
      <w:proofErr w:type="gramStart"/>
      <w:r w:rsidRPr="00534C8C">
        <w:rPr>
          <w:rFonts w:ascii="Arial Narrow" w:hAnsi="Arial Narrow"/>
          <w:lang w:val="en-GB"/>
        </w:rPr>
        <w:t>…..</w:t>
      </w:r>
      <w:proofErr w:type="gramEnd"/>
    </w:p>
    <w:p w:rsidR="001F309C" w:rsidRPr="00534C8C" w:rsidRDefault="001F309C" w:rsidP="001F309C">
      <w:pPr>
        <w:tabs>
          <w:tab w:val="left" w:pos="709"/>
        </w:tabs>
        <w:jc w:val="both"/>
        <w:rPr>
          <w:rFonts w:ascii="Arial Narrow" w:hAnsi="Arial Narrow"/>
          <w:lang w:val="en-GB"/>
        </w:rPr>
      </w:pPr>
      <w:r w:rsidRPr="00534C8C">
        <w:rPr>
          <w:rFonts w:ascii="Arial Narrow" w:hAnsi="Arial Narrow"/>
          <w:lang w:val="en-GB"/>
        </w:rPr>
        <w:t>Article 16: Validity of bids ……………………………………</w:t>
      </w:r>
      <w:proofErr w:type="gramStart"/>
      <w:r w:rsidRPr="00534C8C">
        <w:rPr>
          <w:rFonts w:ascii="Arial Narrow" w:hAnsi="Arial Narrow"/>
          <w:lang w:val="en-GB"/>
        </w:rPr>
        <w:t>…..</w:t>
      </w:r>
      <w:proofErr w:type="gramEnd"/>
      <w:r w:rsidRPr="00534C8C">
        <w:rPr>
          <w:rFonts w:ascii="Arial Narrow" w:hAnsi="Arial Narrow"/>
          <w:lang w:val="en-GB"/>
        </w:rPr>
        <w:t>……………….........</w:t>
      </w:r>
    </w:p>
    <w:p w:rsidR="001F309C" w:rsidRPr="00534C8C" w:rsidRDefault="001F309C" w:rsidP="001F309C">
      <w:pPr>
        <w:tabs>
          <w:tab w:val="left" w:pos="709"/>
        </w:tabs>
        <w:jc w:val="both"/>
        <w:rPr>
          <w:rFonts w:ascii="Arial Narrow" w:hAnsi="Arial Narrow"/>
          <w:lang w:val="en-GB"/>
        </w:rPr>
      </w:pPr>
      <w:r w:rsidRPr="00534C8C">
        <w:rPr>
          <w:rFonts w:ascii="Arial Narrow" w:hAnsi="Arial Narrow"/>
          <w:lang w:val="en-GB"/>
        </w:rPr>
        <w:t>Article 17: Bid bond …………………………………………………………………</w:t>
      </w:r>
      <w:proofErr w:type="gramStart"/>
      <w:r w:rsidRPr="00534C8C">
        <w:rPr>
          <w:rFonts w:ascii="Arial Narrow" w:hAnsi="Arial Narrow"/>
          <w:lang w:val="en-GB"/>
        </w:rPr>
        <w:t>…..</w:t>
      </w:r>
      <w:proofErr w:type="gramEnd"/>
    </w:p>
    <w:p w:rsidR="001F309C" w:rsidRPr="00534C8C" w:rsidRDefault="001F309C" w:rsidP="001F309C">
      <w:pPr>
        <w:tabs>
          <w:tab w:val="left" w:pos="709"/>
        </w:tabs>
        <w:jc w:val="both"/>
        <w:rPr>
          <w:rFonts w:ascii="Arial Narrow" w:hAnsi="Arial Narrow"/>
          <w:lang w:val="en-GB"/>
        </w:rPr>
      </w:pPr>
      <w:r w:rsidRPr="00534C8C">
        <w:rPr>
          <w:rFonts w:ascii="Arial Narrow" w:hAnsi="Arial Narrow"/>
          <w:lang w:val="en-GB"/>
        </w:rPr>
        <w:t>Article 18: Varying proposals of bidders …………………………………...………</w:t>
      </w:r>
    </w:p>
    <w:p w:rsidR="001F309C" w:rsidRPr="00534C8C" w:rsidRDefault="001F309C" w:rsidP="001F309C">
      <w:pPr>
        <w:tabs>
          <w:tab w:val="left" w:pos="709"/>
        </w:tabs>
        <w:jc w:val="both"/>
        <w:rPr>
          <w:rFonts w:ascii="Arial Narrow" w:hAnsi="Arial Narrow"/>
          <w:lang w:val="en-GB"/>
        </w:rPr>
      </w:pPr>
      <w:r w:rsidRPr="00534C8C">
        <w:rPr>
          <w:rFonts w:ascii="Arial Narrow" w:hAnsi="Arial Narrow"/>
          <w:lang w:val="en-GB"/>
        </w:rPr>
        <w:t>Article 19: Preparatory meeting to the establishment of bids ………………</w:t>
      </w:r>
      <w:proofErr w:type="gramStart"/>
      <w:r w:rsidRPr="00534C8C">
        <w:rPr>
          <w:rFonts w:ascii="Arial Narrow" w:hAnsi="Arial Narrow"/>
          <w:lang w:val="en-GB"/>
        </w:rPr>
        <w:t>.....</w:t>
      </w:r>
      <w:proofErr w:type="gramEnd"/>
    </w:p>
    <w:p w:rsidR="001F309C" w:rsidRPr="00534C8C" w:rsidRDefault="001F309C" w:rsidP="001F309C">
      <w:pPr>
        <w:tabs>
          <w:tab w:val="left" w:pos="709"/>
        </w:tabs>
        <w:jc w:val="both"/>
        <w:rPr>
          <w:rFonts w:ascii="Arial Narrow" w:hAnsi="Arial Narrow"/>
          <w:lang w:val="en-GB"/>
        </w:rPr>
      </w:pPr>
      <w:r w:rsidRPr="00534C8C">
        <w:rPr>
          <w:rFonts w:ascii="Arial Narrow" w:hAnsi="Arial Narrow"/>
          <w:lang w:val="en-GB"/>
        </w:rPr>
        <w:t>Article 20: Form and signature of bids ………………………………………...…….</w:t>
      </w:r>
    </w:p>
    <w:p w:rsidR="001F309C" w:rsidRPr="00534C8C" w:rsidRDefault="001F309C" w:rsidP="001F309C">
      <w:pPr>
        <w:ind w:left="720"/>
        <w:jc w:val="both"/>
        <w:rPr>
          <w:rFonts w:ascii="Arial Narrow" w:hAnsi="Arial Narrow"/>
          <w:sz w:val="8"/>
          <w:szCs w:val="8"/>
          <w:lang w:val="en-GB"/>
        </w:rPr>
      </w:pPr>
    </w:p>
    <w:p w:rsidR="001F309C" w:rsidRPr="00534C8C" w:rsidRDefault="001F309C" w:rsidP="001F309C">
      <w:pPr>
        <w:numPr>
          <w:ilvl w:val="0"/>
          <w:numId w:val="52"/>
        </w:numPr>
        <w:jc w:val="both"/>
        <w:rPr>
          <w:rFonts w:ascii="Arial Narrow" w:hAnsi="Arial Narrow"/>
          <w:lang w:val="en-GB"/>
        </w:rPr>
      </w:pPr>
      <w:r w:rsidRPr="00534C8C">
        <w:rPr>
          <w:rFonts w:ascii="Arial Narrow" w:hAnsi="Arial Narrow"/>
          <w:b/>
          <w:lang w:val="en-GB"/>
        </w:rPr>
        <w:t>Submission of bids</w:t>
      </w:r>
    </w:p>
    <w:p w:rsidR="001F309C" w:rsidRPr="00534C8C" w:rsidRDefault="001F309C" w:rsidP="001F309C">
      <w:pPr>
        <w:tabs>
          <w:tab w:val="left" w:pos="709"/>
        </w:tabs>
        <w:jc w:val="both"/>
        <w:rPr>
          <w:rFonts w:ascii="Arial Narrow" w:hAnsi="Arial Narrow"/>
          <w:lang w:val="en-GB"/>
        </w:rPr>
      </w:pPr>
      <w:r w:rsidRPr="00534C8C">
        <w:rPr>
          <w:rFonts w:ascii="Arial Narrow" w:hAnsi="Arial Narrow"/>
          <w:lang w:val="en-GB"/>
        </w:rPr>
        <w:t>Article 21: Sealing and marking of bids ………………………………………..........</w:t>
      </w:r>
    </w:p>
    <w:p w:rsidR="001F309C" w:rsidRPr="00534C8C" w:rsidRDefault="001F309C" w:rsidP="001F309C">
      <w:pPr>
        <w:tabs>
          <w:tab w:val="left" w:pos="709"/>
        </w:tabs>
        <w:jc w:val="both"/>
        <w:rPr>
          <w:rFonts w:ascii="Arial Narrow" w:hAnsi="Arial Narrow"/>
          <w:lang w:val="en-GB"/>
        </w:rPr>
      </w:pPr>
      <w:r w:rsidRPr="00534C8C">
        <w:rPr>
          <w:rFonts w:ascii="Arial Narrow" w:hAnsi="Arial Narrow"/>
          <w:lang w:val="en-GB"/>
        </w:rPr>
        <w:t>Article 22: Date and time-limit for submission of bids ………………………...…...</w:t>
      </w:r>
    </w:p>
    <w:p w:rsidR="001F309C" w:rsidRPr="00534C8C" w:rsidRDefault="001F309C" w:rsidP="001F309C">
      <w:pPr>
        <w:tabs>
          <w:tab w:val="left" w:pos="709"/>
        </w:tabs>
        <w:jc w:val="both"/>
        <w:rPr>
          <w:rFonts w:ascii="Arial Narrow" w:hAnsi="Arial Narrow"/>
          <w:lang w:val="en-GB"/>
        </w:rPr>
      </w:pPr>
      <w:r w:rsidRPr="00534C8C">
        <w:rPr>
          <w:rFonts w:ascii="Arial Narrow" w:hAnsi="Arial Narrow"/>
          <w:lang w:val="en-GB"/>
        </w:rPr>
        <w:t>Article 23: Out of time-limit bids ……………………………………………...……......</w:t>
      </w:r>
    </w:p>
    <w:p w:rsidR="001F309C" w:rsidRPr="00534C8C" w:rsidRDefault="001F309C" w:rsidP="001F309C">
      <w:pPr>
        <w:tabs>
          <w:tab w:val="left" w:pos="709"/>
        </w:tabs>
        <w:jc w:val="both"/>
        <w:rPr>
          <w:rFonts w:ascii="Arial Narrow" w:hAnsi="Arial Narrow"/>
          <w:lang w:val="en-GB"/>
        </w:rPr>
      </w:pPr>
      <w:r w:rsidRPr="00534C8C">
        <w:rPr>
          <w:rFonts w:ascii="Arial Narrow" w:hAnsi="Arial Narrow"/>
          <w:lang w:val="en-GB"/>
        </w:rPr>
        <w:t>Article 24: Modification, substitution and withdrawal of bids ……………...…….</w:t>
      </w:r>
    </w:p>
    <w:p w:rsidR="001F309C" w:rsidRPr="00534C8C" w:rsidRDefault="001F309C" w:rsidP="001F309C">
      <w:pPr>
        <w:ind w:left="720"/>
        <w:jc w:val="both"/>
        <w:rPr>
          <w:rFonts w:ascii="Arial Narrow" w:hAnsi="Arial Narrow"/>
          <w:sz w:val="8"/>
          <w:szCs w:val="8"/>
          <w:lang w:val="en-GB"/>
        </w:rPr>
      </w:pPr>
    </w:p>
    <w:p w:rsidR="001F309C" w:rsidRPr="00534C8C" w:rsidRDefault="001F309C" w:rsidP="001F309C">
      <w:pPr>
        <w:numPr>
          <w:ilvl w:val="0"/>
          <w:numId w:val="52"/>
        </w:numPr>
        <w:jc w:val="both"/>
        <w:rPr>
          <w:rFonts w:ascii="Arial Narrow" w:hAnsi="Arial Narrow"/>
          <w:lang w:val="en-GB"/>
        </w:rPr>
      </w:pPr>
      <w:r w:rsidRPr="00534C8C">
        <w:rPr>
          <w:rFonts w:ascii="Arial Narrow" w:hAnsi="Arial Narrow"/>
          <w:b/>
          <w:lang w:val="en-GB"/>
        </w:rPr>
        <w:t>Opening of bids and evaluation of offers</w:t>
      </w:r>
    </w:p>
    <w:p w:rsidR="001F309C" w:rsidRPr="00534C8C" w:rsidRDefault="001F309C" w:rsidP="001F309C">
      <w:pPr>
        <w:tabs>
          <w:tab w:val="left" w:pos="709"/>
        </w:tabs>
        <w:jc w:val="both"/>
        <w:rPr>
          <w:rFonts w:ascii="Arial Narrow" w:hAnsi="Arial Narrow"/>
          <w:lang w:val="en-GB"/>
        </w:rPr>
      </w:pPr>
      <w:r w:rsidRPr="00534C8C">
        <w:rPr>
          <w:rFonts w:ascii="Arial Narrow" w:hAnsi="Arial Narrow"/>
          <w:lang w:val="en-GB"/>
        </w:rPr>
        <w:t xml:space="preserve"> Article 25: Opening of bids …………………………………………………………</w:t>
      </w:r>
      <w:proofErr w:type="gramStart"/>
      <w:r w:rsidRPr="00534C8C">
        <w:rPr>
          <w:rFonts w:ascii="Arial Narrow" w:hAnsi="Arial Narrow"/>
          <w:lang w:val="en-GB"/>
        </w:rPr>
        <w:t>…..</w:t>
      </w:r>
      <w:proofErr w:type="gramEnd"/>
    </w:p>
    <w:p w:rsidR="001F309C" w:rsidRPr="00534C8C" w:rsidRDefault="001F309C" w:rsidP="001F309C">
      <w:pPr>
        <w:tabs>
          <w:tab w:val="left" w:pos="709"/>
        </w:tabs>
        <w:jc w:val="both"/>
        <w:rPr>
          <w:rFonts w:ascii="Arial Narrow" w:hAnsi="Arial Narrow"/>
          <w:lang w:val="en-GB"/>
        </w:rPr>
      </w:pPr>
      <w:r w:rsidRPr="00534C8C">
        <w:rPr>
          <w:rFonts w:ascii="Arial Narrow" w:hAnsi="Arial Narrow"/>
          <w:lang w:val="en-GB"/>
        </w:rPr>
        <w:t>Article 26: Confidential nature of the procedure ………………………………….</w:t>
      </w:r>
    </w:p>
    <w:p w:rsidR="001F309C" w:rsidRPr="00534C8C" w:rsidRDefault="001F309C" w:rsidP="001F309C">
      <w:pPr>
        <w:tabs>
          <w:tab w:val="left" w:pos="709"/>
        </w:tabs>
        <w:jc w:val="both"/>
        <w:rPr>
          <w:rFonts w:ascii="Arial Narrow" w:hAnsi="Arial Narrow"/>
          <w:lang w:val="en-GB"/>
        </w:rPr>
      </w:pPr>
      <w:r w:rsidRPr="00534C8C">
        <w:rPr>
          <w:rFonts w:ascii="Arial Narrow" w:hAnsi="Arial Narrow"/>
          <w:lang w:val="en-GB"/>
        </w:rPr>
        <w:t>Article 27: Clarifications on the offer and contact with Delegated Contracting Authority.</w:t>
      </w:r>
    </w:p>
    <w:p w:rsidR="001F309C" w:rsidRPr="00534C8C" w:rsidRDefault="001F309C" w:rsidP="001F309C">
      <w:pPr>
        <w:tabs>
          <w:tab w:val="left" w:pos="709"/>
        </w:tabs>
        <w:jc w:val="both"/>
        <w:rPr>
          <w:rFonts w:ascii="Arial Narrow" w:hAnsi="Arial Narrow"/>
          <w:lang w:val="en-GB"/>
        </w:rPr>
      </w:pPr>
      <w:r w:rsidRPr="00534C8C">
        <w:rPr>
          <w:rFonts w:ascii="Arial Narrow" w:hAnsi="Arial Narrow"/>
          <w:lang w:val="en-GB"/>
        </w:rPr>
        <w:t>Article 28: Determination of their conformity …………………………….………….</w:t>
      </w:r>
    </w:p>
    <w:p w:rsidR="001F309C" w:rsidRPr="00534C8C" w:rsidRDefault="001F309C" w:rsidP="001F309C">
      <w:pPr>
        <w:tabs>
          <w:tab w:val="left" w:pos="709"/>
        </w:tabs>
        <w:jc w:val="both"/>
        <w:rPr>
          <w:rFonts w:ascii="Arial Narrow" w:hAnsi="Arial Narrow"/>
          <w:lang w:val="en-GB"/>
        </w:rPr>
      </w:pPr>
      <w:r w:rsidRPr="00534C8C">
        <w:rPr>
          <w:rFonts w:ascii="Arial Narrow" w:hAnsi="Arial Narrow"/>
          <w:lang w:val="en-GB"/>
        </w:rPr>
        <w:t>Article 29: Qualification of the bidder …………………………………...……………</w:t>
      </w:r>
    </w:p>
    <w:p w:rsidR="001F309C" w:rsidRPr="00534C8C" w:rsidRDefault="001F309C" w:rsidP="001F309C">
      <w:pPr>
        <w:tabs>
          <w:tab w:val="left" w:pos="709"/>
        </w:tabs>
        <w:jc w:val="both"/>
        <w:rPr>
          <w:rFonts w:ascii="Arial Narrow" w:hAnsi="Arial Narrow"/>
          <w:lang w:val="en-GB"/>
        </w:rPr>
      </w:pPr>
      <w:r w:rsidRPr="00534C8C">
        <w:rPr>
          <w:rFonts w:ascii="Arial Narrow" w:hAnsi="Arial Narrow"/>
          <w:lang w:val="en-GB"/>
        </w:rPr>
        <w:t>Article 30: Correction of errors ……………………………………………</w:t>
      </w:r>
      <w:proofErr w:type="gramStart"/>
      <w:r w:rsidRPr="00534C8C">
        <w:rPr>
          <w:rFonts w:ascii="Arial Narrow" w:hAnsi="Arial Narrow"/>
          <w:lang w:val="en-GB"/>
        </w:rPr>
        <w:t>…..</w:t>
      </w:r>
      <w:proofErr w:type="gramEnd"/>
      <w:r w:rsidRPr="00534C8C">
        <w:rPr>
          <w:rFonts w:ascii="Arial Narrow" w:hAnsi="Arial Narrow"/>
          <w:lang w:val="en-GB"/>
        </w:rPr>
        <w:t>…………</w:t>
      </w:r>
    </w:p>
    <w:p w:rsidR="001F309C" w:rsidRPr="00534C8C" w:rsidRDefault="001F309C" w:rsidP="001F309C">
      <w:pPr>
        <w:tabs>
          <w:tab w:val="left" w:pos="709"/>
        </w:tabs>
        <w:jc w:val="both"/>
        <w:rPr>
          <w:rFonts w:ascii="Arial Narrow" w:hAnsi="Arial Narrow"/>
          <w:lang w:val="en-GB"/>
        </w:rPr>
      </w:pPr>
      <w:r w:rsidRPr="00534C8C">
        <w:rPr>
          <w:rFonts w:ascii="Arial Narrow" w:hAnsi="Arial Narrow"/>
          <w:lang w:val="en-GB"/>
        </w:rPr>
        <w:t>Article 31: Evaluation of financial offers ……………………………………………….</w:t>
      </w:r>
    </w:p>
    <w:p w:rsidR="001F309C" w:rsidRPr="00534C8C" w:rsidRDefault="001F309C" w:rsidP="001F309C">
      <w:pPr>
        <w:tabs>
          <w:tab w:val="left" w:pos="709"/>
        </w:tabs>
        <w:jc w:val="both"/>
        <w:rPr>
          <w:rFonts w:ascii="Arial Narrow" w:hAnsi="Arial Narrow"/>
          <w:lang w:val="en-GB"/>
        </w:rPr>
      </w:pPr>
      <w:r w:rsidRPr="00534C8C">
        <w:rPr>
          <w:rFonts w:ascii="Arial Narrow" w:hAnsi="Arial Narrow"/>
          <w:lang w:val="en-GB"/>
        </w:rPr>
        <w:t>Article 32: Preference granted national bidders …………………………………….</w:t>
      </w:r>
    </w:p>
    <w:p w:rsidR="001F309C" w:rsidRPr="00534C8C" w:rsidRDefault="001F309C" w:rsidP="001F309C">
      <w:pPr>
        <w:jc w:val="both"/>
        <w:rPr>
          <w:rFonts w:ascii="Arial Narrow" w:hAnsi="Arial Narrow"/>
          <w:sz w:val="8"/>
          <w:szCs w:val="8"/>
          <w:lang w:val="en-GB"/>
        </w:rPr>
      </w:pPr>
    </w:p>
    <w:p w:rsidR="001F309C" w:rsidRPr="00534C8C" w:rsidRDefault="001F309C" w:rsidP="001F309C">
      <w:pPr>
        <w:numPr>
          <w:ilvl w:val="0"/>
          <w:numId w:val="52"/>
        </w:numPr>
        <w:jc w:val="both"/>
        <w:rPr>
          <w:rFonts w:ascii="Arial Narrow" w:hAnsi="Arial Narrow"/>
          <w:lang w:val="en-GB"/>
        </w:rPr>
      </w:pPr>
      <w:r w:rsidRPr="00534C8C">
        <w:rPr>
          <w:rFonts w:ascii="Arial Narrow" w:hAnsi="Arial Narrow"/>
          <w:b/>
          <w:lang w:val="en-GB"/>
        </w:rPr>
        <w:t>Award of the contract</w:t>
      </w:r>
    </w:p>
    <w:p w:rsidR="001F309C" w:rsidRPr="00534C8C" w:rsidRDefault="001F309C" w:rsidP="001F309C">
      <w:pPr>
        <w:jc w:val="both"/>
        <w:rPr>
          <w:rFonts w:ascii="Arial Narrow" w:hAnsi="Arial Narrow"/>
          <w:lang w:val="en-GB"/>
        </w:rPr>
      </w:pPr>
      <w:r w:rsidRPr="00534C8C">
        <w:rPr>
          <w:rFonts w:ascii="Arial Narrow" w:hAnsi="Arial Narrow"/>
          <w:lang w:val="en-GB"/>
        </w:rPr>
        <w:t>Article 33: Award …………………………………………………………...……………….</w:t>
      </w:r>
    </w:p>
    <w:p w:rsidR="001F309C" w:rsidRPr="00534C8C" w:rsidRDefault="001F309C" w:rsidP="001F309C">
      <w:pPr>
        <w:jc w:val="both"/>
        <w:rPr>
          <w:rFonts w:ascii="Arial Narrow" w:hAnsi="Arial Narrow"/>
          <w:lang w:val="en-GB"/>
        </w:rPr>
      </w:pPr>
      <w:r w:rsidRPr="00534C8C">
        <w:rPr>
          <w:rFonts w:ascii="Arial Narrow" w:hAnsi="Arial Narrow"/>
          <w:lang w:val="en-GB"/>
        </w:rPr>
        <w:t>Article 34: Right of the Delegated Contracting Authorityto declare an invitation to tender unsuccessful or to cancel a procedure ………………………………………</w:t>
      </w:r>
    </w:p>
    <w:p w:rsidR="001F309C" w:rsidRPr="00534C8C" w:rsidRDefault="001F309C" w:rsidP="001F309C">
      <w:pPr>
        <w:jc w:val="both"/>
        <w:rPr>
          <w:rFonts w:ascii="Arial Narrow" w:hAnsi="Arial Narrow"/>
          <w:lang w:val="en-GB"/>
        </w:rPr>
      </w:pPr>
      <w:r w:rsidRPr="00534C8C">
        <w:rPr>
          <w:rFonts w:ascii="Arial Narrow" w:hAnsi="Arial Narrow"/>
          <w:lang w:val="en-GB"/>
        </w:rPr>
        <w:lastRenderedPageBreak/>
        <w:t>Article 35: Notification of the award of the contract ……………...…………………</w:t>
      </w:r>
    </w:p>
    <w:p w:rsidR="001F309C" w:rsidRPr="00534C8C" w:rsidRDefault="001F309C" w:rsidP="001F309C">
      <w:pPr>
        <w:jc w:val="both"/>
        <w:rPr>
          <w:rFonts w:ascii="Arial Narrow" w:hAnsi="Arial Narrow"/>
          <w:lang w:val="en-GB"/>
        </w:rPr>
      </w:pPr>
      <w:r w:rsidRPr="00534C8C">
        <w:rPr>
          <w:rFonts w:ascii="Arial Narrow" w:hAnsi="Arial Narrow"/>
          <w:lang w:val="en-GB"/>
        </w:rPr>
        <w:t>Article 36: Publication of the results award and petitions ……………...…………………</w:t>
      </w:r>
    </w:p>
    <w:p w:rsidR="001F309C" w:rsidRPr="00534C8C" w:rsidRDefault="001F309C" w:rsidP="001F309C">
      <w:pPr>
        <w:jc w:val="both"/>
        <w:rPr>
          <w:rFonts w:ascii="Arial Narrow" w:hAnsi="Arial Narrow"/>
          <w:lang w:val="en-GB"/>
        </w:rPr>
      </w:pPr>
      <w:r w:rsidRPr="00534C8C">
        <w:rPr>
          <w:rFonts w:ascii="Arial Narrow" w:hAnsi="Arial Narrow"/>
          <w:lang w:val="en-GB"/>
        </w:rPr>
        <w:t>Article 37: Signing of the contract ……………………………………...…………</w:t>
      </w:r>
      <w:proofErr w:type="gramStart"/>
      <w:r w:rsidRPr="00534C8C">
        <w:rPr>
          <w:rFonts w:ascii="Arial Narrow" w:hAnsi="Arial Narrow"/>
          <w:lang w:val="en-GB"/>
        </w:rPr>
        <w:t>…..</w:t>
      </w:r>
      <w:proofErr w:type="gramEnd"/>
    </w:p>
    <w:p w:rsidR="001F309C" w:rsidRPr="00534C8C" w:rsidRDefault="001F309C" w:rsidP="001F309C">
      <w:pPr>
        <w:jc w:val="both"/>
        <w:rPr>
          <w:rFonts w:ascii="Arial Narrow" w:hAnsi="Arial Narrow"/>
          <w:lang w:val="en-GB"/>
        </w:rPr>
      </w:pPr>
      <w:r w:rsidRPr="00534C8C">
        <w:rPr>
          <w:rFonts w:ascii="Arial Narrow" w:hAnsi="Arial Narrow"/>
          <w:lang w:val="en-GB"/>
        </w:rPr>
        <w:t>Article 38: Final bond ………………………………………………………...…………</w:t>
      </w:r>
      <w:proofErr w:type="gramStart"/>
      <w:r w:rsidRPr="00534C8C">
        <w:rPr>
          <w:rFonts w:ascii="Arial Narrow" w:hAnsi="Arial Narrow"/>
          <w:lang w:val="en-GB"/>
        </w:rPr>
        <w:t>…..</w:t>
      </w:r>
      <w:proofErr w:type="gramEnd"/>
    </w:p>
    <w:p w:rsidR="001F309C" w:rsidRPr="00534C8C" w:rsidRDefault="001F309C" w:rsidP="001F309C">
      <w:pPr>
        <w:ind w:left="720"/>
        <w:jc w:val="both"/>
        <w:rPr>
          <w:rFonts w:ascii="Arial Narrow" w:hAnsi="Arial Narrow"/>
          <w:b/>
          <w:lang w:val="en-GB"/>
        </w:rPr>
      </w:pPr>
    </w:p>
    <w:p w:rsidR="001F309C" w:rsidRPr="00534C8C" w:rsidRDefault="001F309C" w:rsidP="001F309C">
      <w:pPr>
        <w:ind w:left="720"/>
        <w:jc w:val="both"/>
        <w:rPr>
          <w:rFonts w:ascii="Arial Narrow" w:hAnsi="Arial Narrow" w:cs="Arial"/>
          <w:lang w:val="en-US"/>
        </w:rPr>
      </w:pPr>
    </w:p>
    <w:p w:rsidR="001F309C" w:rsidRPr="00534C8C" w:rsidRDefault="001F309C" w:rsidP="001F309C">
      <w:pPr>
        <w:ind w:left="720"/>
        <w:jc w:val="both"/>
        <w:rPr>
          <w:rFonts w:ascii="Arial Narrow" w:hAnsi="Arial Narrow" w:cs="Arial"/>
          <w:lang w:val="en-US"/>
        </w:rPr>
      </w:pPr>
    </w:p>
    <w:p w:rsidR="001F309C" w:rsidRPr="00794138" w:rsidRDefault="001F309C" w:rsidP="001F309C">
      <w:pPr>
        <w:jc w:val="both"/>
        <w:rPr>
          <w:rFonts w:ascii="Tw Cen MT" w:hAnsi="Tw Cen MT" w:cs="Arial"/>
          <w:lang w:val="en-US"/>
        </w:rPr>
      </w:pPr>
    </w:p>
    <w:p w:rsidR="001F309C" w:rsidRPr="00794138" w:rsidRDefault="001F309C" w:rsidP="001F309C">
      <w:pPr>
        <w:ind w:firstLine="708"/>
        <w:jc w:val="both"/>
        <w:rPr>
          <w:rFonts w:ascii="Tw Cen MT" w:hAnsi="Tw Cen MT" w:cs="Arial"/>
          <w:lang w:val="en-US"/>
        </w:rPr>
      </w:pPr>
    </w:p>
    <w:p w:rsidR="001F309C" w:rsidRPr="00794138" w:rsidRDefault="001F309C" w:rsidP="001F309C">
      <w:pPr>
        <w:tabs>
          <w:tab w:val="left" w:pos="1125"/>
        </w:tabs>
        <w:ind w:left="720"/>
        <w:jc w:val="both"/>
        <w:rPr>
          <w:rFonts w:ascii="Tw Cen MT" w:hAnsi="Tw Cen MT"/>
          <w:b/>
          <w:lang w:val="en-GB"/>
        </w:rPr>
      </w:pPr>
    </w:p>
    <w:p w:rsidR="001F309C" w:rsidRPr="00534C8C" w:rsidRDefault="001F309C" w:rsidP="001F309C">
      <w:pPr>
        <w:ind w:left="720"/>
        <w:jc w:val="both"/>
        <w:rPr>
          <w:rFonts w:ascii="Arial Narrow" w:hAnsi="Arial Narrow"/>
          <w:b/>
          <w:lang w:val="en-GB"/>
        </w:rPr>
      </w:pPr>
      <w:r w:rsidRPr="00794138">
        <w:rPr>
          <w:rFonts w:ascii="Tw Cen MT" w:hAnsi="Tw Cen MT"/>
          <w:lang w:val="en-GB"/>
        </w:rPr>
        <w:br w:type="page"/>
      </w:r>
      <w:r w:rsidRPr="00534C8C">
        <w:rPr>
          <w:rFonts w:ascii="Arial Narrow" w:hAnsi="Arial Narrow"/>
          <w:b/>
          <w:lang w:val="en-GB"/>
        </w:rPr>
        <w:lastRenderedPageBreak/>
        <w:t>GENERAL RULES OF THE INVITATION TO TENDER</w:t>
      </w:r>
    </w:p>
    <w:p w:rsidR="001F309C" w:rsidRPr="00534C8C" w:rsidRDefault="001F309C" w:rsidP="001F309C">
      <w:pPr>
        <w:ind w:left="1080"/>
        <w:jc w:val="both"/>
        <w:rPr>
          <w:rFonts w:ascii="Arial Narrow" w:hAnsi="Arial Narrow"/>
          <w:b/>
          <w:lang w:val="en-GB"/>
        </w:rPr>
      </w:pPr>
    </w:p>
    <w:p w:rsidR="001F309C" w:rsidRPr="00534C8C" w:rsidRDefault="001F309C" w:rsidP="001F309C">
      <w:pPr>
        <w:numPr>
          <w:ilvl w:val="0"/>
          <w:numId w:val="53"/>
        </w:numPr>
        <w:jc w:val="both"/>
        <w:rPr>
          <w:rFonts w:ascii="Arial Narrow" w:hAnsi="Arial Narrow" w:cs="Tahoma"/>
          <w:b/>
          <w:lang w:val="en-GB"/>
        </w:rPr>
      </w:pPr>
      <w:r w:rsidRPr="00534C8C">
        <w:rPr>
          <w:rFonts w:ascii="Arial Narrow" w:hAnsi="Arial Narrow"/>
          <w:b/>
          <w:lang w:val="en-GB"/>
        </w:rPr>
        <w:t>General</w:t>
      </w:r>
    </w:p>
    <w:p w:rsidR="001F309C" w:rsidRPr="00534C8C" w:rsidRDefault="001F309C" w:rsidP="001F309C">
      <w:pPr>
        <w:jc w:val="both"/>
        <w:rPr>
          <w:rFonts w:ascii="Arial Narrow" w:hAnsi="Arial Narrow"/>
          <w:b/>
          <w:lang w:val="en-GB"/>
        </w:rPr>
      </w:pPr>
      <w:r w:rsidRPr="00534C8C">
        <w:rPr>
          <w:rFonts w:ascii="Arial Narrow" w:hAnsi="Arial Narrow"/>
          <w:b/>
          <w:lang w:val="en-GB"/>
        </w:rPr>
        <w:t>Article 1: Scope of the tender</w:t>
      </w:r>
    </w:p>
    <w:p w:rsidR="001F309C" w:rsidRPr="00534C8C" w:rsidRDefault="001F309C" w:rsidP="001F309C">
      <w:pPr>
        <w:jc w:val="both"/>
        <w:rPr>
          <w:rFonts w:ascii="Arial Narrow" w:hAnsi="Arial Narrow" w:cs="Tahoma"/>
          <w:b/>
          <w:lang w:val="en-GB"/>
        </w:rPr>
      </w:pPr>
    </w:p>
    <w:p w:rsidR="001F309C" w:rsidRPr="00534C8C" w:rsidRDefault="001F309C" w:rsidP="001F309C">
      <w:pPr>
        <w:numPr>
          <w:ilvl w:val="1"/>
          <w:numId w:val="71"/>
        </w:numPr>
        <w:jc w:val="both"/>
        <w:rPr>
          <w:rFonts w:ascii="Arial Narrow" w:hAnsi="Arial Narrow"/>
          <w:lang w:val="en-GB"/>
        </w:rPr>
      </w:pPr>
      <w:r w:rsidRPr="00534C8C">
        <w:rPr>
          <w:rFonts w:ascii="Arial Narrow" w:hAnsi="Arial Narrow"/>
          <w:lang w:val="en-GB"/>
        </w:rPr>
        <w:t xml:space="preserve">The Mayor of the </w:t>
      </w:r>
      <w:r w:rsidR="00845CDE">
        <w:rPr>
          <w:rFonts w:ascii="Arial Narrow" w:hAnsi="Arial Narrow"/>
          <w:lang w:val="en-GB"/>
        </w:rPr>
        <w:t>TIKO</w:t>
      </w:r>
      <w:r w:rsidRPr="00534C8C">
        <w:rPr>
          <w:rFonts w:ascii="Arial Narrow" w:hAnsi="Arial Narrow"/>
          <w:lang w:val="en-GB"/>
        </w:rPr>
        <w:t xml:space="preserve"> Council hereinafter referred to as the Contracting Authority, hereby launches an invitation to tender for the construction of the works described in the Tender File. The name and identification number which formed the subject of the invitation to tender feature in the Special Regulations of the invitation to tender. Hereafter reference is made to it under the term “works”.</w:t>
      </w:r>
    </w:p>
    <w:p w:rsidR="001F309C" w:rsidRPr="00534C8C" w:rsidRDefault="001F309C" w:rsidP="001F309C">
      <w:pPr>
        <w:ind w:left="1122"/>
        <w:jc w:val="both"/>
        <w:rPr>
          <w:rFonts w:ascii="Arial Narrow" w:hAnsi="Arial Narrow"/>
          <w:lang w:val="en-GB"/>
        </w:rPr>
      </w:pPr>
    </w:p>
    <w:p w:rsidR="001F309C" w:rsidRPr="00534C8C" w:rsidRDefault="001F309C" w:rsidP="001F309C">
      <w:pPr>
        <w:numPr>
          <w:ilvl w:val="0"/>
          <w:numId w:val="54"/>
        </w:numPr>
        <w:tabs>
          <w:tab w:val="num" w:pos="0"/>
        </w:tabs>
        <w:ind w:left="426" w:hanging="426"/>
        <w:jc w:val="both"/>
        <w:rPr>
          <w:rFonts w:ascii="Arial Narrow" w:hAnsi="Arial Narrow"/>
          <w:lang w:val="en-GB"/>
        </w:rPr>
      </w:pPr>
      <w:r w:rsidRPr="00534C8C">
        <w:rPr>
          <w:rFonts w:ascii="Arial Narrow" w:hAnsi="Arial Narrow"/>
          <w:lang w:val="en-GB"/>
        </w:rPr>
        <w:t>The bidder retained or the successful bidder must complete the works within the time- limit indicated in the Special Regulations and which time-limit runs from the date of notification of the Administrative Order.</w:t>
      </w:r>
    </w:p>
    <w:p w:rsidR="001F309C" w:rsidRPr="00534C8C" w:rsidRDefault="001F309C" w:rsidP="001F309C">
      <w:pPr>
        <w:ind w:left="426"/>
        <w:jc w:val="both"/>
        <w:rPr>
          <w:rFonts w:ascii="Arial Narrow" w:hAnsi="Arial Narrow"/>
          <w:lang w:val="en-GB"/>
        </w:rPr>
      </w:pPr>
    </w:p>
    <w:p w:rsidR="001F309C" w:rsidRPr="00534C8C" w:rsidRDefault="001F309C" w:rsidP="001F309C">
      <w:pPr>
        <w:numPr>
          <w:ilvl w:val="0"/>
          <w:numId w:val="54"/>
        </w:numPr>
        <w:tabs>
          <w:tab w:val="num" w:pos="0"/>
        </w:tabs>
        <w:ind w:left="426" w:hanging="426"/>
        <w:jc w:val="both"/>
        <w:rPr>
          <w:rFonts w:ascii="Arial Narrow" w:hAnsi="Arial Narrow"/>
          <w:lang w:val="en-GB"/>
        </w:rPr>
      </w:pPr>
      <w:r w:rsidRPr="00534C8C">
        <w:rPr>
          <w:rFonts w:ascii="Arial Narrow" w:hAnsi="Arial Narrow"/>
          <w:lang w:val="en-GB"/>
        </w:rPr>
        <w:t xml:space="preserve">In </w:t>
      </w:r>
      <w:r w:rsidR="00845CDE" w:rsidRPr="00534C8C">
        <w:rPr>
          <w:rFonts w:ascii="Arial Narrow" w:hAnsi="Arial Narrow"/>
          <w:lang w:val="en-GB"/>
        </w:rPr>
        <w:t>this Tender</w:t>
      </w:r>
      <w:r w:rsidRPr="00534C8C">
        <w:rPr>
          <w:rFonts w:ascii="Arial Narrow" w:hAnsi="Arial Narrow"/>
          <w:lang w:val="en-GB"/>
        </w:rPr>
        <w:t xml:space="preserve"> File, the terms “Contracting Authority” and Delegated Contracting Authority” are interchangeable and the term “day” means a calendar day.</w:t>
      </w:r>
    </w:p>
    <w:p w:rsidR="001F309C" w:rsidRPr="00534C8C" w:rsidRDefault="001F309C" w:rsidP="001F309C">
      <w:pPr>
        <w:ind w:left="561" w:hanging="561"/>
        <w:jc w:val="both"/>
        <w:rPr>
          <w:rFonts w:ascii="Arial Narrow" w:hAnsi="Arial Narrow"/>
          <w:lang w:val="en-GB"/>
        </w:rPr>
      </w:pPr>
    </w:p>
    <w:p w:rsidR="001F309C" w:rsidRPr="00534C8C" w:rsidRDefault="001F309C" w:rsidP="001F309C">
      <w:pPr>
        <w:ind w:left="561" w:hanging="561"/>
        <w:jc w:val="both"/>
        <w:rPr>
          <w:rFonts w:ascii="Arial Narrow" w:hAnsi="Arial Narrow"/>
          <w:b/>
          <w:lang w:val="en-GB"/>
        </w:rPr>
      </w:pPr>
      <w:r w:rsidRPr="00534C8C">
        <w:rPr>
          <w:rFonts w:ascii="Arial Narrow" w:hAnsi="Arial Narrow"/>
          <w:b/>
          <w:lang w:val="en-GB"/>
        </w:rPr>
        <w:t>Article 2: Financing</w:t>
      </w:r>
    </w:p>
    <w:p w:rsidR="001F309C" w:rsidRPr="00534C8C" w:rsidRDefault="001F309C" w:rsidP="001F309C">
      <w:pPr>
        <w:ind w:left="561" w:hanging="561"/>
        <w:jc w:val="both"/>
        <w:rPr>
          <w:rFonts w:ascii="Arial Narrow" w:hAnsi="Arial Narrow"/>
          <w:b/>
          <w:lang w:val="en-GB"/>
        </w:rPr>
      </w:pPr>
    </w:p>
    <w:p w:rsidR="001F309C" w:rsidRPr="00534C8C" w:rsidRDefault="001F309C" w:rsidP="001F309C">
      <w:pPr>
        <w:tabs>
          <w:tab w:val="left" w:pos="0"/>
          <w:tab w:val="left" w:pos="561"/>
        </w:tabs>
        <w:jc w:val="both"/>
        <w:rPr>
          <w:rFonts w:ascii="Arial Narrow" w:hAnsi="Arial Narrow"/>
          <w:lang w:val="en-GB"/>
        </w:rPr>
      </w:pPr>
      <w:r w:rsidRPr="00534C8C">
        <w:rPr>
          <w:rFonts w:ascii="Arial Narrow" w:hAnsi="Arial Narrow"/>
          <w:lang w:val="en-GB"/>
        </w:rPr>
        <w:t>The source of financing of the works forming the subject of this invitation to tender shall be specified in the Special Regulations.</w:t>
      </w:r>
    </w:p>
    <w:p w:rsidR="001F309C" w:rsidRPr="00534C8C" w:rsidRDefault="001F309C" w:rsidP="001F309C">
      <w:pPr>
        <w:tabs>
          <w:tab w:val="left" w:pos="561"/>
          <w:tab w:val="left" w:pos="935"/>
        </w:tabs>
        <w:ind w:left="561" w:hanging="561"/>
        <w:jc w:val="both"/>
        <w:rPr>
          <w:rFonts w:ascii="Arial Narrow" w:hAnsi="Arial Narrow"/>
          <w:lang w:val="en-GB"/>
        </w:rPr>
      </w:pPr>
    </w:p>
    <w:p w:rsidR="001F309C" w:rsidRPr="00534C8C" w:rsidRDefault="001F309C" w:rsidP="001F309C">
      <w:pPr>
        <w:tabs>
          <w:tab w:val="left" w:pos="561"/>
          <w:tab w:val="left" w:pos="935"/>
        </w:tabs>
        <w:ind w:left="561" w:hanging="561"/>
        <w:jc w:val="both"/>
        <w:rPr>
          <w:rFonts w:ascii="Arial Narrow" w:hAnsi="Arial Narrow"/>
          <w:b/>
          <w:lang w:val="en-GB"/>
        </w:rPr>
      </w:pPr>
      <w:r w:rsidRPr="00534C8C">
        <w:rPr>
          <w:rFonts w:ascii="Arial Narrow" w:hAnsi="Arial Narrow"/>
          <w:b/>
          <w:lang w:val="en-GB"/>
        </w:rPr>
        <w:t>Article 3: Fraud and corruption</w:t>
      </w:r>
    </w:p>
    <w:p w:rsidR="001F309C" w:rsidRPr="00534C8C" w:rsidRDefault="001F309C" w:rsidP="001F309C">
      <w:pPr>
        <w:tabs>
          <w:tab w:val="left" w:pos="561"/>
          <w:tab w:val="left" w:pos="935"/>
        </w:tabs>
        <w:ind w:left="561" w:hanging="561"/>
        <w:jc w:val="both"/>
        <w:rPr>
          <w:rFonts w:ascii="Arial Narrow" w:hAnsi="Arial Narrow"/>
          <w:b/>
          <w:lang w:val="en-GB"/>
        </w:rPr>
      </w:pPr>
    </w:p>
    <w:p w:rsidR="001F309C" w:rsidRPr="00534C8C" w:rsidRDefault="001F309C" w:rsidP="001F309C">
      <w:pPr>
        <w:numPr>
          <w:ilvl w:val="0"/>
          <w:numId w:val="55"/>
        </w:numPr>
        <w:tabs>
          <w:tab w:val="left" w:pos="561"/>
          <w:tab w:val="left" w:pos="935"/>
        </w:tabs>
        <w:ind w:left="0" w:firstLine="0"/>
        <w:jc w:val="both"/>
        <w:rPr>
          <w:rFonts w:ascii="Arial Narrow" w:hAnsi="Arial Narrow"/>
          <w:b/>
          <w:lang w:val="en-GB"/>
        </w:rPr>
      </w:pPr>
      <w:r w:rsidRPr="00534C8C">
        <w:rPr>
          <w:rFonts w:ascii="Arial Narrow" w:hAnsi="Arial Narrow"/>
          <w:lang w:val="en-GB"/>
        </w:rPr>
        <w:t xml:space="preserve">The Contracting </w:t>
      </w:r>
      <w:r w:rsidR="00845CDE" w:rsidRPr="00534C8C">
        <w:rPr>
          <w:rFonts w:ascii="Arial Narrow" w:hAnsi="Arial Narrow"/>
          <w:lang w:val="en-GB"/>
        </w:rPr>
        <w:t>Authority requires</w:t>
      </w:r>
      <w:r w:rsidRPr="00534C8C">
        <w:rPr>
          <w:rFonts w:ascii="Arial Narrow" w:hAnsi="Arial Narrow"/>
          <w:lang w:val="en-GB"/>
        </w:rPr>
        <w:t xml:space="preserve"> of bidders and contractors the strict respect of rules of professional ethics during the award and execution of </w:t>
      </w:r>
      <w:r w:rsidR="00845CDE" w:rsidRPr="00534C8C">
        <w:rPr>
          <w:rFonts w:ascii="Arial Narrow" w:hAnsi="Arial Narrow"/>
          <w:lang w:val="en-GB"/>
        </w:rPr>
        <w:t>this contract</w:t>
      </w:r>
      <w:r w:rsidRPr="00534C8C">
        <w:rPr>
          <w:rFonts w:ascii="Arial Narrow" w:hAnsi="Arial Narrow"/>
          <w:lang w:val="en-GB"/>
        </w:rPr>
        <w:t>. By virtue of this principle, the Contracting Authority:</w:t>
      </w:r>
    </w:p>
    <w:p w:rsidR="001F309C" w:rsidRPr="00534C8C" w:rsidRDefault="001F309C" w:rsidP="001F309C">
      <w:pPr>
        <w:tabs>
          <w:tab w:val="left" w:pos="561"/>
          <w:tab w:val="left" w:pos="935"/>
        </w:tabs>
        <w:ind w:left="374"/>
        <w:jc w:val="both"/>
        <w:rPr>
          <w:rFonts w:ascii="Arial Narrow" w:hAnsi="Arial Narrow"/>
          <w:lang w:val="en-GB"/>
        </w:rPr>
      </w:pPr>
    </w:p>
    <w:p w:rsidR="001F309C" w:rsidRPr="00534C8C" w:rsidRDefault="001F309C" w:rsidP="001F309C">
      <w:pPr>
        <w:numPr>
          <w:ilvl w:val="0"/>
          <w:numId w:val="57"/>
        </w:numPr>
        <w:tabs>
          <w:tab w:val="left" w:pos="284"/>
        </w:tabs>
        <w:ind w:left="284" w:hanging="284"/>
        <w:jc w:val="both"/>
        <w:rPr>
          <w:rFonts w:ascii="Arial Narrow" w:hAnsi="Arial Narrow"/>
          <w:lang w:val="en-GB"/>
        </w:rPr>
      </w:pPr>
      <w:r w:rsidRPr="00534C8C">
        <w:rPr>
          <w:rFonts w:ascii="Arial Narrow" w:hAnsi="Arial Narrow"/>
          <w:lang w:val="en-GB"/>
        </w:rPr>
        <w:t xml:space="preserve">Defines, within the context of </w:t>
      </w:r>
      <w:r w:rsidR="00845CDE" w:rsidRPr="00534C8C">
        <w:rPr>
          <w:rFonts w:ascii="Arial Narrow" w:hAnsi="Arial Narrow"/>
          <w:lang w:val="en-GB"/>
        </w:rPr>
        <w:t>this clause</w:t>
      </w:r>
      <w:r w:rsidRPr="00534C8C">
        <w:rPr>
          <w:rFonts w:ascii="Arial Narrow" w:hAnsi="Arial Narrow"/>
          <w:lang w:val="en-GB"/>
        </w:rPr>
        <w:t>, the following expressions in the following manner:</w:t>
      </w:r>
    </w:p>
    <w:p w:rsidR="001F309C" w:rsidRPr="00534C8C" w:rsidRDefault="001F309C" w:rsidP="001F309C">
      <w:pPr>
        <w:tabs>
          <w:tab w:val="left" w:pos="561"/>
          <w:tab w:val="left" w:pos="935"/>
        </w:tabs>
        <w:jc w:val="both"/>
        <w:rPr>
          <w:rFonts w:ascii="Arial Narrow" w:hAnsi="Arial Narrow"/>
          <w:lang w:val="en-GB"/>
        </w:rPr>
      </w:pPr>
    </w:p>
    <w:p w:rsidR="001F309C" w:rsidRPr="00534C8C" w:rsidRDefault="001F309C" w:rsidP="001F309C">
      <w:pPr>
        <w:numPr>
          <w:ilvl w:val="0"/>
          <w:numId w:val="58"/>
        </w:numPr>
        <w:tabs>
          <w:tab w:val="left" w:pos="284"/>
        </w:tabs>
        <w:ind w:left="284" w:hanging="284"/>
        <w:jc w:val="both"/>
        <w:rPr>
          <w:rFonts w:ascii="Arial Narrow" w:hAnsi="Arial Narrow"/>
          <w:lang w:val="en-GB"/>
        </w:rPr>
      </w:pPr>
      <w:r w:rsidRPr="00534C8C">
        <w:rPr>
          <w:rFonts w:ascii="Arial Narrow" w:hAnsi="Arial Narrow"/>
          <w:lang w:val="en-GB"/>
        </w:rPr>
        <w:t>Shall be guilty of “corruption” whoever offers, gives, requests or accepts any gifts in view of influencing the action of a public official during the award or execution of this contract;</w:t>
      </w:r>
    </w:p>
    <w:p w:rsidR="001F309C" w:rsidRPr="00534C8C" w:rsidRDefault="001F309C" w:rsidP="001F309C">
      <w:pPr>
        <w:tabs>
          <w:tab w:val="left" w:pos="561"/>
          <w:tab w:val="left" w:pos="993"/>
        </w:tabs>
        <w:ind w:left="1276" w:firstLine="142"/>
        <w:jc w:val="both"/>
        <w:rPr>
          <w:rFonts w:ascii="Arial Narrow" w:hAnsi="Arial Narrow"/>
          <w:lang w:val="en-GB"/>
        </w:rPr>
      </w:pPr>
    </w:p>
    <w:p w:rsidR="001F309C" w:rsidRPr="00534C8C" w:rsidRDefault="001F309C" w:rsidP="001F309C">
      <w:pPr>
        <w:numPr>
          <w:ilvl w:val="0"/>
          <w:numId w:val="58"/>
        </w:numPr>
        <w:tabs>
          <w:tab w:val="left" w:pos="284"/>
        </w:tabs>
        <w:ind w:left="284" w:hanging="284"/>
        <w:jc w:val="both"/>
        <w:rPr>
          <w:rFonts w:ascii="Arial Narrow" w:hAnsi="Arial Narrow"/>
          <w:lang w:val="en-GB"/>
        </w:rPr>
      </w:pPr>
      <w:r w:rsidRPr="00534C8C">
        <w:rPr>
          <w:rFonts w:ascii="Arial Narrow" w:hAnsi="Arial Narrow"/>
          <w:lang w:val="en-GB"/>
        </w:rPr>
        <w:t>Is involved in “fraudulent manoeuvres” whoever deforms or distorts facts in order to influence the award or execution of this contract;</w:t>
      </w:r>
    </w:p>
    <w:p w:rsidR="001F309C" w:rsidRPr="00534C8C" w:rsidRDefault="001F309C" w:rsidP="001F309C">
      <w:pPr>
        <w:tabs>
          <w:tab w:val="left" w:pos="1309"/>
        </w:tabs>
        <w:ind w:left="1418"/>
        <w:jc w:val="both"/>
        <w:rPr>
          <w:rFonts w:ascii="Arial Narrow" w:hAnsi="Arial Narrow"/>
          <w:lang w:val="en-GB"/>
        </w:rPr>
      </w:pPr>
    </w:p>
    <w:p w:rsidR="001F309C" w:rsidRPr="00534C8C" w:rsidRDefault="001F309C" w:rsidP="001F309C">
      <w:pPr>
        <w:numPr>
          <w:ilvl w:val="0"/>
          <w:numId w:val="58"/>
        </w:numPr>
        <w:tabs>
          <w:tab w:val="left" w:pos="284"/>
        </w:tabs>
        <w:ind w:left="284" w:hanging="284"/>
        <w:jc w:val="both"/>
        <w:rPr>
          <w:rFonts w:ascii="Arial Narrow" w:hAnsi="Arial Narrow"/>
          <w:lang w:val="en-GB"/>
        </w:rPr>
      </w:pPr>
      <w:r w:rsidRPr="00534C8C">
        <w:rPr>
          <w:rFonts w:ascii="Arial Narrow" w:hAnsi="Arial Narrow"/>
          <w:lang w:val="en-GB"/>
        </w:rPr>
        <w:t xml:space="preserve">  “collusive practices” mean any form of agreement between two or among several bidders (whether the Contracting Authority is aware or not) aimed at artificially maintaining the prices of offers at levels not corresponding with those which will result from the forces of competition;</w:t>
      </w:r>
    </w:p>
    <w:p w:rsidR="001F309C" w:rsidRPr="00534C8C" w:rsidRDefault="001F309C" w:rsidP="001F309C">
      <w:pPr>
        <w:ind w:left="708"/>
        <w:jc w:val="both"/>
        <w:rPr>
          <w:rFonts w:ascii="Arial Narrow" w:hAnsi="Arial Narrow"/>
          <w:lang w:val="en-GB" w:eastAsia="x-none"/>
        </w:rPr>
      </w:pPr>
    </w:p>
    <w:p w:rsidR="001F309C" w:rsidRPr="00534C8C" w:rsidRDefault="001F309C" w:rsidP="001F309C">
      <w:pPr>
        <w:numPr>
          <w:ilvl w:val="0"/>
          <w:numId w:val="58"/>
        </w:numPr>
        <w:tabs>
          <w:tab w:val="left" w:pos="284"/>
        </w:tabs>
        <w:ind w:left="284" w:hanging="284"/>
        <w:jc w:val="both"/>
        <w:rPr>
          <w:rFonts w:ascii="Arial Narrow" w:hAnsi="Arial Narrow"/>
          <w:lang w:val="en-GB"/>
        </w:rPr>
      </w:pPr>
      <w:r w:rsidRPr="00534C8C">
        <w:rPr>
          <w:rFonts w:ascii="Arial Narrow" w:hAnsi="Arial Narrow"/>
          <w:lang w:val="en-GB"/>
        </w:rPr>
        <w:t xml:space="preserve"> And “coercive practices” mean any form of harm against persons or their property or threats against them in order to influence their action during the award or execution of a contract.</w:t>
      </w:r>
    </w:p>
    <w:p w:rsidR="001F309C" w:rsidRPr="00534C8C" w:rsidRDefault="001F309C" w:rsidP="001F309C">
      <w:pPr>
        <w:tabs>
          <w:tab w:val="left" w:pos="1309"/>
        </w:tabs>
        <w:ind w:left="1309" w:hanging="1309"/>
        <w:jc w:val="both"/>
        <w:rPr>
          <w:rFonts w:ascii="Arial Narrow" w:hAnsi="Arial Narrow"/>
          <w:lang w:val="en-GB"/>
        </w:rPr>
      </w:pPr>
    </w:p>
    <w:p w:rsidR="001F309C" w:rsidRPr="00534C8C" w:rsidRDefault="001F309C" w:rsidP="001F309C">
      <w:pPr>
        <w:numPr>
          <w:ilvl w:val="0"/>
          <w:numId w:val="57"/>
        </w:numPr>
        <w:tabs>
          <w:tab w:val="left" w:pos="284"/>
        </w:tabs>
        <w:ind w:left="284" w:hanging="284"/>
        <w:jc w:val="both"/>
        <w:rPr>
          <w:rFonts w:ascii="Arial Narrow" w:hAnsi="Arial Narrow"/>
          <w:lang w:val="en-GB"/>
        </w:rPr>
      </w:pPr>
      <w:r w:rsidRPr="00534C8C">
        <w:rPr>
          <w:rFonts w:ascii="Arial Narrow" w:hAnsi="Arial Narrow"/>
          <w:lang w:val="en-GB"/>
        </w:rPr>
        <w:t xml:space="preserve">Will reject any award proposal if he determines that the proposed successful bidder is directly or through the intermediary of an agent, guilty of corruption or is involved in fraudulent manoeuvres, collusive or coercive practices for the award of this contract.   </w:t>
      </w:r>
    </w:p>
    <w:p w:rsidR="001F309C" w:rsidRPr="00534C8C" w:rsidRDefault="001F309C" w:rsidP="001F309C">
      <w:pPr>
        <w:tabs>
          <w:tab w:val="left" w:pos="284"/>
        </w:tabs>
        <w:jc w:val="both"/>
        <w:rPr>
          <w:rFonts w:ascii="Arial Narrow" w:hAnsi="Arial Narrow"/>
          <w:lang w:val="en-GB"/>
        </w:rPr>
      </w:pPr>
    </w:p>
    <w:p w:rsidR="001F309C" w:rsidRPr="00534C8C" w:rsidRDefault="001F309C" w:rsidP="001F309C">
      <w:pPr>
        <w:tabs>
          <w:tab w:val="left" w:pos="1309"/>
        </w:tabs>
        <w:ind w:left="1309" w:hanging="1309"/>
        <w:jc w:val="both"/>
        <w:rPr>
          <w:rFonts w:ascii="Arial Narrow" w:hAnsi="Arial Narrow"/>
          <w:b/>
          <w:lang w:val="en-GB"/>
        </w:rPr>
      </w:pPr>
      <w:r w:rsidRPr="00534C8C">
        <w:rPr>
          <w:rFonts w:ascii="Arial Narrow" w:hAnsi="Arial Narrow"/>
          <w:b/>
          <w:lang w:val="en-GB"/>
        </w:rPr>
        <w:t>Article 4: Candidates admitted to Compete:</w:t>
      </w:r>
    </w:p>
    <w:p w:rsidR="001F309C" w:rsidRPr="00534C8C" w:rsidRDefault="001F309C" w:rsidP="001F309C">
      <w:pPr>
        <w:tabs>
          <w:tab w:val="left" w:pos="1309"/>
        </w:tabs>
        <w:ind w:left="1309" w:hanging="1309"/>
        <w:jc w:val="both"/>
        <w:rPr>
          <w:rFonts w:ascii="Arial Narrow" w:hAnsi="Arial Narrow"/>
          <w:b/>
          <w:lang w:val="en-GB"/>
        </w:rPr>
      </w:pPr>
    </w:p>
    <w:p w:rsidR="001F309C" w:rsidRPr="00534C8C" w:rsidRDefault="001F309C" w:rsidP="001F309C">
      <w:pPr>
        <w:numPr>
          <w:ilvl w:val="0"/>
          <w:numId w:val="59"/>
        </w:numPr>
        <w:ind w:left="284" w:hanging="284"/>
        <w:jc w:val="both"/>
        <w:rPr>
          <w:rFonts w:ascii="Arial Narrow" w:hAnsi="Arial Narrow"/>
          <w:lang w:val="en-GB"/>
        </w:rPr>
      </w:pPr>
      <w:r w:rsidRPr="00534C8C">
        <w:rPr>
          <w:rFonts w:ascii="Arial Narrow" w:hAnsi="Arial Narrow"/>
          <w:lang w:val="en-GB"/>
        </w:rPr>
        <w:t xml:space="preserve"> A bidder (including all members of a group of enterprises and all sub-contractors to the bidder) must not be in a situation of conflict of interest.</w:t>
      </w:r>
    </w:p>
    <w:p w:rsidR="001F309C" w:rsidRPr="00534C8C" w:rsidRDefault="001F309C" w:rsidP="001F309C">
      <w:pPr>
        <w:tabs>
          <w:tab w:val="left" w:pos="1309"/>
        </w:tabs>
        <w:ind w:left="561" w:hanging="561"/>
        <w:jc w:val="both"/>
        <w:rPr>
          <w:rFonts w:ascii="Arial Narrow" w:hAnsi="Arial Narrow"/>
          <w:lang w:val="en-GB"/>
        </w:rPr>
      </w:pPr>
      <w:r w:rsidRPr="00534C8C">
        <w:rPr>
          <w:rFonts w:ascii="Arial Narrow" w:hAnsi="Arial Narrow"/>
          <w:lang w:val="en-GB"/>
        </w:rPr>
        <w:t>A bidder shall be judged to be in a situation of conflict of interest if he:</w:t>
      </w:r>
    </w:p>
    <w:p w:rsidR="001F309C" w:rsidRPr="00534C8C" w:rsidRDefault="001F309C" w:rsidP="001F309C">
      <w:pPr>
        <w:tabs>
          <w:tab w:val="left" w:pos="1309"/>
        </w:tabs>
        <w:ind w:left="561" w:hanging="561"/>
        <w:jc w:val="both"/>
        <w:rPr>
          <w:rFonts w:ascii="Arial Narrow" w:hAnsi="Arial Narrow"/>
          <w:lang w:val="en-GB"/>
        </w:rPr>
      </w:pPr>
    </w:p>
    <w:p w:rsidR="001F309C" w:rsidRPr="00534C8C" w:rsidRDefault="001F309C" w:rsidP="001F309C">
      <w:pPr>
        <w:numPr>
          <w:ilvl w:val="0"/>
          <w:numId w:val="60"/>
        </w:numPr>
        <w:tabs>
          <w:tab w:val="left" w:pos="284"/>
        </w:tabs>
        <w:ind w:left="284" w:hanging="284"/>
        <w:jc w:val="both"/>
        <w:rPr>
          <w:rFonts w:ascii="Arial Narrow" w:hAnsi="Arial Narrow"/>
          <w:lang w:val="en-GB"/>
        </w:rPr>
      </w:pPr>
      <w:r w:rsidRPr="00534C8C">
        <w:rPr>
          <w:rFonts w:ascii="Arial Narrow" w:hAnsi="Arial Narrow"/>
          <w:lang w:val="en-GB"/>
        </w:rPr>
        <w:t xml:space="preserve">is associated or was associated in the past with an enterprise (or a subsidiary of </w:t>
      </w:r>
      <w:r w:rsidR="00845CDE" w:rsidRPr="00534C8C">
        <w:rPr>
          <w:rFonts w:ascii="Arial Narrow" w:hAnsi="Arial Narrow"/>
          <w:lang w:val="en-GB"/>
        </w:rPr>
        <w:t>this enterprise</w:t>
      </w:r>
      <w:r w:rsidRPr="00534C8C">
        <w:rPr>
          <w:rFonts w:ascii="Arial Narrow" w:hAnsi="Arial Narrow"/>
          <w:lang w:val="en-GB"/>
        </w:rPr>
        <w:t xml:space="preserve">) which provided consultancy services for the conception, preparation of specifications and other documents used within the scope of Contracts awarded for this invitation to tender; or </w:t>
      </w:r>
    </w:p>
    <w:p w:rsidR="001F309C" w:rsidRPr="00534C8C" w:rsidRDefault="001F309C" w:rsidP="001F309C">
      <w:pPr>
        <w:tabs>
          <w:tab w:val="left" w:pos="1134"/>
        </w:tabs>
        <w:ind w:left="1560"/>
        <w:jc w:val="both"/>
        <w:rPr>
          <w:rFonts w:ascii="Arial Narrow" w:hAnsi="Arial Narrow"/>
          <w:lang w:val="en-GB"/>
        </w:rPr>
      </w:pPr>
    </w:p>
    <w:p w:rsidR="001F309C" w:rsidRPr="00534C8C" w:rsidRDefault="001F309C" w:rsidP="001F309C">
      <w:pPr>
        <w:tabs>
          <w:tab w:val="left" w:pos="284"/>
        </w:tabs>
        <w:jc w:val="both"/>
        <w:rPr>
          <w:rFonts w:ascii="Arial Narrow" w:hAnsi="Arial Narrow"/>
          <w:lang w:val="en-GB"/>
        </w:rPr>
      </w:pPr>
      <w:r w:rsidRPr="00534C8C">
        <w:rPr>
          <w:rFonts w:ascii="Arial Narrow" w:hAnsi="Arial Narrow"/>
          <w:lang w:val="en-GB"/>
        </w:rPr>
        <w:lastRenderedPageBreak/>
        <w:t>ii)  Presents more than one offer within the context of invitation to tender, except authorised variants according to article 18, where need be; meanwhile, this does not prevent the participation of sub-contractors in more than one offer.</w:t>
      </w:r>
    </w:p>
    <w:p w:rsidR="001F309C" w:rsidRPr="00534C8C" w:rsidRDefault="001F309C" w:rsidP="001F309C">
      <w:pPr>
        <w:tabs>
          <w:tab w:val="left" w:pos="1309"/>
        </w:tabs>
        <w:ind w:left="1309" w:hanging="1309"/>
        <w:jc w:val="both"/>
        <w:rPr>
          <w:rFonts w:ascii="Arial Narrow" w:hAnsi="Arial Narrow"/>
          <w:lang w:val="en-GB"/>
        </w:rPr>
      </w:pPr>
    </w:p>
    <w:p w:rsidR="001F309C" w:rsidRPr="00534C8C" w:rsidRDefault="001F309C" w:rsidP="001F309C">
      <w:pPr>
        <w:tabs>
          <w:tab w:val="left" w:pos="1309"/>
        </w:tabs>
        <w:ind w:left="561" w:hanging="561"/>
        <w:jc w:val="both"/>
        <w:rPr>
          <w:rFonts w:ascii="Arial Narrow" w:hAnsi="Arial Narrow"/>
          <w:lang w:val="en-GB"/>
        </w:rPr>
      </w:pPr>
      <w:r w:rsidRPr="00534C8C">
        <w:rPr>
          <w:rFonts w:ascii="Arial Narrow" w:hAnsi="Arial Narrow"/>
          <w:lang w:val="en-GB"/>
        </w:rPr>
        <w:t>(c)   The bidder must not have been excluded from bidding for public Contracts.</w:t>
      </w:r>
    </w:p>
    <w:p w:rsidR="001F309C" w:rsidRPr="00534C8C" w:rsidRDefault="001F309C" w:rsidP="001F309C">
      <w:pPr>
        <w:tabs>
          <w:tab w:val="left" w:pos="1309"/>
        </w:tabs>
        <w:ind w:left="1309" w:hanging="1309"/>
        <w:jc w:val="both"/>
        <w:rPr>
          <w:rFonts w:ascii="Arial Narrow" w:hAnsi="Arial Narrow"/>
          <w:lang w:val="en-GB"/>
        </w:rPr>
      </w:pPr>
    </w:p>
    <w:p w:rsidR="001F309C" w:rsidRPr="00534C8C" w:rsidRDefault="001F309C" w:rsidP="001F309C">
      <w:pPr>
        <w:tabs>
          <w:tab w:val="left" w:pos="1122"/>
        </w:tabs>
        <w:jc w:val="both"/>
        <w:rPr>
          <w:rFonts w:ascii="Arial Narrow" w:hAnsi="Arial Narrow"/>
          <w:lang w:val="en-GB"/>
        </w:rPr>
      </w:pPr>
      <w:r w:rsidRPr="00534C8C">
        <w:rPr>
          <w:rFonts w:ascii="Arial Narrow" w:hAnsi="Arial Narrow"/>
          <w:lang w:val="en-GB"/>
        </w:rPr>
        <w:t xml:space="preserve">(d)  A Cameroonian public enterprise may participate in the consultation if it can demonstrate that it is (i) Legally and financially autonomous, (ii) managed according to commercial laws and (iii) not under the direct supervisory authority of the Delegated Contracting Authority, Delegated Contracting Authority or his/her immediate collaborators. </w:t>
      </w:r>
    </w:p>
    <w:p w:rsidR="001F309C" w:rsidRPr="00534C8C" w:rsidRDefault="001F309C" w:rsidP="001F309C">
      <w:pPr>
        <w:tabs>
          <w:tab w:val="left" w:pos="1122"/>
        </w:tabs>
        <w:ind w:left="1122" w:hanging="1122"/>
        <w:jc w:val="both"/>
        <w:rPr>
          <w:rFonts w:ascii="Arial Narrow" w:hAnsi="Arial Narrow"/>
          <w:b/>
          <w:lang w:val="en-GB"/>
        </w:rPr>
      </w:pPr>
    </w:p>
    <w:p w:rsidR="001F309C" w:rsidRPr="00534C8C" w:rsidRDefault="001F309C" w:rsidP="001F309C">
      <w:pPr>
        <w:tabs>
          <w:tab w:val="left" w:pos="1122"/>
        </w:tabs>
        <w:ind w:left="1122" w:hanging="1122"/>
        <w:jc w:val="both"/>
        <w:rPr>
          <w:rFonts w:ascii="Arial Narrow" w:hAnsi="Arial Narrow"/>
          <w:b/>
          <w:lang w:val="en-GB"/>
        </w:rPr>
      </w:pPr>
      <w:r w:rsidRPr="00534C8C">
        <w:rPr>
          <w:rFonts w:ascii="Arial Narrow" w:hAnsi="Arial Narrow"/>
          <w:b/>
          <w:lang w:val="en-GB"/>
        </w:rPr>
        <w:t>Article 5: Building materials, materials, supplies equipment and authorised services</w:t>
      </w:r>
    </w:p>
    <w:p w:rsidR="001F309C" w:rsidRPr="00534C8C" w:rsidRDefault="001F309C" w:rsidP="001F309C">
      <w:pPr>
        <w:tabs>
          <w:tab w:val="left" w:pos="935"/>
        </w:tabs>
        <w:jc w:val="both"/>
        <w:rPr>
          <w:rFonts w:ascii="Arial Narrow" w:hAnsi="Arial Narrow"/>
          <w:lang w:val="en-GB"/>
        </w:rPr>
      </w:pPr>
      <w:r w:rsidRPr="00534C8C">
        <w:rPr>
          <w:rFonts w:ascii="Arial Narrow" w:hAnsi="Arial Narrow"/>
          <w:lang w:val="en-GB"/>
        </w:rPr>
        <w:t>5.1: Building materials, the contractor’s materials, supplies, equipment and services forming the subject of this contract must originate from countries meeting the criteria of origin defined in the Special Regulations of the invitation to tender and all expenditure done within the context of this contract shall be limited to the said building materials, materials, supplies, equipment and services.</w:t>
      </w:r>
    </w:p>
    <w:p w:rsidR="001F309C" w:rsidRPr="00534C8C" w:rsidRDefault="001F309C" w:rsidP="001F309C">
      <w:pPr>
        <w:tabs>
          <w:tab w:val="left" w:pos="935"/>
        </w:tabs>
        <w:jc w:val="both"/>
        <w:rPr>
          <w:rFonts w:ascii="Arial Narrow" w:hAnsi="Arial Narrow"/>
          <w:lang w:val="en-GB"/>
        </w:rPr>
      </w:pPr>
    </w:p>
    <w:p w:rsidR="001F309C" w:rsidRPr="00534C8C" w:rsidRDefault="001F309C" w:rsidP="001F309C">
      <w:pPr>
        <w:tabs>
          <w:tab w:val="left" w:pos="935"/>
        </w:tabs>
        <w:jc w:val="both"/>
        <w:rPr>
          <w:rFonts w:ascii="Arial Narrow" w:hAnsi="Arial Narrow"/>
          <w:lang w:val="en-GB"/>
        </w:rPr>
      </w:pPr>
      <w:r w:rsidRPr="00534C8C">
        <w:rPr>
          <w:rFonts w:ascii="Arial Narrow" w:hAnsi="Arial Narrow"/>
          <w:lang w:val="en-GB"/>
        </w:rPr>
        <w:t>5.2:  Within the meaning of this 5.1 above, the term “originate” shall designate the place where the goods are extracted, cultivated, produced, manufactured and from where the services originate.</w:t>
      </w:r>
    </w:p>
    <w:p w:rsidR="001F309C" w:rsidRPr="00534C8C" w:rsidRDefault="001F309C" w:rsidP="001F309C">
      <w:pPr>
        <w:tabs>
          <w:tab w:val="left" w:pos="935"/>
        </w:tabs>
        <w:ind w:left="748" w:hanging="748"/>
        <w:jc w:val="both"/>
        <w:rPr>
          <w:rFonts w:ascii="Arial Narrow" w:hAnsi="Arial Narrow"/>
          <w:b/>
          <w:lang w:val="en-GB"/>
        </w:rPr>
      </w:pPr>
    </w:p>
    <w:p w:rsidR="001F309C" w:rsidRPr="00534C8C" w:rsidRDefault="001F309C" w:rsidP="001F309C">
      <w:pPr>
        <w:tabs>
          <w:tab w:val="left" w:pos="935"/>
        </w:tabs>
        <w:ind w:left="748" w:hanging="748"/>
        <w:jc w:val="both"/>
        <w:rPr>
          <w:rFonts w:ascii="Arial Narrow" w:hAnsi="Arial Narrow"/>
          <w:b/>
          <w:lang w:val="en-GB"/>
        </w:rPr>
      </w:pPr>
      <w:r w:rsidRPr="00534C8C">
        <w:rPr>
          <w:rFonts w:ascii="Arial Narrow" w:hAnsi="Arial Narrow"/>
          <w:b/>
          <w:lang w:val="en-GB"/>
        </w:rPr>
        <w:t>Article 6: Qualification of bidder</w:t>
      </w:r>
    </w:p>
    <w:p w:rsidR="001F309C" w:rsidRPr="00534C8C" w:rsidRDefault="001F309C" w:rsidP="001F309C">
      <w:pPr>
        <w:tabs>
          <w:tab w:val="left" w:pos="935"/>
        </w:tabs>
        <w:ind w:left="748" w:hanging="748"/>
        <w:jc w:val="both"/>
        <w:rPr>
          <w:rFonts w:ascii="Arial Narrow" w:hAnsi="Arial Narrow"/>
          <w:lang w:val="en-GB"/>
        </w:rPr>
      </w:pPr>
      <w:r w:rsidRPr="00534C8C">
        <w:rPr>
          <w:rFonts w:ascii="Arial Narrow" w:hAnsi="Arial Narrow"/>
          <w:lang w:val="en-GB"/>
        </w:rPr>
        <w:t>6.1   As an integral part of their offer, bidders must:</w:t>
      </w:r>
    </w:p>
    <w:p w:rsidR="001F309C" w:rsidRPr="00534C8C" w:rsidRDefault="001F309C" w:rsidP="001F309C">
      <w:pPr>
        <w:tabs>
          <w:tab w:val="left" w:pos="935"/>
        </w:tabs>
        <w:ind w:left="748" w:hanging="748"/>
        <w:jc w:val="both"/>
        <w:rPr>
          <w:rFonts w:ascii="Arial Narrow" w:hAnsi="Arial Narrow"/>
          <w:lang w:val="en-GB"/>
        </w:rPr>
      </w:pPr>
    </w:p>
    <w:p w:rsidR="001F309C" w:rsidRPr="00534C8C" w:rsidRDefault="001F309C" w:rsidP="001F309C">
      <w:pPr>
        <w:numPr>
          <w:ilvl w:val="0"/>
          <w:numId w:val="66"/>
        </w:numPr>
        <w:tabs>
          <w:tab w:val="left" w:pos="284"/>
        </w:tabs>
        <w:ind w:left="284" w:hanging="284"/>
        <w:jc w:val="both"/>
        <w:rPr>
          <w:rFonts w:ascii="Arial Narrow" w:hAnsi="Arial Narrow"/>
          <w:lang w:val="en-GB"/>
        </w:rPr>
      </w:pPr>
      <w:r w:rsidRPr="00534C8C">
        <w:rPr>
          <w:rFonts w:ascii="Arial Narrow" w:hAnsi="Arial Narrow"/>
          <w:lang w:val="en-GB"/>
        </w:rPr>
        <w:t>submit a power of attorney making the signatory of the offer bound by the offer; and</w:t>
      </w:r>
    </w:p>
    <w:p w:rsidR="001F309C" w:rsidRPr="00534C8C" w:rsidRDefault="001F309C" w:rsidP="001F309C">
      <w:pPr>
        <w:tabs>
          <w:tab w:val="left" w:pos="935"/>
        </w:tabs>
        <w:ind w:left="915"/>
        <w:jc w:val="both"/>
        <w:rPr>
          <w:rFonts w:ascii="Arial Narrow" w:hAnsi="Arial Narrow"/>
          <w:lang w:val="en-GB"/>
        </w:rPr>
      </w:pPr>
    </w:p>
    <w:p w:rsidR="001F309C" w:rsidRPr="00534C8C" w:rsidRDefault="001F309C" w:rsidP="001F309C">
      <w:pPr>
        <w:tabs>
          <w:tab w:val="left" w:pos="284"/>
        </w:tabs>
        <w:jc w:val="both"/>
        <w:rPr>
          <w:rFonts w:ascii="Arial Narrow" w:hAnsi="Arial Narrow"/>
          <w:lang w:val="en-GB"/>
        </w:rPr>
      </w:pPr>
      <w:r w:rsidRPr="00534C8C">
        <w:rPr>
          <w:rFonts w:ascii="Arial Narrow" w:hAnsi="Arial Narrow"/>
          <w:lang w:val="en-GB"/>
        </w:rPr>
        <w:t>(b)  Update the information included in their request for pre-qualification which may have changed (or provide this information, in case of open invitation to tender).</w:t>
      </w:r>
    </w:p>
    <w:p w:rsidR="001F309C" w:rsidRPr="00534C8C" w:rsidRDefault="001F309C" w:rsidP="001F309C">
      <w:pPr>
        <w:tabs>
          <w:tab w:val="left" w:pos="935"/>
        </w:tabs>
        <w:ind w:left="748" w:hanging="748"/>
        <w:jc w:val="both"/>
        <w:rPr>
          <w:rFonts w:ascii="Arial Narrow" w:hAnsi="Arial Narrow"/>
          <w:lang w:val="en-GB"/>
        </w:rPr>
      </w:pPr>
    </w:p>
    <w:p w:rsidR="001F309C" w:rsidRPr="00534C8C" w:rsidRDefault="001F309C" w:rsidP="001F309C">
      <w:pPr>
        <w:tabs>
          <w:tab w:val="left" w:pos="935"/>
        </w:tabs>
        <w:ind w:left="748" w:hanging="748"/>
        <w:jc w:val="both"/>
        <w:rPr>
          <w:rFonts w:ascii="Arial Narrow" w:hAnsi="Arial Narrow"/>
          <w:lang w:val="en-GB"/>
        </w:rPr>
      </w:pPr>
      <w:r w:rsidRPr="00534C8C">
        <w:rPr>
          <w:rFonts w:ascii="Arial Narrow" w:hAnsi="Arial Narrow"/>
          <w:lang w:val="en-GB"/>
        </w:rPr>
        <w:t>Where necessary, bidders should update the information relating to the following points:</w:t>
      </w:r>
    </w:p>
    <w:p w:rsidR="001F309C" w:rsidRPr="00534C8C" w:rsidRDefault="001F309C" w:rsidP="001F309C">
      <w:pPr>
        <w:tabs>
          <w:tab w:val="left" w:pos="935"/>
        </w:tabs>
        <w:ind w:left="748" w:hanging="748"/>
        <w:jc w:val="both"/>
        <w:rPr>
          <w:rFonts w:ascii="Arial Narrow" w:hAnsi="Arial Narrow"/>
          <w:lang w:val="en-GB"/>
        </w:rPr>
      </w:pPr>
    </w:p>
    <w:p w:rsidR="001F309C" w:rsidRPr="00534C8C" w:rsidRDefault="001F309C" w:rsidP="001F309C">
      <w:pPr>
        <w:tabs>
          <w:tab w:val="left" w:pos="284"/>
        </w:tabs>
        <w:jc w:val="both"/>
        <w:rPr>
          <w:rFonts w:ascii="Arial Narrow" w:hAnsi="Arial Narrow"/>
          <w:lang w:val="en-GB"/>
        </w:rPr>
      </w:pPr>
      <w:r w:rsidRPr="00534C8C">
        <w:rPr>
          <w:rFonts w:ascii="Arial Narrow" w:hAnsi="Arial Narrow"/>
          <w:lang w:val="en-GB"/>
        </w:rPr>
        <w:t>(i)  Access to a credit line or availability of other sources of funding; considering the scope of the services, the production of recent balance sheets and turnovers may be required;</w:t>
      </w:r>
    </w:p>
    <w:p w:rsidR="001F309C" w:rsidRPr="00534C8C" w:rsidRDefault="001F309C" w:rsidP="001F309C">
      <w:pPr>
        <w:tabs>
          <w:tab w:val="left" w:pos="935"/>
        </w:tabs>
        <w:ind w:left="561" w:hanging="561"/>
        <w:jc w:val="both"/>
        <w:rPr>
          <w:rFonts w:ascii="Arial Narrow" w:hAnsi="Arial Narrow"/>
          <w:lang w:val="en-GB"/>
        </w:rPr>
      </w:pPr>
      <w:r w:rsidRPr="00534C8C">
        <w:rPr>
          <w:rFonts w:ascii="Arial Narrow" w:hAnsi="Arial Narrow"/>
          <w:lang w:val="en-GB"/>
        </w:rPr>
        <w:t>(ii)   Orders acquired and Contracts awarded;</w:t>
      </w:r>
    </w:p>
    <w:p w:rsidR="001F309C" w:rsidRPr="00534C8C" w:rsidRDefault="001F309C" w:rsidP="001F309C">
      <w:pPr>
        <w:tabs>
          <w:tab w:val="left" w:pos="935"/>
        </w:tabs>
        <w:ind w:left="561" w:hanging="561"/>
        <w:jc w:val="both"/>
        <w:rPr>
          <w:rFonts w:ascii="Arial Narrow" w:hAnsi="Arial Narrow"/>
          <w:lang w:val="en-GB"/>
        </w:rPr>
      </w:pPr>
      <w:r w:rsidRPr="00534C8C">
        <w:rPr>
          <w:rFonts w:ascii="Arial Narrow" w:hAnsi="Arial Narrow"/>
          <w:lang w:val="en-GB"/>
        </w:rPr>
        <w:t>(iii)  Pending litigations; and</w:t>
      </w:r>
    </w:p>
    <w:p w:rsidR="001F309C" w:rsidRPr="00534C8C" w:rsidRDefault="001F309C" w:rsidP="001F309C">
      <w:pPr>
        <w:tabs>
          <w:tab w:val="left" w:pos="935"/>
        </w:tabs>
        <w:ind w:left="561" w:hanging="561"/>
        <w:jc w:val="both"/>
        <w:rPr>
          <w:rFonts w:ascii="Arial Narrow" w:hAnsi="Arial Narrow"/>
          <w:lang w:val="en-GB"/>
        </w:rPr>
      </w:pPr>
      <w:r w:rsidRPr="00534C8C">
        <w:rPr>
          <w:rFonts w:ascii="Arial Narrow" w:hAnsi="Arial Narrow"/>
          <w:lang w:val="en-GB"/>
        </w:rPr>
        <w:t>(iv) Availability of indispensable equipment.</w:t>
      </w:r>
    </w:p>
    <w:p w:rsidR="001F309C" w:rsidRPr="00534C8C" w:rsidRDefault="001F309C" w:rsidP="001F309C">
      <w:pPr>
        <w:tabs>
          <w:tab w:val="left" w:pos="935"/>
        </w:tabs>
        <w:ind w:left="1122" w:hanging="1122"/>
        <w:jc w:val="both"/>
        <w:rPr>
          <w:rFonts w:ascii="Arial Narrow" w:hAnsi="Arial Narrow"/>
          <w:lang w:val="en-GB"/>
        </w:rPr>
      </w:pPr>
    </w:p>
    <w:p w:rsidR="001F309C" w:rsidRPr="00534C8C" w:rsidRDefault="001F309C" w:rsidP="001F309C">
      <w:pPr>
        <w:tabs>
          <w:tab w:val="left" w:pos="0"/>
          <w:tab w:val="left" w:pos="284"/>
        </w:tabs>
        <w:jc w:val="both"/>
        <w:rPr>
          <w:rFonts w:ascii="Arial Narrow" w:hAnsi="Arial Narrow"/>
          <w:lang w:val="en-GB"/>
        </w:rPr>
      </w:pPr>
      <w:r w:rsidRPr="00534C8C">
        <w:rPr>
          <w:rFonts w:ascii="Arial Narrow" w:hAnsi="Arial Narrow"/>
          <w:lang w:val="en-GB"/>
        </w:rPr>
        <w:t>6.2   Bids presented by two or more associated undertakings (joint-contracting) must satisfy the following conditions:</w:t>
      </w:r>
    </w:p>
    <w:p w:rsidR="001F309C" w:rsidRPr="00534C8C" w:rsidRDefault="001F309C" w:rsidP="001F309C">
      <w:pPr>
        <w:tabs>
          <w:tab w:val="left" w:pos="284"/>
          <w:tab w:val="left" w:pos="748"/>
        </w:tabs>
        <w:ind w:left="935" w:hanging="935"/>
        <w:jc w:val="both"/>
        <w:rPr>
          <w:rFonts w:ascii="Arial Narrow" w:hAnsi="Arial Narrow"/>
          <w:lang w:val="en-GB"/>
        </w:rPr>
      </w:pPr>
    </w:p>
    <w:p w:rsidR="001F309C" w:rsidRPr="00534C8C" w:rsidRDefault="001F309C" w:rsidP="001F309C">
      <w:pPr>
        <w:numPr>
          <w:ilvl w:val="0"/>
          <w:numId w:val="56"/>
        </w:numPr>
        <w:tabs>
          <w:tab w:val="num" w:pos="284"/>
          <w:tab w:val="left" w:pos="748"/>
        </w:tabs>
        <w:ind w:hanging="1393"/>
        <w:jc w:val="both"/>
        <w:rPr>
          <w:rFonts w:ascii="Arial Narrow" w:hAnsi="Arial Narrow"/>
          <w:lang w:val="en-GB"/>
        </w:rPr>
      </w:pPr>
      <w:r w:rsidRPr="00534C8C">
        <w:rPr>
          <w:rFonts w:ascii="Arial Narrow" w:hAnsi="Arial Narrow"/>
          <w:lang w:val="en-GB"/>
        </w:rPr>
        <w:t>The offer must include all the information listed in article 6(1) above;</w:t>
      </w:r>
    </w:p>
    <w:p w:rsidR="001F309C" w:rsidRPr="00534C8C" w:rsidRDefault="001F309C" w:rsidP="001F309C">
      <w:pPr>
        <w:tabs>
          <w:tab w:val="left" w:pos="748"/>
        </w:tabs>
        <w:ind w:left="1496" w:hanging="1496"/>
        <w:jc w:val="both"/>
        <w:rPr>
          <w:rFonts w:ascii="Arial Narrow" w:hAnsi="Arial Narrow"/>
          <w:lang w:val="en-GB"/>
        </w:rPr>
      </w:pPr>
      <w:r w:rsidRPr="00534C8C">
        <w:rPr>
          <w:rFonts w:ascii="Arial Narrow" w:hAnsi="Arial Narrow"/>
          <w:lang w:val="en-GB"/>
        </w:rPr>
        <w:t>(b) The offer and the contract must be signed in a way that is binding on all members of the group;</w:t>
      </w:r>
    </w:p>
    <w:p w:rsidR="001F309C" w:rsidRPr="00534C8C" w:rsidRDefault="001F309C" w:rsidP="001F309C">
      <w:pPr>
        <w:tabs>
          <w:tab w:val="left" w:pos="748"/>
        </w:tabs>
        <w:ind w:left="284" w:hanging="284"/>
        <w:jc w:val="both"/>
        <w:rPr>
          <w:rFonts w:ascii="Arial Narrow" w:hAnsi="Arial Narrow"/>
          <w:lang w:val="en-GB"/>
        </w:rPr>
      </w:pPr>
      <w:r w:rsidRPr="00534C8C">
        <w:rPr>
          <w:rFonts w:ascii="Arial Narrow" w:hAnsi="Arial Narrow"/>
          <w:lang w:val="en-GB"/>
        </w:rPr>
        <w:t>(c) The nature of the group (joint or several) must be specified and justified with the production of a joint venture agreement in due form;</w:t>
      </w:r>
    </w:p>
    <w:p w:rsidR="001F309C" w:rsidRPr="00534C8C" w:rsidRDefault="001F309C" w:rsidP="001F309C">
      <w:pPr>
        <w:tabs>
          <w:tab w:val="left" w:pos="748"/>
        </w:tabs>
        <w:ind w:left="1033"/>
        <w:jc w:val="both"/>
        <w:rPr>
          <w:rFonts w:ascii="Arial Narrow" w:hAnsi="Arial Narrow"/>
          <w:lang w:val="en-GB"/>
        </w:rPr>
      </w:pPr>
    </w:p>
    <w:p w:rsidR="001F309C" w:rsidRPr="00534C8C" w:rsidRDefault="001F309C" w:rsidP="001F309C">
      <w:pPr>
        <w:tabs>
          <w:tab w:val="left" w:pos="748"/>
        </w:tabs>
        <w:jc w:val="both"/>
        <w:rPr>
          <w:rFonts w:ascii="Arial Narrow" w:hAnsi="Arial Narrow"/>
          <w:lang w:val="en-GB"/>
        </w:rPr>
      </w:pPr>
      <w:r w:rsidRPr="00534C8C">
        <w:rPr>
          <w:rFonts w:ascii="Arial Narrow" w:hAnsi="Arial Narrow"/>
          <w:lang w:val="en-GB"/>
        </w:rPr>
        <w:t xml:space="preserve">(d)  The member of the group designated as the representative will represent all the undertakings Vis à Vis the Contracting </w:t>
      </w:r>
      <w:r w:rsidR="00845CDE" w:rsidRPr="00534C8C">
        <w:rPr>
          <w:rFonts w:ascii="Arial Narrow" w:hAnsi="Arial Narrow"/>
          <w:lang w:val="en-GB"/>
        </w:rPr>
        <w:t>Authority with</w:t>
      </w:r>
      <w:r w:rsidRPr="00534C8C">
        <w:rPr>
          <w:rFonts w:ascii="Arial Narrow" w:hAnsi="Arial Narrow"/>
          <w:lang w:val="en-GB"/>
        </w:rPr>
        <w:t xml:space="preserve"> regard to the execution of the Contract.</w:t>
      </w:r>
    </w:p>
    <w:p w:rsidR="001F309C" w:rsidRPr="00534C8C" w:rsidRDefault="001F309C" w:rsidP="001F309C">
      <w:pPr>
        <w:tabs>
          <w:tab w:val="left" w:pos="748"/>
        </w:tabs>
        <w:ind w:left="284" w:hanging="284"/>
        <w:jc w:val="both"/>
        <w:rPr>
          <w:rFonts w:ascii="Arial Narrow" w:hAnsi="Arial Narrow"/>
          <w:lang w:val="en-GB"/>
        </w:rPr>
      </w:pPr>
      <w:r w:rsidRPr="00534C8C">
        <w:rPr>
          <w:rFonts w:ascii="Arial Narrow" w:hAnsi="Arial Narrow"/>
          <w:lang w:val="en-GB"/>
        </w:rPr>
        <w:t>(e)  In case of joint-contracting, the co-contractors shall share the sums which are paid by the Delegated Contracting Authority into a single account; on the other hand, each undertaking is paid in its own account by the Contracting Authority where it is several co-contracting.</w:t>
      </w:r>
    </w:p>
    <w:p w:rsidR="001F309C" w:rsidRPr="00534C8C" w:rsidRDefault="001F309C" w:rsidP="001F309C">
      <w:pPr>
        <w:tabs>
          <w:tab w:val="left" w:pos="748"/>
        </w:tabs>
        <w:ind w:left="561" w:hanging="561"/>
        <w:jc w:val="both"/>
        <w:rPr>
          <w:rFonts w:ascii="Arial Narrow" w:hAnsi="Arial Narrow"/>
          <w:lang w:val="en-GB"/>
        </w:rPr>
      </w:pPr>
    </w:p>
    <w:p w:rsidR="001F309C" w:rsidRPr="00534C8C" w:rsidRDefault="001F309C" w:rsidP="001F309C">
      <w:pPr>
        <w:tabs>
          <w:tab w:val="left" w:pos="748"/>
        </w:tabs>
        <w:jc w:val="both"/>
        <w:rPr>
          <w:rFonts w:ascii="Arial Narrow" w:hAnsi="Arial Narrow"/>
          <w:lang w:val="en-GB"/>
        </w:rPr>
      </w:pPr>
      <w:r w:rsidRPr="00534C8C">
        <w:rPr>
          <w:rFonts w:ascii="Arial Narrow" w:hAnsi="Arial Narrow"/>
          <w:lang w:val="en-GB"/>
        </w:rPr>
        <w:t>6.3 Bidders must equally present sufficiently detailed proposals to demonstrate that they conform to the technical specifications and delivery time-limits set in the Special Regulations of the invitation to tender.</w:t>
      </w:r>
    </w:p>
    <w:p w:rsidR="001F309C" w:rsidRPr="00534C8C" w:rsidRDefault="001F309C" w:rsidP="001F309C">
      <w:pPr>
        <w:tabs>
          <w:tab w:val="left" w:pos="748"/>
        </w:tabs>
        <w:ind w:left="561" w:hanging="561"/>
        <w:jc w:val="both"/>
        <w:rPr>
          <w:rFonts w:ascii="Arial Narrow" w:hAnsi="Arial Narrow"/>
          <w:lang w:val="en-GB"/>
        </w:rPr>
      </w:pPr>
    </w:p>
    <w:p w:rsidR="001F309C" w:rsidRPr="00534C8C" w:rsidRDefault="001F309C" w:rsidP="001F309C">
      <w:pPr>
        <w:tabs>
          <w:tab w:val="left" w:pos="748"/>
        </w:tabs>
        <w:jc w:val="both"/>
        <w:rPr>
          <w:rFonts w:ascii="Arial Narrow" w:hAnsi="Arial Narrow"/>
          <w:lang w:val="en-GB"/>
        </w:rPr>
      </w:pPr>
      <w:r w:rsidRPr="00534C8C">
        <w:rPr>
          <w:rFonts w:ascii="Arial Narrow" w:hAnsi="Arial Narrow"/>
          <w:lang w:val="en-GB"/>
        </w:rPr>
        <w:t>6.4 National bidders and groups of national bidders requesting to benefit from the margin of preference whose percentage is set at ten percent (10%) must furnish all the necessary information to prove that they satisfy the eligibility criteria set in article 32 of the General Regulations of the invitation to tender.</w:t>
      </w:r>
    </w:p>
    <w:p w:rsidR="001F309C" w:rsidRPr="00534C8C" w:rsidRDefault="001F309C" w:rsidP="001F309C">
      <w:pPr>
        <w:tabs>
          <w:tab w:val="left" w:pos="748"/>
        </w:tabs>
        <w:jc w:val="both"/>
        <w:rPr>
          <w:rFonts w:ascii="Arial Narrow" w:hAnsi="Arial Narrow"/>
          <w:lang w:val="en-GB"/>
        </w:rPr>
      </w:pPr>
    </w:p>
    <w:p w:rsidR="001F309C" w:rsidRPr="00534C8C" w:rsidRDefault="001F309C" w:rsidP="001F309C">
      <w:pPr>
        <w:tabs>
          <w:tab w:val="left" w:pos="748"/>
        </w:tabs>
        <w:ind w:left="561" w:hanging="561"/>
        <w:jc w:val="both"/>
        <w:rPr>
          <w:rFonts w:ascii="Arial Narrow" w:hAnsi="Arial Narrow"/>
          <w:b/>
          <w:lang w:val="en-GB"/>
        </w:rPr>
      </w:pPr>
      <w:r w:rsidRPr="00534C8C">
        <w:rPr>
          <w:rFonts w:ascii="Arial Narrow" w:hAnsi="Arial Narrow"/>
          <w:b/>
          <w:lang w:val="en-GB"/>
        </w:rPr>
        <w:t>Article 7: Visit of site of works</w:t>
      </w:r>
    </w:p>
    <w:p w:rsidR="001F309C" w:rsidRPr="00534C8C" w:rsidRDefault="001F309C" w:rsidP="001F309C">
      <w:pPr>
        <w:tabs>
          <w:tab w:val="left" w:pos="748"/>
        </w:tabs>
        <w:ind w:left="561" w:hanging="561"/>
        <w:jc w:val="both"/>
        <w:rPr>
          <w:rFonts w:ascii="Arial Narrow" w:hAnsi="Arial Narrow"/>
          <w:b/>
          <w:lang w:val="en-GB"/>
        </w:rPr>
      </w:pPr>
    </w:p>
    <w:p w:rsidR="001F309C" w:rsidRPr="00534C8C" w:rsidRDefault="001F309C" w:rsidP="001F309C">
      <w:pPr>
        <w:tabs>
          <w:tab w:val="left" w:pos="748"/>
        </w:tabs>
        <w:jc w:val="both"/>
        <w:rPr>
          <w:rFonts w:ascii="Arial Narrow" w:hAnsi="Arial Narrow"/>
          <w:lang w:val="en-GB"/>
        </w:rPr>
      </w:pPr>
      <w:r w:rsidRPr="00534C8C">
        <w:rPr>
          <w:rFonts w:ascii="Arial Narrow" w:hAnsi="Arial Narrow"/>
          <w:lang w:val="en-GB"/>
        </w:rPr>
        <w:t>7.1 The bidder is advised to visit and inspect the works site and its environs and obtain by himself and under his/her own responsibility, all the information which may be necessary for the preparation of the offer and the execution of the works. The related cost of the visit of the site shall be borne by the bidder.</w:t>
      </w:r>
    </w:p>
    <w:p w:rsidR="001F309C" w:rsidRPr="00534C8C" w:rsidRDefault="001F309C" w:rsidP="001F309C">
      <w:pPr>
        <w:tabs>
          <w:tab w:val="left" w:pos="748"/>
        </w:tabs>
        <w:ind w:left="284" w:hanging="284"/>
        <w:jc w:val="both"/>
        <w:rPr>
          <w:rFonts w:ascii="Arial Narrow" w:hAnsi="Arial Narrow"/>
          <w:lang w:val="en-GB"/>
        </w:rPr>
      </w:pPr>
    </w:p>
    <w:p w:rsidR="001F309C" w:rsidRPr="00534C8C" w:rsidRDefault="001F309C" w:rsidP="001F309C">
      <w:pPr>
        <w:tabs>
          <w:tab w:val="left" w:pos="748"/>
        </w:tabs>
        <w:jc w:val="both"/>
        <w:rPr>
          <w:rFonts w:ascii="Arial Narrow" w:hAnsi="Arial Narrow"/>
          <w:lang w:val="en-GB"/>
        </w:rPr>
      </w:pPr>
      <w:r w:rsidRPr="00534C8C">
        <w:rPr>
          <w:rFonts w:ascii="Arial Narrow" w:hAnsi="Arial Narrow"/>
          <w:lang w:val="en-GB"/>
        </w:rPr>
        <w:t>7.2 The Delegated Contracting  Authority shall authorise the bidder and his/her employees or agents to enter the premises and the land for the said visit but only on the express condition that the bidder, his/her employees and agents free the Delegated Contracting  Authority, his/her employees and agents of any responsibility that may ensue and indemnify them if necessary and that they shall remain responsible for any deadly or corporal accident, loss of material damages, costs and fees incurred from this visit.</w:t>
      </w:r>
    </w:p>
    <w:p w:rsidR="001F309C" w:rsidRPr="00534C8C" w:rsidRDefault="001F309C" w:rsidP="001F309C">
      <w:pPr>
        <w:tabs>
          <w:tab w:val="left" w:pos="748"/>
        </w:tabs>
        <w:ind w:left="284" w:hanging="284"/>
        <w:jc w:val="both"/>
        <w:rPr>
          <w:rFonts w:ascii="Arial Narrow" w:hAnsi="Arial Narrow"/>
          <w:lang w:val="en-GB"/>
        </w:rPr>
      </w:pPr>
    </w:p>
    <w:p w:rsidR="001F309C" w:rsidRPr="00534C8C" w:rsidRDefault="001F309C" w:rsidP="001F309C">
      <w:pPr>
        <w:tabs>
          <w:tab w:val="left" w:pos="748"/>
        </w:tabs>
        <w:jc w:val="both"/>
        <w:rPr>
          <w:rFonts w:ascii="Arial Narrow" w:hAnsi="Arial Narrow"/>
          <w:lang w:val="en-GB"/>
        </w:rPr>
      </w:pPr>
      <w:r w:rsidRPr="00534C8C">
        <w:rPr>
          <w:rFonts w:ascii="Arial Narrow" w:hAnsi="Arial Narrow"/>
          <w:lang w:val="en-GB"/>
        </w:rPr>
        <w:t>7.3 The Delegated Contracting Authority may organise a visit of the site of the works during the preparatory meeting to establishing the offers mentioned in article 19 of the General Regulations of the invitation to tender.</w:t>
      </w:r>
    </w:p>
    <w:p w:rsidR="001F309C" w:rsidRPr="00534C8C" w:rsidRDefault="001F309C" w:rsidP="001F309C">
      <w:pPr>
        <w:tabs>
          <w:tab w:val="left" w:pos="748"/>
        </w:tabs>
        <w:jc w:val="both"/>
        <w:rPr>
          <w:rFonts w:ascii="Arial Narrow" w:hAnsi="Arial Narrow"/>
          <w:b/>
          <w:lang w:val="en-GB"/>
        </w:rPr>
      </w:pPr>
    </w:p>
    <w:p w:rsidR="001F309C" w:rsidRPr="00534C8C" w:rsidRDefault="001F309C" w:rsidP="001F309C">
      <w:pPr>
        <w:tabs>
          <w:tab w:val="left" w:pos="748"/>
        </w:tabs>
        <w:ind w:left="561" w:hanging="561"/>
        <w:jc w:val="both"/>
        <w:rPr>
          <w:rFonts w:ascii="Arial Narrow" w:hAnsi="Arial Narrow"/>
          <w:b/>
          <w:lang w:val="en-GB"/>
        </w:rPr>
      </w:pPr>
      <w:r w:rsidRPr="00534C8C">
        <w:rPr>
          <w:rFonts w:ascii="Arial Narrow" w:hAnsi="Arial Narrow"/>
          <w:b/>
          <w:lang w:val="en-GB"/>
        </w:rPr>
        <w:t>B. Tender File</w:t>
      </w:r>
    </w:p>
    <w:p w:rsidR="001F309C" w:rsidRPr="00534C8C" w:rsidRDefault="001F309C" w:rsidP="001F309C">
      <w:pPr>
        <w:tabs>
          <w:tab w:val="left" w:pos="748"/>
        </w:tabs>
        <w:ind w:left="561" w:hanging="561"/>
        <w:jc w:val="both"/>
        <w:rPr>
          <w:rFonts w:ascii="Arial Narrow" w:hAnsi="Arial Narrow"/>
          <w:b/>
          <w:lang w:val="en-GB"/>
        </w:rPr>
      </w:pPr>
    </w:p>
    <w:p w:rsidR="001F309C" w:rsidRPr="00534C8C" w:rsidRDefault="001F309C" w:rsidP="001F309C">
      <w:pPr>
        <w:tabs>
          <w:tab w:val="left" w:pos="748"/>
        </w:tabs>
        <w:ind w:left="561" w:hanging="561"/>
        <w:jc w:val="both"/>
        <w:rPr>
          <w:rFonts w:ascii="Arial Narrow" w:hAnsi="Arial Narrow"/>
          <w:b/>
          <w:lang w:val="en-GB"/>
        </w:rPr>
      </w:pPr>
      <w:r w:rsidRPr="00534C8C">
        <w:rPr>
          <w:rFonts w:ascii="Arial Narrow" w:hAnsi="Arial Narrow"/>
          <w:b/>
          <w:lang w:val="en-GB"/>
        </w:rPr>
        <w:t>Article 8: Content of Tender File</w:t>
      </w:r>
    </w:p>
    <w:p w:rsidR="001F309C" w:rsidRPr="00534C8C" w:rsidRDefault="001F309C" w:rsidP="001F309C">
      <w:pPr>
        <w:tabs>
          <w:tab w:val="left" w:pos="748"/>
        </w:tabs>
        <w:ind w:left="561" w:hanging="561"/>
        <w:jc w:val="both"/>
        <w:rPr>
          <w:rFonts w:ascii="Arial Narrow" w:hAnsi="Arial Narrow"/>
          <w:lang w:val="en-GB"/>
        </w:rPr>
      </w:pPr>
    </w:p>
    <w:p w:rsidR="001F309C" w:rsidRPr="00534C8C" w:rsidRDefault="001F309C" w:rsidP="001F309C">
      <w:pPr>
        <w:tabs>
          <w:tab w:val="left" w:pos="748"/>
        </w:tabs>
        <w:jc w:val="both"/>
        <w:rPr>
          <w:rFonts w:ascii="Arial Narrow" w:hAnsi="Arial Narrow"/>
          <w:lang w:val="en-GB"/>
        </w:rPr>
      </w:pPr>
      <w:r w:rsidRPr="00534C8C">
        <w:rPr>
          <w:rFonts w:ascii="Arial Narrow" w:hAnsi="Arial Narrow"/>
          <w:lang w:val="en-GB"/>
        </w:rPr>
        <w:t>8.1 The Tender file describes the works forming the subject of the contract, sets the consultation procedure of contractors and specifies the terms of the contract.  Besides the addendum (addenda) published in accordance with article 10 of the General Regulations of the invitation to tender, it includes the following documents:</w:t>
      </w:r>
    </w:p>
    <w:p w:rsidR="001F309C" w:rsidRPr="00534C8C" w:rsidRDefault="001F309C" w:rsidP="001F309C">
      <w:pPr>
        <w:tabs>
          <w:tab w:val="left" w:pos="748"/>
        </w:tabs>
        <w:ind w:left="748"/>
        <w:jc w:val="both"/>
        <w:rPr>
          <w:rFonts w:ascii="Arial Narrow" w:hAnsi="Arial Narrow"/>
          <w:lang w:val="en-GB"/>
        </w:rPr>
      </w:pPr>
    </w:p>
    <w:p w:rsidR="001F309C" w:rsidRPr="00534C8C" w:rsidRDefault="001F309C" w:rsidP="001F309C">
      <w:pPr>
        <w:numPr>
          <w:ilvl w:val="0"/>
          <w:numId w:val="70"/>
        </w:numPr>
        <w:tabs>
          <w:tab w:val="left" w:pos="748"/>
        </w:tabs>
        <w:spacing w:after="160" w:line="259" w:lineRule="auto"/>
        <w:jc w:val="both"/>
        <w:rPr>
          <w:rFonts w:ascii="Arial Narrow" w:hAnsi="Arial Narrow"/>
          <w:lang w:val="en-GB"/>
        </w:rPr>
      </w:pPr>
      <w:r w:rsidRPr="00534C8C">
        <w:rPr>
          <w:rFonts w:ascii="Arial Narrow" w:hAnsi="Arial Narrow"/>
          <w:lang w:val="en-GB"/>
        </w:rPr>
        <w:t>The Tender Notice;</w:t>
      </w:r>
    </w:p>
    <w:p w:rsidR="001F309C" w:rsidRPr="00534C8C" w:rsidRDefault="001F309C" w:rsidP="001F309C">
      <w:pPr>
        <w:numPr>
          <w:ilvl w:val="0"/>
          <w:numId w:val="70"/>
        </w:numPr>
        <w:tabs>
          <w:tab w:val="left" w:pos="748"/>
        </w:tabs>
        <w:spacing w:after="160" w:line="259" w:lineRule="auto"/>
        <w:jc w:val="both"/>
        <w:rPr>
          <w:rFonts w:ascii="Arial Narrow" w:hAnsi="Arial Narrow"/>
          <w:lang w:val="en-GB"/>
        </w:rPr>
      </w:pPr>
      <w:r w:rsidRPr="00534C8C">
        <w:rPr>
          <w:rFonts w:ascii="Arial Narrow" w:hAnsi="Arial Narrow"/>
          <w:lang w:val="en-GB"/>
        </w:rPr>
        <w:t>The General Regulations of the invitation to tender;</w:t>
      </w:r>
    </w:p>
    <w:p w:rsidR="001F309C" w:rsidRPr="00534C8C" w:rsidRDefault="001F309C" w:rsidP="001F309C">
      <w:pPr>
        <w:numPr>
          <w:ilvl w:val="0"/>
          <w:numId w:val="70"/>
        </w:numPr>
        <w:tabs>
          <w:tab w:val="left" w:pos="748"/>
        </w:tabs>
        <w:spacing w:after="160" w:line="259" w:lineRule="auto"/>
        <w:jc w:val="both"/>
        <w:rPr>
          <w:rFonts w:ascii="Arial Narrow" w:hAnsi="Arial Narrow"/>
          <w:lang w:val="en-GB"/>
        </w:rPr>
      </w:pPr>
      <w:r w:rsidRPr="00534C8C">
        <w:rPr>
          <w:rFonts w:ascii="Arial Narrow" w:hAnsi="Arial Narrow"/>
          <w:lang w:val="en-GB"/>
        </w:rPr>
        <w:t>The Special Regulations of the invitation to tender;</w:t>
      </w:r>
    </w:p>
    <w:p w:rsidR="001F309C" w:rsidRPr="00534C8C" w:rsidRDefault="001F309C" w:rsidP="001F309C">
      <w:pPr>
        <w:numPr>
          <w:ilvl w:val="0"/>
          <w:numId w:val="70"/>
        </w:numPr>
        <w:tabs>
          <w:tab w:val="left" w:pos="748"/>
        </w:tabs>
        <w:spacing w:after="160" w:line="259" w:lineRule="auto"/>
        <w:jc w:val="both"/>
        <w:rPr>
          <w:rFonts w:ascii="Arial Narrow" w:hAnsi="Arial Narrow"/>
          <w:lang w:val="en-GB"/>
        </w:rPr>
      </w:pPr>
      <w:r w:rsidRPr="00534C8C">
        <w:rPr>
          <w:rFonts w:ascii="Arial Narrow" w:hAnsi="Arial Narrow"/>
          <w:lang w:val="en-GB"/>
        </w:rPr>
        <w:t>The Special Administrative Conditions;</w:t>
      </w:r>
    </w:p>
    <w:p w:rsidR="001F309C" w:rsidRPr="00534C8C" w:rsidRDefault="001F309C" w:rsidP="001F309C">
      <w:pPr>
        <w:numPr>
          <w:ilvl w:val="0"/>
          <w:numId w:val="70"/>
        </w:numPr>
        <w:tabs>
          <w:tab w:val="left" w:pos="748"/>
        </w:tabs>
        <w:spacing w:after="160" w:line="259" w:lineRule="auto"/>
        <w:jc w:val="both"/>
        <w:rPr>
          <w:rFonts w:ascii="Arial Narrow" w:hAnsi="Arial Narrow"/>
          <w:lang w:val="en-GB"/>
        </w:rPr>
      </w:pPr>
      <w:r w:rsidRPr="00534C8C">
        <w:rPr>
          <w:rFonts w:ascii="Arial Narrow" w:hAnsi="Arial Narrow"/>
          <w:lang w:val="en-GB"/>
        </w:rPr>
        <w:t>The Special Technical Conditions;</w:t>
      </w:r>
    </w:p>
    <w:p w:rsidR="001F309C" w:rsidRPr="00534C8C" w:rsidRDefault="001F309C" w:rsidP="001F309C">
      <w:pPr>
        <w:numPr>
          <w:ilvl w:val="0"/>
          <w:numId w:val="70"/>
        </w:numPr>
        <w:tabs>
          <w:tab w:val="left" w:pos="748"/>
        </w:tabs>
        <w:spacing w:after="160" w:line="259" w:lineRule="auto"/>
        <w:jc w:val="both"/>
        <w:rPr>
          <w:rFonts w:ascii="Arial Narrow" w:hAnsi="Arial Narrow"/>
          <w:lang w:val="en-GB"/>
        </w:rPr>
      </w:pPr>
      <w:r w:rsidRPr="00534C8C">
        <w:rPr>
          <w:rFonts w:ascii="Arial Narrow" w:hAnsi="Arial Narrow"/>
          <w:lang w:val="en-GB"/>
        </w:rPr>
        <w:t>The Schedule of Unit Prices</w:t>
      </w:r>
    </w:p>
    <w:p w:rsidR="001F309C" w:rsidRPr="00534C8C" w:rsidRDefault="001F309C" w:rsidP="001F309C">
      <w:pPr>
        <w:numPr>
          <w:ilvl w:val="0"/>
          <w:numId w:val="70"/>
        </w:numPr>
        <w:tabs>
          <w:tab w:val="left" w:pos="748"/>
        </w:tabs>
        <w:spacing w:after="160" w:line="259" w:lineRule="auto"/>
        <w:jc w:val="both"/>
        <w:rPr>
          <w:rFonts w:ascii="Arial Narrow" w:hAnsi="Arial Narrow"/>
          <w:lang w:val="en-GB"/>
        </w:rPr>
      </w:pPr>
      <w:r w:rsidRPr="00534C8C">
        <w:rPr>
          <w:rFonts w:ascii="Arial Narrow" w:hAnsi="Arial Narrow"/>
          <w:lang w:val="en-GB"/>
        </w:rPr>
        <w:t>The; Bill of Quantities and Estimates</w:t>
      </w:r>
    </w:p>
    <w:p w:rsidR="001F309C" w:rsidRPr="00534C8C" w:rsidRDefault="001F309C" w:rsidP="001F309C">
      <w:pPr>
        <w:numPr>
          <w:ilvl w:val="0"/>
          <w:numId w:val="70"/>
        </w:numPr>
        <w:tabs>
          <w:tab w:val="left" w:pos="748"/>
        </w:tabs>
        <w:spacing w:after="160" w:line="259" w:lineRule="auto"/>
        <w:jc w:val="both"/>
        <w:rPr>
          <w:rFonts w:ascii="Arial Narrow" w:hAnsi="Arial Narrow"/>
          <w:lang w:val="en-GB"/>
        </w:rPr>
      </w:pPr>
      <w:r w:rsidRPr="00534C8C">
        <w:rPr>
          <w:rFonts w:ascii="Arial Narrow" w:hAnsi="Arial Narrow"/>
          <w:lang w:val="en-GB"/>
        </w:rPr>
        <w:t>The Sub Details of Unit Prices;</w:t>
      </w:r>
    </w:p>
    <w:p w:rsidR="001F309C" w:rsidRPr="00534C8C" w:rsidRDefault="001F309C" w:rsidP="001F309C">
      <w:pPr>
        <w:numPr>
          <w:ilvl w:val="0"/>
          <w:numId w:val="70"/>
        </w:numPr>
        <w:shd w:val="clear" w:color="auto" w:fill="FFFFFF"/>
        <w:tabs>
          <w:tab w:val="left" w:pos="748"/>
        </w:tabs>
        <w:spacing w:after="160" w:line="259" w:lineRule="auto"/>
        <w:jc w:val="both"/>
        <w:rPr>
          <w:rFonts w:ascii="Arial Narrow" w:hAnsi="Arial Narrow"/>
          <w:lang w:val="en-GB"/>
        </w:rPr>
      </w:pPr>
      <w:r w:rsidRPr="00534C8C">
        <w:rPr>
          <w:rFonts w:ascii="Arial Narrow" w:hAnsi="Arial Narrow"/>
          <w:lang w:val="en-GB"/>
        </w:rPr>
        <w:t>The Model of Contract</w:t>
      </w:r>
    </w:p>
    <w:p w:rsidR="001F309C" w:rsidRPr="00534C8C" w:rsidRDefault="001F309C" w:rsidP="001F309C">
      <w:pPr>
        <w:numPr>
          <w:ilvl w:val="0"/>
          <w:numId w:val="70"/>
        </w:numPr>
        <w:tabs>
          <w:tab w:val="left" w:pos="748"/>
        </w:tabs>
        <w:spacing w:after="160" w:line="259" w:lineRule="auto"/>
        <w:jc w:val="both"/>
        <w:rPr>
          <w:rFonts w:ascii="Arial Narrow" w:hAnsi="Arial Narrow"/>
          <w:lang w:val="en-GB"/>
        </w:rPr>
      </w:pPr>
      <w:r w:rsidRPr="00534C8C">
        <w:rPr>
          <w:rFonts w:ascii="Arial Narrow" w:hAnsi="Arial Narrow"/>
          <w:lang w:val="en-GB"/>
        </w:rPr>
        <w:t>The Model Forms</w:t>
      </w:r>
    </w:p>
    <w:p w:rsidR="001F309C" w:rsidRPr="00534C8C" w:rsidRDefault="001F309C" w:rsidP="001F309C">
      <w:pPr>
        <w:tabs>
          <w:tab w:val="num" w:pos="709"/>
        </w:tabs>
        <w:ind w:left="990"/>
        <w:jc w:val="both"/>
        <w:rPr>
          <w:rFonts w:ascii="Arial Narrow" w:hAnsi="Arial Narrow"/>
          <w:b/>
          <w:lang w:val="en-GB"/>
        </w:rPr>
      </w:pPr>
      <w:r w:rsidRPr="00534C8C">
        <w:rPr>
          <w:rFonts w:ascii="Arial Narrow" w:hAnsi="Arial Narrow"/>
          <w:b/>
          <w:lang w:val="en-GB"/>
        </w:rPr>
        <w:t>Annex No. 1: Model tender</w:t>
      </w:r>
    </w:p>
    <w:p w:rsidR="001F309C" w:rsidRPr="00534C8C" w:rsidRDefault="001F309C" w:rsidP="001F309C">
      <w:pPr>
        <w:tabs>
          <w:tab w:val="num" w:pos="709"/>
        </w:tabs>
        <w:ind w:left="990"/>
        <w:jc w:val="both"/>
        <w:rPr>
          <w:rFonts w:ascii="Arial Narrow" w:hAnsi="Arial Narrow"/>
          <w:lang w:val="en-GB"/>
        </w:rPr>
      </w:pPr>
      <w:r w:rsidRPr="00534C8C">
        <w:rPr>
          <w:rFonts w:ascii="Arial Narrow" w:hAnsi="Arial Narrow"/>
          <w:b/>
          <w:lang w:val="en-GB"/>
        </w:rPr>
        <w:t>Annex No. 2: Model Bid Bond</w:t>
      </w:r>
    </w:p>
    <w:p w:rsidR="001F309C" w:rsidRPr="00534C8C" w:rsidRDefault="001F309C" w:rsidP="001F309C">
      <w:pPr>
        <w:tabs>
          <w:tab w:val="num" w:pos="709"/>
        </w:tabs>
        <w:ind w:left="990"/>
        <w:jc w:val="both"/>
        <w:rPr>
          <w:rFonts w:ascii="Arial Narrow" w:hAnsi="Arial Narrow"/>
          <w:bCs/>
          <w:lang w:val="en-GB"/>
        </w:rPr>
      </w:pPr>
      <w:r w:rsidRPr="00534C8C">
        <w:rPr>
          <w:rFonts w:ascii="Arial Narrow" w:hAnsi="Arial Narrow"/>
          <w:bCs/>
          <w:lang w:val="en-GB"/>
        </w:rPr>
        <w:t>Annex No. 3: Model of Performance Bond (Retention Fund)</w:t>
      </w:r>
    </w:p>
    <w:p w:rsidR="001F309C" w:rsidRPr="00534C8C" w:rsidRDefault="001F309C" w:rsidP="001F309C">
      <w:pPr>
        <w:tabs>
          <w:tab w:val="num" w:pos="709"/>
        </w:tabs>
        <w:ind w:left="990"/>
        <w:jc w:val="both"/>
        <w:rPr>
          <w:rFonts w:ascii="Arial Narrow" w:hAnsi="Arial Narrow"/>
          <w:bCs/>
          <w:lang w:val="en-GB"/>
        </w:rPr>
      </w:pPr>
      <w:r w:rsidRPr="00534C8C">
        <w:rPr>
          <w:rFonts w:ascii="Arial Narrow" w:hAnsi="Arial Narrow"/>
          <w:bCs/>
          <w:lang w:val="en-GB"/>
        </w:rPr>
        <w:t>Annex No. 4: Declaration Form</w:t>
      </w:r>
    </w:p>
    <w:p w:rsidR="001F309C" w:rsidRPr="00534C8C" w:rsidRDefault="001F309C" w:rsidP="001F309C">
      <w:pPr>
        <w:tabs>
          <w:tab w:val="num" w:pos="709"/>
        </w:tabs>
        <w:ind w:left="990"/>
        <w:jc w:val="both"/>
        <w:rPr>
          <w:rFonts w:ascii="Arial Narrow" w:hAnsi="Arial Narrow"/>
          <w:bCs/>
          <w:lang w:val="en-GB"/>
        </w:rPr>
      </w:pPr>
      <w:r w:rsidRPr="00534C8C">
        <w:rPr>
          <w:rFonts w:ascii="Arial Narrow" w:hAnsi="Arial Narrow"/>
          <w:bCs/>
          <w:lang w:val="en-GB"/>
        </w:rPr>
        <w:t>Annex No. 5: Model of Start-Off Advance Bond</w:t>
      </w:r>
    </w:p>
    <w:p w:rsidR="001F309C" w:rsidRPr="00534C8C" w:rsidRDefault="001F309C" w:rsidP="001F309C">
      <w:pPr>
        <w:tabs>
          <w:tab w:val="num" w:pos="709"/>
        </w:tabs>
        <w:ind w:left="990"/>
        <w:jc w:val="both"/>
        <w:rPr>
          <w:rFonts w:ascii="Arial Narrow" w:hAnsi="Arial Narrow"/>
          <w:bCs/>
          <w:lang w:val="en-GB"/>
        </w:rPr>
      </w:pPr>
      <w:r w:rsidRPr="00534C8C">
        <w:rPr>
          <w:rFonts w:ascii="Arial Narrow" w:hAnsi="Arial Narrow"/>
          <w:bCs/>
          <w:lang w:val="en-GB"/>
        </w:rPr>
        <w:t>Annex No. 6:  Sub-Unit Price Detail</w:t>
      </w:r>
    </w:p>
    <w:p w:rsidR="001F309C" w:rsidRPr="00534C8C" w:rsidRDefault="001F309C" w:rsidP="001F309C">
      <w:pPr>
        <w:tabs>
          <w:tab w:val="num" w:pos="709"/>
        </w:tabs>
        <w:ind w:left="990"/>
        <w:jc w:val="both"/>
        <w:rPr>
          <w:rFonts w:ascii="Arial Narrow" w:hAnsi="Arial Narrow"/>
          <w:bCs/>
          <w:lang w:val="en-GB"/>
        </w:rPr>
      </w:pPr>
      <w:r w:rsidRPr="00534C8C">
        <w:rPr>
          <w:rFonts w:ascii="Arial Narrow" w:hAnsi="Arial Narrow"/>
          <w:bCs/>
          <w:lang w:val="en-GB"/>
        </w:rPr>
        <w:t>Annex No.7: Model of Commitment of Availability</w:t>
      </w:r>
    </w:p>
    <w:p w:rsidR="001F309C" w:rsidRPr="00534C8C" w:rsidRDefault="001F309C" w:rsidP="001F309C">
      <w:pPr>
        <w:tabs>
          <w:tab w:val="num" w:pos="709"/>
        </w:tabs>
        <w:ind w:left="990"/>
        <w:jc w:val="both"/>
        <w:rPr>
          <w:rFonts w:ascii="Arial Narrow" w:hAnsi="Arial Narrow"/>
          <w:bCs/>
          <w:lang w:val="en-GB"/>
        </w:rPr>
      </w:pPr>
      <w:r w:rsidRPr="00534C8C">
        <w:rPr>
          <w:rFonts w:ascii="Arial Narrow" w:hAnsi="Arial Narrow"/>
          <w:bCs/>
          <w:lang w:val="en-GB"/>
        </w:rPr>
        <w:t xml:space="preserve">Annex No. 8:   Model References of The Enterprise </w:t>
      </w:r>
    </w:p>
    <w:p w:rsidR="001F309C" w:rsidRPr="00534C8C" w:rsidRDefault="001F309C" w:rsidP="001F309C">
      <w:pPr>
        <w:tabs>
          <w:tab w:val="num" w:pos="709"/>
        </w:tabs>
        <w:ind w:left="990"/>
        <w:jc w:val="both"/>
        <w:rPr>
          <w:rFonts w:ascii="Arial Narrow" w:hAnsi="Arial Narrow"/>
          <w:bCs/>
          <w:lang w:val="en-GB"/>
        </w:rPr>
      </w:pPr>
      <w:r w:rsidRPr="00534C8C">
        <w:rPr>
          <w:rFonts w:ascii="Arial Narrow" w:hAnsi="Arial Narrow"/>
          <w:bCs/>
          <w:lang w:val="en-GB"/>
        </w:rPr>
        <w:t>Annex No. 9:   Model Equipment List.</w:t>
      </w:r>
    </w:p>
    <w:p w:rsidR="001F309C" w:rsidRPr="00534C8C" w:rsidRDefault="001F309C" w:rsidP="001F309C">
      <w:pPr>
        <w:tabs>
          <w:tab w:val="num" w:pos="709"/>
        </w:tabs>
        <w:ind w:left="990"/>
        <w:jc w:val="both"/>
        <w:rPr>
          <w:rFonts w:ascii="Arial Narrow" w:hAnsi="Arial Narrow"/>
          <w:bCs/>
          <w:lang w:val="en-GB"/>
        </w:rPr>
      </w:pPr>
      <w:r w:rsidRPr="00534C8C">
        <w:rPr>
          <w:rFonts w:ascii="Arial Narrow" w:hAnsi="Arial Narrow"/>
          <w:bCs/>
          <w:lang w:val="en-GB"/>
        </w:rPr>
        <w:t>Annex No.10:   Key Staff</w:t>
      </w:r>
    </w:p>
    <w:p w:rsidR="001F309C" w:rsidRPr="00534C8C" w:rsidRDefault="001F309C" w:rsidP="001F309C">
      <w:pPr>
        <w:tabs>
          <w:tab w:val="num" w:pos="709"/>
        </w:tabs>
        <w:ind w:left="990"/>
        <w:jc w:val="both"/>
        <w:rPr>
          <w:rFonts w:ascii="Arial Narrow" w:hAnsi="Arial Narrow"/>
          <w:bCs/>
          <w:lang w:val="en-GB"/>
        </w:rPr>
      </w:pPr>
      <w:r w:rsidRPr="00534C8C">
        <w:rPr>
          <w:rFonts w:ascii="Arial Narrow" w:hAnsi="Arial Narrow"/>
          <w:bCs/>
          <w:lang w:val="en-GB"/>
        </w:rPr>
        <w:t>Annex No: 11 Site Visit Report</w:t>
      </w:r>
    </w:p>
    <w:p w:rsidR="001F309C" w:rsidRPr="00534C8C" w:rsidRDefault="001F309C" w:rsidP="001F309C">
      <w:pPr>
        <w:numPr>
          <w:ilvl w:val="0"/>
          <w:numId w:val="70"/>
        </w:numPr>
        <w:tabs>
          <w:tab w:val="left" w:pos="748"/>
        </w:tabs>
        <w:spacing w:after="160" w:line="259" w:lineRule="auto"/>
        <w:jc w:val="both"/>
        <w:rPr>
          <w:rFonts w:ascii="Arial Narrow" w:hAnsi="Arial Narrow"/>
          <w:bCs/>
          <w:lang w:val="en-GB"/>
        </w:rPr>
      </w:pPr>
      <w:r w:rsidRPr="00534C8C">
        <w:rPr>
          <w:rFonts w:ascii="Arial Narrow" w:hAnsi="Arial Narrow"/>
          <w:bCs/>
          <w:lang w:val="en-GB"/>
        </w:rPr>
        <w:t>List of banking establishments and financial bodies approved by the Ministry in charge of finance authorised to issue bonds.</w:t>
      </w:r>
    </w:p>
    <w:p w:rsidR="001F309C" w:rsidRPr="00534C8C" w:rsidRDefault="001F309C" w:rsidP="001F309C">
      <w:pPr>
        <w:tabs>
          <w:tab w:val="left" w:pos="748"/>
        </w:tabs>
        <w:ind w:left="561" w:hanging="561"/>
        <w:jc w:val="both"/>
        <w:rPr>
          <w:rFonts w:ascii="Arial Narrow" w:hAnsi="Arial Narrow"/>
          <w:lang w:val="en-GB"/>
        </w:rPr>
      </w:pPr>
    </w:p>
    <w:p w:rsidR="001F309C" w:rsidRPr="00534C8C" w:rsidRDefault="001F309C" w:rsidP="001F309C">
      <w:pPr>
        <w:tabs>
          <w:tab w:val="left" w:pos="748"/>
        </w:tabs>
        <w:jc w:val="both"/>
        <w:rPr>
          <w:rFonts w:ascii="Arial Narrow" w:hAnsi="Arial Narrow"/>
          <w:lang w:val="en-GB"/>
        </w:rPr>
      </w:pPr>
      <w:r w:rsidRPr="00534C8C">
        <w:rPr>
          <w:rFonts w:ascii="Arial Narrow" w:hAnsi="Arial Narrow"/>
          <w:lang w:val="en-GB"/>
        </w:rPr>
        <w:lastRenderedPageBreak/>
        <w:t>8.2 The bidder must examine all the rules, forms, conditions and specifications contained in the Tender File. It is up to him to furnish all the information requested and prepare an offer in conformity with all aspects of the said file. Any inadequacy may lead to a rejection of his/her offer.</w:t>
      </w:r>
    </w:p>
    <w:p w:rsidR="001F309C" w:rsidRPr="00534C8C" w:rsidRDefault="001F309C" w:rsidP="001F309C">
      <w:pPr>
        <w:tabs>
          <w:tab w:val="left" w:pos="748"/>
        </w:tabs>
        <w:ind w:left="561" w:hanging="561"/>
        <w:jc w:val="both"/>
        <w:rPr>
          <w:rFonts w:ascii="Arial Narrow" w:hAnsi="Arial Narrow"/>
          <w:lang w:val="en-GB"/>
        </w:rPr>
      </w:pPr>
    </w:p>
    <w:p w:rsidR="001F309C" w:rsidRPr="00534C8C" w:rsidRDefault="001F309C" w:rsidP="001F309C">
      <w:pPr>
        <w:tabs>
          <w:tab w:val="left" w:pos="748"/>
        </w:tabs>
        <w:ind w:left="561" w:hanging="561"/>
        <w:jc w:val="both"/>
        <w:rPr>
          <w:rFonts w:ascii="Arial Narrow" w:hAnsi="Arial Narrow"/>
          <w:b/>
          <w:lang w:val="en-GB"/>
        </w:rPr>
      </w:pPr>
      <w:r w:rsidRPr="00534C8C">
        <w:rPr>
          <w:rFonts w:ascii="Arial Narrow" w:hAnsi="Arial Narrow"/>
          <w:b/>
          <w:lang w:val="en-GB"/>
        </w:rPr>
        <w:t>Article 9: Clarifications on the Tender File</w:t>
      </w:r>
    </w:p>
    <w:p w:rsidR="001F309C" w:rsidRPr="00534C8C" w:rsidRDefault="001F309C" w:rsidP="001F309C">
      <w:pPr>
        <w:tabs>
          <w:tab w:val="left" w:pos="748"/>
        </w:tabs>
        <w:ind w:left="561" w:hanging="561"/>
        <w:jc w:val="both"/>
        <w:rPr>
          <w:rFonts w:ascii="Arial Narrow" w:hAnsi="Arial Narrow"/>
          <w:b/>
          <w:lang w:val="en-GB"/>
        </w:rPr>
      </w:pPr>
    </w:p>
    <w:p w:rsidR="001F309C" w:rsidRPr="00534C8C" w:rsidRDefault="001F309C" w:rsidP="001F309C">
      <w:pPr>
        <w:tabs>
          <w:tab w:val="left" w:pos="748"/>
        </w:tabs>
        <w:jc w:val="both"/>
        <w:rPr>
          <w:rFonts w:ascii="Arial Narrow" w:hAnsi="Arial Narrow"/>
          <w:lang w:val="en-GB"/>
        </w:rPr>
      </w:pPr>
      <w:r w:rsidRPr="00534C8C">
        <w:rPr>
          <w:rFonts w:ascii="Arial Narrow" w:hAnsi="Arial Narrow"/>
          <w:lang w:val="en-GB"/>
        </w:rPr>
        <w:t xml:space="preserve">9.1 Any bidder who wants to obtain clarifications on the Tender File may request them from the Delegated Contracting </w:t>
      </w:r>
      <w:r w:rsidR="00845CDE" w:rsidRPr="00534C8C">
        <w:rPr>
          <w:rFonts w:ascii="Arial Narrow" w:hAnsi="Arial Narrow"/>
          <w:lang w:val="en-GB"/>
        </w:rPr>
        <w:t>Authority in</w:t>
      </w:r>
      <w:r w:rsidRPr="00534C8C">
        <w:rPr>
          <w:rFonts w:ascii="Arial Narrow" w:hAnsi="Arial Narrow"/>
          <w:lang w:val="en-GB"/>
        </w:rPr>
        <w:t xml:space="preserve"> writing or by electronic mail (fax or e-mail) at the Delegated Contracting Authority’s address indicated in the Special Regulations of the invitation to tender. The Delegated Contracting Authority replies in writing to any request for clarification received at least fourteen (14) days prior to the deadline for the submission of offers.</w:t>
      </w:r>
    </w:p>
    <w:p w:rsidR="001F309C" w:rsidRPr="00534C8C" w:rsidRDefault="001F309C" w:rsidP="001F309C">
      <w:pPr>
        <w:tabs>
          <w:tab w:val="left" w:pos="748"/>
        </w:tabs>
        <w:jc w:val="both"/>
        <w:rPr>
          <w:rFonts w:ascii="Arial Narrow" w:hAnsi="Arial Narrow"/>
          <w:lang w:val="en-GB"/>
        </w:rPr>
      </w:pPr>
    </w:p>
    <w:p w:rsidR="001F309C" w:rsidRPr="00534C8C" w:rsidRDefault="001F309C" w:rsidP="001F309C">
      <w:pPr>
        <w:tabs>
          <w:tab w:val="left" w:pos="748"/>
        </w:tabs>
        <w:jc w:val="both"/>
        <w:rPr>
          <w:rFonts w:ascii="Arial Narrow" w:hAnsi="Arial Narrow"/>
          <w:lang w:val="en-GB"/>
        </w:rPr>
      </w:pPr>
      <w:r w:rsidRPr="00534C8C">
        <w:rPr>
          <w:rFonts w:ascii="Arial Narrow" w:hAnsi="Arial Narrow"/>
          <w:lang w:val="en-GB"/>
        </w:rPr>
        <w:t xml:space="preserve"> A copy of the Delegated Contracting Authority’s response, indicating the question posed but not mentioning the author, is addressed to all bidders who bought a Tender File.</w:t>
      </w:r>
    </w:p>
    <w:p w:rsidR="001F309C" w:rsidRPr="00534C8C" w:rsidRDefault="001F309C" w:rsidP="001F309C">
      <w:pPr>
        <w:tabs>
          <w:tab w:val="left" w:pos="748"/>
        </w:tabs>
        <w:jc w:val="both"/>
        <w:rPr>
          <w:rFonts w:ascii="Arial Narrow" w:hAnsi="Arial Narrow"/>
          <w:lang w:val="en-GB"/>
        </w:rPr>
      </w:pPr>
    </w:p>
    <w:p w:rsidR="001F309C" w:rsidRPr="00534C8C" w:rsidRDefault="001F309C" w:rsidP="001F309C">
      <w:pPr>
        <w:tabs>
          <w:tab w:val="left" w:pos="748"/>
        </w:tabs>
        <w:jc w:val="both"/>
        <w:rPr>
          <w:rFonts w:ascii="Arial Narrow" w:hAnsi="Arial Narrow"/>
          <w:lang w:val="en-GB"/>
        </w:rPr>
      </w:pPr>
      <w:r w:rsidRPr="00534C8C">
        <w:rPr>
          <w:rFonts w:ascii="Arial Narrow" w:hAnsi="Arial Narrow"/>
          <w:lang w:val="en-GB"/>
        </w:rPr>
        <w:t>9.2 Between the publication of the tender notice and the opening of bids, any bidder who feels aggrieved in the public Contracts award procedure may lodge a complaint to the Delegated Contracting Authority.</w:t>
      </w:r>
    </w:p>
    <w:p w:rsidR="001F309C" w:rsidRPr="00534C8C" w:rsidRDefault="001F309C" w:rsidP="001F309C">
      <w:pPr>
        <w:tabs>
          <w:tab w:val="left" w:pos="748"/>
        </w:tabs>
        <w:jc w:val="both"/>
        <w:rPr>
          <w:rFonts w:ascii="Arial Narrow" w:hAnsi="Arial Narrow"/>
          <w:lang w:val="en-GB"/>
        </w:rPr>
      </w:pPr>
    </w:p>
    <w:p w:rsidR="001F309C" w:rsidRPr="00534C8C" w:rsidRDefault="001F309C" w:rsidP="001F309C">
      <w:pPr>
        <w:tabs>
          <w:tab w:val="left" w:pos="748"/>
        </w:tabs>
        <w:jc w:val="both"/>
        <w:rPr>
          <w:rFonts w:ascii="Arial Narrow" w:hAnsi="Arial Narrow"/>
          <w:lang w:val="en-GB"/>
        </w:rPr>
      </w:pPr>
      <w:r w:rsidRPr="00534C8C">
        <w:rPr>
          <w:rFonts w:ascii="Arial Narrow" w:hAnsi="Arial Narrow"/>
          <w:lang w:val="en-GB"/>
        </w:rPr>
        <w:t xml:space="preserve">9.3 The complaint must be addressed to the Delegated Contracting </w:t>
      </w:r>
      <w:r w:rsidR="00845CDE" w:rsidRPr="00534C8C">
        <w:rPr>
          <w:rFonts w:ascii="Arial Narrow" w:hAnsi="Arial Narrow"/>
          <w:lang w:val="en-GB"/>
        </w:rPr>
        <w:t>Authority or</w:t>
      </w:r>
      <w:r w:rsidRPr="00534C8C">
        <w:rPr>
          <w:rFonts w:ascii="Arial Narrow" w:hAnsi="Arial Narrow"/>
          <w:lang w:val="en-GB"/>
        </w:rPr>
        <w:t xml:space="preserve"> Delegated Contracting </w:t>
      </w:r>
      <w:r w:rsidR="00845CDE" w:rsidRPr="00534C8C">
        <w:rPr>
          <w:rFonts w:ascii="Arial Narrow" w:hAnsi="Arial Narrow"/>
          <w:lang w:val="en-GB"/>
        </w:rPr>
        <w:t>Authority with</w:t>
      </w:r>
      <w:r w:rsidRPr="00534C8C">
        <w:rPr>
          <w:rFonts w:ascii="Arial Narrow" w:hAnsi="Arial Narrow"/>
          <w:lang w:val="en-GB"/>
        </w:rPr>
        <w:t xml:space="preserve"> copies to the body in charge of the regulation of public Contracts and the chairperson of the Tenders Board.</w:t>
      </w:r>
    </w:p>
    <w:p w:rsidR="001F309C" w:rsidRPr="00534C8C" w:rsidRDefault="001F309C" w:rsidP="001F309C">
      <w:pPr>
        <w:tabs>
          <w:tab w:val="left" w:pos="748"/>
        </w:tabs>
        <w:jc w:val="both"/>
        <w:rPr>
          <w:rFonts w:ascii="Arial Narrow" w:hAnsi="Arial Narrow"/>
          <w:lang w:val="en-GB"/>
        </w:rPr>
      </w:pPr>
    </w:p>
    <w:p w:rsidR="001F309C" w:rsidRPr="00534C8C" w:rsidRDefault="001F309C" w:rsidP="001F309C">
      <w:pPr>
        <w:tabs>
          <w:tab w:val="left" w:pos="748"/>
        </w:tabs>
        <w:jc w:val="both"/>
        <w:rPr>
          <w:rFonts w:ascii="Arial Narrow" w:hAnsi="Arial Narrow"/>
          <w:lang w:val="en-GB"/>
        </w:rPr>
      </w:pPr>
      <w:r w:rsidRPr="00534C8C">
        <w:rPr>
          <w:rFonts w:ascii="Arial Narrow" w:hAnsi="Arial Narrow"/>
          <w:lang w:val="en-GB"/>
        </w:rPr>
        <w:t xml:space="preserve">It must reach the Delegated Contracting </w:t>
      </w:r>
      <w:r w:rsidR="00845CDE" w:rsidRPr="00534C8C">
        <w:rPr>
          <w:rFonts w:ascii="Arial Narrow" w:hAnsi="Arial Narrow"/>
          <w:lang w:val="en-GB"/>
        </w:rPr>
        <w:t>Authority or</w:t>
      </w:r>
      <w:r w:rsidRPr="00534C8C">
        <w:rPr>
          <w:rFonts w:ascii="Arial Narrow" w:hAnsi="Arial Narrow"/>
          <w:lang w:val="en-GB"/>
        </w:rPr>
        <w:t xml:space="preserve"> Delegated Contracting Authority not later than fourteen (14) days before the opening of bids.</w:t>
      </w:r>
    </w:p>
    <w:p w:rsidR="001F309C" w:rsidRPr="00534C8C" w:rsidRDefault="001F309C" w:rsidP="001F309C">
      <w:pPr>
        <w:tabs>
          <w:tab w:val="left" w:pos="748"/>
        </w:tabs>
        <w:jc w:val="both"/>
        <w:rPr>
          <w:rFonts w:ascii="Arial Narrow" w:hAnsi="Arial Narrow"/>
          <w:lang w:val="en-GB"/>
        </w:rPr>
      </w:pPr>
    </w:p>
    <w:p w:rsidR="001F309C" w:rsidRPr="00534C8C" w:rsidRDefault="001F309C" w:rsidP="001F309C">
      <w:pPr>
        <w:tabs>
          <w:tab w:val="left" w:pos="748"/>
        </w:tabs>
        <w:jc w:val="both"/>
        <w:rPr>
          <w:rFonts w:ascii="Arial Narrow" w:hAnsi="Arial Narrow"/>
          <w:lang w:val="en-GB"/>
        </w:rPr>
      </w:pPr>
      <w:r w:rsidRPr="00534C8C">
        <w:rPr>
          <w:rFonts w:ascii="Arial Narrow" w:hAnsi="Arial Narrow"/>
          <w:lang w:val="en-GB"/>
        </w:rPr>
        <w:t>9.4 The Contracting Authority or Delegated Contracting Authority has five (5) days to react. A copy of the reaction shall be forwarded to the body in charge of the regulation of public Contracts.</w:t>
      </w:r>
    </w:p>
    <w:p w:rsidR="001F309C" w:rsidRPr="00534C8C" w:rsidRDefault="001F309C" w:rsidP="001F309C">
      <w:pPr>
        <w:tabs>
          <w:tab w:val="left" w:pos="748"/>
        </w:tabs>
        <w:jc w:val="both"/>
        <w:rPr>
          <w:rFonts w:ascii="Arial Narrow" w:hAnsi="Arial Narrow"/>
          <w:b/>
          <w:lang w:val="en-GB"/>
        </w:rPr>
      </w:pPr>
    </w:p>
    <w:p w:rsidR="001F309C" w:rsidRPr="00534C8C" w:rsidRDefault="001F309C" w:rsidP="001F309C">
      <w:pPr>
        <w:tabs>
          <w:tab w:val="left" w:pos="748"/>
        </w:tabs>
        <w:ind w:left="561" w:hanging="561"/>
        <w:jc w:val="both"/>
        <w:rPr>
          <w:rFonts w:ascii="Arial Narrow" w:hAnsi="Arial Narrow"/>
          <w:b/>
          <w:lang w:val="en-GB"/>
        </w:rPr>
      </w:pPr>
      <w:r w:rsidRPr="00534C8C">
        <w:rPr>
          <w:rFonts w:ascii="Arial Narrow" w:hAnsi="Arial Narrow"/>
          <w:b/>
          <w:lang w:val="en-GB"/>
        </w:rPr>
        <w:t>Article 10:  Modification of the Tender File</w:t>
      </w:r>
    </w:p>
    <w:p w:rsidR="001F309C" w:rsidRPr="00534C8C" w:rsidRDefault="001F309C" w:rsidP="001F309C">
      <w:pPr>
        <w:tabs>
          <w:tab w:val="left" w:pos="748"/>
        </w:tabs>
        <w:ind w:left="561" w:hanging="561"/>
        <w:jc w:val="both"/>
        <w:rPr>
          <w:rFonts w:ascii="Arial Narrow" w:hAnsi="Arial Narrow"/>
          <w:b/>
          <w:lang w:val="en-GB"/>
        </w:rPr>
      </w:pPr>
    </w:p>
    <w:p w:rsidR="001F309C" w:rsidRPr="00534C8C" w:rsidRDefault="001F309C" w:rsidP="001F309C">
      <w:pPr>
        <w:tabs>
          <w:tab w:val="left" w:pos="0"/>
          <w:tab w:val="left" w:pos="935"/>
        </w:tabs>
        <w:jc w:val="both"/>
        <w:rPr>
          <w:rFonts w:ascii="Arial Narrow" w:hAnsi="Arial Narrow"/>
          <w:lang w:val="en-GB"/>
        </w:rPr>
      </w:pPr>
      <w:r w:rsidRPr="00534C8C">
        <w:rPr>
          <w:rFonts w:ascii="Arial Narrow" w:hAnsi="Arial Narrow"/>
          <w:lang w:val="en-GB"/>
        </w:rPr>
        <w:t>10.1The Delegated Contracting Authority may at any moment, prior to the deadline for the submission of offers and for any reason, be it at his/her initiative or in reply to a request for clarification formulated by a bidder, amend the Tender File by publishing an addendum.</w:t>
      </w:r>
    </w:p>
    <w:p w:rsidR="001F309C" w:rsidRPr="00534C8C" w:rsidRDefault="001F309C" w:rsidP="001F309C">
      <w:pPr>
        <w:tabs>
          <w:tab w:val="left" w:pos="374"/>
          <w:tab w:val="left" w:pos="935"/>
        </w:tabs>
        <w:jc w:val="both"/>
        <w:rPr>
          <w:rFonts w:ascii="Arial Narrow" w:hAnsi="Arial Narrow"/>
          <w:lang w:val="en-GB"/>
        </w:rPr>
      </w:pPr>
    </w:p>
    <w:p w:rsidR="001F309C" w:rsidRPr="00534C8C" w:rsidRDefault="001F309C" w:rsidP="001F309C">
      <w:pPr>
        <w:tabs>
          <w:tab w:val="left" w:pos="374"/>
          <w:tab w:val="left" w:pos="935"/>
        </w:tabs>
        <w:jc w:val="both"/>
        <w:rPr>
          <w:rFonts w:ascii="Arial Narrow" w:hAnsi="Arial Narrow"/>
          <w:lang w:val="en-GB"/>
        </w:rPr>
      </w:pPr>
      <w:r w:rsidRPr="00534C8C">
        <w:rPr>
          <w:rFonts w:ascii="Arial Narrow" w:hAnsi="Arial Narrow"/>
          <w:lang w:val="en-GB"/>
        </w:rPr>
        <w:t>10.2 Any published addendum shall be an integral part of the Tender File, in accordance with article 8.1 of the General Regulations of the invitation to tender and must be communicated in writing or made known to all bidders who bought the Tender File. The latter must acknowledge receipt of the addenda in writing to the Delegated Contracting Authority.</w:t>
      </w:r>
    </w:p>
    <w:p w:rsidR="001F309C" w:rsidRPr="00534C8C" w:rsidRDefault="001F309C" w:rsidP="001F309C">
      <w:pPr>
        <w:jc w:val="both"/>
        <w:rPr>
          <w:rFonts w:ascii="Arial Narrow" w:hAnsi="Arial Narrow"/>
          <w:lang w:val="en-GB"/>
        </w:rPr>
      </w:pPr>
    </w:p>
    <w:p w:rsidR="001F309C" w:rsidRPr="00534C8C" w:rsidRDefault="001F309C" w:rsidP="001F309C">
      <w:pPr>
        <w:numPr>
          <w:ilvl w:val="1"/>
          <w:numId w:val="67"/>
        </w:numPr>
        <w:ind w:left="0" w:firstLine="0"/>
        <w:jc w:val="both"/>
        <w:rPr>
          <w:rFonts w:ascii="Arial Narrow" w:hAnsi="Arial Narrow"/>
          <w:lang w:val="en-GB"/>
        </w:rPr>
      </w:pPr>
      <w:r w:rsidRPr="00534C8C">
        <w:rPr>
          <w:rFonts w:ascii="Arial Narrow" w:hAnsi="Arial Narrow"/>
          <w:lang w:val="en-GB"/>
        </w:rPr>
        <w:t>In order to give bidders sufficient time to take account of the addendum in the preparation of their offers, the Delegated Contracting Authority may postpone as is necessary, the deadline for the submission of offers, in accordance with provisions of article 22 of the General Regulations of the invitation to tender.</w:t>
      </w:r>
    </w:p>
    <w:p w:rsidR="001F309C" w:rsidRPr="00534C8C" w:rsidRDefault="001F309C" w:rsidP="001F309C">
      <w:pPr>
        <w:jc w:val="both"/>
        <w:rPr>
          <w:rFonts w:ascii="Arial Narrow" w:hAnsi="Arial Narrow"/>
          <w:b/>
          <w:lang w:val="en-GB"/>
        </w:rPr>
      </w:pPr>
    </w:p>
    <w:p w:rsidR="001F309C" w:rsidRPr="00534C8C" w:rsidRDefault="001F309C" w:rsidP="00845CDE">
      <w:pPr>
        <w:jc w:val="both"/>
        <w:rPr>
          <w:rFonts w:ascii="Arial Narrow" w:hAnsi="Arial Narrow"/>
          <w:b/>
          <w:lang w:val="en-GB"/>
        </w:rPr>
      </w:pPr>
    </w:p>
    <w:p w:rsidR="001F309C" w:rsidRPr="00534C8C" w:rsidRDefault="001F309C" w:rsidP="001F309C">
      <w:pPr>
        <w:ind w:left="567"/>
        <w:jc w:val="both"/>
        <w:rPr>
          <w:rFonts w:ascii="Arial Narrow" w:hAnsi="Arial Narrow"/>
          <w:b/>
          <w:lang w:val="en-GB"/>
        </w:rPr>
      </w:pPr>
      <w:r w:rsidRPr="00534C8C">
        <w:rPr>
          <w:rFonts w:ascii="Arial Narrow" w:hAnsi="Arial Narrow"/>
          <w:b/>
          <w:lang w:val="en-GB"/>
        </w:rPr>
        <w:t>C   Preparation of offers</w:t>
      </w:r>
    </w:p>
    <w:p w:rsidR="001F309C" w:rsidRPr="00534C8C" w:rsidRDefault="001F309C" w:rsidP="001F309C">
      <w:pPr>
        <w:ind w:left="567"/>
        <w:jc w:val="both"/>
        <w:rPr>
          <w:rFonts w:ascii="Arial Narrow" w:hAnsi="Arial Narrow"/>
          <w:b/>
          <w:lang w:val="en-GB"/>
        </w:rPr>
      </w:pPr>
    </w:p>
    <w:p w:rsidR="001F309C" w:rsidRPr="00534C8C" w:rsidRDefault="001F309C" w:rsidP="001F309C">
      <w:pPr>
        <w:tabs>
          <w:tab w:val="left" w:pos="374"/>
          <w:tab w:val="left" w:pos="935"/>
        </w:tabs>
        <w:ind w:left="561" w:hanging="561"/>
        <w:jc w:val="both"/>
        <w:rPr>
          <w:rFonts w:ascii="Arial Narrow" w:hAnsi="Arial Narrow"/>
          <w:b/>
          <w:lang w:val="en-GB"/>
        </w:rPr>
      </w:pPr>
      <w:r w:rsidRPr="00534C8C">
        <w:rPr>
          <w:rFonts w:ascii="Arial Narrow" w:hAnsi="Arial Narrow"/>
          <w:b/>
          <w:lang w:val="en-GB"/>
        </w:rPr>
        <w:t>Article 11: Tender fees</w:t>
      </w:r>
    </w:p>
    <w:p w:rsidR="001F309C" w:rsidRPr="00534C8C" w:rsidRDefault="001F309C" w:rsidP="001F309C">
      <w:pPr>
        <w:tabs>
          <w:tab w:val="left" w:pos="0"/>
          <w:tab w:val="left" w:pos="374"/>
        </w:tabs>
        <w:jc w:val="both"/>
        <w:rPr>
          <w:rFonts w:ascii="Arial Narrow" w:hAnsi="Arial Narrow"/>
          <w:lang w:val="en-GB"/>
        </w:rPr>
      </w:pPr>
    </w:p>
    <w:p w:rsidR="001F309C" w:rsidRPr="00534C8C" w:rsidRDefault="001F309C" w:rsidP="001F309C">
      <w:pPr>
        <w:tabs>
          <w:tab w:val="left" w:pos="0"/>
          <w:tab w:val="left" w:pos="374"/>
        </w:tabs>
        <w:jc w:val="both"/>
        <w:rPr>
          <w:rFonts w:ascii="Arial Narrow" w:hAnsi="Arial Narrow"/>
          <w:lang w:val="en-GB"/>
        </w:rPr>
      </w:pPr>
      <w:r w:rsidRPr="00534C8C">
        <w:rPr>
          <w:rFonts w:ascii="Arial Narrow" w:hAnsi="Arial Narrow"/>
          <w:lang w:val="en-GB"/>
        </w:rPr>
        <w:t xml:space="preserve">The candidate shall bear the costs related to the preparation and presentation of his/her offer and the Delegated Contracting Authority shall in no case be responsible for these costs nor pay for them whatever the evolution or outcome of the invitation to tender procedure. </w:t>
      </w:r>
    </w:p>
    <w:p w:rsidR="001F309C" w:rsidRPr="00534C8C" w:rsidRDefault="001F309C" w:rsidP="001F309C">
      <w:pPr>
        <w:tabs>
          <w:tab w:val="left" w:pos="0"/>
          <w:tab w:val="left" w:pos="374"/>
        </w:tabs>
        <w:jc w:val="both"/>
        <w:rPr>
          <w:rFonts w:ascii="Arial Narrow" w:hAnsi="Arial Narrow"/>
          <w:lang w:val="en-GB"/>
        </w:rPr>
      </w:pPr>
    </w:p>
    <w:p w:rsidR="001F309C" w:rsidRPr="00534C8C" w:rsidRDefault="001F309C" w:rsidP="001F309C">
      <w:pPr>
        <w:tabs>
          <w:tab w:val="left" w:pos="374"/>
          <w:tab w:val="left" w:pos="561"/>
        </w:tabs>
        <w:ind w:left="561" w:hanging="561"/>
        <w:jc w:val="both"/>
        <w:rPr>
          <w:rFonts w:ascii="Arial Narrow" w:hAnsi="Arial Narrow"/>
          <w:b/>
          <w:lang w:val="en-GB"/>
        </w:rPr>
      </w:pPr>
      <w:r w:rsidRPr="00534C8C">
        <w:rPr>
          <w:rFonts w:ascii="Arial Narrow" w:hAnsi="Arial Narrow"/>
          <w:b/>
          <w:lang w:val="en-GB"/>
        </w:rPr>
        <w:t>Article 12: Language of bid</w:t>
      </w:r>
    </w:p>
    <w:p w:rsidR="001F309C" w:rsidRPr="00534C8C" w:rsidRDefault="001F309C" w:rsidP="001F309C">
      <w:pPr>
        <w:tabs>
          <w:tab w:val="left" w:pos="748"/>
        </w:tabs>
        <w:jc w:val="both"/>
        <w:rPr>
          <w:rFonts w:ascii="Arial Narrow" w:hAnsi="Arial Narrow"/>
          <w:lang w:val="en-GB"/>
        </w:rPr>
      </w:pPr>
    </w:p>
    <w:p w:rsidR="001F309C" w:rsidRPr="00534C8C" w:rsidRDefault="001F309C" w:rsidP="001F309C">
      <w:pPr>
        <w:tabs>
          <w:tab w:val="left" w:pos="748"/>
        </w:tabs>
        <w:jc w:val="both"/>
        <w:rPr>
          <w:rFonts w:ascii="Arial Narrow" w:hAnsi="Arial Narrow"/>
          <w:lang w:val="en-GB"/>
        </w:rPr>
      </w:pPr>
      <w:r w:rsidRPr="00534C8C">
        <w:rPr>
          <w:rFonts w:ascii="Arial Narrow" w:hAnsi="Arial Narrow"/>
          <w:lang w:val="en-GB"/>
        </w:rPr>
        <w:t xml:space="preserve">The offer as well as any correspondence and all documents concerning the offer exchanged between the bidder and the Delegated Contracting Authority shall be written in English or French. Complementary documents and the forms provided by the bidder may be written in another language on condition that a precise translation into either </w:t>
      </w:r>
      <w:r w:rsidRPr="00534C8C">
        <w:rPr>
          <w:rFonts w:ascii="Arial Narrow" w:hAnsi="Arial Narrow"/>
          <w:lang w:val="en-GB"/>
        </w:rPr>
        <w:lastRenderedPageBreak/>
        <w:t>English or French of the passages concerning the offer is included; in which case for reasons of interpretation, the translation shall be considered to be authentic.</w:t>
      </w:r>
    </w:p>
    <w:p w:rsidR="001F309C" w:rsidRPr="00534C8C" w:rsidRDefault="001F309C" w:rsidP="001F309C">
      <w:pPr>
        <w:tabs>
          <w:tab w:val="left" w:pos="748"/>
        </w:tabs>
        <w:ind w:left="561" w:hanging="561"/>
        <w:jc w:val="both"/>
        <w:rPr>
          <w:rFonts w:ascii="Arial Narrow" w:hAnsi="Arial Narrow"/>
          <w:lang w:val="en-GB"/>
        </w:rPr>
      </w:pPr>
    </w:p>
    <w:p w:rsidR="001F309C" w:rsidRPr="00534C8C" w:rsidRDefault="001F309C" w:rsidP="001F309C">
      <w:pPr>
        <w:tabs>
          <w:tab w:val="left" w:pos="748"/>
        </w:tabs>
        <w:ind w:left="561" w:hanging="561"/>
        <w:jc w:val="both"/>
        <w:rPr>
          <w:rFonts w:ascii="Arial Narrow" w:hAnsi="Arial Narrow"/>
          <w:b/>
          <w:lang w:val="en-GB"/>
        </w:rPr>
      </w:pPr>
      <w:r w:rsidRPr="00534C8C">
        <w:rPr>
          <w:rFonts w:ascii="Arial Narrow" w:hAnsi="Arial Narrow"/>
          <w:b/>
          <w:lang w:val="en-GB"/>
        </w:rPr>
        <w:t>Article 13: Constituent documents of the bid</w:t>
      </w:r>
    </w:p>
    <w:p w:rsidR="001F309C" w:rsidRPr="00534C8C" w:rsidRDefault="001F309C" w:rsidP="001F309C">
      <w:pPr>
        <w:tabs>
          <w:tab w:val="left" w:pos="748"/>
        </w:tabs>
        <w:ind w:left="561" w:hanging="561"/>
        <w:jc w:val="both"/>
        <w:rPr>
          <w:rFonts w:ascii="Arial Narrow" w:hAnsi="Arial Narrow"/>
          <w:lang w:val="en-GB"/>
        </w:rPr>
      </w:pPr>
    </w:p>
    <w:p w:rsidR="001F309C" w:rsidRPr="00534C8C" w:rsidRDefault="001F309C" w:rsidP="001F309C">
      <w:pPr>
        <w:tabs>
          <w:tab w:val="left" w:pos="748"/>
        </w:tabs>
        <w:ind w:left="567" w:hanging="567"/>
        <w:jc w:val="both"/>
        <w:rPr>
          <w:rFonts w:ascii="Arial Narrow" w:hAnsi="Arial Narrow"/>
          <w:lang w:val="en-GB"/>
        </w:rPr>
      </w:pPr>
      <w:r w:rsidRPr="00534C8C">
        <w:rPr>
          <w:rFonts w:ascii="Arial Narrow" w:hAnsi="Arial Narrow"/>
          <w:lang w:val="en-GB"/>
        </w:rPr>
        <w:t xml:space="preserve"> 13.1 The offer presented by the bidder shall include the documents detailed in the Special Regulations of the invitation to tender, duly filled and put together in three volumes:</w:t>
      </w:r>
    </w:p>
    <w:p w:rsidR="001F309C" w:rsidRPr="00534C8C" w:rsidRDefault="001F309C" w:rsidP="001F309C">
      <w:pPr>
        <w:tabs>
          <w:tab w:val="left" w:pos="748"/>
        </w:tabs>
        <w:jc w:val="both"/>
        <w:rPr>
          <w:rFonts w:ascii="Arial Narrow" w:hAnsi="Arial Narrow"/>
          <w:lang w:val="en-GB"/>
        </w:rPr>
      </w:pPr>
    </w:p>
    <w:p w:rsidR="001F309C" w:rsidRPr="00534C8C" w:rsidRDefault="001F309C" w:rsidP="001F309C">
      <w:pPr>
        <w:numPr>
          <w:ilvl w:val="0"/>
          <w:numId w:val="61"/>
        </w:numPr>
        <w:tabs>
          <w:tab w:val="left" w:pos="284"/>
        </w:tabs>
        <w:ind w:hanging="1393"/>
        <w:jc w:val="both"/>
        <w:rPr>
          <w:rFonts w:ascii="Arial Narrow" w:hAnsi="Arial Narrow"/>
          <w:b/>
          <w:lang w:val="en-GB"/>
        </w:rPr>
      </w:pPr>
      <w:r w:rsidRPr="00534C8C">
        <w:rPr>
          <w:rFonts w:ascii="Arial Narrow" w:hAnsi="Arial Narrow"/>
          <w:b/>
          <w:lang w:val="en-GB"/>
        </w:rPr>
        <w:t>Volume 1:  Administrative file</w:t>
      </w:r>
    </w:p>
    <w:p w:rsidR="001F309C" w:rsidRPr="00534C8C" w:rsidRDefault="001F309C" w:rsidP="001F309C">
      <w:pPr>
        <w:tabs>
          <w:tab w:val="left" w:pos="284"/>
        </w:tabs>
        <w:jc w:val="both"/>
        <w:rPr>
          <w:rFonts w:ascii="Arial Narrow" w:hAnsi="Arial Narrow"/>
          <w:b/>
          <w:lang w:val="en-GB"/>
        </w:rPr>
      </w:pPr>
    </w:p>
    <w:p w:rsidR="001F309C" w:rsidRPr="00534C8C" w:rsidRDefault="001F309C" w:rsidP="001F309C">
      <w:pPr>
        <w:tabs>
          <w:tab w:val="left" w:pos="748"/>
        </w:tabs>
        <w:jc w:val="both"/>
        <w:rPr>
          <w:rFonts w:ascii="Arial Narrow" w:hAnsi="Arial Narrow"/>
          <w:lang w:val="en-GB"/>
        </w:rPr>
      </w:pPr>
      <w:r w:rsidRPr="00534C8C">
        <w:rPr>
          <w:rFonts w:ascii="Arial Narrow" w:hAnsi="Arial Narrow"/>
          <w:lang w:val="en-GB"/>
        </w:rPr>
        <w:t xml:space="preserve">It includes:         </w:t>
      </w:r>
    </w:p>
    <w:p w:rsidR="001F309C" w:rsidRPr="00534C8C" w:rsidRDefault="001F309C" w:rsidP="001F309C">
      <w:pPr>
        <w:numPr>
          <w:ilvl w:val="0"/>
          <w:numId w:val="62"/>
        </w:numPr>
        <w:tabs>
          <w:tab w:val="left" w:pos="284"/>
        </w:tabs>
        <w:ind w:left="319" w:hanging="319"/>
        <w:jc w:val="both"/>
        <w:rPr>
          <w:rFonts w:ascii="Arial Narrow" w:hAnsi="Arial Narrow"/>
          <w:lang w:val="en-GB"/>
        </w:rPr>
      </w:pPr>
      <w:r w:rsidRPr="00534C8C">
        <w:rPr>
          <w:rFonts w:ascii="Arial Narrow" w:hAnsi="Arial Narrow"/>
          <w:lang w:val="en-GB"/>
        </w:rPr>
        <w:t>all documents attesting that the bidder:</w:t>
      </w:r>
    </w:p>
    <w:p w:rsidR="001F309C" w:rsidRPr="00534C8C" w:rsidRDefault="001F309C" w:rsidP="001F309C">
      <w:pPr>
        <w:tabs>
          <w:tab w:val="left" w:pos="284"/>
        </w:tabs>
        <w:ind w:left="284" w:hanging="284"/>
        <w:jc w:val="both"/>
        <w:rPr>
          <w:rFonts w:ascii="Arial Narrow" w:hAnsi="Arial Narrow"/>
          <w:lang w:val="en-GB"/>
        </w:rPr>
      </w:pPr>
      <w:r w:rsidRPr="00534C8C">
        <w:rPr>
          <w:rFonts w:ascii="Arial Narrow" w:hAnsi="Arial Narrow"/>
          <w:lang w:val="en-GB"/>
        </w:rPr>
        <w:t>- has subscribed to all declarations provided for by the laws and regulations;</w:t>
      </w:r>
    </w:p>
    <w:p w:rsidR="001F309C" w:rsidRPr="00534C8C" w:rsidRDefault="001F309C" w:rsidP="001F309C">
      <w:pPr>
        <w:tabs>
          <w:tab w:val="left" w:pos="748"/>
        </w:tabs>
        <w:ind w:left="1309" w:hanging="1309"/>
        <w:jc w:val="both"/>
        <w:rPr>
          <w:rFonts w:ascii="Arial Narrow" w:hAnsi="Arial Narrow"/>
          <w:lang w:val="en-GB"/>
        </w:rPr>
      </w:pPr>
      <w:r w:rsidRPr="00534C8C">
        <w:rPr>
          <w:rFonts w:ascii="Arial Narrow" w:hAnsi="Arial Narrow"/>
          <w:lang w:val="en-GB"/>
        </w:rPr>
        <w:t>- paid all taxes, duties, contributions, fees or deductions of whatever nature;</w:t>
      </w:r>
    </w:p>
    <w:p w:rsidR="001F309C" w:rsidRPr="00534C8C" w:rsidRDefault="001F309C" w:rsidP="001F309C">
      <w:pPr>
        <w:tabs>
          <w:tab w:val="left" w:pos="748"/>
        </w:tabs>
        <w:ind w:left="1309" w:hanging="1309"/>
        <w:jc w:val="both"/>
        <w:rPr>
          <w:rFonts w:ascii="Arial Narrow" w:hAnsi="Arial Narrow"/>
          <w:lang w:val="en-GB"/>
        </w:rPr>
      </w:pPr>
      <w:r w:rsidRPr="00534C8C">
        <w:rPr>
          <w:rFonts w:ascii="Arial Narrow" w:hAnsi="Arial Narrow"/>
          <w:lang w:val="en-GB"/>
        </w:rPr>
        <w:t>-  is not winding up or bankrupt;</w:t>
      </w:r>
    </w:p>
    <w:p w:rsidR="001F309C" w:rsidRPr="00534C8C" w:rsidRDefault="001F309C" w:rsidP="001F309C">
      <w:pPr>
        <w:tabs>
          <w:tab w:val="left" w:pos="748"/>
        </w:tabs>
        <w:ind w:left="1309" w:hanging="1309"/>
        <w:jc w:val="both"/>
        <w:rPr>
          <w:rFonts w:ascii="Arial Narrow" w:hAnsi="Arial Narrow"/>
          <w:lang w:val="en-GB"/>
        </w:rPr>
      </w:pPr>
      <w:r w:rsidRPr="00534C8C">
        <w:rPr>
          <w:rFonts w:ascii="Arial Narrow" w:hAnsi="Arial Narrow"/>
          <w:lang w:val="en-GB"/>
        </w:rPr>
        <w:t xml:space="preserve">-  is not the subject of an exclusion order or forfeiture provided for by the law in force; </w:t>
      </w:r>
    </w:p>
    <w:p w:rsidR="001F309C" w:rsidRPr="00534C8C" w:rsidRDefault="001F309C" w:rsidP="001F309C">
      <w:pPr>
        <w:tabs>
          <w:tab w:val="left" w:pos="284"/>
        </w:tabs>
        <w:jc w:val="both"/>
        <w:rPr>
          <w:rFonts w:ascii="Arial Narrow" w:hAnsi="Arial Narrow"/>
          <w:lang w:val="en-GB"/>
        </w:rPr>
      </w:pPr>
    </w:p>
    <w:p w:rsidR="001F309C" w:rsidRPr="00534C8C" w:rsidRDefault="001F309C" w:rsidP="001F309C">
      <w:pPr>
        <w:tabs>
          <w:tab w:val="left" w:pos="284"/>
        </w:tabs>
        <w:jc w:val="both"/>
        <w:rPr>
          <w:rFonts w:ascii="Arial Narrow" w:hAnsi="Arial Narrow"/>
          <w:lang w:val="en-GB"/>
        </w:rPr>
      </w:pPr>
      <w:r w:rsidRPr="00534C8C">
        <w:rPr>
          <w:rFonts w:ascii="Arial Narrow" w:hAnsi="Arial Narrow"/>
          <w:lang w:val="en-GB"/>
        </w:rPr>
        <w:t>ii)   The bid bond established in accordance with the provisions of article 17 of the General Regulations of the invitation to tender;</w:t>
      </w:r>
    </w:p>
    <w:p w:rsidR="001F309C" w:rsidRPr="00534C8C" w:rsidRDefault="001F309C" w:rsidP="001F309C">
      <w:pPr>
        <w:tabs>
          <w:tab w:val="left" w:pos="748"/>
        </w:tabs>
        <w:ind w:left="1309" w:hanging="1309"/>
        <w:jc w:val="both"/>
        <w:rPr>
          <w:rFonts w:ascii="Arial Narrow" w:hAnsi="Arial Narrow"/>
          <w:lang w:val="en-GB"/>
        </w:rPr>
      </w:pPr>
    </w:p>
    <w:p w:rsidR="001F309C" w:rsidRPr="00534C8C" w:rsidRDefault="001F309C" w:rsidP="001F309C">
      <w:pPr>
        <w:tabs>
          <w:tab w:val="left" w:pos="284"/>
        </w:tabs>
        <w:ind w:left="284" w:hanging="284"/>
        <w:jc w:val="both"/>
        <w:rPr>
          <w:rFonts w:ascii="Arial Narrow" w:hAnsi="Arial Narrow"/>
          <w:lang w:val="en-GB"/>
        </w:rPr>
      </w:pPr>
      <w:r w:rsidRPr="00534C8C">
        <w:rPr>
          <w:rFonts w:ascii="Arial Narrow" w:hAnsi="Arial Narrow"/>
          <w:lang w:val="en-GB"/>
        </w:rPr>
        <w:t>iii)  the written confirmation empowering the signatory of the offer to commit the bidder, in accordance with the provisions of article 6(1) the General Regulations of invitation to tender.</w:t>
      </w:r>
    </w:p>
    <w:p w:rsidR="001F309C" w:rsidRPr="00534C8C" w:rsidRDefault="001F309C" w:rsidP="001F309C">
      <w:pPr>
        <w:tabs>
          <w:tab w:val="left" w:pos="748"/>
        </w:tabs>
        <w:ind w:left="1309" w:hanging="1309"/>
        <w:jc w:val="both"/>
        <w:rPr>
          <w:rFonts w:ascii="Arial Narrow" w:hAnsi="Arial Narrow"/>
          <w:lang w:val="en-GB"/>
        </w:rPr>
      </w:pPr>
    </w:p>
    <w:p w:rsidR="001F309C" w:rsidRPr="00534C8C" w:rsidRDefault="001F309C" w:rsidP="001F309C">
      <w:pPr>
        <w:numPr>
          <w:ilvl w:val="0"/>
          <w:numId w:val="61"/>
        </w:numPr>
        <w:tabs>
          <w:tab w:val="left" w:pos="284"/>
        </w:tabs>
        <w:ind w:left="284" w:hanging="284"/>
        <w:jc w:val="both"/>
        <w:rPr>
          <w:rFonts w:ascii="Arial Narrow" w:hAnsi="Arial Narrow"/>
          <w:b/>
          <w:lang w:val="en-GB"/>
        </w:rPr>
      </w:pPr>
      <w:r w:rsidRPr="00534C8C">
        <w:rPr>
          <w:rFonts w:ascii="Arial Narrow" w:hAnsi="Arial Narrow"/>
          <w:b/>
          <w:lang w:val="en-GB"/>
        </w:rPr>
        <w:t>Volume 2: Technical offer</w:t>
      </w:r>
    </w:p>
    <w:p w:rsidR="001F309C" w:rsidRPr="00534C8C" w:rsidRDefault="001F309C" w:rsidP="001F309C">
      <w:pPr>
        <w:tabs>
          <w:tab w:val="left" w:pos="748"/>
        </w:tabs>
        <w:ind w:left="561" w:hanging="561"/>
        <w:jc w:val="both"/>
        <w:rPr>
          <w:rFonts w:ascii="Arial Narrow" w:hAnsi="Arial Narrow"/>
          <w:b/>
          <w:lang w:val="en-GB"/>
        </w:rPr>
      </w:pPr>
      <w:r w:rsidRPr="00534C8C">
        <w:rPr>
          <w:rFonts w:ascii="Arial Narrow" w:hAnsi="Arial Narrow"/>
          <w:b/>
          <w:lang w:val="en-GB"/>
        </w:rPr>
        <w:tab/>
      </w:r>
    </w:p>
    <w:p w:rsidR="001F309C" w:rsidRPr="00534C8C" w:rsidRDefault="001F309C" w:rsidP="001F309C">
      <w:pPr>
        <w:tabs>
          <w:tab w:val="left" w:pos="748"/>
        </w:tabs>
        <w:ind w:left="561" w:hanging="561"/>
        <w:jc w:val="both"/>
        <w:rPr>
          <w:rFonts w:ascii="Arial Narrow" w:hAnsi="Arial Narrow"/>
          <w:b/>
          <w:lang w:val="en-GB"/>
        </w:rPr>
      </w:pPr>
      <w:r w:rsidRPr="00534C8C">
        <w:rPr>
          <w:rFonts w:ascii="Arial Narrow" w:hAnsi="Arial Narrow"/>
          <w:b/>
          <w:lang w:val="en-GB"/>
        </w:rPr>
        <w:t>b.1 Information on qualifications</w:t>
      </w:r>
    </w:p>
    <w:p w:rsidR="001F309C" w:rsidRPr="00534C8C" w:rsidRDefault="001F309C" w:rsidP="001F309C">
      <w:pPr>
        <w:tabs>
          <w:tab w:val="left" w:pos="748"/>
        </w:tabs>
        <w:ind w:left="561" w:hanging="561"/>
        <w:jc w:val="both"/>
        <w:rPr>
          <w:rFonts w:ascii="Arial Narrow" w:hAnsi="Arial Narrow"/>
          <w:b/>
          <w:lang w:val="en-GB"/>
        </w:rPr>
      </w:pPr>
      <w:r w:rsidRPr="00534C8C">
        <w:rPr>
          <w:rFonts w:ascii="Arial Narrow" w:hAnsi="Arial Narrow"/>
          <w:b/>
          <w:lang w:val="en-GB"/>
        </w:rPr>
        <w:tab/>
      </w:r>
    </w:p>
    <w:p w:rsidR="001F309C" w:rsidRPr="00534C8C" w:rsidRDefault="001F309C" w:rsidP="001F309C">
      <w:pPr>
        <w:tabs>
          <w:tab w:val="left" w:pos="748"/>
        </w:tabs>
        <w:jc w:val="both"/>
        <w:rPr>
          <w:rFonts w:ascii="Arial Narrow" w:hAnsi="Arial Narrow"/>
          <w:lang w:val="en-GB"/>
        </w:rPr>
      </w:pPr>
      <w:r w:rsidRPr="00534C8C">
        <w:rPr>
          <w:rFonts w:ascii="Arial Narrow" w:hAnsi="Arial Narrow"/>
          <w:lang w:val="en-GB"/>
        </w:rPr>
        <w:t>The Special Conditions lists the documents to be furnished by bidders to justify the qualification criteria mentioned in article 6(1) of the Special Conditions of the invitation to tender.</w:t>
      </w:r>
    </w:p>
    <w:p w:rsidR="001F309C" w:rsidRPr="00534C8C" w:rsidRDefault="001F309C" w:rsidP="001F309C">
      <w:pPr>
        <w:tabs>
          <w:tab w:val="left" w:pos="748"/>
        </w:tabs>
        <w:ind w:left="561" w:hanging="561"/>
        <w:jc w:val="both"/>
        <w:rPr>
          <w:rFonts w:ascii="Arial Narrow" w:hAnsi="Arial Narrow"/>
          <w:lang w:val="en-GB"/>
        </w:rPr>
      </w:pPr>
    </w:p>
    <w:p w:rsidR="001F309C" w:rsidRPr="00534C8C" w:rsidRDefault="001F309C" w:rsidP="001F309C">
      <w:pPr>
        <w:tabs>
          <w:tab w:val="left" w:pos="748"/>
        </w:tabs>
        <w:jc w:val="both"/>
        <w:rPr>
          <w:rFonts w:ascii="Arial Narrow" w:hAnsi="Arial Narrow"/>
          <w:b/>
          <w:lang w:val="en-GB"/>
        </w:rPr>
      </w:pPr>
      <w:r w:rsidRPr="00534C8C">
        <w:rPr>
          <w:rFonts w:ascii="Arial Narrow" w:hAnsi="Arial Narrow"/>
          <w:b/>
          <w:lang w:val="en-GB"/>
        </w:rPr>
        <w:t xml:space="preserve">b.2 Methodology </w:t>
      </w:r>
    </w:p>
    <w:p w:rsidR="001F309C" w:rsidRPr="00534C8C" w:rsidRDefault="001F309C" w:rsidP="001F309C">
      <w:pPr>
        <w:tabs>
          <w:tab w:val="left" w:pos="748"/>
        </w:tabs>
        <w:ind w:left="561" w:hanging="561"/>
        <w:jc w:val="both"/>
        <w:rPr>
          <w:rFonts w:ascii="Arial Narrow" w:hAnsi="Arial Narrow"/>
          <w:i/>
          <w:lang w:val="en-GB"/>
        </w:rPr>
      </w:pPr>
    </w:p>
    <w:p w:rsidR="001F309C" w:rsidRPr="00534C8C" w:rsidRDefault="001F309C" w:rsidP="001F309C">
      <w:pPr>
        <w:tabs>
          <w:tab w:val="left" w:pos="748"/>
        </w:tabs>
        <w:jc w:val="both"/>
        <w:rPr>
          <w:rFonts w:ascii="Arial Narrow" w:hAnsi="Arial Narrow"/>
          <w:lang w:val="en-GB"/>
        </w:rPr>
      </w:pPr>
      <w:r w:rsidRPr="00534C8C">
        <w:rPr>
          <w:rFonts w:ascii="Arial Narrow" w:hAnsi="Arial Narrow"/>
          <w:lang w:val="en-GB"/>
        </w:rPr>
        <w:t>The Special Conditions of the invitation to tender specifies the constituent elements of the technical offer of the bidders especially: a methodological statement on an analysis of the works and specifying the organisation and programme which the bidder intends to put in place or use to execute the works (installations, schedule, sub-contracting, attestation of visit of the site, where necessary, etc).</w:t>
      </w:r>
    </w:p>
    <w:p w:rsidR="001F309C" w:rsidRPr="00534C8C" w:rsidRDefault="001F309C" w:rsidP="001F309C">
      <w:pPr>
        <w:tabs>
          <w:tab w:val="left" w:pos="748"/>
        </w:tabs>
        <w:jc w:val="both"/>
        <w:rPr>
          <w:rFonts w:ascii="Arial Narrow" w:hAnsi="Arial Narrow"/>
          <w:lang w:val="en-GB"/>
        </w:rPr>
      </w:pPr>
    </w:p>
    <w:p w:rsidR="001F309C" w:rsidRPr="00534C8C" w:rsidRDefault="001F309C" w:rsidP="001F309C">
      <w:pPr>
        <w:tabs>
          <w:tab w:val="left" w:pos="748"/>
        </w:tabs>
        <w:ind w:left="561" w:hanging="561"/>
        <w:jc w:val="both"/>
        <w:rPr>
          <w:rFonts w:ascii="Arial Narrow" w:hAnsi="Arial Narrow"/>
          <w:b/>
          <w:lang w:val="en-GB"/>
        </w:rPr>
      </w:pPr>
      <w:r w:rsidRPr="00534C8C">
        <w:rPr>
          <w:rFonts w:ascii="Arial Narrow" w:hAnsi="Arial Narrow"/>
          <w:b/>
          <w:lang w:val="en-GB"/>
        </w:rPr>
        <w:t>b.3 Proof of acceptance of conditions of the contract</w:t>
      </w:r>
    </w:p>
    <w:p w:rsidR="001F309C" w:rsidRPr="00534C8C" w:rsidRDefault="001F309C" w:rsidP="001F309C">
      <w:pPr>
        <w:tabs>
          <w:tab w:val="left" w:pos="748"/>
        </w:tabs>
        <w:ind w:left="561" w:hanging="561"/>
        <w:jc w:val="both"/>
        <w:rPr>
          <w:rFonts w:ascii="Arial Narrow" w:hAnsi="Arial Narrow"/>
          <w:lang w:val="en-GB"/>
        </w:rPr>
      </w:pPr>
    </w:p>
    <w:p w:rsidR="001F309C" w:rsidRPr="00534C8C" w:rsidRDefault="001F309C" w:rsidP="001F309C">
      <w:pPr>
        <w:tabs>
          <w:tab w:val="left" w:pos="748"/>
        </w:tabs>
        <w:jc w:val="both"/>
        <w:rPr>
          <w:rFonts w:ascii="Arial Narrow" w:hAnsi="Arial Narrow"/>
          <w:lang w:val="en-GB"/>
        </w:rPr>
      </w:pPr>
      <w:r w:rsidRPr="00534C8C">
        <w:rPr>
          <w:rFonts w:ascii="Arial Narrow" w:hAnsi="Arial Narrow"/>
          <w:lang w:val="en-GB"/>
        </w:rPr>
        <w:t>The bidder shall submit duly initialled copies of administrative and technical documents relating to the contract, namely:</w:t>
      </w:r>
    </w:p>
    <w:p w:rsidR="001F309C" w:rsidRPr="00534C8C" w:rsidRDefault="001F309C" w:rsidP="001F309C">
      <w:pPr>
        <w:numPr>
          <w:ilvl w:val="0"/>
          <w:numId w:val="68"/>
        </w:numPr>
        <w:tabs>
          <w:tab w:val="left" w:pos="748"/>
        </w:tabs>
        <w:jc w:val="both"/>
        <w:rPr>
          <w:rFonts w:ascii="Arial Narrow" w:hAnsi="Arial Narrow"/>
          <w:lang w:val="en-GB"/>
        </w:rPr>
      </w:pPr>
      <w:r w:rsidRPr="00534C8C">
        <w:rPr>
          <w:rFonts w:ascii="Arial Narrow" w:hAnsi="Arial Narrow"/>
          <w:lang w:val="en-GB"/>
        </w:rPr>
        <w:t>The Special Administrative Clauses (SAC);</w:t>
      </w:r>
    </w:p>
    <w:p w:rsidR="001F309C" w:rsidRPr="00534C8C" w:rsidRDefault="001F309C" w:rsidP="001F309C">
      <w:pPr>
        <w:numPr>
          <w:ilvl w:val="0"/>
          <w:numId w:val="68"/>
        </w:numPr>
        <w:tabs>
          <w:tab w:val="left" w:pos="748"/>
        </w:tabs>
        <w:jc w:val="both"/>
        <w:rPr>
          <w:rFonts w:ascii="Arial Narrow" w:hAnsi="Arial Narrow"/>
          <w:lang w:val="en-GB"/>
        </w:rPr>
      </w:pPr>
      <w:r w:rsidRPr="00534C8C">
        <w:rPr>
          <w:rFonts w:ascii="Arial Narrow" w:hAnsi="Arial Narrow"/>
          <w:lang w:val="en-GB"/>
        </w:rPr>
        <w:t>The Special Technical Clauses (STC).</w:t>
      </w:r>
    </w:p>
    <w:p w:rsidR="001F309C" w:rsidRPr="00534C8C" w:rsidRDefault="001F309C" w:rsidP="001F309C">
      <w:pPr>
        <w:tabs>
          <w:tab w:val="left" w:pos="748"/>
        </w:tabs>
        <w:jc w:val="both"/>
        <w:rPr>
          <w:rFonts w:ascii="Arial Narrow" w:hAnsi="Arial Narrow"/>
          <w:lang w:val="en-GB"/>
        </w:rPr>
      </w:pPr>
    </w:p>
    <w:p w:rsidR="001F309C" w:rsidRPr="00534C8C" w:rsidRDefault="001F309C" w:rsidP="001F309C">
      <w:pPr>
        <w:numPr>
          <w:ilvl w:val="0"/>
          <w:numId w:val="61"/>
        </w:numPr>
        <w:tabs>
          <w:tab w:val="num" w:pos="284"/>
          <w:tab w:val="left" w:pos="748"/>
        </w:tabs>
        <w:ind w:left="284" w:hanging="284"/>
        <w:jc w:val="both"/>
        <w:rPr>
          <w:rFonts w:ascii="Arial Narrow" w:hAnsi="Arial Narrow"/>
          <w:b/>
          <w:lang w:val="en-GB"/>
        </w:rPr>
      </w:pPr>
      <w:r w:rsidRPr="00534C8C">
        <w:rPr>
          <w:rFonts w:ascii="Arial Narrow" w:hAnsi="Arial Narrow"/>
          <w:b/>
          <w:lang w:val="en-GB"/>
        </w:rPr>
        <w:t>Volume 3: Financial offer</w:t>
      </w:r>
    </w:p>
    <w:p w:rsidR="001F309C" w:rsidRPr="00534C8C" w:rsidRDefault="001F309C" w:rsidP="001F309C">
      <w:pPr>
        <w:tabs>
          <w:tab w:val="left" w:pos="748"/>
        </w:tabs>
        <w:jc w:val="both"/>
        <w:rPr>
          <w:rFonts w:ascii="Arial Narrow" w:hAnsi="Arial Narrow"/>
          <w:b/>
          <w:lang w:val="en-GB"/>
        </w:rPr>
      </w:pPr>
    </w:p>
    <w:p w:rsidR="001F309C" w:rsidRPr="00534C8C" w:rsidRDefault="001F309C" w:rsidP="001F309C">
      <w:pPr>
        <w:tabs>
          <w:tab w:val="left" w:pos="0"/>
          <w:tab w:val="left" w:pos="748"/>
        </w:tabs>
        <w:jc w:val="both"/>
        <w:rPr>
          <w:rFonts w:ascii="Arial Narrow" w:hAnsi="Arial Narrow"/>
          <w:lang w:val="en-GB"/>
        </w:rPr>
      </w:pPr>
      <w:r w:rsidRPr="00534C8C">
        <w:rPr>
          <w:rFonts w:ascii="Arial Narrow" w:hAnsi="Arial Narrow"/>
          <w:lang w:val="en-GB"/>
        </w:rPr>
        <w:t>The Special Conditions specify the elements that will help in justifying the cost of the works, namely:</w:t>
      </w:r>
    </w:p>
    <w:p w:rsidR="001F309C" w:rsidRPr="00534C8C" w:rsidRDefault="001F309C" w:rsidP="001F309C">
      <w:pPr>
        <w:numPr>
          <w:ilvl w:val="0"/>
          <w:numId w:val="69"/>
        </w:numPr>
        <w:tabs>
          <w:tab w:val="left" w:pos="0"/>
          <w:tab w:val="left" w:pos="284"/>
        </w:tabs>
        <w:ind w:left="284" w:hanging="284"/>
        <w:jc w:val="both"/>
        <w:rPr>
          <w:rFonts w:ascii="Arial Narrow" w:hAnsi="Arial Narrow"/>
          <w:lang w:val="en-GB"/>
        </w:rPr>
      </w:pPr>
      <w:r w:rsidRPr="00534C8C">
        <w:rPr>
          <w:rFonts w:ascii="Arial Narrow" w:hAnsi="Arial Narrow"/>
          <w:lang w:val="en-GB"/>
        </w:rPr>
        <w:t>The signed and dated original offer prepared according to the attached model, stamped at the prevailing rate;</w:t>
      </w:r>
    </w:p>
    <w:p w:rsidR="001F309C" w:rsidRPr="00534C8C" w:rsidRDefault="001F309C" w:rsidP="001F309C">
      <w:pPr>
        <w:numPr>
          <w:ilvl w:val="0"/>
          <w:numId w:val="69"/>
        </w:numPr>
        <w:tabs>
          <w:tab w:val="left" w:pos="0"/>
          <w:tab w:val="left" w:pos="284"/>
        </w:tabs>
        <w:ind w:left="284" w:hanging="284"/>
        <w:jc w:val="both"/>
        <w:rPr>
          <w:rFonts w:ascii="Arial Narrow" w:hAnsi="Arial Narrow"/>
          <w:lang w:val="en-GB"/>
        </w:rPr>
      </w:pPr>
      <w:r w:rsidRPr="00534C8C">
        <w:rPr>
          <w:rFonts w:ascii="Arial Narrow" w:hAnsi="Arial Narrow"/>
          <w:lang w:val="en-GB"/>
        </w:rPr>
        <w:t>The duly filled Unit Price Schedule;</w:t>
      </w:r>
    </w:p>
    <w:p w:rsidR="001F309C" w:rsidRPr="00534C8C" w:rsidRDefault="001F309C" w:rsidP="001F309C">
      <w:pPr>
        <w:numPr>
          <w:ilvl w:val="0"/>
          <w:numId w:val="69"/>
        </w:numPr>
        <w:tabs>
          <w:tab w:val="left" w:pos="0"/>
          <w:tab w:val="left" w:pos="284"/>
        </w:tabs>
        <w:ind w:left="284" w:hanging="284"/>
        <w:jc w:val="both"/>
        <w:rPr>
          <w:rFonts w:ascii="Arial Narrow" w:hAnsi="Arial Narrow"/>
          <w:lang w:val="en-GB"/>
        </w:rPr>
      </w:pPr>
      <w:r w:rsidRPr="00534C8C">
        <w:rPr>
          <w:rFonts w:ascii="Arial Narrow" w:hAnsi="Arial Narrow"/>
          <w:lang w:val="en-GB"/>
        </w:rPr>
        <w:t>The duly filled detailed estimates;</w:t>
      </w:r>
    </w:p>
    <w:p w:rsidR="001F309C" w:rsidRPr="00534C8C" w:rsidRDefault="001F309C" w:rsidP="001F309C">
      <w:pPr>
        <w:numPr>
          <w:ilvl w:val="0"/>
          <w:numId w:val="69"/>
        </w:numPr>
        <w:tabs>
          <w:tab w:val="left" w:pos="0"/>
          <w:tab w:val="left" w:pos="284"/>
        </w:tabs>
        <w:ind w:left="284" w:hanging="284"/>
        <w:jc w:val="both"/>
        <w:rPr>
          <w:rFonts w:ascii="Arial Narrow" w:hAnsi="Arial Narrow"/>
          <w:lang w:val="en-GB"/>
        </w:rPr>
      </w:pPr>
      <w:r w:rsidRPr="00534C8C">
        <w:rPr>
          <w:rFonts w:ascii="Arial Narrow" w:hAnsi="Arial Narrow"/>
          <w:lang w:val="en-GB"/>
        </w:rPr>
        <w:t>The sub-details of prices and/or breakdown of all-in prices;</w:t>
      </w:r>
    </w:p>
    <w:p w:rsidR="001F309C" w:rsidRPr="00534C8C" w:rsidRDefault="001F309C" w:rsidP="001F309C">
      <w:pPr>
        <w:numPr>
          <w:ilvl w:val="0"/>
          <w:numId w:val="69"/>
        </w:numPr>
        <w:tabs>
          <w:tab w:val="left" w:pos="0"/>
          <w:tab w:val="left" w:pos="284"/>
        </w:tabs>
        <w:ind w:left="284" w:hanging="284"/>
        <w:jc w:val="both"/>
        <w:rPr>
          <w:rFonts w:ascii="Arial Narrow" w:hAnsi="Arial Narrow"/>
          <w:lang w:val="en-GB"/>
        </w:rPr>
      </w:pPr>
      <w:r w:rsidRPr="00534C8C">
        <w:rPr>
          <w:rFonts w:ascii="Arial Narrow" w:hAnsi="Arial Narrow"/>
          <w:lang w:val="en-GB"/>
        </w:rPr>
        <w:t>The projected schedule of payments, where need.</w:t>
      </w:r>
    </w:p>
    <w:p w:rsidR="001F309C" w:rsidRPr="00534C8C" w:rsidRDefault="001F309C" w:rsidP="001F309C">
      <w:pPr>
        <w:tabs>
          <w:tab w:val="left" w:pos="0"/>
          <w:tab w:val="left" w:pos="748"/>
        </w:tabs>
        <w:ind w:left="561" w:hanging="561"/>
        <w:jc w:val="both"/>
        <w:rPr>
          <w:rFonts w:ascii="Arial Narrow" w:hAnsi="Arial Narrow"/>
          <w:lang w:val="en-GB"/>
        </w:rPr>
      </w:pPr>
    </w:p>
    <w:p w:rsidR="001F309C" w:rsidRPr="00534C8C" w:rsidRDefault="001F309C" w:rsidP="001F309C">
      <w:pPr>
        <w:tabs>
          <w:tab w:val="left" w:pos="0"/>
          <w:tab w:val="left" w:pos="748"/>
        </w:tabs>
        <w:jc w:val="both"/>
        <w:rPr>
          <w:rFonts w:ascii="Arial Narrow" w:hAnsi="Arial Narrow"/>
          <w:lang w:val="en-GB"/>
        </w:rPr>
      </w:pPr>
      <w:r w:rsidRPr="00534C8C">
        <w:rPr>
          <w:rFonts w:ascii="Arial Narrow" w:hAnsi="Arial Narrow"/>
          <w:lang w:val="en-GB"/>
        </w:rPr>
        <w:lastRenderedPageBreak/>
        <w:t xml:space="preserve">In </w:t>
      </w:r>
      <w:r w:rsidR="00845CDE" w:rsidRPr="00534C8C">
        <w:rPr>
          <w:rFonts w:ascii="Arial Narrow" w:hAnsi="Arial Narrow"/>
          <w:lang w:val="en-GB"/>
        </w:rPr>
        <w:t>this regard</w:t>
      </w:r>
      <w:r w:rsidRPr="00534C8C">
        <w:rPr>
          <w:rFonts w:ascii="Arial Narrow" w:hAnsi="Arial Narrow"/>
          <w:lang w:val="en-GB"/>
        </w:rPr>
        <w:t>, the bidders will use the documents and models provided in the Tender File, subject to the provisions of article 17(1) of the General Regulations of the invitation to tender concerning the other possible forms of guarantees.</w:t>
      </w:r>
    </w:p>
    <w:p w:rsidR="001F309C" w:rsidRPr="00534C8C" w:rsidRDefault="001F309C" w:rsidP="001F309C">
      <w:pPr>
        <w:tabs>
          <w:tab w:val="left" w:pos="748"/>
        </w:tabs>
        <w:ind w:left="1122" w:hanging="1309"/>
        <w:jc w:val="both"/>
        <w:rPr>
          <w:rFonts w:ascii="Arial Narrow" w:hAnsi="Arial Narrow"/>
          <w:lang w:val="en-GB"/>
        </w:rPr>
      </w:pPr>
    </w:p>
    <w:p w:rsidR="001F309C" w:rsidRPr="00534C8C" w:rsidRDefault="001F309C" w:rsidP="001F309C">
      <w:pPr>
        <w:tabs>
          <w:tab w:val="left" w:pos="748"/>
        </w:tabs>
        <w:jc w:val="both"/>
        <w:rPr>
          <w:rFonts w:ascii="Arial Narrow" w:hAnsi="Arial Narrow"/>
          <w:lang w:val="en-GB"/>
        </w:rPr>
      </w:pPr>
      <w:r w:rsidRPr="00534C8C">
        <w:rPr>
          <w:rFonts w:ascii="Arial Narrow" w:hAnsi="Arial Narrow"/>
          <w:lang w:val="en-GB"/>
        </w:rPr>
        <w:t>13.2. If in accordance with the provisions of the Special Regulations of Invitation to Tender, the bidders present offers for several lots of the same invitation to tender, they could indicate rebates offered in case of award of more than one lot.</w:t>
      </w:r>
    </w:p>
    <w:p w:rsidR="001F309C" w:rsidRPr="00534C8C" w:rsidRDefault="001F309C" w:rsidP="001F309C">
      <w:pPr>
        <w:tabs>
          <w:tab w:val="left" w:pos="748"/>
        </w:tabs>
        <w:ind w:left="1122" w:hanging="1309"/>
        <w:jc w:val="both"/>
        <w:rPr>
          <w:rFonts w:ascii="Arial Narrow" w:hAnsi="Arial Narrow"/>
          <w:lang w:val="en-GB"/>
        </w:rPr>
      </w:pPr>
    </w:p>
    <w:p w:rsidR="001F309C" w:rsidRPr="00534C8C" w:rsidRDefault="001F309C" w:rsidP="001F309C">
      <w:pPr>
        <w:tabs>
          <w:tab w:val="left" w:pos="748"/>
        </w:tabs>
        <w:ind w:left="1122" w:hanging="1122"/>
        <w:jc w:val="both"/>
        <w:rPr>
          <w:rFonts w:ascii="Arial Narrow" w:hAnsi="Arial Narrow"/>
          <w:b/>
          <w:lang w:val="en-GB"/>
        </w:rPr>
      </w:pPr>
      <w:r w:rsidRPr="00534C8C">
        <w:rPr>
          <w:rFonts w:ascii="Arial Narrow" w:hAnsi="Arial Narrow"/>
          <w:b/>
          <w:lang w:val="en-GB"/>
        </w:rPr>
        <w:t xml:space="preserve">Article 14:  Amount of bid </w:t>
      </w:r>
    </w:p>
    <w:p w:rsidR="001F309C" w:rsidRPr="00534C8C" w:rsidRDefault="001F309C" w:rsidP="001F309C">
      <w:pPr>
        <w:tabs>
          <w:tab w:val="left" w:pos="748"/>
        </w:tabs>
        <w:ind w:left="1122" w:hanging="1309"/>
        <w:jc w:val="both"/>
        <w:rPr>
          <w:rFonts w:ascii="Arial Narrow" w:hAnsi="Arial Narrow"/>
          <w:b/>
          <w:lang w:val="en-GB"/>
        </w:rPr>
      </w:pPr>
    </w:p>
    <w:p w:rsidR="001F309C" w:rsidRPr="00534C8C" w:rsidRDefault="001F309C" w:rsidP="001F309C">
      <w:pPr>
        <w:tabs>
          <w:tab w:val="left" w:pos="748"/>
        </w:tabs>
        <w:jc w:val="both"/>
        <w:rPr>
          <w:rFonts w:ascii="Arial Narrow" w:hAnsi="Arial Narrow"/>
          <w:lang w:val="en-GB"/>
        </w:rPr>
      </w:pPr>
      <w:r w:rsidRPr="00534C8C">
        <w:rPr>
          <w:rFonts w:ascii="Arial Narrow" w:hAnsi="Arial Narrow"/>
          <w:lang w:val="en-GB"/>
        </w:rPr>
        <w:t xml:space="preserve">14.1 Except otherwise stated in the Tender File, the amount of the contract shall cover all the works described in article 1.1 of the General Regulations of the invitation to tender, on the basis of the price schedule and the detailed bill of quantities and estimates presented by the </w:t>
      </w:r>
      <w:r w:rsidR="00845CDE" w:rsidRPr="00534C8C">
        <w:rPr>
          <w:rFonts w:ascii="Arial Narrow" w:hAnsi="Arial Narrow"/>
          <w:lang w:val="en-GB"/>
        </w:rPr>
        <w:t>bidder.</w:t>
      </w:r>
    </w:p>
    <w:p w:rsidR="001F309C" w:rsidRPr="00534C8C" w:rsidRDefault="001F309C" w:rsidP="001F309C">
      <w:pPr>
        <w:tabs>
          <w:tab w:val="left" w:pos="748"/>
        </w:tabs>
        <w:ind w:left="935" w:hanging="1122"/>
        <w:jc w:val="both"/>
        <w:rPr>
          <w:rFonts w:ascii="Arial Narrow" w:hAnsi="Arial Narrow"/>
          <w:lang w:val="en-GB"/>
        </w:rPr>
      </w:pPr>
    </w:p>
    <w:p w:rsidR="001F309C" w:rsidRPr="00534C8C" w:rsidRDefault="001F309C" w:rsidP="001F309C">
      <w:pPr>
        <w:tabs>
          <w:tab w:val="left" w:pos="748"/>
        </w:tabs>
        <w:jc w:val="both"/>
        <w:rPr>
          <w:rFonts w:ascii="Arial Narrow" w:hAnsi="Arial Narrow"/>
          <w:lang w:val="en-GB"/>
        </w:rPr>
      </w:pPr>
      <w:r w:rsidRPr="00534C8C">
        <w:rPr>
          <w:rFonts w:ascii="Arial Narrow" w:hAnsi="Arial Narrow"/>
          <w:lang w:val="en-GB"/>
        </w:rPr>
        <w:t>14.2 The bidder shall fill the unit prices and totals of all items on the schedule and bill of quantities and estimates.</w:t>
      </w:r>
    </w:p>
    <w:p w:rsidR="001F309C" w:rsidRPr="00534C8C" w:rsidRDefault="001F309C" w:rsidP="001F309C">
      <w:pPr>
        <w:tabs>
          <w:tab w:val="left" w:pos="748"/>
        </w:tabs>
        <w:ind w:left="-187"/>
        <w:jc w:val="both"/>
        <w:rPr>
          <w:rFonts w:ascii="Arial Narrow" w:hAnsi="Arial Narrow"/>
          <w:lang w:val="en-GB"/>
        </w:rPr>
      </w:pPr>
    </w:p>
    <w:p w:rsidR="001F309C" w:rsidRPr="00534C8C" w:rsidRDefault="001F309C" w:rsidP="001F309C">
      <w:pPr>
        <w:tabs>
          <w:tab w:val="left" w:pos="748"/>
        </w:tabs>
        <w:jc w:val="both"/>
        <w:rPr>
          <w:rFonts w:ascii="Arial Narrow" w:hAnsi="Arial Narrow"/>
          <w:lang w:val="en-GB"/>
        </w:rPr>
      </w:pPr>
      <w:r w:rsidRPr="00534C8C">
        <w:rPr>
          <w:rFonts w:ascii="Arial Narrow" w:hAnsi="Arial Narrow"/>
          <w:lang w:val="en-GB"/>
        </w:rPr>
        <w:t>14.3 Subject to contrary provisions provided for in the Special Regulations and in the Special Administrative Conditions, all dues, taxes and fees payable by the bidder on grounds of the contract or on any other ground, thirty (30) days prior to the submission of the offers, shall be included in the prices and in the total amount of the offer presented by the bidder.</w:t>
      </w:r>
    </w:p>
    <w:p w:rsidR="001F309C" w:rsidRPr="00534C8C" w:rsidRDefault="001F309C" w:rsidP="001F309C">
      <w:pPr>
        <w:tabs>
          <w:tab w:val="left" w:pos="748"/>
        </w:tabs>
        <w:ind w:left="-187"/>
        <w:jc w:val="both"/>
        <w:rPr>
          <w:rFonts w:ascii="Arial Narrow" w:hAnsi="Arial Narrow"/>
          <w:lang w:val="en-GB"/>
        </w:rPr>
      </w:pPr>
    </w:p>
    <w:p w:rsidR="001F309C" w:rsidRPr="00534C8C" w:rsidRDefault="001F309C" w:rsidP="001F309C">
      <w:pPr>
        <w:tabs>
          <w:tab w:val="left" w:pos="748"/>
        </w:tabs>
        <w:jc w:val="both"/>
        <w:rPr>
          <w:rFonts w:ascii="Arial Narrow" w:hAnsi="Arial Narrow"/>
          <w:lang w:val="en-GB"/>
        </w:rPr>
      </w:pPr>
      <w:r w:rsidRPr="00534C8C">
        <w:rPr>
          <w:rFonts w:ascii="Arial Narrow" w:hAnsi="Arial Narrow"/>
          <w:lang w:val="en-GB"/>
        </w:rPr>
        <w:t>14.4 If a price revision/updating clause is provided for in the contract, the date of establishment of the initial price, as well as the price revision/updating conditions for the said price must be specified. This is with the understanding that any contract of duration less than one (1) year shall not be subject to a price revision.</w:t>
      </w:r>
    </w:p>
    <w:p w:rsidR="001F309C" w:rsidRPr="00534C8C" w:rsidRDefault="001F309C" w:rsidP="001F309C">
      <w:pPr>
        <w:tabs>
          <w:tab w:val="left" w:pos="1496"/>
        </w:tabs>
        <w:ind w:left="561" w:hanging="748"/>
        <w:jc w:val="both"/>
        <w:rPr>
          <w:rFonts w:ascii="Arial Narrow" w:hAnsi="Arial Narrow"/>
          <w:lang w:val="en-GB"/>
        </w:rPr>
      </w:pPr>
    </w:p>
    <w:p w:rsidR="001F309C" w:rsidRPr="00534C8C" w:rsidRDefault="001F309C" w:rsidP="001F309C">
      <w:pPr>
        <w:tabs>
          <w:tab w:val="left" w:pos="1496"/>
        </w:tabs>
        <w:jc w:val="both"/>
        <w:rPr>
          <w:rFonts w:ascii="Arial Narrow" w:hAnsi="Arial Narrow"/>
          <w:lang w:val="en-GB"/>
        </w:rPr>
      </w:pPr>
      <w:r w:rsidRPr="00534C8C">
        <w:rPr>
          <w:rFonts w:ascii="Arial Narrow" w:hAnsi="Arial Narrow"/>
          <w:lang w:val="en-GB"/>
        </w:rPr>
        <w:t>14.5 All unit prices must be justified by sub-details established in accordance with the structure proposed in annex 8.</w:t>
      </w:r>
    </w:p>
    <w:p w:rsidR="001F309C" w:rsidRPr="00534C8C" w:rsidRDefault="001F309C" w:rsidP="001F309C">
      <w:pPr>
        <w:tabs>
          <w:tab w:val="left" w:pos="1496"/>
        </w:tabs>
        <w:jc w:val="both"/>
        <w:rPr>
          <w:rFonts w:ascii="Arial Narrow" w:hAnsi="Arial Narrow"/>
          <w:b/>
          <w:lang w:val="en-GB"/>
        </w:rPr>
      </w:pPr>
    </w:p>
    <w:p w:rsidR="001F309C" w:rsidRPr="00534C8C" w:rsidRDefault="001F309C" w:rsidP="001F309C">
      <w:pPr>
        <w:tabs>
          <w:tab w:val="left" w:pos="1496"/>
        </w:tabs>
        <w:ind w:left="561" w:hanging="561"/>
        <w:jc w:val="both"/>
        <w:rPr>
          <w:rFonts w:ascii="Arial Narrow" w:hAnsi="Arial Narrow"/>
          <w:b/>
          <w:lang w:val="en-GB"/>
        </w:rPr>
      </w:pPr>
      <w:r w:rsidRPr="00534C8C">
        <w:rPr>
          <w:rFonts w:ascii="Arial Narrow" w:hAnsi="Arial Narrow"/>
          <w:b/>
          <w:lang w:val="en-GB"/>
        </w:rPr>
        <w:t>Article 15: Currency of bid and payment</w:t>
      </w:r>
    </w:p>
    <w:p w:rsidR="001F309C" w:rsidRPr="00534C8C" w:rsidRDefault="001F309C" w:rsidP="001F309C">
      <w:pPr>
        <w:tabs>
          <w:tab w:val="left" w:pos="1496"/>
        </w:tabs>
        <w:jc w:val="both"/>
        <w:rPr>
          <w:rFonts w:ascii="Arial Narrow" w:hAnsi="Arial Narrow"/>
          <w:lang w:val="en-GB"/>
        </w:rPr>
      </w:pPr>
    </w:p>
    <w:p w:rsidR="001F309C" w:rsidRPr="00534C8C" w:rsidRDefault="001F309C" w:rsidP="001F309C">
      <w:pPr>
        <w:tabs>
          <w:tab w:val="left" w:pos="1496"/>
        </w:tabs>
        <w:jc w:val="both"/>
        <w:rPr>
          <w:rFonts w:ascii="Arial Narrow" w:hAnsi="Arial Narrow"/>
          <w:lang w:val="en-GB"/>
        </w:rPr>
      </w:pPr>
      <w:r w:rsidRPr="00534C8C">
        <w:rPr>
          <w:rFonts w:ascii="Arial Narrow" w:hAnsi="Arial Narrow"/>
          <w:lang w:val="en-GB"/>
        </w:rPr>
        <w:t>15.1The amount of the offer shall be entirely made in the national currency (CFA franc). The amount of the offer, unit prices of the price schedule and the prices of the bill of quantities and estimates are completely made in the CFA francs.</w:t>
      </w:r>
    </w:p>
    <w:p w:rsidR="001F309C" w:rsidRPr="00534C8C" w:rsidRDefault="001F309C" w:rsidP="001F309C">
      <w:pPr>
        <w:tabs>
          <w:tab w:val="left" w:pos="284"/>
        </w:tabs>
        <w:jc w:val="both"/>
        <w:rPr>
          <w:rFonts w:ascii="Arial Narrow" w:hAnsi="Arial Narrow"/>
          <w:lang w:val="en-GB"/>
        </w:rPr>
      </w:pPr>
    </w:p>
    <w:p w:rsidR="001F309C" w:rsidRPr="00534C8C" w:rsidRDefault="001F309C" w:rsidP="001F309C">
      <w:pPr>
        <w:tabs>
          <w:tab w:val="left" w:pos="1496"/>
        </w:tabs>
        <w:jc w:val="both"/>
        <w:rPr>
          <w:rFonts w:ascii="Arial Narrow" w:hAnsi="Arial Narrow"/>
          <w:b/>
          <w:lang w:val="en-GB"/>
        </w:rPr>
      </w:pPr>
      <w:r w:rsidRPr="00534C8C">
        <w:rPr>
          <w:rFonts w:ascii="Arial Narrow" w:hAnsi="Arial Narrow"/>
          <w:b/>
          <w:lang w:val="en-GB"/>
        </w:rPr>
        <w:t>Article 16: Validity of bids</w:t>
      </w:r>
    </w:p>
    <w:p w:rsidR="001F309C" w:rsidRPr="00534C8C" w:rsidRDefault="001F309C" w:rsidP="001F309C">
      <w:pPr>
        <w:tabs>
          <w:tab w:val="left" w:pos="1496"/>
        </w:tabs>
        <w:ind w:left="1122" w:hanging="1309"/>
        <w:jc w:val="both"/>
        <w:rPr>
          <w:rFonts w:ascii="Arial Narrow" w:hAnsi="Arial Narrow"/>
          <w:b/>
          <w:lang w:val="en-GB"/>
        </w:rPr>
      </w:pPr>
    </w:p>
    <w:p w:rsidR="001F309C" w:rsidRPr="00534C8C" w:rsidRDefault="001F309C" w:rsidP="001F309C">
      <w:pPr>
        <w:tabs>
          <w:tab w:val="left" w:pos="748"/>
        </w:tabs>
        <w:ind w:left="374" w:hanging="374"/>
        <w:jc w:val="both"/>
        <w:rPr>
          <w:rFonts w:ascii="Arial Narrow" w:hAnsi="Arial Narrow"/>
          <w:lang w:val="en-GB"/>
        </w:rPr>
      </w:pPr>
      <w:r w:rsidRPr="00534C8C">
        <w:rPr>
          <w:rFonts w:ascii="Arial Narrow" w:hAnsi="Arial Narrow"/>
          <w:lang w:val="en-GB"/>
        </w:rPr>
        <w:t>16.1 Offers must remain valid during the period stated in the Special Regulations from the date of submission of the bids fixed by the Delegated Contracting Authority, in application of article 22 of the Special Regulations. An offer valid for a shorter period shall be rejected by the Delegated Contracting Authority or Delegated Contracting Authority as not being in conformity.</w:t>
      </w:r>
    </w:p>
    <w:p w:rsidR="001F309C" w:rsidRPr="00534C8C" w:rsidRDefault="001F309C" w:rsidP="001F309C">
      <w:pPr>
        <w:tabs>
          <w:tab w:val="left" w:pos="748"/>
        </w:tabs>
        <w:ind w:left="374" w:hanging="561"/>
        <w:jc w:val="both"/>
        <w:rPr>
          <w:rFonts w:ascii="Arial Narrow" w:hAnsi="Arial Narrow"/>
          <w:lang w:val="en-GB"/>
        </w:rPr>
      </w:pPr>
    </w:p>
    <w:p w:rsidR="001F309C" w:rsidRPr="00534C8C" w:rsidRDefault="001F309C" w:rsidP="001F309C">
      <w:pPr>
        <w:tabs>
          <w:tab w:val="left" w:pos="748"/>
        </w:tabs>
        <w:ind w:left="374" w:hanging="374"/>
        <w:jc w:val="both"/>
        <w:rPr>
          <w:rFonts w:ascii="Arial Narrow" w:hAnsi="Arial Narrow"/>
          <w:lang w:val="en-GB"/>
        </w:rPr>
      </w:pPr>
      <w:r w:rsidRPr="00534C8C">
        <w:rPr>
          <w:rFonts w:ascii="Arial Narrow" w:hAnsi="Arial Narrow"/>
          <w:lang w:val="en-GB"/>
        </w:rPr>
        <w:t>16.2 Under exceptional circumstances, the Delegated Contracting Authority may seek the approval of bidders to extend the validity time-limit.  The request and the responses that will be given shall be written or by fax. The validity of the bid bond provided for in article 17 of the General Regulations shall equally be extended for a corresponding duration. A bidder may refuse to extend the validity of his/her offer without losing his/her bid bond. A bidder who consents to an extension shall not be asked to modify his/her offer nor shall he be authorised to do so.</w:t>
      </w:r>
    </w:p>
    <w:p w:rsidR="001F309C" w:rsidRPr="00534C8C" w:rsidRDefault="001F309C" w:rsidP="001F309C">
      <w:pPr>
        <w:tabs>
          <w:tab w:val="left" w:pos="748"/>
        </w:tabs>
        <w:ind w:left="374" w:hanging="561"/>
        <w:jc w:val="both"/>
        <w:rPr>
          <w:rFonts w:ascii="Arial Narrow" w:hAnsi="Arial Narrow"/>
          <w:lang w:val="en-GB"/>
        </w:rPr>
      </w:pPr>
    </w:p>
    <w:p w:rsidR="001F309C" w:rsidRPr="00534C8C" w:rsidRDefault="001F309C" w:rsidP="001F309C">
      <w:pPr>
        <w:tabs>
          <w:tab w:val="left" w:pos="748"/>
        </w:tabs>
        <w:ind w:left="374" w:hanging="374"/>
        <w:jc w:val="both"/>
        <w:rPr>
          <w:rFonts w:ascii="Arial Narrow" w:hAnsi="Arial Narrow"/>
          <w:lang w:val="en-GB"/>
        </w:rPr>
      </w:pPr>
      <w:r w:rsidRPr="00534C8C">
        <w:rPr>
          <w:rFonts w:ascii="Arial Narrow" w:hAnsi="Arial Narrow"/>
          <w:lang w:val="en-GB"/>
        </w:rPr>
        <w:t xml:space="preserve">16.3 Where the contract does not include a price revision clause and that the period of validity of offers is extended for more than sixty (60) days, the amounts payable to the bidder retained shall be updated by application of the formula featuring in the request for extension that the Delegated Contracting </w:t>
      </w:r>
      <w:r w:rsidR="00845CDE" w:rsidRPr="00534C8C">
        <w:rPr>
          <w:rFonts w:ascii="Arial Narrow" w:hAnsi="Arial Narrow"/>
          <w:lang w:val="en-GB"/>
        </w:rPr>
        <w:t>Authority addressed</w:t>
      </w:r>
      <w:r w:rsidRPr="00534C8C">
        <w:rPr>
          <w:rFonts w:ascii="Arial Narrow" w:hAnsi="Arial Narrow"/>
          <w:lang w:val="en-GB"/>
        </w:rPr>
        <w:t xml:space="preserve"> to bidders. The updating period shall run from the date of notification of the contract or the Administrative Order for start of execution of works by the retained bidder, as specified in the Special Administrative Conditions. The effect of updating shall not be taken into account for purposes of evaluation.</w:t>
      </w:r>
    </w:p>
    <w:p w:rsidR="001F309C" w:rsidRPr="00534C8C" w:rsidRDefault="001F309C" w:rsidP="001F309C">
      <w:pPr>
        <w:tabs>
          <w:tab w:val="left" w:pos="748"/>
        </w:tabs>
        <w:ind w:left="374" w:hanging="561"/>
        <w:jc w:val="both"/>
        <w:rPr>
          <w:rFonts w:ascii="Arial Narrow" w:hAnsi="Arial Narrow"/>
          <w:lang w:val="en-GB"/>
        </w:rPr>
      </w:pPr>
    </w:p>
    <w:p w:rsidR="001F309C" w:rsidRPr="00534C8C" w:rsidRDefault="001F309C" w:rsidP="001F309C">
      <w:pPr>
        <w:tabs>
          <w:tab w:val="left" w:pos="748"/>
        </w:tabs>
        <w:ind w:left="374" w:hanging="374"/>
        <w:jc w:val="both"/>
        <w:rPr>
          <w:rFonts w:ascii="Arial Narrow" w:hAnsi="Arial Narrow"/>
          <w:b/>
          <w:lang w:val="en-GB"/>
        </w:rPr>
      </w:pPr>
      <w:r w:rsidRPr="00534C8C">
        <w:rPr>
          <w:rFonts w:ascii="Arial Narrow" w:hAnsi="Arial Narrow"/>
          <w:b/>
          <w:lang w:val="en-GB"/>
        </w:rPr>
        <w:lastRenderedPageBreak/>
        <w:t>Article 17: Bid bond</w:t>
      </w:r>
    </w:p>
    <w:p w:rsidR="001F309C" w:rsidRPr="00534C8C" w:rsidRDefault="001F309C" w:rsidP="001F309C">
      <w:pPr>
        <w:tabs>
          <w:tab w:val="left" w:pos="1496"/>
        </w:tabs>
        <w:ind w:left="561" w:hanging="748"/>
        <w:jc w:val="both"/>
        <w:rPr>
          <w:rFonts w:ascii="Arial Narrow" w:hAnsi="Arial Narrow"/>
          <w:lang w:val="en-GB"/>
        </w:rPr>
      </w:pPr>
    </w:p>
    <w:p w:rsidR="001F309C" w:rsidRPr="00534C8C" w:rsidRDefault="001F309C" w:rsidP="001F309C">
      <w:pPr>
        <w:tabs>
          <w:tab w:val="left" w:pos="1496"/>
        </w:tabs>
        <w:ind w:left="561" w:hanging="561"/>
        <w:jc w:val="both"/>
        <w:rPr>
          <w:rFonts w:ascii="Arial Narrow" w:hAnsi="Arial Narrow"/>
          <w:lang w:val="en-GB"/>
        </w:rPr>
      </w:pPr>
      <w:r w:rsidRPr="00534C8C">
        <w:rPr>
          <w:rFonts w:ascii="Arial Narrow" w:hAnsi="Arial Narrow"/>
          <w:lang w:val="en-GB"/>
        </w:rPr>
        <w:t>17.1 In application of article 13 of the General Regulations, the bidder shall furnish a bid bond of the amount specified in the Special Regulations and which bid bond shall be a full part of his/her offer.</w:t>
      </w:r>
    </w:p>
    <w:p w:rsidR="001F309C" w:rsidRPr="00534C8C" w:rsidRDefault="001F309C" w:rsidP="001F309C">
      <w:pPr>
        <w:tabs>
          <w:tab w:val="left" w:pos="1496"/>
        </w:tabs>
        <w:ind w:left="561" w:hanging="748"/>
        <w:jc w:val="both"/>
        <w:rPr>
          <w:rFonts w:ascii="Arial Narrow" w:hAnsi="Arial Narrow"/>
          <w:lang w:val="en-GB"/>
        </w:rPr>
      </w:pPr>
    </w:p>
    <w:p w:rsidR="001F309C" w:rsidRPr="00534C8C" w:rsidRDefault="001F309C" w:rsidP="001F309C">
      <w:pPr>
        <w:tabs>
          <w:tab w:val="left" w:pos="1496"/>
        </w:tabs>
        <w:ind w:left="561" w:hanging="561"/>
        <w:jc w:val="both"/>
        <w:rPr>
          <w:rFonts w:ascii="Arial Narrow" w:hAnsi="Arial Narrow"/>
          <w:lang w:val="en-GB"/>
        </w:rPr>
      </w:pPr>
      <w:r w:rsidRPr="00534C8C">
        <w:rPr>
          <w:rFonts w:ascii="Arial Narrow" w:hAnsi="Arial Narrow"/>
          <w:lang w:val="en-GB"/>
        </w:rPr>
        <w:t>17.2 The bid bond must conform to the model presented in the Tender File; other models may be authorised subject to the prior approval of the Delegated Contracting Authority. The bid bond will remain valid for thirty (30) days beyond the original date set for the validity of offers or any other validity time-limit requested by the Delegated Contracting Authority and accepted by the bidder, in accordance with the provisions of article 16 (2) of the General Regulations.</w:t>
      </w:r>
    </w:p>
    <w:p w:rsidR="001F309C" w:rsidRPr="00534C8C" w:rsidRDefault="001F309C" w:rsidP="001F309C">
      <w:pPr>
        <w:tabs>
          <w:tab w:val="left" w:pos="1496"/>
        </w:tabs>
        <w:ind w:left="561" w:hanging="748"/>
        <w:jc w:val="both"/>
        <w:rPr>
          <w:rFonts w:ascii="Arial Narrow" w:hAnsi="Arial Narrow"/>
          <w:lang w:val="en-GB"/>
        </w:rPr>
      </w:pPr>
    </w:p>
    <w:p w:rsidR="001F309C" w:rsidRPr="00534C8C" w:rsidRDefault="001F309C" w:rsidP="001F309C">
      <w:pPr>
        <w:tabs>
          <w:tab w:val="left" w:pos="1496"/>
        </w:tabs>
        <w:ind w:left="561" w:hanging="561"/>
        <w:jc w:val="both"/>
        <w:rPr>
          <w:rFonts w:ascii="Arial Narrow" w:hAnsi="Arial Narrow"/>
          <w:lang w:val="en-GB"/>
        </w:rPr>
      </w:pPr>
      <w:r w:rsidRPr="00534C8C">
        <w:rPr>
          <w:rFonts w:ascii="Arial Narrow" w:hAnsi="Arial Narrow"/>
          <w:lang w:val="en-GB"/>
        </w:rPr>
        <w:t>17.3 Any offer without an acceptable bid bond shall be rejected by the Tenders Board as not in conformity.  The bid bond of associated enterprises must be established in the name of the group submitting the offer and mention each member of the associated grouping.</w:t>
      </w:r>
    </w:p>
    <w:p w:rsidR="001F309C" w:rsidRPr="00534C8C" w:rsidRDefault="001F309C" w:rsidP="001F309C">
      <w:pPr>
        <w:tabs>
          <w:tab w:val="left" w:pos="1496"/>
        </w:tabs>
        <w:ind w:left="561" w:hanging="748"/>
        <w:jc w:val="both"/>
        <w:rPr>
          <w:rFonts w:ascii="Arial Narrow" w:hAnsi="Arial Narrow"/>
          <w:lang w:val="en-GB"/>
        </w:rPr>
      </w:pPr>
    </w:p>
    <w:p w:rsidR="001F309C" w:rsidRPr="00534C8C" w:rsidRDefault="001F309C" w:rsidP="001F309C">
      <w:pPr>
        <w:tabs>
          <w:tab w:val="left" w:pos="1496"/>
        </w:tabs>
        <w:ind w:left="561" w:hanging="561"/>
        <w:jc w:val="both"/>
        <w:rPr>
          <w:rFonts w:ascii="Arial Narrow" w:hAnsi="Arial Narrow"/>
          <w:lang w:val="en-GB"/>
        </w:rPr>
      </w:pPr>
      <w:r w:rsidRPr="00534C8C">
        <w:rPr>
          <w:rFonts w:ascii="Arial Narrow" w:hAnsi="Arial Narrow"/>
          <w:lang w:val="en-GB"/>
        </w:rPr>
        <w:t>17.4 The bid bonds of bidders who are not retained shall be returned within fifteen (15) days after publication of the award result.</w:t>
      </w:r>
    </w:p>
    <w:p w:rsidR="001F309C" w:rsidRPr="00534C8C" w:rsidRDefault="001F309C" w:rsidP="001F309C">
      <w:pPr>
        <w:tabs>
          <w:tab w:val="left" w:pos="1496"/>
        </w:tabs>
        <w:ind w:left="561" w:hanging="748"/>
        <w:jc w:val="both"/>
        <w:rPr>
          <w:rFonts w:ascii="Arial Narrow" w:hAnsi="Arial Narrow"/>
          <w:lang w:val="en-GB"/>
        </w:rPr>
      </w:pPr>
    </w:p>
    <w:p w:rsidR="001F309C" w:rsidRPr="00534C8C" w:rsidRDefault="001F309C" w:rsidP="001F309C">
      <w:pPr>
        <w:tabs>
          <w:tab w:val="left" w:pos="1496"/>
        </w:tabs>
        <w:ind w:left="561" w:hanging="561"/>
        <w:jc w:val="both"/>
        <w:rPr>
          <w:rFonts w:ascii="Arial Narrow" w:hAnsi="Arial Narrow"/>
          <w:lang w:val="en-GB"/>
        </w:rPr>
      </w:pPr>
      <w:r w:rsidRPr="00534C8C">
        <w:rPr>
          <w:rFonts w:ascii="Arial Narrow" w:hAnsi="Arial Narrow"/>
          <w:lang w:val="en-GB"/>
        </w:rPr>
        <w:t>17.5 The bid bond of the successful bidder shall be released as soon as the latter would have signed the contract and furnished the required final bond.</w:t>
      </w:r>
    </w:p>
    <w:p w:rsidR="001F309C" w:rsidRPr="00534C8C" w:rsidRDefault="001F309C" w:rsidP="001F309C">
      <w:pPr>
        <w:tabs>
          <w:tab w:val="left" w:pos="1496"/>
        </w:tabs>
        <w:ind w:left="561" w:hanging="748"/>
        <w:jc w:val="both"/>
        <w:rPr>
          <w:rFonts w:ascii="Arial Narrow" w:hAnsi="Arial Narrow"/>
          <w:lang w:val="en-GB"/>
        </w:rPr>
      </w:pPr>
    </w:p>
    <w:p w:rsidR="001F309C" w:rsidRPr="00534C8C" w:rsidRDefault="001F309C" w:rsidP="001F309C">
      <w:pPr>
        <w:tabs>
          <w:tab w:val="left" w:pos="1496"/>
        </w:tabs>
        <w:ind w:left="561" w:hanging="561"/>
        <w:jc w:val="both"/>
        <w:rPr>
          <w:rFonts w:ascii="Arial Narrow" w:hAnsi="Arial Narrow"/>
          <w:lang w:val="en-GB"/>
        </w:rPr>
      </w:pPr>
      <w:r w:rsidRPr="00534C8C">
        <w:rPr>
          <w:rFonts w:ascii="Arial Narrow" w:hAnsi="Arial Narrow"/>
          <w:lang w:val="en-GB"/>
        </w:rPr>
        <w:t>17.6 The bid bond may be seized:</w:t>
      </w:r>
    </w:p>
    <w:p w:rsidR="001F309C" w:rsidRPr="00534C8C" w:rsidRDefault="001F309C" w:rsidP="001F309C">
      <w:pPr>
        <w:tabs>
          <w:tab w:val="left" w:pos="1496"/>
        </w:tabs>
        <w:ind w:left="851" w:hanging="748"/>
        <w:jc w:val="both"/>
        <w:rPr>
          <w:rFonts w:ascii="Arial Narrow" w:hAnsi="Arial Narrow"/>
          <w:lang w:val="en-GB"/>
        </w:rPr>
      </w:pPr>
      <w:r w:rsidRPr="00534C8C">
        <w:rPr>
          <w:rFonts w:ascii="Arial Narrow" w:hAnsi="Arial Narrow"/>
          <w:lang w:val="en-GB"/>
        </w:rPr>
        <w:t xml:space="preserve">          a)  If the bidder withdraws his/her offer during the period of validity; </w:t>
      </w:r>
    </w:p>
    <w:p w:rsidR="001F309C" w:rsidRPr="00534C8C" w:rsidRDefault="001F309C" w:rsidP="001F309C">
      <w:pPr>
        <w:tabs>
          <w:tab w:val="left" w:pos="1496"/>
        </w:tabs>
        <w:ind w:left="1496" w:hanging="1683"/>
        <w:jc w:val="both"/>
        <w:rPr>
          <w:rFonts w:ascii="Arial Narrow" w:hAnsi="Arial Narrow"/>
          <w:lang w:val="en-GB"/>
        </w:rPr>
      </w:pPr>
      <w:r w:rsidRPr="00534C8C">
        <w:rPr>
          <w:rFonts w:ascii="Arial Narrow" w:hAnsi="Arial Narrow"/>
          <w:lang w:val="en-GB"/>
        </w:rPr>
        <w:t xml:space="preserve">              b)  If the retained bidder:</w:t>
      </w:r>
    </w:p>
    <w:p w:rsidR="001F309C" w:rsidRPr="00534C8C" w:rsidRDefault="001F309C" w:rsidP="001F309C">
      <w:pPr>
        <w:tabs>
          <w:tab w:val="left" w:pos="993"/>
        </w:tabs>
        <w:ind w:left="993" w:hanging="1180"/>
        <w:jc w:val="both"/>
        <w:rPr>
          <w:rFonts w:ascii="Arial Narrow" w:hAnsi="Arial Narrow"/>
          <w:lang w:val="en-GB"/>
        </w:rPr>
      </w:pPr>
      <w:r w:rsidRPr="00534C8C">
        <w:rPr>
          <w:rFonts w:ascii="Arial Narrow" w:hAnsi="Arial Narrow"/>
          <w:lang w:val="en-GB"/>
        </w:rPr>
        <w:t>i)  fails in his/her obligation to register the contract in application of article 37 of the General Regulations;</w:t>
      </w:r>
    </w:p>
    <w:p w:rsidR="001F309C" w:rsidRPr="00534C8C" w:rsidRDefault="001F309C" w:rsidP="001F309C">
      <w:pPr>
        <w:tabs>
          <w:tab w:val="left" w:pos="993"/>
        </w:tabs>
        <w:ind w:left="993" w:hanging="1180"/>
        <w:jc w:val="both"/>
        <w:rPr>
          <w:rFonts w:ascii="Arial Narrow" w:hAnsi="Arial Narrow"/>
          <w:lang w:val="en-GB"/>
        </w:rPr>
      </w:pPr>
      <w:r w:rsidRPr="00534C8C">
        <w:rPr>
          <w:rFonts w:ascii="Arial Narrow" w:hAnsi="Arial Narrow"/>
          <w:lang w:val="en-GB"/>
        </w:rPr>
        <w:t xml:space="preserve">               ii) Fails in his/her obligation to furnish the required final bond in application of article 38 of the General Regulations.</w:t>
      </w:r>
    </w:p>
    <w:p w:rsidR="001F309C" w:rsidRPr="00534C8C" w:rsidRDefault="001F309C" w:rsidP="001F309C">
      <w:pPr>
        <w:tabs>
          <w:tab w:val="left" w:pos="993"/>
        </w:tabs>
        <w:ind w:left="993" w:hanging="1180"/>
        <w:jc w:val="both"/>
        <w:rPr>
          <w:rFonts w:ascii="Arial Narrow" w:hAnsi="Arial Narrow"/>
          <w:lang w:val="en-GB"/>
        </w:rPr>
      </w:pPr>
    </w:p>
    <w:p w:rsidR="001F309C" w:rsidRPr="00534C8C" w:rsidRDefault="001F309C" w:rsidP="001F309C">
      <w:pPr>
        <w:tabs>
          <w:tab w:val="left" w:pos="1496"/>
        </w:tabs>
        <w:ind w:left="748" w:hanging="748"/>
        <w:jc w:val="both"/>
        <w:rPr>
          <w:rFonts w:ascii="Arial Narrow" w:hAnsi="Arial Narrow"/>
          <w:b/>
          <w:lang w:val="en-GB"/>
        </w:rPr>
      </w:pPr>
      <w:r w:rsidRPr="00534C8C">
        <w:rPr>
          <w:rFonts w:ascii="Arial Narrow" w:hAnsi="Arial Narrow"/>
          <w:b/>
          <w:lang w:val="en-GB"/>
        </w:rPr>
        <w:t>Article 18: Varying proposals of bidders</w:t>
      </w:r>
    </w:p>
    <w:p w:rsidR="001F309C" w:rsidRPr="00534C8C" w:rsidRDefault="001F309C" w:rsidP="001F309C">
      <w:pPr>
        <w:tabs>
          <w:tab w:val="left" w:pos="1496"/>
        </w:tabs>
        <w:jc w:val="both"/>
        <w:rPr>
          <w:rFonts w:ascii="Arial Narrow" w:hAnsi="Arial Narrow"/>
          <w:lang w:val="en-GB"/>
        </w:rPr>
      </w:pPr>
    </w:p>
    <w:p w:rsidR="001F309C" w:rsidRPr="00534C8C" w:rsidRDefault="001F309C" w:rsidP="001F309C">
      <w:pPr>
        <w:tabs>
          <w:tab w:val="left" w:pos="1496"/>
        </w:tabs>
        <w:ind w:left="284" w:hanging="284"/>
        <w:jc w:val="both"/>
        <w:rPr>
          <w:rFonts w:ascii="Arial Narrow" w:hAnsi="Arial Narrow"/>
          <w:lang w:val="en-GB"/>
        </w:rPr>
      </w:pPr>
      <w:r w:rsidRPr="00534C8C">
        <w:rPr>
          <w:rFonts w:ascii="Arial Narrow" w:hAnsi="Arial Narrow"/>
          <w:lang w:val="en-GB"/>
        </w:rPr>
        <w:t>18.1 Where the works can be executed within variable deadlines, the Special Regulations shall specify these deadlines and shall indicate the method retained for the evaluation of the completion deadline proposed by the bidder within the specified deadlines. Offers that propose deadlines beyond those specified shall be considered as not being in conformity.</w:t>
      </w:r>
    </w:p>
    <w:p w:rsidR="001F309C" w:rsidRPr="00534C8C" w:rsidRDefault="001F309C" w:rsidP="001F309C">
      <w:pPr>
        <w:tabs>
          <w:tab w:val="left" w:pos="1496"/>
        </w:tabs>
        <w:ind w:left="426" w:hanging="935"/>
        <w:jc w:val="both"/>
        <w:rPr>
          <w:rFonts w:ascii="Arial Narrow" w:hAnsi="Arial Narrow"/>
          <w:lang w:val="en-GB"/>
        </w:rPr>
      </w:pPr>
    </w:p>
    <w:p w:rsidR="001F309C" w:rsidRPr="00534C8C" w:rsidRDefault="001F309C" w:rsidP="001F309C">
      <w:pPr>
        <w:tabs>
          <w:tab w:val="left" w:pos="1496"/>
        </w:tabs>
        <w:ind w:left="284" w:hanging="284"/>
        <w:jc w:val="both"/>
        <w:rPr>
          <w:rFonts w:ascii="Arial Narrow" w:hAnsi="Arial Narrow"/>
          <w:lang w:val="en-GB"/>
        </w:rPr>
      </w:pPr>
      <w:r w:rsidRPr="00534C8C">
        <w:rPr>
          <w:rFonts w:ascii="Arial Narrow" w:hAnsi="Arial Narrow"/>
          <w:lang w:val="en-GB"/>
        </w:rPr>
        <w:t>18.2 Except in the case mentioned in article 18(3) below, bidders wishing to offer technical variants must first assess the basic solution of the Delegated Contracting Authority as described in the Tender File and furnish in addition all the information which the Delegated Contracting Authority needs for a complete evaluation of the proposed variant, including the plans, calculations, technical specifications, sub-details of prices and proposed construction methods and all other useful information. If necessary, the Delegated Contracting Authority will examine only the technical variants of the bidder whose offer conforming to the basic solution has been evaluated as the lowest bid.</w:t>
      </w:r>
    </w:p>
    <w:p w:rsidR="001F309C" w:rsidRPr="00534C8C" w:rsidRDefault="001F309C" w:rsidP="001F309C">
      <w:pPr>
        <w:tabs>
          <w:tab w:val="left" w:pos="1496"/>
        </w:tabs>
        <w:jc w:val="both"/>
        <w:rPr>
          <w:rFonts w:ascii="Arial Narrow" w:hAnsi="Arial Narrow"/>
          <w:lang w:val="en-GB"/>
        </w:rPr>
      </w:pPr>
    </w:p>
    <w:p w:rsidR="001F309C" w:rsidRPr="00534C8C" w:rsidRDefault="001F309C" w:rsidP="001F309C">
      <w:pPr>
        <w:tabs>
          <w:tab w:val="left" w:pos="1496"/>
        </w:tabs>
        <w:ind w:left="284" w:hanging="284"/>
        <w:jc w:val="both"/>
        <w:rPr>
          <w:rFonts w:ascii="Arial Narrow" w:hAnsi="Arial Narrow"/>
          <w:lang w:val="en-GB"/>
        </w:rPr>
      </w:pPr>
      <w:r w:rsidRPr="00534C8C">
        <w:rPr>
          <w:rFonts w:ascii="Arial Narrow" w:hAnsi="Arial Narrow"/>
          <w:lang w:val="en-GB"/>
        </w:rPr>
        <w:t>18.3 When according to the Special Regulations the bidders are authorised, to directly submit the technical variants for certain parts of the works, these parts of the works must be described in the technical specifications. Such variants shall be evaluated according to their own merit in accordance with the provisions of article 31(2) (g) of the General Regulations.</w:t>
      </w:r>
    </w:p>
    <w:p w:rsidR="001F309C" w:rsidRPr="00534C8C" w:rsidRDefault="001F309C" w:rsidP="001F309C">
      <w:pPr>
        <w:tabs>
          <w:tab w:val="left" w:pos="1496"/>
        </w:tabs>
        <w:ind w:left="-142" w:firstLine="142"/>
        <w:jc w:val="both"/>
        <w:rPr>
          <w:rFonts w:ascii="Arial Narrow" w:hAnsi="Arial Narrow"/>
          <w:lang w:val="en-GB"/>
        </w:rPr>
      </w:pPr>
    </w:p>
    <w:p w:rsidR="001F309C" w:rsidRPr="00534C8C" w:rsidRDefault="001F309C" w:rsidP="001F309C">
      <w:pPr>
        <w:tabs>
          <w:tab w:val="left" w:pos="1496"/>
        </w:tabs>
        <w:ind w:left="561" w:hanging="561"/>
        <w:jc w:val="both"/>
        <w:rPr>
          <w:rFonts w:ascii="Arial Narrow" w:hAnsi="Arial Narrow"/>
          <w:b/>
          <w:lang w:val="en-GB"/>
        </w:rPr>
      </w:pPr>
      <w:r w:rsidRPr="00534C8C">
        <w:rPr>
          <w:rFonts w:ascii="Arial Narrow" w:hAnsi="Arial Narrow"/>
          <w:b/>
          <w:lang w:val="en-GB"/>
        </w:rPr>
        <w:t>Article 19: Preparatory meeting to the establishment of offers</w:t>
      </w:r>
    </w:p>
    <w:p w:rsidR="001F309C" w:rsidRPr="00534C8C" w:rsidRDefault="001F309C" w:rsidP="001F309C">
      <w:pPr>
        <w:tabs>
          <w:tab w:val="left" w:pos="1496"/>
        </w:tabs>
        <w:ind w:left="561" w:hanging="748"/>
        <w:jc w:val="both"/>
        <w:rPr>
          <w:rFonts w:ascii="Arial Narrow" w:hAnsi="Arial Narrow"/>
          <w:b/>
          <w:lang w:val="en-GB"/>
        </w:rPr>
      </w:pPr>
    </w:p>
    <w:p w:rsidR="001F309C" w:rsidRPr="00534C8C" w:rsidRDefault="001F309C" w:rsidP="001F309C">
      <w:pPr>
        <w:tabs>
          <w:tab w:val="left" w:pos="1496"/>
        </w:tabs>
        <w:ind w:left="561" w:hanging="561"/>
        <w:jc w:val="both"/>
        <w:rPr>
          <w:rFonts w:ascii="Arial Narrow" w:hAnsi="Arial Narrow"/>
          <w:lang w:val="en-GB"/>
        </w:rPr>
      </w:pPr>
      <w:r w:rsidRPr="00534C8C">
        <w:rPr>
          <w:rFonts w:ascii="Arial Narrow" w:hAnsi="Arial Narrow"/>
          <w:lang w:val="en-GB"/>
        </w:rPr>
        <w:t>19.1 Except otherwise stipulated in the Special Regulations, a bidder may be invited to take part in a preparatory meeting which will hold at the date and place indicated in the Special Regulations.</w:t>
      </w:r>
    </w:p>
    <w:p w:rsidR="001F309C" w:rsidRPr="00534C8C" w:rsidRDefault="001F309C" w:rsidP="001F309C">
      <w:pPr>
        <w:tabs>
          <w:tab w:val="left" w:pos="1496"/>
        </w:tabs>
        <w:ind w:left="561" w:hanging="748"/>
        <w:jc w:val="both"/>
        <w:rPr>
          <w:rFonts w:ascii="Arial Narrow" w:hAnsi="Arial Narrow"/>
          <w:lang w:val="en-GB"/>
        </w:rPr>
      </w:pPr>
    </w:p>
    <w:p w:rsidR="001F309C" w:rsidRPr="00534C8C" w:rsidRDefault="001F309C" w:rsidP="001F309C">
      <w:pPr>
        <w:tabs>
          <w:tab w:val="left" w:pos="1496"/>
        </w:tabs>
        <w:ind w:left="561" w:hanging="561"/>
        <w:jc w:val="both"/>
        <w:rPr>
          <w:rFonts w:ascii="Arial Narrow" w:hAnsi="Arial Narrow"/>
          <w:lang w:val="en-GB"/>
        </w:rPr>
      </w:pPr>
      <w:r w:rsidRPr="00534C8C">
        <w:rPr>
          <w:rFonts w:ascii="Arial Narrow" w:hAnsi="Arial Narrow"/>
          <w:lang w:val="en-GB"/>
        </w:rPr>
        <w:t xml:space="preserve">19.2 The subject of the preparatory meeting shall be to furnish clarifications and answer any questions which may be raised at </w:t>
      </w:r>
      <w:r w:rsidR="00845CDE" w:rsidRPr="00534C8C">
        <w:rPr>
          <w:rFonts w:ascii="Arial Narrow" w:hAnsi="Arial Narrow"/>
          <w:lang w:val="en-GB"/>
        </w:rPr>
        <w:t>this stage</w:t>
      </w:r>
      <w:r w:rsidRPr="00534C8C">
        <w:rPr>
          <w:rFonts w:ascii="Arial Narrow" w:hAnsi="Arial Narrow"/>
          <w:lang w:val="en-GB"/>
        </w:rPr>
        <w:t>.</w:t>
      </w:r>
    </w:p>
    <w:p w:rsidR="001F309C" w:rsidRPr="00534C8C" w:rsidRDefault="001F309C" w:rsidP="001F309C">
      <w:pPr>
        <w:tabs>
          <w:tab w:val="left" w:pos="1496"/>
        </w:tabs>
        <w:ind w:left="561" w:hanging="748"/>
        <w:jc w:val="both"/>
        <w:rPr>
          <w:rFonts w:ascii="Arial Narrow" w:hAnsi="Arial Narrow"/>
          <w:lang w:val="en-GB"/>
        </w:rPr>
      </w:pPr>
    </w:p>
    <w:p w:rsidR="001F309C" w:rsidRPr="00534C8C" w:rsidRDefault="001F309C" w:rsidP="001F309C">
      <w:pPr>
        <w:tabs>
          <w:tab w:val="left" w:pos="1496"/>
        </w:tabs>
        <w:ind w:left="561" w:hanging="561"/>
        <w:jc w:val="both"/>
        <w:rPr>
          <w:rFonts w:ascii="Arial Narrow" w:hAnsi="Arial Narrow"/>
          <w:lang w:val="en-GB"/>
        </w:rPr>
      </w:pPr>
      <w:r w:rsidRPr="00534C8C">
        <w:rPr>
          <w:rFonts w:ascii="Arial Narrow" w:hAnsi="Arial Narrow"/>
          <w:lang w:val="en-GB"/>
        </w:rPr>
        <w:t xml:space="preserve">19.3 As much as possible, the bidder is requested to submit any question in writing or by telex in a way as to reach the Delegated Contracting Authority at least one week before the meeting. The Delegated Contracting Authority may not reply to questions received late. In this case, the questions and answers shall be transmitted according to the methods set in article 19(4) below.  </w:t>
      </w:r>
    </w:p>
    <w:p w:rsidR="001F309C" w:rsidRPr="00534C8C" w:rsidRDefault="001F309C" w:rsidP="001F309C">
      <w:pPr>
        <w:tabs>
          <w:tab w:val="left" w:pos="1496"/>
        </w:tabs>
        <w:ind w:left="561" w:hanging="748"/>
        <w:jc w:val="both"/>
        <w:rPr>
          <w:rFonts w:ascii="Arial Narrow" w:hAnsi="Arial Narrow"/>
          <w:lang w:val="en-GB"/>
        </w:rPr>
      </w:pPr>
    </w:p>
    <w:p w:rsidR="001F309C" w:rsidRPr="00534C8C" w:rsidRDefault="001F309C" w:rsidP="001F309C">
      <w:pPr>
        <w:tabs>
          <w:tab w:val="left" w:pos="1496"/>
        </w:tabs>
        <w:ind w:left="561" w:hanging="561"/>
        <w:jc w:val="both"/>
        <w:rPr>
          <w:rFonts w:ascii="Arial Narrow" w:hAnsi="Arial Narrow"/>
          <w:lang w:val="en-GB"/>
        </w:rPr>
      </w:pPr>
      <w:r w:rsidRPr="00534C8C">
        <w:rPr>
          <w:rFonts w:ascii="Arial Narrow" w:hAnsi="Arial Narrow"/>
          <w:lang w:val="en-GB"/>
        </w:rPr>
        <w:t>19.4 The minutes of the meeting, including the text of the questions asked and the replies given, including questions prepared after the meeting, shall be forwarded immediately to everyone who bought the Tender File. Any modification of documents of the Tender File listed in article 8 of the General Regulations which may prove to be necessary at the end of the preparatory meeting shall be done by the Delegated Contracting Authority by publishing an addendum in accordance with the provisions of article 10 of the General Regulations and not through the minutes of the preparatory meeting.</w:t>
      </w:r>
    </w:p>
    <w:p w:rsidR="001F309C" w:rsidRPr="00534C8C" w:rsidRDefault="001F309C" w:rsidP="001F309C">
      <w:pPr>
        <w:tabs>
          <w:tab w:val="left" w:pos="1496"/>
        </w:tabs>
        <w:ind w:left="561" w:hanging="748"/>
        <w:jc w:val="both"/>
        <w:rPr>
          <w:rFonts w:ascii="Arial Narrow" w:hAnsi="Arial Narrow"/>
          <w:lang w:val="en-GB"/>
        </w:rPr>
      </w:pPr>
    </w:p>
    <w:p w:rsidR="001F309C" w:rsidRPr="00534C8C" w:rsidRDefault="001F309C" w:rsidP="001F309C">
      <w:pPr>
        <w:tabs>
          <w:tab w:val="left" w:pos="1496"/>
        </w:tabs>
        <w:ind w:left="561" w:hanging="561"/>
        <w:jc w:val="both"/>
        <w:rPr>
          <w:rFonts w:ascii="Arial Narrow" w:hAnsi="Arial Narrow"/>
          <w:lang w:val="en-GB"/>
        </w:rPr>
      </w:pPr>
      <w:r w:rsidRPr="00534C8C">
        <w:rPr>
          <w:rFonts w:ascii="Arial Narrow" w:hAnsi="Arial Narrow"/>
          <w:lang w:val="en-GB"/>
        </w:rPr>
        <w:t>19.5 The fact that a bidder does not attend a preparatory meeting for the establishment of offers shall not be a reason for disqualification.</w:t>
      </w:r>
    </w:p>
    <w:p w:rsidR="001F309C" w:rsidRPr="00534C8C" w:rsidRDefault="001F309C" w:rsidP="001F309C">
      <w:pPr>
        <w:tabs>
          <w:tab w:val="left" w:pos="1496"/>
        </w:tabs>
        <w:ind w:left="561" w:hanging="748"/>
        <w:jc w:val="both"/>
        <w:rPr>
          <w:rFonts w:ascii="Arial Narrow" w:hAnsi="Arial Narrow"/>
          <w:lang w:val="en-GB"/>
        </w:rPr>
      </w:pPr>
    </w:p>
    <w:p w:rsidR="001F309C" w:rsidRPr="00534C8C" w:rsidRDefault="001F309C" w:rsidP="001F309C">
      <w:pPr>
        <w:tabs>
          <w:tab w:val="left" w:pos="1496"/>
        </w:tabs>
        <w:ind w:left="561" w:hanging="561"/>
        <w:jc w:val="both"/>
        <w:rPr>
          <w:rFonts w:ascii="Arial Narrow" w:hAnsi="Arial Narrow"/>
          <w:b/>
          <w:lang w:val="en-GB"/>
        </w:rPr>
      </w:pPr>
      <w:r w:rsidRPr="00534C8C">
        <w:rPr>
          <w:rFonts w:ascii="Arial Narrow" w:hAnsi="Arial Narrow"/>
          <w:b/>
          <w:lang w:val="en-GB"/>
        </w:rPr>
        <w:t>Article 20: Form and signature of offer</w:t>
      </w:r>
    </w:p>
    <w:p w:rsidR="001F309C" w:rsidRPr="00534C8C" w:rsidRDefault="001F309C" w:rsidP="001F309C">
      <w:pPr>
        <w:tabs>
          <w:tab w:val="left" w:pos="1496"/>
        </w:tabs>
        <w:ind w:left="561" w:hanging="748"/>
        <w:jc w:val="both"/>
        <w:rPr>
          <w:rFonts w:ascii="Arial Narrow" w:hAnsi="Arial Narrow"/>
          <w:b/>
          <w:lang w:val="en-GB"/>
        </w:rPr>
      </w:pPr>
    </w:p>
    <w:p w:rsidR="001F309C" w:rsidRPr="00534C8C" w:rsidRDefault="001F309C" w:rsidP="001F309C">
      <w:pPr>
        <w:tabs>
          <w:tab w:val="left" w:pos="748"/>
        </w:tabs>
        <w:ind w:left="374" w:hanging="374"/>
        <w:jc w:val="both"/>
        <w:rPr>
          <w:rFonts w:ascii="Arial Narrow" w:hAnsi="Arial Narrow"/>
          <w:lang w:val="en-GB"/>
        </w:rPr>
      </w:pPr>
      <w:r w:rsidRPr="00534C8C">
        <w:rPr>
          <w:rFonts w:ascii="Arial Narrow" w:hAnsi="Arial Narrow"/>
          <w:lang w:val="en-GB"/>
        </w:rPr>
        <w:t>20.1 The bidder shall prepare an original of the constituent documents described in article 13 of the General Regulations in a volume clearly indicated “ORIGINAL”. In addition, the bidder shall submit the number required in the General Regulations, bearing “COPY”. In case of discrepancy, the original shall be considered as authentic.</w:t>
      </w:r>
    </w:p>
    <w:p w:rsidR="001F309C" w:rsidRPr="00534C8C" w:rsidRDefault="001F309C" w:rsidP="001F309C">
      <w:pPr>
        <w:tabs>
          <w:tab w:val="left" w:pos="748"/>
        </w:tabs>
        <w:ind w:left="374" w:hanging="561"/>
        <w:jc w:val="both"/>
        <w:rPr>
          <w:rFonts w:ascii="Arial Narrow" w:hAnsi="Arial Narrow"/>
          <w:lang w:val="en-GB"/>
        </w:rPr>
      </w:pPr>
    </w:p>
    <w:p w:rsidR="001F309C" w:rsidRPr="00534C8C" w:rsidRDefault="001F309C" w:rsidP="001F309C">
      <w:pPr>
        <w:tabs>
          <w:tab w:val="left" w:pos="748"/>
        </w:tabs>
        <w:ind w:left="374" w:hanging="374"/>
        <w:jc w:val="both"/>
        <w:rPr>
          <w:rFonts w:ascii="Arial Narrow" w:hAnsi="Arial Narrow"/>
          <w:lang w:val="en-GB"/>
        </w:rPr>
      </w:pPr>
      <w:proofErr w:type="gramStart"/>
      <w:r w:rsidRPr="00534C8C">
        <w:rPr>
          <w:rFonts w:ascii="Arial Narrow" w:hAnsi="Arial Narrow"/>
          <w:lang w:val="en-GB"/>
        </w:rPr>
        <w:t>20.2  The</w:t>
      </w:r>
      <w:proofErr w:type="gramEnd"/>
      <w:r w:rsidRPr="00534C8C">
        <w:rPr>
          <w:rFonts w:ascii="Arial Narrow" w:hAnsi="Arial Narrow"/>
          <w:lang w:val="en-GB"/>
        </w:rPr>
        <w:t xml:space="preserve"> original and copies of the offer must be typed or written in indelible ink (photocopies shall be accepted in the case of copies) and shall be signed by the person(s) duly empowered to sign on behalf of the bidder, in accordance with article 6(1a) or 6(2c) of the General Regulations, as the case may be. All the pages of the offer containing alterations or changes must be initialled by the signatory (ies) of the offer.</w:t>
      </w:r>
    </w:p>
    <w:p w:rsidR="001F309C" w:rsidRPr="00534C8C" w:rsidRDefault="001F309C" w:rsidP="001F309C">
      <w:pPr>
        <w:tabs>
          <w:tab w:val="left" w:pos="748"/>
        </w:tabs>
        <w:ind w:left="374" w:hanging="561"/>
        <w:jc w:val="both"/>
        <w:rPr>
          <w:rFonts w:ascii="Arial Narrow" w:hAnsi="Arial Narrow"/>
          <w:lang w:val="en-GB"/>
        </w:rPr>
      </w:pPr>
    </w:p>
    <w:p w:rsidR="001F309C" w:rsidRPr="00534C8C" w:rsidRDefault="001F309C" w:rsidP="001F309C">
      <w:pPr>
        <w:tabs>
          <w:tab w:val="left" w:pos="748"/>
        </w:tabs>
        <w:ind w:left="374" w:hanging="374"/>
        <w:jc w:val="both"/>
        <w:rPr>
          <w:rFonts w:ascii="Arial Narrow" w:hAnsi="Arial Narrow"/>
          <w:lang w:val="en-GB"/>
        </w:rPr>
      </w:pPr>
      <w:r w:rsidRPr="00534C8C">
        <w:rPr>
          <w:rFonts w:ascii="Arial Narrow" w:hAnsi="Arial Narrow"/>
          <w:lang w:val="en-GB"/>
        </w:rPr>
        <w:t>20.3 The offer shall bear no modification, suppression or alteration unless such corrections are initialled by the signatory (ies) of the offer.</w:t>
      </w:r>
    </w:p>
    <w:p w:rsidR="001F309C" w:rsidRPr="00534C8C" w:rsidRDefault="001F309C" w:rsidP="001F309C">
      <w:pPr>
        <w:tabs>
          <w:tab w:val="left" w:pos="748"/>
        </w:tabs>
        <w:jc w:val="both"/>
        <w:rPr>
          <w:rFonts w:ascii="Arial Narrow" w:hAnsi="Arial Narrow"/>
          <w:lang w:val="en-GB"/>
        </w:rPr>
      </w:pPr>
    </w:p>
    <w:p w:rsidR="001F309C" w:rsidRPr="00534C8C" w:rsidRDefault="001F309C" w:rsidP="001F309C">
      <w:pPr>
        <w:tabs>
          <w:tab w:val="left" w:pos="748"/>
        </w:tabs>
        <w:ind w:left="374" w:hanging="561"/>
        <w:jc w:val="both"/>
        <w:rPr>
          <w:rFonts w:ascii="Arial Narrow" w:hAnsi="Arial Narrow"/>
          <w:b/>
          <w:lang w:val="en-GB"/>
        </w:rPr>
      </w:pPr>
    </w:p>
    <w:p w:rsidR="001F309C" w:rsidRPr="00534C8C" w:rsidRDefault="001F309C" w:rsidP="001F309C">
      <w:pPr>
        <w:tabs>
          <w:tab w:val="left" w:pos="748"/>
        </w:tabs>
        <w:ind w:left="374" w:hanging="561"/>
        <w:jc w:val="both"/>
        <w:rPr>
          <w:rFonts w:ascii="Arial Narrow" w:hAnsi="Arial Narrow"/>
          <w:b/>
          <w:lang w:val="en-GB"/>
        </w:rPr>
      </w:pPr>
      <w:r w:rsidRPr="00534C8C">
        <w:rPr>
          <w:rFonts w:ascii="Arial Narrow" w:hAnsi="Arial Narrow"/>
          <w:b/>
          <w:lang w:val="en-GB"/>
        </w:rPr>
        <w:t>D.  SUBMISSION OF OFFERS</w:t>
      </w:r>
    </w:p>
    <w:p w:rsidR="001F309C" w:rsidRPr="00534C8C" w:rsidRDefault="001F309C" w:rsidP="001F309C">
      <w:pPr>
        <w:tabs>
          <w:tab w:val="left" w:pos="748"/>
        </w:tabs>
        <w:ind w:left="374" w:hanging="561"/>
        <w:jc w:val="both"/>
        <w:rPr>
          <w:rFonts w:ascii="Arial Narrow" w:hAnsi="Arial Narrow"/>
          <w:b/>
          <w:lang w:val="en-GB"/>
        </w:rPr>
      </w:pPr>
    </w:p>
    <w:p w:rsidR="001F309C" w:rsidRPr="00534C8C" w:rsidRDefault="001F309C" w:rsidP="001F309C">
      <w:pPr>
        <w:tabs>
          <w:tab w:val="left" w:pos="748"/>
        </w:tabs>
        <w:ind w:left="374" w:hanging="374"/>
        <w:jc w:val="both"/>
        <w:rPr>
          <w:rFonts w:ascii="Arial Narrow" w:hAnsi="Arial Narrow"/>
          <w:b/>
          <w:lang w:val="en-GB"/>
        </w:rPr>
      </w:pPr>
      <w:r w:rsidRPr="00534C8C">
        <w:rPr>
          <w:rFonts w:ascii="Arial Narrow" w:hAnsi="Arial Narrow"/>
          <w:b/>
          <w:lang w:val="en-GB"/>
        </w:rPr>
        <w:t>Article 21:  Sealing and marking of bids</w:t>
      </w:r>
    </w:p>
    <w:p w:rsidR="001F309C" w:rsidRPr="00534C8C" w:rsidRDefault="001F309C" w:rsidP="001F309C">
      <w:pPr>
        <w:tabs>
          <w:tab w:val="left" w:pos="748"/>
        </w:tabs>
        <w:ind w:left="374" w:hanging="561"/>
        <w:jc w:val="both"/>
        <w:rPr>
          <w:rFonts w:ascii="Arial Narrow" w:hAnsi="Arial Narrow"/>
          <w:b/>
          <w:lang w:val="en-GB"/>
        </w:rPr>
      </w:pPr>
    </w:p>
    <w:p w:rsidR="001F309C" w:rsidRPr="00534C8C" w:rsidRDefault="001F309C" w:rsidP="001F309C">
      <w:pPr>
        <w:tabs>
          <w:tab w:val="left" w:pos="748"/>
        </w:tabs>
        <w:ind w:left="374" w:hanging="374"/>
        <w:jc w:val="both"/>
        <w:rPr>
          <w:rFonts w:ascii="Arial Narrow" w:hAnsi="Arial Narrow"/>
          <w:lang w:val="en-GB"/>
        </w:rPr>
      </w:pPr>
      <w:r w:rsidRPr="00534C8C">
        <w:rPr>
          <w:rFonts w:ascii="Arial Narrow" w:hAnsi="Arial Narrow"/>
          <w:lang w:val="en-GB"/>
        </w:rPr>
        <w:t>21.1 The bidder shall seal the original and each copy of the offer in separate envelopes (internal envelopes) by marking on these envelopes “ORIGINAL” and “COPY”, as the case may be. The envelopes shall then be placed in another envelope which will equally be sealed but which will not give any indication regarding the identity of the bidder.</w:t>
      </w:r>
    </w:p>
    <w:p w:rsidR="001F309C" w:rsidRPr="00534C8C" w:rsidRDefault="001F309C" w:rsidP="001F309C">
      <w:pPr>
        <w:tabs>
          <w:tab w:val="left" w:pos="748"/>
        </w:tabs>
        <w:ind w:left="374" w:hanging="561"/>
        <w:jc w:val="both"/>
        <w:rPr>
          <w:rFonts w:ascii="Arial Narrow" w:hAnsi="Arial Narrow"/>
          <w:lang w:val="en-GB"/>
        </w:rPr>
      </w:pPr>
      <w:r w:rsidRPr="00534C8C">
        <w:rPr>
          <w:rFonts w:ascii="Arial Narrow" w:hAnsi="Arial Narrow"/>
          <w:lang w:val="en-GB"/>
        </w:rPr>
        <w:tab/>
      </w:r>
    </w:p>
    <w:p w:rsidR="001F309C" w:rsidRPr="00534C8C" w:rsidRDefault="001F309C" w:rsidP="001F309C">
      <w:pPr>
        <w:tabs>
          <w:tab w:val="left" w:pos="748"/>
        </w:tabs>
        <w:ind w:left="374" w:hanging="374"/>
        <w:jc w:val="both"/>
        <w:rPr>
          <w:rFonts w:ascii="Arial Narrow" w:hAnsi="Arial Narrow"/>
          <w:lang w:val="en-GB"/>
        </w:rPr>
      </w:pPr>
      <w:r w:rsidRPr="00534C8C">
        <w:rPr>
          <w:rFonts w:ascii="Arial Narrow" w:hAnsi="Arial Narrow"/>
          <w:lang w:val="en-GB"/>
        </w:rPr>
        <w:t>21.2 The external and internal envelopes:</w:t>
      </w:r>
    </w:p>
    <w:p w:rsidR="001F309C" w:rsidRPr="00534C8C" w:rsidRDefault="001F309C" w:rsidP="001F309C">
      <w:pPr>
        <w:tabs>
          <w:tab w:val="left" w:pos="748"/>
        </w:tabs>
        <w:ind w:left="561" w:hanging="561"/>
        <w:jc w:val="both"/>
        <w:rPr>
          <w:rFonts w:ascii="Arial Narrow" w:hAnsi="Arial Narrow"/>
          <w:lang w:val="en-GB"/>
        </w:rPr>
      </w:pPr>
    </w:p>
    <w:p w:rsidR="001F309C" w:rsidRPr="00534C8C" w:rsidRDefault="001F309C" w:rsidP="001F309C">
      <w:pPr>
        <w:tabs>
          <w:tab w:val="left" w:pos="748"/>
        </w:tabs>
        <w:ind w:left="561" w:hanging="561"/>
        <w:jc w:val="both"/>
        <w:rPr>
          <w:rFonts w:ascii="Arial Narrow" w:hAnsi="Arial Narrow"/>
          <w:lang w:val="en-GB"/>
        </w:rPr>
      </w:pPr>
      <w:r w:rsidRPr="00534C8C">
        <w:rPr>
          <w:rFonts w:ascii="Arial Narrow" w:hAnsi="Arial Narrow"/>
          <w:lang w:val="en-GB"/>
        </w:rPr>
        <w:t>a) Shall be addressed to the Delegated Contracting Authority at the address indicated in the Special Regulations;</w:t>
      </w:r>
    </w:p>
    <w:p w:rsidR="001F309C" w:rsidRPr="00534C8C" w:rsidRDefault="001F309C" w:rsidP="001F309C">
      <w:pPr>
        <w:tabs>
          <w:tab w:val="left" w:pos="748"/>
        </w:tabs>
        <w:ind w:left="374" w:hanging="561"/>
        <w:jc w:val="both"/>
        <w:rPr>
          <w:rFonts w:ascii="Arial Narrow" w:hAnsi="Arial Narrow"/>
          <w:lang w:val="en-GB"/>
        </w:rPr>
      </w:pPr>
    </w:p>
    <w:p w:rsidR="001F309C" w:rsidRPr="00534C8C" w:rsidRDefault="001F309C" w:rsidP="001F309C">
      <w:pPr>
        <w:tabs>
          <w:tab w:val="left" w:pos="748"/>
        </w:tabs>
        <w:ind w:left="284" w:hanging="284"/>
        <w:jc w:val="both"/>
        <w:rPr>
          <w:rFonts w:ascii="Arial Narrow" w:hAnsi="Arial Narrow"/>
          <w:lang w:val="en-GB"/>
        </w:rPr>
      </w:pPr>
      <w:r w:rsidRPr="00534C8C">
        <w:rPr>
          <w:rFonts w:ascii="Arial Narrow" w:hAnsi="Arial Narrow"/>
          <w:lang w:val="en-GB"/>
        </w:rPr>
        <w:t>b) Shall bear the name and identification number of the project as indicated in the Special Regulations and bear the inscription “TO BE OPENED ONLY ON THE DAY AND AT THE TIME FIXED FOR THE OPENING OF BIDS” as specified in the Special Regulations.</w:t>
      </w:r>
    </w:p>
    <w:p w:rsidR="001F309C" w:rsidRPr="00534C8C" w:rsidRDefault="001F309C" w:rsidP="001F309C">
      <w:pPr>
        <w:tabs>
          <w:tab w:val="left" w:pos="748"/>
        </w:tabs>
        <w:ind w:left="1070"/>
        <w:jc w:val="both"/>
        <w:rPr>
          <w:rFonts w:ascii="Arial Narrow" w:hAnsi="Arial Narrow"/>
          <w:lang w:val="en-GB"/>
        </w:rPr>
      </w:pPr>
    </w:p>
    <w:p w:rsidR="001F309C" w:rsidRPr="00534C8C" w:rsidRDefault="001F309C" w:rsidP="001F309C">
      <w:pPr>
        <w:tabs>
          <w:tab w:val="left" w:pos="748"/>
        </w:tabs>
        <w:ind w:left="374" w:hanging="374"/>
        <w:jc w:val="both"/>
        <w:rPr>
          <w:rFonts w:ascii="Arial Narrow" w:hAnsi="Arial Narrow"/>
          <w:lang w:val="en-GB"/>
        </w:rPr>
      </w:pPr>
      <w:r w:rsidRPr="00534C8C">
        <w:rPr>
          <w:rFonts w:ascii="Arial Narrow" w:hAnsi="Arial Narrow"/>
          <w:lang w:val="en-GB"/>
        </w:rPr>
        <w:t xml:space="preserve">21.3 The internal envelopes should equally carry the name and address of the bidder in a way as to enable the Delegated Contracting Authority return the sealed offer if it is late in accordance with article 23 of the General Regulations and to meet the provisions of article 24 of the General Regulations.  </w:t>
      </w:r>
    </w:p>
    <w:p w:rsidR="001F309C" w:rsidRPr="00534C8C" w:rsidRDefault="001F309C" w:rsidP="001F309C">
      <w:pPr>
        <w:tabs>
          <w:tab w:val="left" w:pos="748"/>
        </w:tabs>
        <w:ind w:left="374" w:hanging="561"/>
        <w:jc w:val="both"/>
        <w:rPr>
          <w:rFonts w:ascii="Arial Narrow" w:hAnsi="Arial Narrow"/>
          <w:lang w:val="en-GB"/>
        </w:rPr>
      </w:pPr>
    </w:p>
    <w:p w:rsidR="001F309C" w:rsidRPr="00534C8C" w:rsidRDefault="001F309C" w:rsidP="001F309C">
      <w:pPr>
        <w:tabs>
          <w:tab w:val="left" w:pos="748"/>
        </w:tabs>
        <w:ind w:left="374" w:hanging="374"/>
        <w:jc w:val="both"/>
        <w:rPr>
          <w:rFonts w:ascii="Arial Narrow" w:hAnsi="Arial Narrow"/>
          <w:lang w:val="en-GB"/>
        </w:rPr>
      </w:pPr>
      <w:r w:rsidRPr="00534C8C">
        <w:rPr>
          <w:rFonts w:ascii="Arial Narrow" w:hAnsi="Arial Narrow"/>
          <w:lang w:val="en-GB"/>
        </w:rPr>
        <w:t xml:space="preserve">21.4 If the external envelope is not sealed and marked as indicated in paragraphs 21(1) and 21(2) above, the Delegated Contracting </w:t>
      </w:r>
      <w:r w:rsidR="00845CDE" w:rsidRPr="00534C8C">
        <w:rPr>
          <w:rFonts w:ascii="Arial Narrow" w:hAnsi="Arial Narrow"/>
          <w:lang w:val="en-GB"/>
        </w:rPr>
        <w:t>Authority shall</w:t>
      </w:r>
      <w:r w:rsidRPr="00534C8C">
        <w:rPr>
          <w:rFonts w:ascii="Arial Narrow" w:hAnsi="Arial Narrow"/>
          <w:lang w:val="en-GB"/>
        </w:rPr>
        <w:t xml:space="preserve"> not be responsible if the offer is misplaced or opened prematurely. </w:t>
      </w:r>
    </w:p>
    <w:p w:rsidR="001F309C" w:rsidRPr="00534C8C" w:rsidRDefault="001F309C" w:rsidP="001F309C">
      <w:pPr>
        <w:tabs>
          <w:tab w:val="left" w:pos="748"/>
        </w:tabs>
        <w:ind w:left="374" w:hanging="561"/>
        <w:jc w:val="both"/>
        <w:rPr>
          <w:rFonts w:ascii="Arial Narrow" w:hAnsi="Arial Narrow"/>
          <w:lang w:val="en-GB"/>
        </w:rPr>
      </w:pPr>
    </w:p>
    <w:p w:rsidR="001F309C" w:rsidRPr="00534C8C" w:rsidRDefault="001F309C" w:rsidP="001F309C">
      <w:pPr>
        <w:tabs>
          <w:tab w:val="left" w:pos="748"/>
        </w:tabs>
        <w:ind w:left="374" w:hanging="374"/>
        <w:jc w:val="both"/>
        <w:rPr>
          <w:rFonts w:ascii="Arial Narrow" w:hAnsi="Arial Narrow"/>
          <w:b/>
          <w:lang w:val="en-GB"/>
        </w:rPr>
      </w:pPr>
      <w:r w:rsidRPr="00534C8C">
        <w:rPr>
          <w:rFonts w:ascii="Arial Narrow" w:hAnsi="Arial Narrow"/>
          <w:b/>
          <w:lang w:val="en-GB"/>
        </w:rPr>
        <w:t xml:space="preserve">Article 22: Date and time-limit for submission of offers  </w:t>
      </w:r>
    </w:p>
    <w:p w:rsidR="001F309C" w:rsidRPr="00534C8C" w:rsidRDefault="001F309C" w:rsidP="001F309C">
      <w:pPr>
        <w:tabs>
          <w:tab w:val="left" w:pos="748"/>
        </w:tabs>
        <w:ind w:left="374" w:hanging="561"/>
        <w:jc w:val="both"/>
        <w:rPr>
          <w:rFonts w:ascii="Arial Narrow" w:hAnsi="Arial Narrow"/>
          <w:b/>
          <w:lang w:val="en-GB"/>
        </w:rPr>
      </w:pPr>
    </w:p>
    <w:p w:rsidR="001F309C" w:rsidRPr="00534C8C" w:rsidRDefault="001F309C" w:rsidP="001F309C">
      <w:pPr>
        <w:tabs>
          <w:tab w:val="left" w:pos="748"/>
        </w:tabs>
        <w:ind w:left="374" w:hanging="374"/>
        <w:jc w:val="both"/>
        <w:rPr>
          <w:rFonts w:ascii="Arial Narrow" w:hAnsi="Arial Narrow"/>
          <w:lang w:val="en-GB"/>
        </w:rPr>
      </w:pPr>
      <w:r w:rsidRPr="00534C8C">
        <w:rPr>
          <w:rFonts w:ascii="Arial Narrow" w:hAnsi="Arial Narrow"/>
          <w:lang w:val="en-GB"/>
        </w:rPr>
        <w:t>22.1 The offers must be received by the Delegated Contracting Authority at the address specified in article 21(2) of the Special Regulations not later than the date and time stated in the Special Regulations.</w:t>
      </w:r>
    </w:p>
    <w:p w:rsidR="001F309C" w:rsidRPr="00534C8C" w:rsidRDefault="001F309C" w:rsidP="001F309C">
      <w:pPr>
        <w:tabs>
          <w:tab w:val="left" w:pos="748"/>
        </w:tabs>
        <w:ind w:left="374" w:hanging="561"/>
        <w:jc w:val="both"/>
        <w:rPr>
          <w:rFonts w:ascii="Arial Narrow" w:hAnsi="Arial Narrow"/>
          <w:lang w:val="en-GB"/>
        </w:rPr>
      </w:pPr>
    </w:p>
    <w:p w:rsidR="001F309C" w:rsidRPr="00534C8C" w:rsidRDefault="001F309C" w:rsidP="001F309C">
      <w:pPr>
        <w:tabs>
          <w:tab w:val="left" w:pos="748"/>
        </w:tabs>
        <w:ind w:left="374" w:hanging="374"/>
        <w:jc w:val="both"/>
        <w:rPr>
          <w:rFonts w:ascii="Arial Narrow" w:hAnsi="Arial Narrow"/>
          <w:lang w:val="en-GB"/>
        </w:rPr>
      </w:pPr>
      <w:r w:rsidRPr="00534C8C">
        <w:rPr>
          <w:rFonts w:ascii="Arial Narrow" w:hAnsi="Arial Narrow"/>
          <w:lang w:val="en-GB"/>
        </w:rPr>
        <w:t>22.2 The Delegated Contracting Authority may, at his/her discretion, postpone the deadline set for the submission of the offers by publishing an addendum in accordance with the provisions of article 10 of the General Regulations.  In this case, all the rights and obligations of the Delegated Contracting Authority and bidders previously governed by the initial date will henceforth be governed by the new date.</w:t>
      </w:r>
    </w:p>
    <w:p w:rsidR="001F309C" w:rsidRPr="00534C8C" w:rsidRDefault="001F309C" w:rsidP="001F309C">
      <w:pPr>
        <w:tabs>
          <w:tab w:val="left" w:pos="748"/>
        </w:tabs>
        <w:ind w:left="374" w:hanging="561"/>
        <w:jc w:val="both"/>
        <w:rPr>
          <w:rFonts w:ascii="Arial Narrow" w:hAnsi="Arial Narrow"/>
          <w:lang w:val="en-GB"/>
        </w:rPr>
      </w:pPr>
    </w:p>
    <w:p w:rsidR="001F309C" w:rsidRPr="00534C8C" w:rsidRDefault="001F309C" w:rsidP="001F309C">
      <w:pPr>
        <w:tabs>
          <w:tab w:val="left" w:pos="748"/>
        </w:tabs>
        <w:ind w:left="374" w:hanging="374"/>
        <w:jc w:val="both"/>
        <w:rPr>
          <w:rFonts w:ascii="Arial Narrow" w:hAnsi="Arial Narrow"/>
          <w:b/>
          <w:lang w:val="en-GB"/>
        </w:rPr>
      </w:pPr>
      <w:r w:rsidRPr="00534C8C">
        <w:rPr>
          <w:rFonts w:ascii="Arial Narrow" w:hAnsi="Arial Narrow"/>
          <w:b/>
          <w:lang w:val="en-GB"/>
        </w:rPr>
        <w:t xml:space="preserve">Article 23: Out –of-time limit bids </w:t>
      </w:r>
    </w:p>
    <w:p w:rsidR="001F309C" w:rsidRPr="00534C8C" w:rsidRDefault="001F309C" w:rsidP="001F309C">
      <w:pPr>
        <w:tabs>
          <w:tab w:val="left" w:pos="748"/>
        </w:tabs>
        <w:ind w:left="374" w:hanging="561"/>
        <w:jc w:val="both"/>
        <w:rPr>
          <w:rFonts w:ascii="Arial Narrow" w:hAnsi="Arial Narrow"/>
          <w:b/>
          <w:lang w:val="en-GB"/>
        </w:rPr>
      </w:pPr>
    </w:p>
    <w:p w:rsidR="001F309C" w:rsidRPr="00534C8C" w:rsidRDefault="001F309C" w:rsidP="001F309C">
      <w:pPr>
        <w:tabs>
          <w:tab w:val="left" w:pos="748"/>
        </w:tabs>
        <w:ind w:left="374"/>
        <w:jc w:val="both"/>
        <w:rPr>
          <w:rFonts w:ascii="Arial Narrow" w:hAnsi="Arial Narrow"/>
          <w:lang w:val="en-GB"/>
        </w:rPr>
      </w:pPr>
      <w:r w:rsidRPr="00534C8C">
        <w:rPr>
          <w:rFonts w:ascii="Arial Narrow" w:hAnsi="Arial Narrow"/>
          <w:lang w:val="en-GB"/>
        </w:rPr>
        <w:t>Any offer received by the Delegated Contracting Authority beyond the deadline for the submission of offers in accordance with article 22 of the General Regulations shall be declared late and consequently rejected.</w:t>
      </w:r>
    </w:p>
    <w:p w:rsidR="001F309C" w:rsidRPr="00534C8C" w:rsidRDefault="001F309C" w:rsidP="001F309C">
      <w:pPr>
        <w:tabs>
          <w:tab w:val="left" w:pos="748"/>
        </w:tabs>
        <w:ind w:left="374"/>
        <w:jc w:val="both"/>
        <w:rPr>
          <w:rFonts w:ascii="Arial Narrow" w:hAnsi="Arial Narrow"/>
          <w:lang w:val="en-GB"/>
        </w:rPr>
      </w:pPr>
    </w:p>
    <w:p w:rsidR="001F309C" w:rsidRPr="00534C8C" w:rsidRDefault="001F309C" w:rsidP="001F309C">
      <w:pPr>
        <w:tabs>
          <w:tab w:val="left" w:pos="748"/>
        </w:tabs>
        <w:ind w:left="-187" w:firstLine="187"/>
        <w:jc w:val="both"/>
        <w:rPr>
          <w:rFonts w:ascii="Arial Narrow" w:hAnsi="Arial Narrow"/>
          <w:b/>
          <w:lang w:val="en-GB"/>
        </w:rPr>
      </w:pPr>
      <w:r w:rsidRPr="00534C8C">
        <w:rPr>
          <w:rFonts w:ascii="Arial Narrow" w:hAnsi="Arial Narrow"/>
          <w:b/>
          <w:lang w:val="en-GB"/>
        </w:rPr>
        <w:t>Article 24: Modification, substitution and withdrawal of bids</w:t>
      </w:r>
    </w:p>
    <w:p w:rsidR="001F309C" w:rsidRPr="00534C8C" w:rsidRDefault="001F309C" w:rsidP="001F309C">
      <w:pPr>
        <w:tabs>
          <w:tab w:val="left" w:pos="748"/>
        </w:tabs>
        <w:ind w:left="-187"/>
        <w:jc w:val="both"/>
        <w:rPr>
          <w:rFonts w:ascii="Arial Narrow" w:hAnsi="Arial Narrow"/>
          <w:b/>
          <w:lang w:val="en-GB"/>
        </w:rPr>
      </w:pPr>
    </w:p>
    <w:p w:rsidR="001F309C" w:rsidRPr="00534C8C" w:rsidRDefault="001F309C" w:rsidP="001F309C">
      <w:pPr>
        <w:tabs>
          <w:tab w:val="left" w:pos="748"/>
        </w:tabs>
        <w:ind w:left="374" w:hanging="374"/>
        <w:jc w:val="both"/>
        <w:rPr>
          <w:rFonts w:ascii="Arial Narrow" w:hAnsi="Arial Narrow"/>
          <w:lang w:val="en-GB"/>
        </w:rPr>
      </w:pPr>
      <w:r w:rsidRPr="00534C8C">
        <w:rPr>
          <w:rFonts w:ascii="Arial Narrow" w:hAnsi="Arial Narrow"/>
          <w:lang w:val="en-GB"/>
        </w:rPr>
        <w:t>24.1 A bidder may modify or withdraw his/her offer after submitting it, on condition that the written notification of the modification or withdrawal is received by the Delegated Contracting Authority prior to the end of the time-limit prescribed for the submission of the offers. The said notification must be signed by an authorised representative in application of article 20(2) of the General Regulations. The modification or the corresponding replacement offer must be attached to the written notification. As the case may be, the envelopes must bear the inscription “WITHDRAWAL”, and “REPLACEMENT OFFER” or “MODIFICATION”.</w:t>
      </w:r>
    </w:p>
    <w:p w:rsidR="001F309C" w:rsidRPr="00534C8C" w:rsidRDefault="001F309C" w:rsidP="001F309C">
      <w:pPr>
        <w:tabs>
          <w:tab w:val="left" w:pos="748"/>
        </w:tabs>
        <w:ind w:left="374" w:hanging="561"/>
        <w:jc w:val="both"/>
        <w:rPr>
          <w:rFonts w:ascii="Arial Narrow" w:hAnsi="Arial Narrow"/>
          <w:lang w:val="en-GB"/>
        </w:rPr>
      </w:pPr>
    </w:p>
    <w:p w:rsidR="001F309C" w:rsidRPr="00534C8C" w:rsidRDefault="001F309C" w:rsidP="001F309C">
      <w:pPr>
        <w:tabs>
          <w:tab w:val="left" w:pos="748"/>
        </w:tabs>
        <w:ind w:left="374" w:hanging="374"/>
        <w:jc w:val="both"/>
        <w:rPr>
          <w:rFonts w:ascii="Arial Narrow" w:hAnsi="Arial Narrow"/>
          <w:lang w:val="en-GB"/>
        </w:rPr>
      </w:pPr>
      <w:r w:rsidRPr="00534C8C">
        <w:rPr>
          <w:rFonts w:ascii="Arial Narrow" w:hAnsi="Arial Narrow"/>
          <w:lang w:val="en-GB"/>
        </w:rPr>
        <w:t xml:space="preserve">24.2 The notification of modification or withdrawal should be prepared, sealed, marked and forwarded in accordance with the provisions of article 21 of the General Regulations. The withdrawal may equally be notified by telex but should in </w:t>
      </w:r>
      <w:r w:rsidR="00845CDE" w:rsidRPr="00534C8C">
        <w:rPr>
          <w:rFonts w:ascii="Arial Narrow" w:hAnsi="Arial Narrow"/>
          <w:lang w:val="en-GB"/>
        </w:rPr>
        <w:t>this case</w:t>
      </w:r>
      <w:r w:rsidRPr="00534C8C">
        <w:rPr>
          <w:rFonts w:ascii="Arial Narrow" w:hAnsi="Arial Narrow"/>
          <w:lang w:val="en-GB"/>
        </w:rPr>
        <w:t xml:space="preserve"> be confirmed by a duly signed written notification whose date, post mark being authentic, shall not be posterior to the time-limit set for the submission of offers.</w:t>
      </w:r>
    </w:p>
    <w:p w:rsidR="001F309C" w:rsidRPr="00534C8C" w:rsidRDefault="001F309C" w:rsidP="001F309C">
      <w:pPr>
        <w:tabs>
          <w:tab w:val="left" w:pos="748"/>
        </w:tabs>
        <w:ind w:left="374" w:hanging="561"/>
        <w:jc w:val="both"/>
        <w:rPr>
          <w:rFonts w:ascii="Arial Narrow" w:hAnsi="Arial Narrow"/>
          <w:lang w:val="en-GB"/>
        </w:rPr>
      </w:pPr>
    </w:p>
    <w:p w:rsidR="001F309C" w:rsidRPr="00534C8C" w:rsidRDefault="001F309C" w:rsidP="001F309C">
      <w:pPr>
        <w:tabs>
          <w:tab w:val="left" w:pos="748"/>
        </w:tabs>
        <w:ind w:left="374" w:hanging="374"/>
        <w:jc w:val="both"/>
        <w:rPr>
          <w:rFonts w:ascii="Arial Narrow" w:hAnsi="Arial Narrow"/>
          <w:lang w:val="en-GB"/>
        </w:rPr>
      </w:pPr>
      <w:r w:rsidRPr="00534C8C">
        <w:rPr>
          <w:rFonts w:ascii="Arial Narrow" w:hAnsi="Arial Narrow"/>
          <w:lang w:val="en-GB"/>
        </w:rPr>
        <w:t>24.3 Offers being requested to be withdrawn in application of article 24(1) shall be returned unopened.</w:t>
      </w:r>
    </w:p>
    <w:p w:rsidR="001F309C" w:rsidRPr="00534C8C" w:rsidRDefault="001F309C" w:rsidP="001F309C">
      <w:pPr>
        <w:tabs>
          <w:tab w:val="left" w:pos="748"/>
        </w:tabs>
        <w:ind w:left="374" w:hanging="561"/>
        <w:jc w:val="both"/>
        <w:rPr>
          <w:rFonts w:ascii="Arial Narrow" w:hAnsi="Arial Narrow"/>
          <w:lang w:val="en-GB"/>
        </w:rPr>
      </w:pPr>
    </w:p>
    <w:p w:rsidR="001F309C" w:rsidRPr="00534C8C" w:rsidRDefault="001F309C" w:rsidP="001F309C">
      <w:pPr>
        <w:tabs>
          <w:tab w:val="left" w:pos="748"/>
        </w:tabs>
        <w:ind w:left="374" w:hanging="374"/>
        <w:jc w:val="both"/>
        <w:rPr>
          <w:rFonts w:ascii="Arial Narrow" w:hAnsi="Arial Narrow"/>
          <w:lang w:val="en-GB"/>
        </w:rPr>
      </w:pPr>
      <w:r w:rsidRPr="00534C8C">
        <w:rPr>
          <w:rFonts w:ascii="Arial Narrow" w:hAnsi="Arial Narrow"/>
          <w:lang w:val="en-GB"/>
        </w:rPr>
        <w:t xml:space="preserve">24.4 No offer may be withdrawn during the interval between the submission of offers and the expiry of the validity of offers specified by the model tender. The withdrawal of an offer by a bidder during </w:t>
      </w:r>
      <w:r w:rsidR="00845CDE" w:rsidRPr="00534C8C">
        <w:rPr>
          <w:rFonts w:ascii="Arial Narrow" w:hAnsi="Arial Narrow"/>
          <w:lang w:val="en-GB"/>
        </w:rPr>
        <w:t>this interval</w:t>
      </w:r>
      <w:r w:rsidRPr="00534C8C">
        <w:rPr>
          <w:rFonts w:ascii="Arial Narrow" w:hAnsi="Arial Narrow"/>
          <w:lang w:val="en-GB"/>
        </w:rPr>
        <w:t xml:space="preserve"> may lead to the confiscation of the bid bond in accordance with the provisions of article 17(6) of the General Regulations.</w:t>
      </w:r>
    </w:p>
    <w:p w:rsidR="001F309C" w:rsidRPr="00534C8C" w:rsidRDefault="001F309C" w:rsidP="001F309C">
      <w:pPr>
        <w:tabs>
          <w:tab w:val="left" w:pos="748"/>
        </w:tabs>
        <w:ind w:left="374" w:hanging="561"/>
        <w:jc w:val="both"/>
        <w:rPr>
          <w:rFonts w:ascii="Arial Narrow" w:hAnsi="Arial Narrow"/>
          <w:b/>
          <w:lang w:val="en-GB"/>
        </w:rPr>
      </w:pPr>
    </w:p>
    <w:p w:rsidR="001F309C" w:rsidRPr="00534C8C" w:rsidRDefault="001F309C" w:rsidP="001F309C">
      <w:pPr>
        <w:tabs>
          <w:tab w:val="left" w:pos="748"/>
        </w:tabs>
        <w:ind w:left="374" w:hanging="561"/>
        <w:jc w:val="both"/>
        <w:rPr>
          <w:rFonts w:ascii="Arial Narrow" w:hAnsi="Arial Narrow"/>
          <w:b/>
          <w:lang w:val="en-GB"/>
        </w:rPr>
      </w:pPr>
      <w:r w:rsidRPr="00534C8C">
        <w:rPr>
          <w:rFonts w:ascii="Arial Narrow" w:hAnsi="Arial Narrow"/>
          <w:b/>
          <w:lang w:val="en-GB"/>
        </w:rPr>
        <w:t>E.  Opening of bids and evaluation of offers</w:t>
      </w:r>
    </w:p>
    <w:p w:rsidR="001F309C" w:rsidRPr="00534C8C" w:rsidRDefault="001F309C" w:rsidP="001F309C">
      <w:pPr>
        <w:tabs>
          <w:tab w:val="left" w:pos="748"/>
        </w:tabs>
        <w:ind w:left="374" w:hanging="561"/>
        <w:jc w:val="both"/>
        <w:rPr>
          <w:rFonts w:ascii="Arial Narrow" w:hAnsi="Arial Narrow"/>
          <w:b/>
          <w:lang w:val="en-GB"/>
        </w:rPr>
      </w:pPr>
    </w:p>
    <w:p w:rsidR="001F309C" w:rsidRPr="00534C8C" w:rsidRDefault="001F309C" w:rsidP="001F309C">
      <w:pPr>
        <w:tabs>
          <w:tab w:val="left" w:pos="748"/>
        </w:tabs>
        <w:ind w:left="374" w:hanging="374"/>
        <w:jc w:val="both"/>
        <w:rPr>
          <w:rFonts w:ascii="Arial Narrow" w:hAnsi="Arial Narrow"/>
          <w:b/>
          <w:lang w:val="en-GB"/>
        </w:rPr>
      </w:pPr>
      <w:r w:rsidRPr="00534C8C">
        <w:rPr>
          <w:rFonts w:ascii="Arial Narrow" w:hAnsi="Arial Narrow"/>
          <w:b/>
          <w:lang w:val="en-GB"/>
        </w:rPr>
        <w:t>Article 25: Opening of bids</w:t>
      </w:r>
    </w:p>
    <w:p w:rsidR="001F309C" w:rsidRPr="00534C8C" w:rsidRDefault="001F309C" w:rsidP="001F309C">
      <w:pPr>
        <w:tabs>
          <w:tab w:val="left" w:pos="748"/>
        </w:tabs>
        <w:ind w:left="374" w:hanging="561"/>
        <w:jc w:val="both"/>
        <w:rPr>
          <w:rFonts w:ascii="Arial Narrow" w:hAnsi="Arial Narrow"/>
          <w:b/>
          <w:lang w:val="en-GB"/>
        </w:rPr>
      </w:pPr>
    </w:p>
    <w:p w:rsidR="001F309C" w:rsidRPr="00534C8C" w:rsidRDefault="001F309C" w:rsidP="001F309C">
      <w:pPr>
        <w:tabs>
          <w:tab w:val="left" w:pos="748"/>
        </w:tabs>
        <w:ind w:left="374" w:hanging="374"/>
        <w:jc w:val="both"/>
        <w:rPr>
          <w:rFonts w:ascii="Arial Narrow" w:hAnsi="Arial Narrow"/>
          <w:lang w:val="en-GB"/>
        </w:rPr>
      </w:pPr>
      <w:r w:rsidRPr="00534C8C">
        <w:rPr>
          <w:rFonts w:ascii="Arial Narrow" w:hAnsi="Arial Narrow"/>
          <w:lang w:val="en-GB"/>
        </w:rPr>
        <w:t>25.1 The competent Tenders Board shall open the envelopes in a single phase and in the presence of the representatives of bidders who wish to attend at the date, time and address specified in the Special Regulations. Representatives of bidders shall sign a register attesting to their presence.</w:t>
      </w:r>
    </w:p>
    <w:p w:rsidR="001F309C" w:rsidRPr="00534C8C" w:rsidRDefault="001F309C" w:rsidP="001F309C">
      <w:pPr>
        <w:tabs>
          <w:tab w:val="left" w:pos="748"/>
        </w:tabs>
        <w:ind w:left="374" w:hanging="561"/>
        <w:jc w:val="both"/>
        <w:rPr>
          <w:rFonts w:ascii="Arial Narrow" w:hAnsi="Arial Narrow"/>
          <w:lang w:val="en-GB"/>
        </w:rPr>
      </w:pPr>
    </w:p>
    <w:p w:rsidR="001F309C" w:rsidRPr="00534C8C" w:rsidRDefault="001F309C" w:rsidP="001F309C">
      <w:pPr>
        <w:tabs>
          <w:tab w:val="left" w:pos="748"/>
        </w:tabs>
        <w:ind w:left="374" w:hanging="374"/>
        <w:jc w:val="both"/>
        <w:rPr>
          <w:rFonts w:ascii="Arial Narrow" w:hAnsi="Arial Narrow"/>
          <w:lang w:val="en-GB"/>
        </w:rPr>
      </w:pPr>
      <w:r w:rsidRPr="00534C8C">
        <w:rPr>
          <w:rFonts w:ascii="Arial Narrow" w:hAnsi="Arial Narrow"/>
          <w:lang w:val="en-GB"/>
        </w:rPr>
        <w:t xml:space="preserve">25.2 Firstly, envelopes marked “withdrawal” shall be opened and the contents announced to the hearing of everyone, while the envelope containing the corresponding offer shall be returned to the bidder unopened. Withdrawal shall be allowed only if the corresponding notification contains a valid empowerment of the signatory to request </w:t>
      </w:r>
      <w:r w:rsidR="00845CDE" w:rsidRPr="00534C8C">
        <w:rPr>
          <w:rFonts w:ascii="Arial Narrow" w:hAnsi="Arial Narrow"/>
          <w:lang w:val="en-GB"/>
        </w:rPr>
        <w:t>this withdrawal</w:t>
      </w:r>
      <w:r w:rsidRPr="00534C8C">
        <w:rPr>
          <w:rFonts w:ascii="Arial Narrow" w:hAnsi="Arial Narrow"/>
          <w:lang w:val="en-GB"/>
        </w:rPr>
        <w:t xml:space="preserve"> and if </w:t>
      </w:r>
      <w:r w:rsidR="00845CDE" w:rsidRPr="00534C8C">
        <w:rPr>
          <w:rFonts w:ascii="Arial Narrow" w:hAnsi="Arial Narrow"/>
          <w:lang w:val="en-GB"/>
        </w:rPr>
        <w:t>this notification</w:t>
      </w:r>
      <w:r w:rsidRPr="00534C8C">
        <w:rPr>
          <w:rFonts w:ascii="Arial Narrow" w:hAnsi="Arial Narrow"/>
          <w:lang w:val="en-GB"/>
        </w:rPr>
        <w:t xml:space="preserve"> is read to the hearing of everyone. Then the envelopes marked “Replacement offer” are opened and announced to the hearing of everyone and the new corresponding offer substituted for the preceding one which will be sent to the bidder concerned unopened. The replacement of the offer shall only be allowed if the corresponding notification contains a valid empowerment of the signatory requesting the replacement and read to the hearing of everyone. Lastly, the envelopes marked “modification” shall be opened and their contents read to the hearing of everyone with the corresponding offer. The modification of the offer shall only be allowed if the corresponding notification contains a valid empowerment </w:t>
      </w:r>
      <w:r w:rsidRPr="00534C8C">
        <w:rPr>
          <w:rFonts w:ascii="Arial Narrow" w:hAnsi="Arial Narrow"/>
          <w:lang w:val="en-GB"/>
        </w:rPr>
        <w:lastRenderedPageBreak/>
        <w:t>of the signatory requesting the modification and read to the hearing of everyone. Only offers which were opened and announced to the hearing of everyone during the opening of bids shall then be evaluated.</w:t>
      </w:r>
    </w:p>
    <w:p w:rsidR="001F309C" w:rsidRPr="00534C8C" w:rsidRDefault="001F309C" w:rsidP="001F309C">
      <w:pPr>
        <w:tabs>
          <w:tab w:val="left" w:pos="748"/>
        </w:tabs>
        <w:ind w:left="374" w:hanging="561"/>
        <w:jc w:val="both"/>
        <w:rPr>
          <w:rFonts w:ascii="Arial Narrow" w:hAnsi="Arial Narrow"/>
          <w:lang w:val="en-GB"/>
        </w:rPr>
      </w:pPr>
    </w:p>
    <w:p w:rsidR="001F309C" w:rsidRPr="00534C8C" w:rsidRDefault="001F309C" w:rsidP="001F309C">
      <w:pPr>
        <w:tabs>
          <w:tab w:val="left" w:pos="748"/>
        </w:tabs>
        <w:ind w:left="374" w:hanging="374"/>
        <w:jc w:val="both"/>
        <w:rPr>
          <w:rFonts w:ascii="Arial Narrow" w:hAnsi="Arial Narrow"/>
          <w:lang w:val="en-GB"/>
        </w:rPr>
      </w:pPr>
      <w:r w:rsidRPr="00534C8C">
        <w:rPr>
          <w:rFonts w:ascii="Arial Narrow" w:hAnsi="Arial Narrow"/>
          <w:lang w:val="en-GB"/>
        </w:rPr>
        <w:t>25.3 All envelopes shall be opened successively and the name of the bidder announced aloud as well as the possible modification mentioned, the price offered, including any rebates and any variant, where necessary, the existence of a guarantee of the offer if it is required and any other details which the Delegated Contracting Authority deems useful to be mentioned. Only rebates and variants of offers announced to the hearing of everyone during the opening of bids shall be submitted for evaluation.</w:t>
      </w:r>
    </w:p>
    <w:p w:rsidR="001F309C" w:rsidRPr="00534C8C" w:rsidRDefault="001F309C" w:rsidP="001F309C">
      <w:pPr>
        <w:tabs>
          <w:tab w:val="left" w:pos="748"/>
        </w:tabs>
        <w:ind w:left="374" w:hanging="561"/>
        <w:jc w:val="both"/>
        <w:rPr>
          <w:rFonts w:ascii="Arial Narrow" w:hAnsi="Arial Narrow"/>
          <w:lang w:val="en-GB"/>
        </w:rPr>
      </w:pPr>
    </w:p>
    <w:p w:rsidR="001F309C" w:rsidRPr="00534C8C" w:rsidRDefault="001F309C" w:rsidP="001F309C">
      <w:pPr>
        <w:tabs>
          <w:tab w:val="left" w:pos="748"/>
        </w:tabs>
        <w:ind w:left="374" w:hanging="374"/>
        <w:jc w:val="both"/>
        <w:rPr>
          <w:rFonts w:ascii="Arial Narrow" w:hAnsi="Arial Narrow"/>
          <w:lang w:val="en-GB"/>
        </w:rPr>
      </w:pPr>
      <w:r w:rsidRPr="00534C8C">
        <w:rPr>
          <w:rFonts w:ascii="Arial Narrow" w:hAnsi="Arial Narrow"/>
          <w:lang w:val="en-GB"/>
        </w:rPr>
        <w:t xml:space="preserve"> 25.4 Offers (and modifications received in accordance with the provisions of article 24 of the General Regulations) which were not opened and read to the hearing of everyone during the bid-opening session for whatever reason, shall not be submitted for evaluation.</w:t>
      </w:r>
    </w:p>
    <w:p w:rsidR="001F309C" w:rsidRPr="00534C8C" w:rsidRDefault="001F309C" w:rsidP="001F309C">
      <w:pPr>
        <w:tabs>
          <w:tab w:val="left" w:pos="748"/>
        </w:tabs>
        <w:ind w:left="374" w:hanging="561"/>
        <w:jc w:val="both"/>
        <w:rPr>
          <w:rFonts w:ascii="Arial Narrow" w:hAnsi="Arial Narrow"/>
          <w:lang w:val="en-GB"/>
        </w:rPr>
      </w:pPr>
    </w:p>
    <w:p w:rsidR="001F309C" w:rsidRPr="00534C8C" w:rsidRDefault="001F309C" w:rsidP="001F309C">
      <w:pPr>
        <w:tabs>
          <w:tab w:val="left" w:pos="748"/>
        </w:tabs>
        <w:ind w:left="374" w:hanging="374"/>
        <w:jc w:val="both"/>
        <w:rPr>
          <w:rFonts w:ascii="Arial Narrow" w:hAnsi="Arial Narrow"/>
          <w:lang w:val="en-GB"/>
        </w:rPr>
      </w:pPr>
      <w:r w:rsidRPr="00534C8C">
        <w:rPr>
          <w:rFonts w:ascii="Arial Narrow" w:hAnsi="Arial Narrow"/>
          <w:lang w:val="en-GB"/>
        </w:rPr>
        <w:t>25.5 Bid-opening minutes are recorded on the spot mentioning the admissibility of offers, their administrative regularity, prices, rebates and time-limits as well as the composition of the Evaluation sub-committee. A copy of the said minutes to which is attached the attendance sheet is handed over to all the participants at the end of the session.</w:t>
      </w:r>
    </w:p>
    <w:p w:rsidR="001F309C" w:rsidRPr="00534C8C" w:rsidRDefault="001F309C" w:rsidP="001F309C">
      <w:pPr>
        <w:tabs>
          <w:tab w:val="left" w:pos="748"/>
        </w:tabs>
        <w:ind w:left="374" w:hanging="561"/>
        <w:jc w:val="both"/>
        <w:rPr>
          <w:rFonts w:ascii="Arial Narrow" w:hAnsi="Arial Narrow"/>
          <w:lang w:val="en-GB"/>
        </w:rPr>
      </w:pPr>
    </w:p>
    <w:p w:rsidR="001F309C" w:rsidRPr="00534C8C" w:rsidRDefault="001F309C" w:rsidP="001F309C">
      <w:pPr>
        <w:tabs>
          <w:tab w:val="left" w:pos="748"/>
        </w:tabs>
        <w:ind w:left="374" w:hanging="374"/>
        <w:jc w:val="both"/>
        <w:rPr>
          <w:rFonts w:ascii="Arial Narrow" w:hAnsi="Arial Narrow"/>
          <w:lang w:val="en-GB"/>
        </w:rPr>
      </w:pPr>
      <w:r w:rsidRPr="00534C8C">
        <w:rPr>
          <w:rFonts w:ascii="Arial Narrow" w:hAnsi="Arial Narrow"/>
          <w:lang w:val="en-GB"/>
        </w:rPr>
        <w:t>25.6 At the end of each bid-opening session, the chairperson of the Tenders Board immediately hands over to the focal point designated by ARMP an initialled copy of the offers presented by bidders.</w:t>
      </w:r>
    </w:p>
    <w:p w:rsidR="001F309C" w:rsidRPr="00534C8C" w:rsidRDefault="001F309C" w:rsidP="001F309C">
      <w:pPr>
        <w:tabs>
          <w:tab w:val="left" w:pos="748"/>
        </w:tabs>
        <w:ind w:left="374" w:hanging="561"/>
        <w:jc w:val="both"/>
        <w:rPr>
          <w:rFonts w:ascii="Arial Narrow" w:hAnsi="Arial Narrow"/>
          <w:lang w:val="en-GB"/>
        </w:rPr>
      </w:pPr>
    </w:p>
    <w:p w:rsidR="001F309C" w:rsidRPr="00534C8C" w:rsidRDefault="001F309C" w:rsidP="001F309C">
      <w:pPr>
        <w:tabs>
          <w:tab w:val="left" w:pos="748"/>
        </w:tabs>
        <w:ind w:left="374" w:hanging="374"/>
        <w:jc w:val="both"/>
        <w:rPr>
          <w:rFonts w:ascii="Arial Narrow" w:hAnsi="Arial Narrow"/>
          <w:lang w:val="en-GB"/>
        </w:rPr>
      </w:pPr>
      <w:r w:rsidRPr="00534C8C">
        <w:rPr>
          <w:rFonts w:ascii="Arial Narrow" w:hAnsi="Arial Narrow"/>
          <w:lang w:val="en-GB"/>
        </w:rPr>
        <w:t>25.7 In case of petition as provided for by the Public Contracts Code, it should be addressed to the Public Contracts Authority with copies being sent to the body in charge of the regulation of public Contracts, the Delegated Contracting Authority or Delegated Contracting Authority.</w:t>
      </w:r>
    </w:p>
    <w:p w:rsidR="001F309C" w:rsidRPr="00534C8C" w:rsidRDefault="001F309C" w:rsidP="001F309C">
      <w:pPr>
        <w:tabs>
          <w:tab w:val="left" w:pos="748"/>
        </w:tabs>
        <w:ind w:left="374" w:hanging="561"/>
        <w:jc w:val="both"/>
        <w:rPr>
          <w:rFonts w:ascii="Arial Narrow" w:hAnsi="Arial Narrow"/>
          <w:lang w:val="en-GB"/>
        </w:rPr>
      </w:pPr>
      <w:r w:rsidRPr="00534C8C">
        <w:rPr>
          <w:rFonts w:ascii="Arial Narrow" w:hAnsi="Arial Narrow"/>
          <w:lang w:val="en-GB"/>
        </w:rPr>
        <w:tab/>
      </w:r>
    </w:p>
    <w:p w:rsidR="001F309C" w:rsidRPr="00534C8C" w:rsidRDefault="001F309C" w:rsidP="001F309C">
      <w:pPr>
        <w:tabs>
          <w:tab w:val="left" w:pos="748"/>
        </w:tabs>
        <w:ind w:left="374" w:hanging="561"/>
        <w:jc w:val="both"/>
        <w:rPr>
          <w:rFonts w:ascii="Arial Narrow" w:hAnsi="Arial Narrow"/>
          <w:lang w:val="en-GB"/>
        </w:rPr>
      </w:pPr>
      <w:r w:rsidRPr="00534C8C">
        <w:rPr>
          <w:rFonts w:ascii="Arial Narrow" w:hAnsi="Arial Narrow"/>
          <w:lang w:val="en-GB"/>
        </w:rPr>
        <w:tab/>
        <w:t>It must reach within a maximum deadline of three (3) working days after the opening of bids in the form of a letter to which is obligatorily attached a sheet of the petition form duly signed by the petitioner and possibly by the chairperson of the Tenders Board.</w:t>
      </w:r>
    </w:p>
    <w:p w:rsidR="001F309C" w:rsidRPr="00534C8C" w:rsidRDefault="001F309C" w:rsidP="001F309C">
      <w:pPr>
        <w:tabs>
          <w:tab w:val="left" w:pos="748"/>
        </w:tabs>
        <w:ind w:left="374" w:hanging="561"/>
        <w:jc w:val="both"/>
        <w:rPr>
          <w:rFonts w:ascii="Arial Narrow" w:hAnsi="Arial Narrow"/>
          <w:lang w:val="en-GB"/>
        </w:rPr>
      </w:pPr>
      <w:r w:rsidRPr="00534C8C">
        <w:rPr>
          <w:rFonts w:ascii="Arial Narrow" w:hAnsi="Arial Narrow"/>
          <w:lang w:val="en-GB"/>
        </w:rPr>
        <w:tab/>
      </w:r>
    </w:p>
    <w:p w:rsidR="001F309C" w:rsidRPr="00534C8C" w:rsidRDefault="001F309C" w:rsidP="001F309C">
      <w:pPr>
        <w:tabs>
          <w:tab w:val="left" w:pos="748"/>
        </w:tabs>
        <w:ind w:left="374" w:hanging="561"/>
        <w:jc w:val="both"/>
        <w:rPr>
          <w:rFonts w:ascii="Arial Narrow" w:hAnsi="Arial Narrow"/>
          <w:lang w:val="en-GB"/>
        </w:rPr>
      </w:pPr>
      <w:r w:rsidRPr="00534C8C">
        <w:rPr>
          <w:rFonts w:ascii="Arial Narrow" w:hAnsi="Arial Narrow"/>
          <w:lang w:val="en-GB"/>
        </w:rPr>
        <w:tab/>
        <w:t>The Independent Observer attaches to his/her report the sheet that was handed to him, including any related commentaries or observations.</w:t>
      </w:r>
    </w:p>
    <w:p w:rsidR="001F309C" w:rsidRPr="00534C8C" w:rsidRDefault="001F309C" w:rsidP="001F309C">
      <w:pPr>
        <w:tabs>
          <w:tab w:val="left" w:pos="748"/>
        </w:tabs>
        <w:ind w:left="374" w:hanging="561"/>
        <w:jc w:val="both"/>
        <w:rPr>
          <w:rFonts w:ascii="Arial Narrow" w:hAnsi="Arial Narrow"/>
          <w:b/>
          <w:lang w:val="en-GB"/>
        </w:rPr>
      </w:pPr>
    </w:p>
    <w:p w:rsidR="001F309C" w:rsidRPr="00534C8C" w:rsidRDefault="001F309C" w:rsidP="001F309C">
      <w:pPr>
        <w:tabs>
          <w:tab w:val="left" w:pos="748"/>
        </w:tabs>
        <w:ind w:left="374" w:hanging="374"/>
        <w:jc w:val="both"/>
        <w:rPr>
          <w:rFonts w:ascii="Arial Narrow" w:hAnsi="Arial Narrow"/>
          <w:b/>
          <w:lang w:val="en-GB"/>
        </w:rPr>
      </w:pPr>
      <w:r w:rsidRPr="00534C8C">
        <w:rPr>
          <w:rFonts w:ascii="Arial Narrow" w:hAnsi="Arial Narrow"/>
          <w:b/>
          <w:lang w:val="en-GB"/>
        </w:rPr>
        <w:t>Article 26: Confidential nature of the procedure</w:t>
      </w:r>
    </w:p>
    <w:p w:rsidR="001F309C" w:rsidRPr="00534C8C" w:rsidRDefault="001F309C" w:rsidP="001F309C">
      <w:pPr>
        <w:tabs>
          <w:tab w:val="left" w:pos="748"/>
        </w:tabs>
        <w:ind w:left="374" w:hanging="561"/>
        <w:jc w:val="both"/>
        <w:rPr>
          <w:rFonts w:ascii="Arial Narrow" w:hAnsi="Arial Narrow"/>
          <w:b/>
          <w:lang w:val="en-GB"/>
        </w:rPr>
      </w:pPr>
    </w:p>
    <w:p w:rsidR="001F309C" w:rsidRPr="00534C8C" w:rsidRDefault="001F309C" w:rsidP="001F309C">
      <w:pPr>
        <w:tabs>
          <w:tab w:val="left" w:pos="748"/>
        </w:tabs>
        <w:ind w:left="374" w:hanging="374"/>
        <w:jc w:val="both"/>
        <w:rPr>
          <w:rFonts w:ascii="Arial Narrow" w:hAnsi="Arial Narrow"/>
          <w:lang w:val="en-GB"/>
        </w:rPr>
      </w:pPr>
      <w:r w:rsidRPr="00534C8C">
        <w:rPr>
          <w:rFonts w:ascii="Arial Narrow" w:hAnsi="Arial Narrow"/>
          <w:lang w:val="en-GB"/>
        </w:rPr>
        <w:t xml:space="preserve">26.1No information relating to the examination, clarification, evaluation and comparison of offers and verification of the qualification of the bidders and the recommendation for the award shall be given neither to bidders nor to any person concerned with the said procedure before the announcement of the award. </w:t>
      </w:r>
    </w:p>
    <w:p w:rsidR="001F309C" w:rsidRPr="00534C8C" w:rsidRDefault="001F309C" w:rsidP="001F309C">
      <w:pPr>
        <w:tabs>
          <w:tab w:val="left" w:pos="748"/>
        </w:tabs>
        <w:ind w:left="374" w:hanging="561"/>
        <w:jc w:val="both"/>
        <w:rPr>
          <w:rFonts w:ascii="Arial Narrow" w:hAnsi="Arial Narrow"/>
          <w:lang w:val="en-GB"/>
        </w:rPr>
      </w:pPr>
    </w:p>
    <w:p w:rsidR="001F309C" w:rsidRPr="00534C8C" w:rsidRDefault="001F309C" w:rsidP="001F309C">
      <w:pPr>
        <w:tabs>
          <w:tab w:val="left" w:pos="748"/>
        </w:tabs>
        <w:ind w:left="374" w:hanging="374"/>
        <w:jc w:val="both"/>
        <w:rPr>
          <w:rFonts w:ascii="Arial Narrow" w:hAnsi="Arial Narrow"/>
          <w:lang w:val="en-GB"/>
        </w:rPr>
      </w:pPr>
      <w:r w:rsidRPr="00534C8C">
        <w:rPr>
          <w:rFonts w:ascii="Arial Narrow" w:hAnsi="Arial Narrow"/>
          <w:lang w:val="en-GB"/>
        </w:rPr>
        <w:t>26.2 Any attempt by a bidder to influence the Evaluation sub-committee of bids or the Delegated Contracting Authority in his/her award decision may cause the rejection of his/her offer.</w:t>
      </w:r>
    </w:p>
    <w:p w:rsidR="001F309C" w:rsidRPr="00534C8C" w:rsidRDefault="001F309C" w:rsidP="001F309C">
      <w:pPr>
        <w:tabs>
          <w:tab w:val="left" w:pos="748"/>
        </w:tabs>
        <w:ind w:left="374" w:hanging="561"/>
        <w:jc w:val="both"/>
        <w:rPr>
          <w:rFonts w:ascii="Arial Narrow" w:hAnsi="Arial Narrow"/>
          <w:lang w:val="en-GB"/>
        </w:rPr>
      </w:pPr>
    </w:p>
    <w:p w:rsidR="001F309C" w:rsidRPr="00534C8C" w:rsidRDefault="001F309C" w:rsidP="001F309C">
      <w:pPr>
        <w:tabs>
          <w:tab w:val="left" w:pos="748"/>
        </w:tabs>
        <w:ind w:left="374" w:hanging="374"/>
        <w:jc w:val="both"/>
        <w:rPr>
          <w:rFonts w:ascii="Arial Narrow" w:hAnsi="Arial Narrow"/>
          <w:lang w:val="en-GB"/>
        </w:rPr>
      </w:pPr>
      <w:r w:rsidRPr="00534C8C">
        <w:rPr>
          <w:rFonts w:ascii="Arial Narrow" w:hAnsi="Arial Narrow"/>
          <w:lang w:val="en-GB"/>
        </w:rPr>
        <w:t xml:space="preserve">26.3 Notwithstanding the provisions of paragraph 26.2, between the opening of bids and the award of the contract, if a bidder wishes to enter into contact with the Delegated Contracting Authority with reasons having to do with his/her offer may do so in writing. </w:t>
      </w:r>
    </w:p>
    <w:p w:rsidR="001F309C" w:rsidRPr="00534C8C" w:rsidRDefault="001F309C" w:rsidP="001F309C">
      <w:pPr>
        <w:tabs>
          <w:tab w:val="left" w:pos="748"/>
        </w:tabs>
        <w:jc w:val="both"/>
        <w:rPr>
          <w:rFonts w:ascii="Arial Narrow" w:hAnsi="Arial Narrow"/>
          <w:b/>
          <w:lang w:val="en-GB"/>
        </w:rPr>
      </w:pPr>
    </w:p>
    <w:p w:rsidR="001F309C" w:rsidRPr="00534C8C" w:rsidRDefault="001F309C" w:rsidP="001F309C">
      <w:pPr>
        <w:tabs>
          <w:tab w:val="left" w:pos="748"/>
        </w:tabs>
        <w:ind w:left="374" w:hanging="374"/>
        <w:jc w:val="both"/>
        <w:rPr>
          <w:rFonts w:ascii="Arial Narrow" w:hAnsi="Arial Narrow"/>
          <w:b/>
          <w:lang w:val="en-GB"/>
        </w:rPr>
      </w:pPr>
      <w:r w:rsidRPr="00534C8C">
        <w:rPr>
          <w:rFonts w:ascii="Arial Narrow" w:hAnsi="Arial Narrow"/>
          <w:b/>
          <w:lang w:val="en-GB"/>
        </w:rPr>
        <w:t>Article 27: Clarifications on the offers and contact with the Delegated Contracting Authority</w:t>
      </w:r>
    </w:p>
    <w:p w:rsidR="001F309C" w:rsidRPr="00534C8C" w:rsidRDefault="001F309C" w:rsidP="001F309C">
      <w:pPr>
        <w:tabs>
          <w:tab w:val="left" w:pos="748"/>
        </w:tabs>
        <w:ind w:left="374" w:hanging="561"/>
        <w:jc w:val="both"/>
        <w:rPr>
          <w:rFonts w:ascii="Arial Narrow" w:hAnsi="Arial Narrow"/>
          <w:b/>
          <w:lang w:val="en-GB"/>
        </w:rPr>
      </w:pPr>
    </w:p>
    <w:p w:rsidR="001F309C" w:rsidRPr="00534C8C" w:rsidRDefault="001F309C" w:rsidP="001F309C">
      <w:pPr>
        <w:tabs>
          <w:tab w:val="left" w:pos="748"/>
        </w:tabs>
        <w:ind w:left="374" w:hanging="374"/>
        <w:jc w:val="both"/>
        <w:rPr>
          <w:rFonts w:ascii="Arial Narrow" w:hAnsi="Arial Narrow"/>
          <w:lang w:val="en-GB"/>
        </w:rPr>
      </w:pPr>
      <w:r w:rsidRPr="00534C8C">
        <w:rPr>
          <w:rFonts w:ascii="Arial Narrow" w:hAnsi="Arial Narrow"/>
          <w:lang w:val="en-GB"/>
        </w:rPr>
        <w:t xml:space="preserve">27.1 To ease the examination, evaluation and comparison of offers, the chairperson of the Tenders Board may, if he desires, request any bidder to give clarifications on his/her offer. </w:t>
      </w:r>
      <w:r w:rsidR="00845CDE" w:rsidRPr="00534C8C">
        <w:rPr>
          <w:rFonts w:ascii="Arial Narrow" w:hAnsi="Arial Narrow"/>
          <w:lang w:val="en-GB"/>
        </w:rPr>
        <w:t>This request</w:t>
      </w:r>
      <w:r w:rsidRPr="00534C8C">
        <w:rPr>
          <w:rFonts w:ascii="Arial Narrow" w:hAnsi="Arial Narrow"/>
          <w:lang w:val="en-GB"/>
        </w:rPr>
        <w:t xml:space="preserve"> for clarification and the response given are formulated in writing but no change on the amount or content of the offer is sought, offered or authorised, except it is necessary to confirm the correction of calculation errors discovered by the Evaluation Sub-committee during the evaluation in accordance with the provisions of article 29 of the General Regulations.</w:t>
      </w:r>
    </w:p>
    <w:p w:rsidR="001F309C" w:rsidRPr="00534C8C" w:rsidRDefault="001F309C" w:rsidP="001F309C">
      <w:pPr>
        <w:tabs>
          <w:tab w:val="left" w:pos="748"/>
        </w:tabs>
        <w:ind w:left="374" w:hanging="561"/>
        <w:jc w:val="both"/>
        <w:rPr>
          <w:rFonts w:ascii="Arial Narrow" w:hAnsi="Arial Narrow"/>
          <w:lang w:val="en-GB"/>
        </w:rPr>
      </w:pPr>
    </w:p>
    <w:p w:rsidR="001F309C" w:rsidRPr="00534C8C" w:rsidRDefault="001F309C" w:rsidP="001F309C">
      <w:pPr>
        <w:tabs>
          <w:tab w:val="left" w:pos="748"/>
        </w:tabs>
        <w:ind w:left="374" w:hanging="374"/>
        <w:jc w:val="both"/>
        <w:rPr>
          <w:rFonts w:ascii="Arial Narrow" w:hAnsi="Arial Narrow"/>
          <w:lang w:val="en-GB"/>
        </w:rPr>
      </w:pPr>
      <w:r w:rsidRPr="00534C8C">
        <w:rPr>
          <w:rFonts w:ascii="Arial Narrow" w:hAnsi="Arial Narrow"/>
          <w:lang w:val="en-GB"/>
        </w:rPr>
        <w:lastRenderedPageBreak/>
        <w:t>27.2 Subject to the provisions of paragraph 1 above, bidders shall not contact members of the Tenders Board and the Evaluation Sub-committee for questions related to their offers, between the opening of envelopes and the award of the contract.</w:t>
      </w:r>
    </w:p>
    <w:p w:rsidR="001F309C" w:rsidRPr="00534C8C" w:rsidRDefault="001F309C" w:rsidP="001F309C">
      <w:pPr>
        <w:tabs>
          <w:tab w:val="left" w:pos="748"/>
        </w:tabs>
        <w:ind w:left="374" w:hanging="561"/>
        <w:jc w:val="both"/>
        <w:rPr>
          <w:rFonts w:ascii="Arial Narrow" w:hAnsi="Arial Narrow"/>
          <w:b/>
          <w:lang w:val="en-GB"/>
        </w:rPr>
      </w:pPr>
    </w:p>
    <w:p w:rsidR="001F309C" w:rsidRPr="00534C8C" w:rsidRDefault="001F309C" w:rsidP="001F309C">
      <w:pPr>
        <w:tabs>
          <w:tab w:val="left" w:pos="748"/>
        </w:tabs>
        <w:ind w:left="374" w:hanging="374"/>
        <w:jc w:val="both"/>
        <w:rPr>
          <w:rFonts w:ascii="Arial Narrow" w:hAnsi="Arial Narrow"/>
          <w:b/>
          <w:lang w:val="en-GB"/>
        </w:rPr>
      </w:pPr>
      <w:r w:rsidRPr="00534C8C">
        <w:rPr>
          <w:rFonts w:ascii="Arial Narrow" w:hAnsi="Arial Narrow"/>
          <w:b/>
          <w:lang w:val="en-GB"/>
        </w:rPr>
        <w:t>Article 28: Determination of their conformity</w:t>
      </w:r>
    </w:p>
    <w:p w:rsidR="001F309C" w:rsidRPr="00534C8C" w:rsidRDefault="001F309C" w:rsidP="001F309C">
      <w:pPr>
        <w:tabs>
          <w:tab w:val="left" w:pos="748"/>
        </w:tabs>
        <w:ind w:left="374" w:hanging="561"/>
        <w:jc w:val="both"/>
        <w:rPr>
          <w:rFonts w:ascii="Arial Narrow" w:hAnsi="Arial Narrow"/>
          <w:b/>
          <w:lang w:val="en-GB"/>
        </w:rPr>
      </w:pPr>
    </w:p>
    <w:p w:rsidR="001F309C" w:rsidRPr="00534C8C" w:rsidRDefault="001F309C" w:rsidP="001F309C">
      <w:pPr>
        <w:tabs>
          <w:tab w:val="left" w:pos="748"/>
        </w:tabs>
        <w:ind w:left="374" w:hanging="374"/>
        <w:jc w:val="both"/>
        <w:rPr>
          <w:rFonts w:ascii="Arial Narrow" w:hAnsi="Arial Narrow"/>
          <w:lang w:val="en-GB"/>
        </w:rPr>
      </w:pPr>
      <w:r w:rsidRPr="00534C8C">
        <w:rPr>
          <w:rFonts w:ascii="Arial Narrow" w:hAnsi="Arial Narrow"/>
          <w:lang w:val="en-GB"/>
        </w:rPr>
        <w:t>28.1 The Evaluation sub-committee shall carry out a detailed examination of offers to determine if they are complete, if the required guarantees are furnished, if the documents were correctly signed and if generally the offers are in proper order.</w:t>
      </w:r>
    </w:p>
    <w:p w:rsidR="001F309C" w:rsidRPr="00534C8C" w:rsidRDefault="001F309C" w:rsidP="001F309C">
      <w:pPr>
        <w:tabs>
          <w:tab w:val="left" w:pos="748"/>
        </w:tabs>
        <w:ind w:left="374" w:hanging="561"/>
        <w:jc w:val="both"/>
        <w:rPr>
          <w:rFonts w:ascii="Arial Narrow" w:hAnsi="Arial Narrow"/>
          <w:lang w:val="en-GB"/>
        </w:rPr>
      </w:pPr>
    </w:p>
    <w:p w:rsidR="001F309C" w:rsidRPr="00534C8C" w:rsidRDefault="001F309C" w:rsidP="001F309C">
      <w:pPr>
        <w:tabs>
          <w:tab w:val="left" w:pos="748"/>
        </w:tabs>
        <w:ind w:left="374" w:hanging="374"/>
        <w:jc w:val="both"/>
        <w:rPr>
          <w:rFonts w:ascii="Arial Narrow" w:hAnsi="Arial Narrow"/>
          <w:lang w:val="en-GB"/>
        </w:rPr>
      </w:pPr>
      <w:r w:rsidRPr="00534C8C">
        <w:rPr>
          <w:rFonts w:ascii="Arial Narrow" w:hAnsi="Arial Narrow"/>
          <w:lang w:val="en-GB"/>
        </w:rPr>
        <w:t xml:space="preserve">28.2 The Evaluation sub-committee shall determine if the offer is essentially in conformity with the conditions fixed in the Tender File based on the content without recourse to external elements of proof.  </w:t>
      </w:r>
    </w:p>
    <w:p w:rsidR="001F309C" w:rsidRPr="00534C8C" w:rsidRDefault="001F309C" w:rsidP="001F309C">
      <w:pPr>
        <w:tabs>
          <w:tab w:val="left" w:pos="748"/>
        </w:tabs>
        <w:ind w:left="374" w:hanging="561"/>
        <w:jc w:val="both"/>
        <w:rPr>
          <w:rFonts w:ascii="Arial Narrow" w:hAnsi="Arial Narrow"/>
          <w:lang w:val="en-GB"/>
        </w:rPr>
      </w:pPr>
    </w:p>
    <w:p w:rsidR="001F309C" w:rsidRPr="00534C8C" w:rsidRDefault="001F309C" w:rsidP="001F309C">
      <w:pPr>
        <w:tabs>
          <w:tab w:val="left" w:pos="748"/>
        </w:tabs>
        <w:ind w:left="374" w:hanging="374"/>
        <w:jc w:val="both"/>
        <w:rPr>
          <w:rFonts w:ascii="Arial Narrow" w:hAnsi="Arial Narrow"/>
          <w:lang w:val="en-GB"/>
        </w:rPr>
      </w:pPr>
      <w:r w:rsidRPr="00534C8C">
        <w:rPr>
          <w:rFonts w:ascii="Arial Narrow" w:hAnsi="Arial Narrow"/>
          <w:lang w:val="en-GB"/>
        </w:rPr>
        <w:t xml:space="preserve">28.3 An offer that conforms to the Tender File shall essentially be an offer that respects all the terms, conditions and specifications of the Tender File, without substantial divergence or reservation.  A substantial divergence or reservation is that            </w:t>
      </w:r>
    </w:p>
    <w:p w:rsidR="001F309C" w:rsidRPr="00534C8C" w:rsidRDefault="001F309C" w:rsidP="001F309C">
      <w:pPr>
        <w:numPr>
          <w:ilvl w:val="0"/>
          <w:numId w:val="63"/>
        </w:numPr>
        <w:tabs>
          <w:tab w:val="left" w:pos="748"/>
        </w:tabs>
        <w:jc w:val="both"/>
        <w:rPr>
          <w:rFonts w:ascii="Arial Narrow" w:hAnsi="Arial Narrow"/>
          <w:lang w:val="en-GB"/>
        </w:rPr>
      </w:pPr>
      <w:r w:rsidRPr="00534C8C">
        <w:rPr>
          <w:rFonts w:ascii="Arial Narrow" w:hAnsi="Arial Narrow"/>
          <w:lang w:val="en-GB"/>
        </w:rPr>
        <w:t>which substantially limits the scope, quality or realisation of the works;</w:t>
      </w:r>
    </w:p>
    <w:p w:rsidR="001F309C" w:rsidRPr="00534C8C" w:rsidRDefault="001F309C" w:rsidP="001F309C">
      <w:pPr>
        <w:tabs>
          <w:tab w:val="left" w:pos="748"/>
        </w:tabs>
        <w:ind w:left="1733"/>
        <w:jc w:val="both"/>
        <w:rPr>
          <w:rFonts w:ascii="Arial Narrow" w:hAnsi="Arial Narrow"/>
          <w:lang w:val="en-GB"/>
        </w:rPr>
      </w:pPr>
    </w:p>
    <w:p w:rsidR="001F309C" w:rsidRPr="00534C8C" w:rsidRDefault="001F309C" w:rsidP="001F309C">
      <w:pPr>
        <w:numPr>
          <w:ilvl w:val="0"/>
          <w:numId w:val="63"/>
        </w:numPr>
        <w:tabs>
          <w:tab w:val="left" w:pos="748"/>
        </w:tabs>
        <w:ind w:left="1418" w:hanging="425"/>
        <w:jc w:val="both"/>
        <w:rPr>
          <w:rFonts w:ascii="Arial Narrow" w:hAnsi="Arial Narrow"/>
          <w:lang w:val="en-GB"/>
        </w:rPr>
      </w:pPr>
      <w:r w:rsidRPr="00534C8C">
        <w:rPr>
          <w:rFonts w:ascii="Arial Narrow" w:hAnsi="Arial Narrow"/>
          <w:lang w:val="en-GB"/>
        </w:rPr>
        <w:t>which substantially limits and is not in conformity with the Tender File, the rights of the Delegated Contracting Authority or the obligations of the bidder in relation to the contract; or</w:t>
      </w:r>
    </w:p>
    <w:p w:rsidR="001F309C" w:rsidRPr="00534C8C" w:rsidRDefault="001F309C" w:rsidP="001F309C">
      <w:pPr>
        <w:ind w:left="708"/>
        <w:jc w:val="both"/>
        <w:rPr>
          <w:rFonts w:ascii="Arial Narrow" w:hAnsi="Arial Narrow"/>
          <w:lang w:val="en-GB" w:eastAsia="x-none"/>
        </w:rPr>
      </w:pPr>
    </w:p>
    <w:p w:rsidR="001F309C" w:rsidRPr="00534C8C" w:rsidRDefault="001F309C" w:rsidP="001F309C">
      <w:pPr>
        <w:numPr>
          <w:ilvl w:val="0"/>
          <w:numId w:val="63"/>
        </w:numPr>
        <w:tabs>
          <w:tab w:val="left" w:pos="748"/>
        </w:tabs>
        <w:ind w:left="1418" w:hanging="425"/>
        <w:jc w:val="both"/>
        <w:rPr>
          <w:rFonts w:ascii="Arial Narrow" w:hAnsi="Arial Narrow"/>
          <w:lang w:val="en-GB"/>
        </w:rPr>
      </w:pPr>
      <w:r w:rsidRPr="00534C8C">
        <w:rPr>
          <w:rFonts w:ascii="Arial Narrow" w:hAnsi="Arial Narrow"/>
          <w:lang w:val="en-GB"/>
        </w:rPr>
        <w:t>whose correction would unjustly affect the competitiveness of the other bidders who presented offers that essentially conformed with the Tender File.</w:t>
      </w:r>
    </w:p>
    <w:p w:rsidR="001F309C" w:rsidRPr="00534C8C" w:rsidRDefault="001F309C" w:rsidP="001F309C">
      <w:pPr>
        <w:tabs>
          <w:tab w:val="left" w:pos="748"/>
        </w:tabs>
        <w:ind w:left="1309" w:hanging="1496"/>
        <w:jc w:val="both"/>
        <w:rPr>
          <w:rFonts w:ascii="Arial Narrow" w:hAnsi="Arial Narrow"/>
          <w:lang w:val="en-GB"/>
        </w:rPr>
      </w:pPr>
    </w:p>
    <w:p w:rsidR="001F309C" w:rsidRPr="00534C8C" w:rsidRDefault="001F309C" w:rsidP="001F309C">
      <w:pPr>
        <w:tabs>
          <w:tab w:val="left" w:pos="374"/>
        </w:tabs>
        <w:ind w:left="561" w:hanging="561"/>
        <w:jc w:val="both"/>
        <w:rPr>
          <w:rFonts w:ascii="Arial Narrow" w:hAnsi="Arial Narrow"/>
          <w:lang w:val="en-GB"/>
        </w:rPr>
      </w:pPr>
      <w:r w:rsidRPr="00534C8C">
        <w:rPr>
          <w:rFonts w:ascii="Arial Narrow" w:hAnsi="Arial Narrow"/>
          <w:lang w:val="en-GB"/>
        </w:rPr>
        <w:t>28.4 If an offer is essentially not in conformity it shall be rejected by the competent Tenders Board and shall not eventually be rendered in conformity.</w:t>
      </w:r>
    </w:p>
    <w:p w:rsidR="001F309C" w:rsidRPr="00534C8C" w:rsidRDefault="001F309C" w:rsidP="001F309C">
      <w:pPr>
        <w:tabs>
          <w:tab w:val="left" w:pos="374"/>
        </w:tabs>
        <w:ind w:left="561" w:hanging="748"/>
        <w:jc w:val="both"/>
        <w:rPr>
          <w:rFonts w:ascii="Arial Narrow" w:hAnsi="Arial Narrow"/>
          <w:lang w:val="en-GB"/>
        </w:rPr>
      </w:pPr>
    </w:p>
    <w:p w:rsidR="001F309C" w:rsidRPr="00534C8C" w:rsidRDefault="001F309C" w:rsidP="001F309C">
      <w:pPr>
        <w:tabs>
          <w:tab w:val="left" w:pos="374"/>
        </w:tabs>
        <w:ind w:left="561" w:hanging="561"/>
        <w:jc w:val="both"/>
        <w:rPr>
          <w:rFonts w:ascii="Arial Narrow" w:hAnsi="Arial Narrow"/>
          <w:lang w:val="en-GB"/>
        </w:rPr>
      </w:pPr>
      <w:r w:rsidRPr="00534C8C">
        <w:rPr>
          <w:rFonts w:ascii="Arial Narrow" w:hAnsi="Arial Narrow"/>
          <w:lang w:val="en-GB"/>
        </w:rPr>
        <w:t>28.5 The Delegated Contracting Authority reserves the right to accept or reject any modification, divergence or reservation. Modifications, divergences, variants and other factors which are beyond the requirements of the Tender File shall not be considered during the evaluation of offers.</w:t>
      </w:r>
    </w:p>
    <w:p w:rsidR="001F309C" w:rsidRPr="00534C8C" w:rsidRDefault="001F309C" w:rsidP="001F309C">
      <w:pPr>
        <w:tabs>
          <w:tab w:val="left" w:pos="374"/>
        </w:tabs>
        <w:ind w:left="561" w:hanging="748"/>
        <w:jc w:val="both"/>
        <w:rPr>
          <w:rFonts w:ascii="Arial Narrow" w:hAnsi="Arial Narrow"/>
          <w:lang w:val="en-GB"/>
        </w:rPr>
      </w:pPr>
    </w:p>
    <w:p w:rsidR="001F309C" w:rsidRPr="00534C8C" w:rsidRDefault="001F309C" w:rsidP="001F309C">
      <w:pPr>
        <w:tabs>
          <w:tab w:val="left" w:pos="374"/>
        </w:tabs>
        <w:ind w:left="561" w:hanging="561"/>
        <w:jc w:val="both"/>
        <w:rPr>
          <w:rFonts w:ascii="Arial Narrow" w:hAnsi="Arial Narrow"/>
          <w:b/>
          <w:lang w:val="en-GB"/>
        </w:rPr>
      </w:pPr>
      <w:r w:rsidRPr="00534C8C">
        <w:rPr>
          <w:rFonts w:ascii="Arial Narrow" w:hAnsi="Arial Narrow"/>
          <w:b/>
          <w:lang w:val="en-GB"/>
        </w:rPr>
        <w:t>Article 29: Qualification of the bidder</w:t>
      </w:r>
    </w:p>
    <w:p w:rsidR="001F309C" w:rsidRPr="00534C8C" w:rsidRDefault="001F309C" w:rsidP="001F309C">
      <w:pPr>
        <w:tabs>
          <w:tab w:val="left" w:pos="374"/>
        </w:tabs>
        <w:ind w:left="561" w:hanging="561"/>
        <w:jc w:val="both"/>
        <w:rPr>
          <w:rFonts w:ascii="Arial Narrow" w:hAnsi="Arial Narrow"/>
          <w:b/>
          <w:lang w:val="en-GB"/>
        </w:rPr>
      </w:pPr>
    </w:p>
    <w:p w:rsidR="001F309C" w:rsidRPr="00534C8C" w:rsidRDefault="001F309C" w:rsidP="001F309C">
      <w:pPr>
        <w:tabs>
          <w:tab w:val="left" w:pos="374"/>
        </w:tabs>
        <w:ind w:left="561" w:hanging="748"/>
        <w:jc w:val="both"/>
        <w:rPr>
          <w:rFonts w:ascii="Arial Narrow" w:hAnsi="Arial Narrow"/>
          <w:lang w:val="en-GB"/>
        </w:rPr>
      </w:pPr>
      <w:r w:rsidRPr="00534C8C">
        <w:rPr>
          <w:rFonts w:ascii="Arial Narrow" w:hAnsi="Arial Narrow"/>
          <w:lang w:val="en-GB"/>
        </w:rPr>
        <w:tab/>
        <w:t xml:space="preserve">  The Evaluation sub-committee shall ensure that the successful bidder because having an offer substantially in conformity with the provisions of the Tender File, fulfils the qualification criteria stipulated in article 6 of the Special Regulations. It is essential to avoid any arbitrariness in determining qualification.</w:t>
      </w:r>
    </w:p>
    <w:p w:rsidR="001F309C" w:rsidRPr="00534C8C" w:rsidRDefault="001F309C" w:rsidP="001F309C">
      <w:pPr>
        <w:tabs>
          <w:tab w:val="left" w:pos="374"/>
        </w:tabs>
        <w:ind w:left="561" w:hanging="748"/>
        <w:jc w:val="both"/>
        <w:rPr>
          <w:rFonts w:ascii="Arial Narrow" w:hAnsi="Arial Narrow"/>
          <w:lang w:val="en-GB"/>
        </w:rPr>
      </w:pPr>
    </w:p>
    <w:p w:rsidR="001F309C" w:rsidRPr="00534C8C" w:rsidRDefault="001F309C" w:rsidP="001F309C">
      <w:pPr>
        <w:tabs>
          <w:tab w:val="left" w:pos="374"/>
        </w:tabs>
        <w:jc w:val="both"/>
        <w:rPr>
          <w:rFonts w:ascii="Arial Narrow" w:hAnsi="Arial Narrow"/>
          <w:b/>
          <w:lang w:val="en-GB"/>
        </w:rPr>
      </w:pPr>
      <w:r w:rsidRPr="00534C8C">
        <w:rPr>
          <w:rFonts w:ascii="Arial Narrow" w:hAnsi="Arial Narrow"/>
          <w:b/>
          <w:lang w:val="en-GB"/>
        </w:rPr>
        <w:t>Article 30: Correction of errors</w:t>
      </w:r>
    </w:p>
    <w:p w:rsidR="001F309C" w:rsidRPr="00534C8C" w:rsidRDefault="001F309C" w:rsidP="001F309C">
      <w:pPr>
        <w:tabs>
          <w:tab w:val="left" w:pos="748"/>
        </w:tabs>
        <w:ind w:left="374" w:hanging="561"/>
        <w:jc w:val="both"/>
        <w:rPr>
          <w:rFonts w:ascii="Arial Narrow" w:hAnsi="Arial Narrow"/>
          <w:lang w:val="en-GB"/>
        </w:rPr>
      </w:pPr>
    </w:p>
    <w:p w:rsidR="001F309C" w:rsidRPr="00534C8C" w:rsidRDefault="001F309C" w:rsidP="001F309C">
      <w:pPr>
        <w:tabs>
          <w:tab w:val="left" w:pos="748"/>
        </w:tabs>
        <w:ind w:left="374" w:hanging="374"/>
        <w:jc w:val="both"/>
        <w:rPr>
          <w:rFonts w:ascii="Arial Narrow" w:hAnsi="Arial Narrow"/>
          <w:lang w:val="en-GB"/>
        </w:rPr>
      </w:pPr>
      <w:r w:rsidRPr="00534C8C">
        <w:rPr>
          <w:rFonts w:ascii="Arial Narrow" w:hAnsi="Arial Narrow"/>
          <w:lang w:val="en-GB"/>
        </w:rPr>
        <w:t>30.1 The Evaluation sub-committee shall verify offers considered essentially in conformity with the Tender File to correct the possible calculation errors. The Evaluation sub-committee shall correct the errors in the following manner:</w:t>
      </w:r>
    </w:p>
    <w:p w:rsidR="001F309C" w:rsidRPr="00534C8C" w:rsidRDefault="001F309C" w:rsidP="001F309C">
      <w:pPr>
        <w:tabs>
          <w:tab w:val="left" w:pos="748"/>
        </w:tabs>
        <w:ind w:left="374" w:hanging="561"/>
        <w:jc w:val="both"/>
        <w:rPr>
          <w:rFonts w:ascii="Arial Narrow" w:hAnsi="Arial Narrow"/>
          <w:lang w:val="en-GB"/>
        </w:rPr>
      </w:pPr>
    </w:p>
    <w:p w:rsidR="001F309C" w:rsidRPr="00534C8C" w:rsidRDefault="001F309C" w:rsidP="001F309C">
      <w:pPr>
        <w:numPr>
          <w:ilvl w:val="0"/>
          <w:numId w:val="64"/>
        </w:numPr>
        <w:tabs>
          <w:tab w:val="left" w:pos="748"/>
        </w:tabs>
        <w:jc w:val="both"/>
        <w:rPr>
          <w:rFonts w:ascii="Arial Narrow" w:hAnsi="Arial Narrow"/>
          <w:lang w:val="en-GB"/>
        </w:rPr>
      </w:pPr>
      <w:r w:rsidRPr="00534C8C">
        <w:rPr>
          <w:rFonts w:ascii="Arial Narrow" w:hAnsi="Arial Narrow"/>
          <w:lang w:val="en-GB"/>
        </w:rPr>
        <w:t>where there is an incoherence between the unit price and the total obtained by multiplying the unit price by the quantity, the unit price being authentic, the total price shall be corrected, unless the Evaluation sub-committee judges that it is a gross error of decimal point in the unit price in which case the total price as presented shall be authentic and the unit price corrected.</w:t>
      </w:r>
    </w:p>
    <w:p w:rsidR="001F309C" w:rsidRPr="00534C8C" w:rsidRDefault="001F309C" w:rsidP="001F309C">
      <w:pPr>
        <w:tabs>
          <w:tab w:val="left" w:pos="748"/>
        </w:tabs>
        <w:ind w:left="728"/>
        <w:jc w:val="both"/>
        <w:rPr>
          <w:rFonts w:ascii="Arial Narrow" w:hAnsi="Arial Narrow"/>
          <w:lang w:val="en-GB"/>
        </w:rPr>
      </w:pPr>
    </w:p>
    <w:p w:rsidR="001F309C" w:rsidRPr="00534C8C" w:rsidRDefault="001F309C" w:rsidP="001F309C">
      <w:pPr>
        <w:numPr>
          <w:ilvl w:val="0"/>
          <w:numId w:val="64"/>
        </w:numPr>
        <w:tabs>
          <w:tab w:val="left" w:pos="748"/>
        </w:tabs>
        <w:jc w:val="both"/>
        <w:rPr>
          <w:rFonts w:ascii="Arial Narrow" w:hAnsi="Arial Narrow"/>
          <w:lang w:val="en-GB"/>
        </w:rPr>
      </w:pPr>
      <w:r w:rsidRPr="00534C8C">
        <w:rPr>
          <w:rFonts w:ascii="Arial Narrow" w:hAnsi="Arial Narrow"/>
          <w:lang w:val="en-GB"/>
        </w:rPr>
        <w:t>if the total obtained by addition or subtraction of the totals is not exact, the sub totals shall be considered authentic and the total corrected.</w:t>
      </w:r>
    </w:p>
    <w:p w:rsidR="001F309C" w:rsidRPr="00534C8C" w:rsidRDefault="001F309C" w:rsidP="001F309C">
      <w:pPr>
        <w:tabs>
          <w:tab w:val="left" w:pos="748"/>
        </w:tabs>
        <w:jc w:val="both"/>
        <w:rPr>
          <w:rFonts w:ascii="Arial Narrow" w:hAnsi="Arial Narrow"/>
          <w:lang w:val="en-GB"/>
        </w:rPr>
      </w:pPr>
    </w:p>
    <w:p w:rsidR="001F309C" w:rsidRPr="00534C8C" w:rsidRDefault="001F309C" w:rsidP="001F309C">
      <w:pPr>
        <w:numPr>
          <w:ilvl w:val="0"/>
          <w:numId w:val="64"/>
        </w:numPr>
        <w:tabs>
          <w:tab w:val="left" w:pos="748"/>
        </w:tabs>
        <w:jc w:val="both"/>
        <w:rPr>
          <w:rFonts w:ascii="Arial Narrow" w:hAnsi="Arial Narrow"/>
          <w:lang w:val="en-GB"/>
        </w:rPr>
      </w:pPr>
      <w:r w:rsidRPr="00534C8C">
        <w:rPr>
          <w:rFonts w:ascii="Arial Narrow" w:hAnsi="Arial Narrow"/>
          <w:lang w:val="en-GB"/>
        </w:rPr>
        <w:t>Where there is a difference between the price indicated in letters and in figures, the amount in letters shall be considered authentic, unless the amount is linked to an arithmetical error confirmed by the sub-detail of the said price, in which case the amount in figures shall prevail subject to paragraphs (a) and (b) above.</w:t>
      </w:r>
    </w:p>
    <w:p w:rsidR="001F309C" w:rsidRPr="00534C8C" w:rsidRDefault="001F309C" w:rsidP="001F309C">
      <w:pPr>
        <w:tabs>
          <w:tab w:val="left" w:pos="748"/>
        </w:tabs>
        <w:jc w:val="both"/>
        <w:rPr>
          <w:rFonts w:ascii="Arial Narrow" w:hAnsi="Arial Narrow"/>
          <w:lang w:val="en-GB"/>
        </w:rPr>
      </w:pPr>
    </w:p>
    <w:p w:rsidR="001F309C" w:rsidRPr="00534C8C" w:rsidRDefault="001F309C" w:rsidP="001F309C">
      <w:pPr>
        <w:tabs>
          <w:tab w:val="left" w:pos="748"/>
        </w:tabs>
        <w:ind w:left="561" w:hanging="561"/>
        <w:jc w:val="both"/>
        <w:rPr>
          <w:rFonts w:ascii="Arial Narrow" w:hAnsi="Arial Narrow"/>
          <w:lang w:val="en-GB"/>
        </w:rPr>
      </w:pPr>
      <w:r w:rsidRPr="00534C8C">
        <w:rPr>
          <w:rFonts w:ascii="Arial Narrow" w:hAnsi="Arial Narrow"/>
          <w:lang w:val="en-GB"/>
        </w:rPr>
        <w:lastRenderedPageBreak/>
        <w:t>30.2 The amount featuring in the offer shall be corrected by the Evaluation sub-committee, in accordance with the error correction procedure above and with confirmation by the bidder, the said amount shall be deemed to commit him.</w:t>
      </w:r>
    </w:p>
    <w:p w:rsidR="001F309C" w:rsidRPr="00534C8C" w:rsidRDefault="001F309C" w:rsidP="001F309C">
      <w:pPr>
        <w:tabs>
          <w:tab w:val="left" w:pos="748"/>
        </w:tabs>
        <w:ind w:left="561" w:hanging="561"/>
        <w:jc w:val="both"/>
        <w:rPr>
          <w:rFonts w:ascii="Arial Narrow" w:hAnsi="Arial Narrow"/>
          <w:lang w:val="en-GB"/>
        </w:rPr>
      </w:pPr>
    </w:p>
    <w:p w:rsidR="001F309C" w:rsidRPr="00534C8C" w:rsidRDefault="001F309C" w:rsidP="001F309C">
      <w:pPr>
        <w:tabs>
          <w:tab w:val="left" w:pos="748"/>
        </w:tabs>
        <w:ind w:left="561" w:hanging="561"/>
        <w:jc w:val="both"/>
        <w:rPr>
          <w:rFonts w:ascii="Arial Narrow" w:hAnsi="Arial Narrow"/>
          <w:lang w:val="en-GB"/>
        </w:rPr>
      </w:pPr>
      <w:r w:rsidRPr="00534C8C">
        <w:rPr>
          <w:rFonts w:ascii="Arial Narrow" w:hAnsi="Arial Narrow"/>
          <w:lang w:val="en-GB"/>
        </w:rPr>
        <w:t xml:space="preserve">30.3 If the bidder who presented the lowest bid refuses the correction thus carried out, his/her offer shall be rejected and the bid bond may be seized. </w:t>
      </w:r>
    </w:p>
    <w:p w:rsidR="001F309C" w:rsidRPr="00534C8C" w:rsidRDefault="001F309C" w:rsidP="001F309C">
      <w:pPr>
        <w:tabs>
          <w:tab w:val="left" w:pos="748"/>
        </w:tabs>
        <w:jc w:val="both"/>
        <w:rPr>
          <w:rFonts w:ascii="Arial Narrow" w:hAnsi="Arial Narrow"/>
          <w:b/>
          <w:lang w:val="en-GB"/>
        </w:rPr>
      </w:pPr>
    </w:p>
    <w:p w:rsidR="001F309C" w:rsidRPr="00534C8C" w:rsidRDefault="001F309C" w:rsidP="001F309C">
      <w:pPr>
        <w:tabs>
          <w:tab w:val="left" w:pos="748"/>
        </w:tabs>
        <w:ind w:left="561" w:hanging="561"/>
        <w:jc w:val="both"/>
        <w:rPr>
          <w:rFonts w:ascii="Arial Narrow" w:hAnsi="Arial Narrow"/>
          <w:b/>
          <w:lang w:val="en-GB"/>
        </w:rPr>
      </w:pPr>
      <w:r w:rsidRPr="00534C8C">
        <w:rPr>
          <w:rFonts w:ascii="Arial Narrow" w:hAnsi="Arial Narrow"/>
          <w:b/>
          <w:lang w:val="en-GB"/>
        </w:rPr>
        <w:t xml:space="preserve">Article 31: Evaluation of financial offers </w:t>
      </w:r>
    </w:p>
    <w:p w:rsidR="001F309C" w:rsidRPr="00534C8C" w:rsidRDefault="001F309C" w:rsidP="001F309C">
      <w:pPr>
        <w:tabs>
          <w:tab w:val="left" w:pos="748"/>
        </w:tabs>
        <w:ind w:left="561" w:hanging="561"/>
        <w:jc w:val="both"/>
        <w:rPr>
          <w:rFonts w:ascii="Arial Narrow" w:hAnsi="Arial Narrow"/>
          <w:b/>
          <w:lang w:val="en-GB"/>
        </w:rPr>
      </w:pPr>
    </w:p>
    <w:p w:rsidR="001F309C" w:rsidRPr="00534C8C" w:rsidRDefault="001F309C" w:rsidP="001F309C">
      <w:pPr>
        <w:tabs>
          <w:tab w:val="left" w:pos="748"/>
        </w:tabs>
        <w:ind w:left="561" w:hanging="561"/>
        <w:jc w:val="both"/>
        <w:rPr>
          <w:rFonts w:ascii="Arial Narrow" w:hAnsi="Arial Narrow"/>
          <w:lang w:val="en-GB"/>
        </w:rPr>
      </w:pPr>
      <w:r w:rsidRPr="00534C8C">
        <w:rPr>
          <w:rFonts w:ascii="Arial Narrow" w:hAnsi="Arial Narrow"/>
          <w:lang w:val="en-GB"/>
        </w:rPr>
        <w:t>31.1 Only offers considered as being in conformity, as per the provisions of article 28 of the General Regulations, shall be evaluated and compared by the Evaluation sub-committee.</w:t>
      </w:r>
    </w:p>
    <w:p w:rsidR="001F309C" w:rsidRPr="00534C8C" w:rsidRDefault="001F309C" w:rsidP="001F309C">
      <w:pPr>
        <w:tabs>
          <w:tab w:val="left" w:pos="748"/>
        </w:tabs>
        <w:ind w:left="561" w:hanging="561"/>
        <w:jc w:val="both"/>
        <w:rPr>
          <w:rFonts w:ascii="Arial Narrow" w:hAnsi="Arial Narrow"/>
          <w:lang w:val="en-GB"/>
        </w:rPr>
      </w:pPr>
    </w:p>
    <w:p w:rsidR="001F309C" w:rsidRPr="00534C8C" w:rsidRDefault="001F309C" w:rsidP="001F309C">
      <w:pPr>
        <w:tabs>
          <w:tab w:val="left" w:pos="748"/>
        </w:tabs>
        <w:ind w:left="561" w:hanging="561"/>
        <w:jc w:val="both"/>
        <w:rPr>
          <w:rFonts w:ascii="Arial Narrow" w:hAnsi="Arial Narrow"/>
          <w:lang w:val="en-GB"/>
        </w:rPr>
      </w:pPr>
      <w:r w:rsidRPr="00534C8C">
        <w:rPr>
          <w:rFonts w:ascii="Arial Narrow" w:hAnsi="Arial Narrow"/>
          <w:lang w:val="en-GB"/>
        </w:rPr>
        <w:t>31.2 By evaluating the offers, the Evaluation Sub-committee shall determine for each offer the evaluated amount of the offer by rectifying the amount as follows:</w:t>
      </w:r>
    </w:p>
    <w:p w:rsidR="001F309C" w:rsidRPr="00534C8C" w:rsidRDefault="001F309C" w:rsidP="001F309C">
      <w:pPr>
        <w:tabs>
          <w:tab w:val="left" w:pos="748"/>
        </w:tabs>
        <w:ind w:left="561" w:hanging="561"/>
        <w:jc w:val="both"/>
        <w:rPr>
          <w:rFonts w:ascii="Arial Narrow" w:hAnsi="Arial Narrow"/>
          <w:lang w:val="en-GB"/>
        </w:rPr>
      </w:pPr>
    </w:p>
    <w:p w:rsidR="001F309C" w:rsidRPr="00534C8C" w:rsidRDefault="001F309C" w:rsidP="001F309C">
      <w:pPr>
        <w:numPr>
          <w:ilvl w:val="0"/>
          <w:numId w:val="65"/>
        </w:numPr>
        <w:tabs>
          <w:tab w:val="left" w:pos="748"/>
        </w:tabs>
        <w:jc w:val="both"/>
        <w:rPr>
          <w:rFonts w:ascii="Arial Narrow" w:hAnsi="Arial Narrow"/>
          <w:lang w:val="en-GB"/>
        </w:rPr>
      </w:pPr>
      <w:r w:rsidRPr="00534C8C">
        <w:rPr>
          <w:rFonts w:ascii="Arial Narrow" w:hAnsi="Arial Narrow"/>
          <w:lang w:val="en-GB"/>
        </w:rPr>
        <w:t xml:space="preserve"> By correcting any possible error in accordance with the provisions of article 30.2 of the General Regulations;</w:t>
      </w:r>
    </w:p>
    <w:p w:rsidR="001F309C" w:rsidRPr="00534C8C" w:rsidRDefault="001F309C" w:rsidP="001F309C">
      <w:pPr>
        <w:numPr>
          <w:ilvl w:val="0"/>
          <w:numId w:val="65"/>
        </w:numPr>
        <w:tabs>
          <w:tab w:val="left" w:pos="748"/>
        </w:tabs>
        <w:jc w:val="both"/>
        <w:rPr>
          <w:rFonts w:ascii="Arial Narrow" w:hAnsi="Arial Narrow"/>
          <w:lang w:val="en-GB"/>
        </w:rPr>
      </w:pPr>
      <w:r w:rsidRPr="00534C8C">
        <w:rPr>
          <w:rFonts w:ascii="Arial Narrow" w:hAnsi="Arial Narrow"/>
          <w:lang w:val="en-GB"/>
        </w:rPr>
        <w:t>By excluding projected sums and where necessary provisions for the unforeseen occurrences featuring in the bill of quantities and estimates but by adding the amount of works done under State supervision where they are costed in a competitive manner as specified in the Special Regulations.</w:t>
      </w:r>
    </w:p>
    <w:p w:rsidR="001F309C" w:rsidRPr="00534C8C" w:rsidRDefault="001F309C" w:rsidP="001F309C">
      <w:pPr>
        <w:numPr>
          <w:ilvl w:val="0"/>
          <w:numId w:val="65"/>
        </w:numPr>
        <w:tabs>
          <w:tab w:val="left" w:pos="748"/>
        </w:tabs>
        <w:jc w:val="both"/>
        <w:rPr>
          <w:rFonts w:ascii="Arial Narrow" w:hAnsi="Arial Narrow"/>
          <w:lang w:val="en-GB"/>
        </w:rPr>
      </w:pPr>
      <w:r w:rsidRPr="00534C8C">
        <w:rPr>
          <w:rFonts w:ascii="Arial Narrow" w:hAnsi="Arial Narrow"/>
          <w:lang w:val="en-GB"/>
        </w:rPr>
        <w:t xml:space="preserve"> By converting into a single currency, the amount resulting from the rectifications (a) and (b) above, in accordance with the provisions of article 31(2) of the General Regulations;</w:t>
      </w:r>
    </w:p>
    <w:p w:rsidR="001F309C" w:rsidRPr="00534C8C" w:rsidRDefault="001F309C" w:rsidP="001F309C">
      <w:pPr>
        <w:numPr>
          <w:ilvl w:val="0"/>
          <w:numId w:val="65"/>
        </w:numPr>
        <w:tabs>
          <w:tab w:val="left" w:pos="748"/>
        </w:tabs>
        <w:jc w:val="both"/>
        <w:rPr>
          <w:rFonts w:ascii="Arial Narrow" w:hAnsi="Arial Narrow"/>
          <w:lang w:val="en-GB"/>
        </w:rPr>
      </w:pPr>
      <w:r w:rsidRPr="00534C8C">
        <w:rPr>
          <w:rFonts w:ascii="Arial Narrow" w:hAnsi="Arial Narrow"/>
          <w:lang w:val="en-GB"/>
        </w:rPr>
        <w:t>By appropriately adjusting any other modification, divergence or quantifiable reservation on technical or financial basis.</w:t>
      </w:r>
    </w:p>
    <w:p w:rsidR="001F309C" w:rsidRPr="00534C8C" w:rsidRDefault="001F309C" w:rsidP="001F309C">
      <w:pPr>
        <w:numPr>
          <w:ilvl w:val="0"/>
          <w:numId w:val="65"/>
        </w:numPr>
        <w:tabs>
          <w:tab w:val="left" w:pos="748"/>
        </w:tabs>
        <w:jc w:val="both"/>
        <w:rPr>
          <w:rFonts w:ascii="Arial Narrow" w:hAnsi="Arial Narrow"/>
          <w:lang w:val="en-GB"/>
        </w:rPr>
      </w:pPr>
      <w:r w:rsidRPr="00534C8C">
        <w:rPr>
          <w:rFonts w:ascii="Arial Narrow" w:hAnsi="Arial Narrow"/>
          <w:lang w:val="en-GB"/>
        </w:rPr>
        <w:t>By taking into consideration the various execution time-limits proposed by the bidders, if they are authorised by the Special Regulations;</w:t>
      </w:r>
    </w:p>
    <w:p w:rsidR="001F309C" w:rsidRPr="00534C8C" w:rsidRDefault="001F309C" w:rsidP="001F309C">
      <w:pPr>
        <w:numPr>
          <w:ilvl w:val="0"/>
          <w:numId w:val="65"/>
        </w:numPr>
        <w:tabs>
          <w:tab w:val="left" w:pos="748"/>
        </w:tabs>
        <w:jc w:val="both"/>
        <w:rPr>
          <w:rFonts w:ascii="Arial Narrow" w:hAnsi="Arial Narrow"/>
          <w:lang w:val="en-GB"/>
        </w:rPr>
      </w:pPr>
      <w:r w:rsidRPr="00534C8C">
        <w:rPr>
          <w:rFonts w:ascii="Arial Narrow" w:hAnsi="Arial Narrow"/>
          <w:lang w:val="en-GB"/>
        </w:rPr>
        <w:t xml:space="preserve">If need be, in accordance with the provisions of article 13(2) of the General Regulations and the Special Regulations by applying the rebates offered by the bidder for the award of more than one lot, if </w:t>
      </w:r>
      <w:r w:rsidR="00845CDE" w:rsidRPr="00534C8C">
        <w:rPr>
          <w:rFonts w:ascii="Arial Narrow" w:hAnsi="Arial Narrow"/>
          <w:lang w:val="en-GB"/>
        </w:rPr>
        <w:t>this invitation</w:t>
      </w:r>
      <w:r w:rsidRPr="00534C8C">
        <w:rPr>
          <w:rFonts w:ascii="Arial Narrow" w:hAnsi="Arial Narrow"/>
          <w:lang w:val="en-GB"/>
        </w:rPr>
        <w:t xml:space="preserve"> to tender is launched simultaneously for several lots.</w:t>
      </w:r>
    </w:p>
    <w:p w:rsidR="001F309C" w:rsidRPr="00534C8C" w:rsidRDefault="001F309C" w:rsidP="001F309C">
      <w:pPr>
        <w:numPr>
          <w:ilvl w:val="0"/>
          <w:numId w:val="65"/>
        </w:numPr>
        <w:tabs>
          <w:tab w:val="left" w:pos="748"/>
        </w:tabs>
        <w:jc w:val="both"/>
        <w:rPr>
          <w:rFonts w:ascii="Arial Narrow" w:hAnsi="Arial Narrow"/>
          <w:lang w:val="en-GB"/>
        </w:rPr>
      </w:pPr>
      <w:r w:rsidRPr="00534C8C">
        <w:rPr>
          <w:rFonts w:ascii="Arial Narrow" w:hAnsi="Arial Narrow"/>
          <w:lang w:val="en-GB"/>
        </w:rPr>
        <w:t xml:space="preserve"> If need be, in accordance with the provisions of the Special Regulations and the Technical Specifications, the proposed technical variants, if they are permitted, shall be evaluated according to their own merit and independently of the fact that the bidder offered or not a price for the technical solution specified by the Delegated Contracting Authority in the Special Regulations.</w:t>
      </w:r>
    </w:p>
    <w:p w:rsidR="001F309C" w:rsidRPr="00534C8C" w:rsidRDefault="001F309C" w:rsidP="001F309C">
      <w:pPr>
        <w:tabs>
          <w:tab w:val="left" w:pos="748"/>
        </w:tabs>
        <w:ind w:left="561" w:hanging="561"/>
        <w:jc w:val="both"/>
        <w:rPr>
          <w:rFonts w:ascii="Arial Narrow" w:hAnsi="Arial Narrow"/>
          <w:lang w:val="en-GB"/>
        </w:rPr>
      </w:pPr>
      <w:r w:rsidRPr="00534C8C">
        <w:rPr>
          <w:rFonts w:ascii="Arial Narrow" w:hAnsi="Arial Narrow"/>
          <w:lang w:val="en-GB"/>
        </w:rPr>
        <w:t>31.3 The estimated effect of price revision formulae featuring in the GAC and SAC applied during the period of execution of the contract shall not be considered during the evaluation of offers.</w:t>
      </w:r>
    </w:p>
    <w:p w:rsidR="001F309C" w:rsidRPr="00534C8C" w:rsidRDefault="001F309C" w:rsidP="001F309C">
      <w:pPr>
        <w:tabs>
          <w:tab w:val="left" w:pos="748"/>
        </w:tabs>
        <w:ind w:left="561" w:hanging="561"/>
        <w:jc w:val="both"/>
        <w:rPr>
          <w:rFonts w:ascii="Arial Narrow" w:hAnsi="Arial Narrow"/>
          <w:lang w:val="en-GB"/>
        </w:rPr>
      </w:pPr>
    </w:p>
    <w:p w:rsidR="001F309C" w:rsidRPr="00534C8C" w:rsidRDefault="001F309C" w:rsidP="001F309C">
      <w:pPr>
        <w:tabs>
          <w:tab w:val="left" w:pos="748"/>
        </w:tabs>
        <w:ind w:left="561" w:hanging="561"/>
        <w:jc w:val="both"/>
        <w:rPr>
          <w:rFonts w:ascii="Arial Narrow" w:hAnsi="Arial Narrow"/>
          <w:lang w:val="en-GB"/>
        </w:rPr>
      </w:pPr>
      <w:r w:rsidRPr="00534C8C">
        <w:rPr>
          <w:rFonts w:ascii="Arial Narrow" w:hAnsi="Arial Narrow"/>
          <w:lang w:val="en-GB"/>
        </w:rPr>
        <w:t>The Delegated Contracting Authority reserves the right to accept or reject any modification, difference or reservation. The modifications, differences, variants or other factors which exceed the requirements of the tender file are not taken into account during the evaluation of offers.</w:t>
      </w:r>
    </w:p>
    <w:p w:rsidR="001F309C" w:rsidRPr="00534C8C" w:rsidRDefault="001F309C" w:rsidP="001F309C">
      <w:pPr>
        <w:tabs>
          <w:tab w:val="left" w:pos="748"/>
        </w:tabs>
        <w:ind w:left="561" w:hanging="561"/>
        <w:jc w:val="both"/>
        <w:rPr>
          <w:rFonts w:ascii="Arial Narrow" w:hAnsi="Arial Narrow"/>
          <w:lang w:val="en-GB"/>
        </w:rPr>
      </w:pPr>
    </w:p>
    <w:p w:rsidR="001F309C" w:rsidRPr="00534C8C" w:rsidRDefault="001F309C" w:rsidP="001F309C">
      <w:pPr>
        <w:tabs>
          <w:tab w:val="left" w:pos="748"/>
        </w:tabs>
        <w:ind w:left="561" w:hanging="561"/>
        <w:jc w:val="both"/>
        <w:rPr>
          <w:rFonts w:ascii="Arial Narrow" w:hAnsi="Arial Narrow"/>
          <w:lang w:val="en-GB"/>
        </w:rPr>
      </w:pPr>
      <w:r w:rsidRPr="00534C8C">
        <w:rPr>
          <w:rFonts w:ascii="Arial Narrow" w:hAnsi="Arial Narrow"/>
          <w:lang w:val="en-GB"/>
        </w:rPr>
        <w:t>31.4   If the offer judged the lowest bid is considered abnormally low or strongly unbalanced in relation to the estimates of the Delegated Contracting Authority, the Evaluation sub-committee may, from the sub-details of prices furnished by the bidder for any element or all the elements of the bill of quantities and estimates, verify if these prices are compatible with the construction methods and proposed calendar. In the case where the justifications presented by the bidder are not satisfactory to it, the Delegated Contracting Authority may reject the offer.</w:t>
      </w:r>
      <w:r w:rsidRPr="00534C8C">
        <w:rPr>
          <w:rFonts w:ascii="Arial Narrow" w:hAnsi="Arial Narrow"/>
          <w:lang w:val="en-GB"/>
        </w:rPr>
        <w:tab/>
      </w:r>
    </w:p>
    <w:p w:rsidR="001F309C" w:rsidRPr="00534C8C" w:rsidRDefault="001F309C" w:rsidP="001F309C">
      <w:pPr>
        <w:tabs>
          <w:tab w:val="left" w:pos="748"/>
        </w:tabs>
        <w:ind w:left="561" w:hanging="561"/>
        <w:jc w:val="both"/>
        <w:rPr>
          <w:rFonts w:ascii="Arial Narrow" w:hAnsi="Arial Narrow"/>
          <w:lang w:val="en-GB"/>
        </w:rPr>
      </w:pPr>
    </w:p>
    <w:p w:rsidR="001F309C" w:rsidRPr="00534C8C" w:rsidRDefault="001F309C" w:rsidP="001F309C">
      <w:pPr>
        <w:tabs>
          <w:tab w:val="left" w:pos="748"/>
        </w:tabs>
        <w:ind w:left="561" w:hanging="561"/>
        <w:jc w:val="both"/>
        <w:rPr>
          <w:rFonts w:ascii="Arial Narrow" w:hAnsi="Arial Narrow"/>
          <w:lang w:val="en-GB"/>
        </w:rPr>
      </w:pPr>
      <w:r w:rsidRPr="00534C8C">
        <w:rPr>
          <w:rFonts w:ascii="Arial Narrow" w:hAnsi="Arial Narrow"/>
          <w:b/>
          <w:lang w:val="en-GB"/>
        </w:rPr>
        <w:t>Article 32: Preference granted national bidders</w:t>
      </w:r>
    </w:p>
    <w:p w:rsidR="001F309C" w:rsidRPr="00534C8C" w:rsidRDefault="001F309C" w:rsidP="001F309C">
      <w:pPr>
        <w:tabs>
          <w:tab w:val="left" w:pos="748"/>
        </w:tabs>
        <w:ind w:left="631"/>
        <w:jc w:val="both"/>
        <w:rPr>
          <w:rFonts w:ascii="Arial Narrow" w:hAnsi="Arial Narrow"/>
          <w:lang w:val="en-GB"/>
        </w:rPr>
      </w:pPr>
    </w:p>
    <w:p w:rsidR="001F309C" w:rsidRPr="00534C8C" w:rsidRDefault="001F309C" w:rsidP="001F309C">
      <w:pPr>
        <w:tabs>
          <w:tab w:val="left" w:pos="748"/>
        </w:tabs>
        <w:ind w:left="631"/>
        <w:jc w:val="both"/>
        <w:rPr>
          <w:rFonts w:ascii="Arial Narrow" w:hAnsi="Arial Narrow"/>
          <w:lang w:val="en-GB"/>
        </w:rPr>
      </w:pPr>
      <w:r w:rsidRPr="00534C8C">
        <w:rPr>
          <w:rFonts w:ascii="Arial Narrow" w:hAnsi="Arial Narrow"/>
          <w:lang w:val="en-GB"/>
        </w:rPr>
        <w:t xml:space="preserve">If </w:t>
      </w:r>
      <w:r w:rsidR="00845CDE" w:rsidRPr="00534C8C">
        <w:rPr>
          <w:rFonts w:ascii="Arial Narrow" w:hAnsi="Arial Narrow"/>
          <w:lang w:val="en-GB"/>
        </w:rPr>
        <w:t>this provision</w:t>
      </w:r>
      <w:r w:rsidRPr="00534C8C">
        <w:rPr>
          <w:rFonts w:ascii="Arial Narrow" w:hAnsi="Arial Narrow"/>
          <w:lang w:val="en-GB"/>
        </w:rPr>
        <w:t xml:space="preserve"> is mentioned in the Special Regulations, national contractors may benefit from a margin of national preference during the evaluation of offers as provided for in the Public Contracts Code.</w:t>
      </w:r>
    </w:p>
    <w:p w:rsidR="001F309C" w:rsidRPr="00534C8C" w:rsidRDefault="001F309C" w:rsidP="001F309C">
      <w:pPr>
        <w:tabs>
          <w:tab w:val="left" w:pos="1496"/>
        </w:tabs>
        <w:ind w:left="561" w:hanging="561"/>
        <w:jc w:val="both"/>
        <w:rPr>
          <w:rFonts w:ascii="Arial Narrow" w:hAnsi="Arial Narrow"/>
          <w:lang w:val="en-GB"/>
        </w:rPr>
      </w:pPr>
    </w:p>
    <w:p w:rsidR="001F309C" w:rsidRPr="00534C8C" w:rsidRDefault="001F309C" w:rsidP="001F309C">
      <w:pPr>
        <w:tabs>
          <w:tab w:val="left" w:pos="1496"/>
        </w:tabs>
        <w:ind w:left="748" w:hanging="935"/>
        <w:jc w:val="both"/>
        <w:rPr>
          <w:rFonts w:ascii="Arial Narrow" w:hAnsi="Arial Narrow"/>
          <w:b/>
          <w:lang w:val="en-GB"/>
        </w:rPr>
      </w:pPr>
      <w:r w:rsidRPr="00534C8C">
        <w:rPr>
          <w:rFonts w:ascii="Arial Narrow" w:hAnsi="Arial Narrow"/>
          <w:b/>
          <w:lang w:val="en-GB"/>
        </w:rPr>
        <w:t>F. Award of the contract</w:t>
      </w:r>
    </w:p>
    <w:p w:rsidR="001F309C" w:rsidRPr="00534C8C" w:rsidRDefault="001F309C" w:rsidP="001F309C">
      <w:pPr>
        <w:tabs>
          <w:tab w:val="left" w:pos="1496"/>
        </w:tabs>
        <w:ind w:left="748" w:hanging="748"/>
        <w:jc w:val="both"/>
        <w:rPr>
          <w:rFonts w:ascii="Arial Narrow" w:hAnsi="Arial Narrow"/>
          <w:b/>
          <w:lang w:val="en-GB"/>
        </w:rPr>
      </w:pPr>
      <w:r w:rsidRPr="00534C8C">
        <w:rPr>
          <w:rFonts w:ascii="Arial Narrow" w:hAnsi="Arial Narrow"/>
          <w:b/>
          <w:lang w:val="en-GB"/>
        </w:rPr>
        <w:t xml:space="preserve">Article 33: Award </w:t>
      </w:r>
    </w:p>
    <w:p w:rsidR="001F309C" w:rsidRPr="00534C8C" w:rsidRDefault="001F309C" w:rsidP="001F309C">
      <w:pPr>
        <w:tabs>
          <w:tab w:val="left" w:pos="1496"/>
        </w:tabs>
        <w:ind w:left="748" w:hanging="935"/>
        <w:jc w:val="both"/>
        <w:rPr>
          <w:rFonts w:ascii="Arial Narrow" w:hAnsi="Arial Narrow"/>
          <w:lang w:val="en-GB"/>
        </w:rPr>
      </w:pPr>
    </w:p>
    <w:p w:rsidR="001F309C" w:rsidRPr="00534C8C" w:rsidRDefault="001F309C" w:rsidP="001F309C">
      <w:pPr>
        <w:tabs>
          <w:tab w:val="left" w:pos="567"/>
        </w:tabs>
        <w:ind w:left="567" w:hanging="567"/>
        <w:jc w:val="both"/>
        <w:rPr>
          <w:rFonts w:ascii="Arial Narrow" w:hAnsi="Arial Narrow"/>
          <w:lang w:val="en-GB"/>
        </w:rPr>
      </w:pPr>
      <w:r w:rsidRPr="00534C8C">
        <w:rPr>
          <w:rFonts w:ascii="Arial Narrow" w:hAnsi="Arial Narrow"/>
          <w:lang w:val="en-GB"/>
        </w:rPr>
        <w:lastRenderedPageBreak/>
        <w:t>33.1 The Delegated or Contracting Authority shall award the contract to the bidder whose offer was judged essentially in conformity with the Tender File and who has the required technical and financial capacities to execute the contract satisfactorily and whose offer was evaluated as the lowest realistic by including, where necessary, proposed rebates</w:t>
      </w:r>
    </w:p>
    <w:p w:rsidR="001F309C" w:rsidRPr="00534C8C" w:rsidRDefault="001F309C" w:rsidP="001F309C">
      <w:pPr>
        <w:tabs>
          <w:tab w:val="left" w:pos="567"/>
        </w:tabs>
        <w:ind w:left="567" w:hanging="567"/>
        <w:jc w:val="both"/>
        <w:rPr>
          <w:rFonts w:ascii="Arial Narrow" w:hAnsi="Arial Narrow"/>
          <w:lang w:val="en-GB"/>
        </w:rPr>
      </w:pPr>
    </w:p>
    <w:p w:rsidR="001F309C" w:rsidRPr="00534C8C" w:rsidRDefault="001F309C" w:rsidP="001F309C">
      <w:pPr>
        <w:tabs>
          <w:tab w:val="left" w:pos="567"/>
        </w:tabs>
        <w:ind w:left="567" w:hanging="567"/>
        <w:jc w:val="both"/>
        <w:rPr>
          <w:rFonts w:ascii="Arial Narrow" w:hAnsi="Arial Narrow"/>
          <w:lang w:val="en-GB"/>
        </w:rPr>
      </w:pPr>
      <w:r w:rsidRPr="00534C8C">
        <w:rPr>
          <w:rFonts w:ascii="Arial Narrow" w:hAnsi="Arial Narrow"/>
          <w:lang w:val="en-GB"/>
        </w:rPr>
        <w:t xml:space="preserve">33.2 If, according to article 13(2) of the General Regulations, the invitation to tender comprises several lots, the lowest offer shall be determined by evaluating </w:t>
      </w:r>
      <w:r w:rsidR="00845CDE" w:rsidRPr="00534C8C">
        <w:rPr>
          <w:rFonts w:ascii="Arial Narrow" w:hAnsi="Arial Narrow"/>
          <w:lang w:val="en-GB"/>
        </w:rPr>
        <w:t>this contract</w:t>
      </w:r>
      <w:r w:rsidRPr="00534C8C">
        <w:rPr>
          <w:rFonts w:ascii="Arial Narrow" w:hAnsi="Arial Narrow"/>
          <w:lang w:val="en-GB"/>
        </w:rPr>
        <w:t xml:space="preserve"> with other lots to be awarded concurrently, by taking into account the rebates offered by the bidders in the case of more than one lot, as well as their financial situation at the time of award.</w:t>
      </w:r>
    </w:p>
    <w:p w:rsidR="001F309C" w:rsidRPr="00534C8C" w:rsidRDefault="001F309C" w:rsidP="001F309C">
      <w:pPr>
        <w:tabs>
          <w:tab w:val="left" w:pos="1496"/>
        </w:tabs>
        <w:ind w:left="748" w:hanging="935"/>
        <w:jc w:val="both"/>
        <w:rPr>
          <w:rFonts w:ascii="Arial Narrow" w:hAnsi="Arial Narrow"/>
          <w:lang w:val="en-GB"/>
        </w:rPr>
      </w:pPr>
    </w:p>
    <w:p w:rsidR="001F309C" w:rsidRPr="00534C8C" w:rsidRDefault="001F309C" w:rsidP="001F309C">
      <w:pPr>
        <w:tabs>
          <w:tab w:val="left" w:pos="1496"/>
        </w:tabs>
        <w:ind w:left="1276" w:hanging="1276"/>
        <w:jc w:val="both"/>
        <w:rPr>
          <w:rFonts w:ascii="Arial Narrow" w:hAnsi="Arial Narrow"/>
          <w:b/>
          <w:lang w:val="en-GB"/>
        </w:rPr>
      </w:pPr>
      <w:r w:rsidRPr="00534C8C">
        <w:rPr>
          <w:rFonts w:ascii="Arial Narrow" w:hAnsi="Arial Narrow"/>
          <w:b/>
          <w:lang w:val="en-GB"/>
        </w:rPr>
        <w:t xml:space="preserve">Article 34: The right by the Delegated Contracting Authority to declare an invitation to tender unsuccessful or cancel a procedure </w:t>
      </w:r>
    </w:p>
    <w:p w:rsidR="001F309C" w:rsidRPr="00534C8C" w:rsidRDefault="001F309C" w:rsidP="001F309C">
      <w:pPr>
        <w:tabs>
          <w:tab w:val="left" w:pos="1496"/>
        </w:tabs>
        <w:jc w:val="both"/>
        <w:rPr>
          <w:rFonts w:ascii="Arial Narrow" w:hAnsi="Arial Narrow"/>
          <w:lang w:val="en-GB"/>
        </w:rPr>
      </w:pPr>
      <w:r w:rsidRPr="00534C8C">
        <w:rPr>
          <w:rFonts w:ascii="Arial Narrow" w:hAnsi="Arial Narrow"/>
          <w:lang w:val="en-GB"/>
        </w:rPr>
        <w:t>The Delegated or Contracting Authority reserves the right to cancel a procedure of invitation to tender after the authorisation of the Delegated Contracting Authority where the offers have been opened or to declare an invitation to tender unsuccessful after the advice of the competent Tenders Board, without any claims being entertained.</w:t>
      </w:r>
    </w:p>
    <w:p w:rsidR="001F309C" w:rsidRPr="00534C8C" w:rsidRDefault="001F309C" w:rsidP="001F309C">
      <w:pPr>
        <w:tabs>
          <w:tab w:val="left" w:pos="1496"/>
        </w:tabs>
        <w:ind w:left="748" w:hanging="935"/>
        <w:jc w:val="both"/>
        <w:rPr>
          <w:rFonts w:ascii="Arial Narrow" w:hAnsi="Arial Narrow"/>
          <w:b/>
          <w:lang w:val="en-GB"/>
        </w:rPr>
      </w:pPr>
    </w:p>
    <w:p w:rsidR="001F309C" w:rsidRPr="00534C8C" w:rsidRDefault="001F309C" w:rsidP="001F309C">
      <w:pPr>
        <w:tabs>
          <w:tab w:val="left" w:pos="1496"/>
        </w:tabs>
        <w:ind w:left="748" w:hanging="748"/>
        <w:jc w:val="both"/>
        <w:rPr>
          <w:rFonts w:ascii="Arial Narrow" w:hAnsi="Arial Narrow"/>
          <w:b/>
          <w:lang w:val="en-GB"/>
        </w:rPr>
      </w:pPr>
      <w:r w:rsidRPr="00534C8C">
        <w:rPr>
          <w:rFonts w:ascii="Arial Narrow" w:hAnsi="Arial Narrow"/>
          <w:b/>
          <w:lang w:val="en-GB"/>
        </w:rPr>
        <w:t>Article 35: Notification of the award of the contract</w:t>
      </w:r>
    </w:p>
    <w:p w:rsidR="001F309C" w:rsidRPr="00534C8C" w:rsidRDefault="001F309C" w:rsidP="001F309C">
      <w:pPr>
        <w:tabs>
          <w:tab w:val="left" w:pos="1496"/>
        </w:tabs>
        <w:ind w:left="748" w:hanging="935"/>
        <w:jc w:val="both"/>
        <w:rPr>
          <w:rFonts w:ascii="Arial Narrow" w:hAnsi="Arial Narrow"/>
          <w:b/>
          <w:lang w:val="en-GB"/>
        </w:rPr>
      </w:pPr>
    </w:p>
    <w:p w:rsidR="001F309C" w:rsidRPr="00534C8C" w:rsidRDefault="001F309C" w:rsidP="001F309C">
      <w:pPr>
        <w:tabs>
          <w:tab w:val="left" w:pos="1496"/>
        </w:tabs>
        <w:jc w:val="both"/>
        <w:rPr>
          <w:rFonts w:ascii="Arial Narrow" w:hAnsi="Arial Narrow"/>
          <w:lang w:val="en-GB"/>
        </w:rPr>
      </w:pPr>
      <w:r w:rsidRPr="00534C8C">
        <w:rPr>
          <w:rFonts w:ascii="Arial Narrow" w:hAnsi="Arial Narrow"/>
          <w:lang w:val="en-GB"/>
        </w:rPr>
        <w:t xml:space="preserve">Before the expiry of the validity of the offers set in the Special Regulations, the Delegated Contracting Authority shall notify the successful bidder by telecopy confirmed by registered mail or by any other means that his/her offer was retained. </w:t>
      </w:r>
      <w:r w:rsidR="00845CDE" w:rsidRPr="00534C8C">
        <w:rPr>
          <w:rFonts w:ascii="Arial Narrow" w:hAnsi="Arial Narrow"/>
          <w:lang w:val="en-GB"/>
        </w:rPr>
        <w:t>This letter</w:t>
      </w:r>
      <w:r w:rsidRPr="00534C8C">
        <w:rPr>
          <w:rFonts w:ascii="Arial Narrow" w:hAnsi="Arial Narrow"/>
          <w:lang w:val="en-GB"/>
        </w:rPr>
        <w:t xml:space="preserve"> will indicate the amount the Delegated Contracting Authority will pay the contractor to execute the works and the execution time- limit.</w:t>
      </w:r>
    </w:p>
    <w:p w:rsidR="001F309C" w:rsidRPr="00534C8C" w:rsidRDefault="001F309C" w:rsidP="001F309C">
      <w:pPr>
        <w:tabs>
          <w:tab w:val="left" w:pos="1496"/>
        </w:tabs>
        <w:ind w:left="-142" w:hanging="935"/>
        <w:jc w:val="both"/>
        <w:rPr>
          <w:rFonts w:ascii="Arial Narrow" w:hAnsi="Arial Narrow"/>
          <w:lang w:val="en-GB"/>
        </w:rPr>
      </w:pPr>
    </w:p>
    <w:p w:rsidR="001F309C" w:rsidRPr="00534C8C" w:rsidRDefault="001F309C" w:rsidP="001F309C">
      <w:pPr>
        <w:tabs>
          <w:tab w:val="left" w:pos="1496"/>
        </w:tabs>
        <w:jc w:val="both"/>
        <w:rPr>
          <w:rFonts w:ascii="Arial Narrow" w:hAnsi="Arial Narrow"/>
          <w:b/>
          <w:lang w:val="en-GB"/>
        </w:rPr>
      </w:pPr>
      <w:r w:rsidRPr="00534C8C">
        <w:rPr>
          <w:rFonts w:ascii="Arial Narrow" w:hAnsi="Arial Narrow"/>
          <w:b/>
          <w:lang w:val="en-GB"/>
        </w:rPr>
        <w:t>Article 36: Publication of results of award and petitions</w:t>
      </w:r>
    </w:p>
    <w:p w:rsidR="001F309C" w:rsidRPr="00534C8C" w:rsidRDefault="001F309C" w:rsidP="001F309C">
      <w:pPr>
        <w:tabs>
          <w:tab w:val="left" w:pos="1496"/>
        </w:tabs>
        <w:ind w:left="-142"/>
        <w:jc w:val="both"/>
        <w:rPr>
          <w:rFonts w:ascii="Arial Narrow" w:hAnsi="Arial Narrow"/>
          <w:lang w:val="en-GB"/>
        </w:rPr>
      </w:pPr>
    </w:p>
    <w:p w:rsidR="001F309C" w:rsidRPr="00534C8C" w:rsidRDefault="001F309C" w:rsidP="001F309C">
      <w:pPr>
        <w:tabs>
          <w:tab w:val="left" w:pos="1496"/>
        </w:tabs>
        <w:ind w:left="284" w:hanging="284"/>
        <w:jc w:val="both"/>
        <w:rPr>
          <w:rFonts w:ascii="Arial Narrow" w:hAnsi="Arial Narrow"/>
          <w:lang w:val="en-GB"/>
        </w:rPr>
      </w:pPr>
      <w:r w:rsidRPr="00534C8C">
        <w:rPr>
          <w:rFonts w:ascii="Arial Narrow" w:hAnsi="Arial Narrow"/>
          <w:lang w:val="en-GB"/>
        </w:rPr>
        <w:t>36.1 The Delegated Contracting Authority shall communicate to any bidder or administration concerned, upon request addressed to it within a maximum deadline of five (5) days after publication of the award results, the Independent Observer’s report as well as the minutes of the award session of the related contract to which shall be attached the evaluation report of the offers.</w:t>
      </w:r>
    </w:p>
    <w:p w:rsidR="001F309C" w:rsidRPr="00534C8C" w:rsidRDefault="001F309C" w:rsidP="001F309C">
      <w:pPr>
        <w:tabs>
          <w:tab w:val="left" w:pos="1496"/>
        </w:tabs>
        <w:ind w:left="-142"/>
        <w:jc w:val="both"/>
        <w:rPr>
          <w:rFonts w:ascii="Arial Narrow" w:hAnsi="Arial Narrow"/>
          <w:lang w:val="en-GB"/>
        </w:rPr>
      </w:pPr>
    </w:p>
    <w:p w:rsidR="001F309C" w:rsidRPr="00534C8C" w:rsidRDefault="001F309C" w:rsidP="001F309C">
      <w:pPr>
        <w:tabs>
          <w:tab w:val="left" w:pos="1496"/>
        </w:tabs>
        <w:ind w:left="284" w:hanging="284"/>
        <w:jc w:val="both"/>
        <w:rPr>
          <w:rFonts w:ascii="Arial Narrow" w:hAnsi="Arial Narrow"/>
          <w:lang w:val="en-GB"/>
        </w:rPr>
      </w:pPr>
      <w:r w:rsidRPr="00534C8C">
        <w:rPr>
          <w:rFonts w:ascii="Arial Narrow" w:hAnsi="Arial Narrow"/>
          <w:lang w:val="en-GB"/>
        </w:rPr>
        <w:t>36.2 The Delegated Contracting Authority is bound to communicate the reasons for the rejection of offers of the bidders concerned who so request.</w:t>
      </w:r>
    </w:p>
    <w:p w:rsidR="001F309C" w:rsidRPr="00534C8C" w:rsidRDefault="001F309C" w:rsidP="001F309C">
      <w:pPr>
        <w:tabs>
          <w:tab w:val="left" w:pos="1496"/>
        </w:tabs>
        <w:ind w:left="-142"/>
        <w:jc w:val="both"/>
        <w:rPr>
          <w:rFonts w:ascii="Arial Narrow" w:hAnsi="Arial Narrow"/>
          <w:lang w:val="en-GB"/>
        </w:rPr>
      </w:pPr>
    </w:p>
    <w:p w:rsidR="001F309C" w:rsidRPr="00534C8C" w:rsidRDefault="001F309C" w:rsidP="001F309C">
      <w:pPr>
        <w:tabs>
          <w:tab w:val="left" w:pos="1496"/>
        </w:tabs>
        <w:ind w:left="284" w:hanging="284"/>
        <w:jc w:val="both"/>
        <w:rPr>
          <w:rFonts w:ascii="Arial Narrow" w:hAnsi="Arial Narrow"/>
          <w:lang w:val="en-GB"/>
        </w:rPr>
      </w:pPr>
      <w:r w:rsidRPr="00534C8C">
        <w:rPr>
          <w:rFonts w:ascii="Arial Narrow" w:hAnsi="Arial Narrow"/>
          <w:lang w:val="en-GB"/>
        </w:rPr>
        <w:t>36.3 After publication of the award results, offers that are not withdrawn within fifteen (15) days shall be destroyed, without any claims for compensation being entertained. Only the copy destined for the body in charge of regulation shall be kept.</w:t>
      </w:r>
    </w:p>
    <w:p w:rsidR="001F309C" w:rsidRPr="00534C8C" w:rsidRDefault="001F309C" w:rsidP="001F309C">
      <w:pPr>
        <w:tabs>
          <w:tab w:val="left" w:pos="1496"/>
        </w:tabs>
        <w:ind w:left="-142"/>
        <w:jc w:val="both"/>
        <w:rPr>
          <w:rFonts w:ascii="Arial Narrow" w:hAnsi="Arial Narrow"/>
          <w:lang w:val="en-GB"/>
        </w:rPr>
      </w:pPr>
    </w:p>
    <w:p w:rsidR="001F309C" w:rsidRPr="00534C8C" w:rsidRDefault="001F309C" w:rsidP="001F309C">
      <w:pPr>
        <w:tabs>
          <w:tab w:val="left" w:pos="1496"/>
        </w:tabs>
        <w:ind w:left="284" w:hanging="284"/>
        <w:jc w:val="both"/>
        <w:rPr>
          <w:rFonts w:ascii="Arial Narrow" w:hAnsi="Arial Narrow"/>
          <w:lang w:val="en-GB"/>
        </w:rPr>
      </w:pPr>
      <w:r w:rsidRPr="00534C8C">
        <w:rPr>
          <w:rFonts w:ascii="Arial Narrow" w:hAnsi="Arial Narrow"/>
          <w:lang w:val="en-GB"/>
        </w:rPr>
        <w:t>36.4 In case of petition, it should be addressed to the Public Contracts Authority, with copies to the body in charge of the regulation of public Contracts, the Delegated Contracting Authority or Delegated Contracting Authority and the chairperson of the Tenders Board. It must take place within a maximum deadline of five (5) working days after the publication of the results.</w:t>
      </w:r>
    </w:p>
    <w:p w:rsidR="001F309C" w:rsidRPr="00534C8C" w:rsidRDefault="001F309C" w:rsidP="001F309C">
      <w:pPr>
        <w:tabs>
          <w:tab w:val="left" w:pos="1496"/>
        </w:tabs>
        <w:ind w:left="-142"/>
        <w:jc w:val="both"/>
        <w:rPr>
          <w:rFonts w:ascii="Arial Narrow" w:hAnsi="Arial Narrow"/>
          <w:lang w:val="en-GB"/>
        </w:rPr>
      </w:pPr>
    </w:p>
    <w:p w:rsidR="001F309C" w:rsidRPr="00534C8C" w:rsidRDefault="001F309C" w:rsidP="001F309C">
      <w:pPr>
        <w:tabs>
          <w:tab w:val="left" w:pos="1496"/>
        </w:tabs>
        <w:ind w:left="748" w:hanging="748"/>
        <w:jc w:val="both"/>
        <w:rPr>
          <w:rFonts w:ascii="Arial Narrow" w:hAnsi="Arial Narrow"/>
          <w:b/>
          <w:lang w:val="en-GB"/>
        </w:rPr>
      </w:pPr>
      <w:r w:rsidRPr="00534C8C">
        <w:rPr>
          <w:rFonts w:ascii="Arial Narrow" w:hAnsi="Arial Narrow"/>
          <w:b/>
          <w:lang w:val="en-GB"/>
        </w:rPr>
        <w:t>Article 37: Signing of the contract</w:t>
      </w:r>
    </w:p>
    <w:p w:rsidR="001F309C" w:rsidRPr="00534C8C" w:rsidRDefault="001F309C" w:rsidP="001F309C">
      <w:pPr>
        <w:tabs>
          <w:tab w:val="left" w:pos="1496"/>
        </w:tabs>
        <w:ind w:left="748" w:hanging="935"/>
        <w:jc w:val="both"/>
        <w:rPr>
          <w:rFonts w:ascii="Arial Narrow" w:hAnsi="Arial Narrow"/>
          <w:b/>
          <w:lang w:val="en-GB"/>
        </w:rPr>
      </w:pPr>
    </w:p>
    <w:p w:rsidR="001F309C" w:rsidRPr="00534C8C" w:rsidRDefault="001F309C" w:rsidP="001F309C">
      <w:pPr>
        <w:tabs>
          <w:tab w:val="left" w:pos="284"/>
          <w:tab w:val="left" w:pos="1496"/>
        </w:tabs>
        <w:ind w:left="284" w:hanging="284"/>
        <w:jc w:val="both"/>
        <w:rPr>
          <w:rFonts w:ascii="Arial Narrow" w:hAnsi="Arial Narrow"/>
          <w:lang w:val="en-GB"/>
        </w:rPr>
      </w:pPr>
      <w:r w:rsidRPr="00534C8C">
        <w:rPr>
          <w:rFonts w:ascii="Arial Narrow" w:hAnsi="Arial Narrow"/>
          <w:lang w:val="en-GB"/>
        </w:rPr>
        <w:t>37.1 After publication of the results, the draft contract subscribed by the successful bidder is submitted to the Tenders Board and the competent Specialised Contracts Control Board, where need be for approval.</w:t>
      </w:r>
    </w:p>
    <w:p w:rsidR="001F309C" w:rsidRPr="00534C8C" w:rsidRDefault="001F309C" w:rsidP="001F309C">
      <w:pPr>
        <w:tabs>
          <w:tab w:val="left" w:pos="748"/>
          <w:tab w:val="left" w:pos="1496"/>
        </w:tabs>
        <w:ind w:left="748" w:hanging="935"/>
        <w:jc w:val="both"/>
        <w:rPr>
          <w:rFonts w:ascii="Arial Narrow" w:hAnsi="Arial Narrow"/>
          <w:lang w:val="en-GB"/>
        </w:rPr>
      </w:pPr>
    </w:p>
    <w:p w:rsidR="001F309C" w:rsidRPr="00534C8C" w:rsidRDefault="001F309C" w:rsidP="001F309C">
      <w:pPr>
        <w:tabs>
          <w:tab w:val="left" w:pos="567"/>
          <w:tab w:val="left" w:pos="1496"/>
        </w:tabs>
        <w:ind w:left="567" w:hanging="567"/>
        <w:jc w:val="both"/>
        <w:rPr>
          <w:rFonts w:ascii="Arial Narrow" w:hAnsi="Arial Narrow"/>
          <w:lang w:val="en-GB"/>
        </w:rPr>
      </w:pPr>
      <w:r w:rsidRPr="00534C8C">
        <w:rPr>
          <w:rFonts w:ascii="Arial Narrow" w:hAnsi="Arial Narrow"/>
          <w:lang w:val="en-GB"/>
        </w:rPr>
        <w:t>37.2 The Delegated Contracting Authority has a deadline of seven (7) days to sign the contract from the date of reception of the draft contract approved by the competent Tenders Board and subscribed by the successful bidder.</w:t>
      </w:r>
    </w:p>
    <w:p w:rsidR="001F309C" w:rsidRPr="00534C8C" w:rsidRDefault="001F309C" w:rsidP="001F309C">
      <w:pPr>
        <w:tabs>
          <w:tab w:val="left" w:pos="748"/>
          <w:tab w:val="left" w:pos="1496"/>
        </w:tabs>
        <w:ind w:left="748" w:hanging="748"/>
        <w:jc w:val="both"/>
        <w:rPr>
          <w:rFonts w:ascii="Arial Narrow" w:hAnsi="Arial Narrow"/>
          <w:lang w:val="en-GB"/>
        </w:rPr>
      </w:pPr>
      <w:r w:rsidRPr="00534C8C">
        <w:rPr>
          <w:rFonts w:ascii="Arial Narrow" w:hAnsi="Arial Narrow"/>
          <w:lang w:val="en-GB"/>
        </w:rPr>
        <w:t>37.3 The contract must be notified to the holder within five (5) days of its date of signature.</w:t>
      </w:r>
    </w:p>
    <w:p w:rsidR="001F309C" w:rsidRPr="00534C8C" w:rsidRDefault="001F309C" w:rsidP="001F309C">
      <w:pPr>
        <w:tabs>
          <w:tab w:val="left" w:pos="748"/>
          <w:tab w:val="left" w:pos="1496"/>
        </w:tabs>
        <w:jc w:val="both"/>
        <w:rPr>
          <w:rFonts w:ascii="Arial Narrow" w:hAnsi="Arial Narrow"/>
          <w:lang w:val="en-GB"/>
        </w:rPr>
      </w:pPr>
    </w:p>
    <w:p w:rsidR="001F309C" w:rsidRPr="00534C8C" w:rsidRDefault="001F309C" w:rsidP="001F309C">
      <w:pPr>
        <w:tabs>
          <w:tab w:val="left" w:pos="748"/>
          <w:tab w:val="left" w:pos="1496"/>
        </w:tabs>
        <w:ind w:left="748" w:hanging="748"/>
        <w:jc w:val="both"/>
        <w:rPr>
          <w:rFonts w:ascii="Arial Narrow" w:hAnsi="Arial Narrow"/>
          <w:b/>
          <w:lang w:val="en-GB"/>
        </w:rPr>
      </w:pPr>
      <w:r w:rsidRPr="00534C8C">
        <w:rPr>
          <w:rFonts w:ascii="Arial Narrow" w:hAnsi="Arial Narrow"/>
          <w:b/>
          <w:lang w:val="en-GB"/>
        </w:rPr>
        <w:t xml:space="preserve">Article 38:  Final Bond </w:t>
      </w:r>
    </w:p>
    <w:p w:rsidR="001F309C" w:rsidRPr="00534C8C" w:rsidRDefault="001F309C" w:rsidP="001F309C">
      <w:pPr>
        <w:tabs>
          <w:tab w:val="left" w:pos="1496"/>
        </w:tabs>
        <w:ind w:left="748" w:hanging="935"/>
        <w:jc w:val="both"/>
        <w:rPr>
          <w:rFonts w:ascii="Arial Narrow" w:hAnsi="Arial Narrow"/>
          <w:b/>
          <w:lang w:val="en-GB"/>
        </w:rPr>
      </w:pPr>
    </w:p>
    <w:p w:rsidR="001F309C" w:rsidRPr="00534C8C" w:rsidRDefault="001F309C" w:rsidP="001F309C">
      <w:pPr>
        <w:tabs>
          <w:tab w:val="left" w:pos="1496"/>
        </w:tabs>
        <w:ind w:left="567" w:hanging="567"/>
        <w:jc w:val="both"/>
        <w:rPr>
          <w:rFonts w:ascii="Arial Narrow" w:hAnsi="Arial Narrow"/>
          <w:lang w:val="en-GB"/>
        </w:rPr>
      </w:pPr>
      <w:r w:rsidRPr="00534C8C">
        <w:rPr>
          <w:rFonts w:ascii="Arial Narrow" w:hAnsi="Arial Narrow"/>
          <w:lang w:val="en-GB"/>
        </w:rPr>
        <w:lastRenderedPageBreak/>
        <w:t xml:space="preserve"> 38.1 Within </w:t>
      </w:r>
      <w:r w:rsidR="00705792" w:rsidRPr="00534C8C">
        <w:rPr>
          <w:rFonts w:ascii="Arial Narrow" w:hAnsi="Arial Narrow"/>
          <w:lang w:val="en-GB"/>
        </w:rPr>
        <w:t>twenty-four</w:t>
      </w:r>
      <w:r w:rsidRPr="00534C8C">
        <w:rPr>
          <w:rFonts w:ascii="Arial Narrow" w:hAnsi="Arial Narrow"/>
          <w:lang w:val="en-GB"/>
        </w:rPr>
        <w:t xml:space="preserve"> (24) days of the notification by the Delegated Contracting Authority, the contractor shall furnish the Delegated Contracting Authority with a final bond, in the form stipulated in the Special Regulations, in accordance with the model provided in the Tender File.</w:t>
      </w:r>
    </w:p>
    <w:p w:rsidR="001F309C" w:rsidRPr="00534C8C" w:rsidRDefault="001F309C" w:rsidP="001F309C">
      <w:pPr>
        <w:tabs>
          <w:tab w:val="left" w:pos="1496"/>
        </w:tabs>
        <w:ind w:left="748" w:hanging="935"/>
        <w:jc w:val="both"/>
        <w:rPr>
          <w:rFonts w:ascii="Arial Narrow" w:hAnsi="Arial Narrow"/>
          <w:lang w:val="en-GB"/>
        </w:rPr>
      </w:pPr>
    </w:p>
    <w:p w:rsidR="001F309C" w:rsidRPr="00534C8C" w:rsidRDefault="001F309C" w:rsidP="001F309C">
      <w:pPr>
        <w:tabs>
          <w:tab w:val="left" w:pos="1496"/>
        </w:tabs>
        <w:ind w:left="567" w:hanging="567"/>
        <w:jc w:val="both"/>
        <w:rPr>
          <w:rFonts w:ascii="Arial Narrow" w:hAnsi="Arial Narrow"/>
          <w:lang w:val="en-GB"/>
        </w:rPr>
      </w:pPr>
      <w:r w:rsidRPr="00534C8C">
        <w:rPr>
          <w:rFonts w:ascii="Arial Narrow" w:hAnsi="Arial Narrow"/>
          <w:lang w:val="en-GB"/>
        </w:rPr>
        <w:t xml:space="preserve">38.2 The bond whose rate varies between 2 and 5 percent of the amount of the contract may be replaced by a guarantee from a banking establishment approved according to the instruments in force with the Delegated Contracting Authority as beneficiary or by a joint or several </w:t>
      </w:r>
      <w:r w:rsidR="00705792" w:rsidRPr="00534C8C">
        <w:rPr>
          <w:rFonts w:ascii="Arial Narrow" w:hAnsi="Arial Narrow"/>
          <w:lang w:val="en-GB"/>
        </w:rPr>
        <w:t>guarantees</w:t>
      </w:r>
      <w:r w:rsidRPr="00534C8C">
        <w:rPr>
          <w:rFonts w:ascii="Arial Narrow" w:hAnsi="Arial Narrow"/>
          <w:lang w:val="en-GB"/>
        </w:rPr>
        <w:t>.</w:t>
      </w:r>
    </w:p>
    <w:p w:rsidR="001F309C" w:rsidRPr="00534C8C" w:rsidRDefault="001F309C" w:rsidP="001F309C">
      <w:pPr>
        <w:tabs>
          <w:tab w:val="left" w:pos="1496"/>
        </w:tabs>
        <w:ind w:left="748" w:hanging="935"/>
        <w:jc w:val="both"/>
        <w:rPr>
          <w:rFonts w:ascii="Arial Narrow" w:hAnsi="Arial Narrow"/>
          <w:lang w:val="en-GB"/>
        </w:rPr>
      </w:pPr>
    </w:p>
    <w:p w:rsidR="001F309C" w:rsidRPr="00534C8C" w:rsidRDefault="001F309C" w:rsidP="001F309C">
      <w:pPr>
        <w:tabs>
          <w:tab w:val="left" w:pos="1496"/>
        </w:tabs>
        <w:ind w:left="426" w:hanging="426"/>
        <w:jc w:val="both"/>
        <w:rPr>
          <w:rFonts w:ascii="Arial Narrow" w:hAnsi="Arial Narrow"/>
          <w:lang w:val="en-GB"/>
        </w:rPr>
      </w:pPr>
      <w:r w:rsidRPr="00534C8C">
        <w:rPr>
          <w:rFonts w:ascii="Arial Narrow" w:hAnsi="Arial Narrow"/>
          <w:lang w:val="en-GB"/>
        </w:rPr>
        <w:t>38.3 Small and medium-sized enterprises (SME) constituted of national capital and managed by nationals may, in lieu of the guarantee, provide a statutory lien or a bond issued by a banking establishment or first rate financial institution approved in accordance with the instruments in force.</w:t>
      </w:r>
    </w:p>
    <w:p w:rsidR="001F309C" w:rsidRPr="00534C8C" w:rsidRDefault="001F309C" w:rsidP="001F309C">
      <w:pPr>
        <w:tabs>
          <w:tab w:val="left" w:pos="1496"/>
        </w:tabs>
        <w:ind w:left="748" w:hanging="935"/>
        <w:jc w:val="both"/>
        <w:rPr>
          <w:rFonts w:ascii="Arial Narrow" w:hAnsi="Arial Narrow"/>
          <w:lang w:val="en-GB"/>
        </w:rPr>
      </w:pPr>
    </w:p>
    <w:p w:rsidR="001F309C" w:rsidRPr="00534C8C" w:rsidRDefault="001F309C" w:rsidP="001F309C">
      <w:pPr>
        <w:tabs>
          <w:tab w:val="left" w:pos="1496"/>
        </w:tabs>
        <w:ind w:left="426" w:hanging="426"/>
        <w:jc w:val="both"/>
        <w:rPr>
          <w:rFonts w:ascii="Arial Narrow" w:hAnsi="Arial Narrow"/>
          <w:lang w:val="en-GB"/>
        </w:rPr>
      </w:pPr>
      <w:r w:rsidRPr="00534C8C">
        <w:rPr>
          <w:rFonts w:ascii="Arial Narrow" w:hAnsi="Arial Narrow"/>
          <w:lang w:val="en-GB"/>
        </w:rPr>
        <w:t xml:space="preserve">38.4 Failure to produce the final bond within the prescribed time limit shall likely cause the termination of the contract under the terms laid down in the General Administrative Conditions.     </w:t>
      </w:r>
    </w:p>
    <w:p w:rsidR="001F309C" w:rsidRPr="00534C8C" w:rsidRDefault="001F309C" w:rsidP="001F309C">
      <w:pPr>
        <w:widowControl w:val="0"/>
        <w:autoSpaceDE w:val="0"/>
        <w:autoSpaceDN w:val="0"/>
        <w:adjustRightInd w:val="0"/>
        <w:spacing w:line="276" w:lineRule="auto"/>
        <w:ind w:right="-20"/>
        <w:jc w:val="center"/>
        <w:rPr>
          <w:rFonts w:ascii="Arial Narrow" w:hAnsi="Arial Narrow" w:cs="Arial"/>
        </w:rPr>
      </w:pPr>
    </w:p>
    <w:p w:rsidR="001F309C" w:rsidRPr="005D31C6" w:rsidRDefault="001F309C" w:rsidP="001F309C">
      <w:pPr>
        <w:ind w:firstLine="708"/>
        <w:jc w:val="both"/>
        <w:rPr>
          <w:rFonts w:ascii="Arial Narrow" w:hAnsi="Arial Narrow" w:cs="Arial"/>
        </w:rPr>
      </w:pPr>
    </w:p>
    <w:p w:rsidR="001F309C" w:rsidRPr="005D31C6" w:rsidRDefault="001F309C" w:rsidP="001F309C">
      <w:pPr>
        <w:tabs>
          <w:tab w:val="left" w:pos="1125"/>
        </w:tabs>
        <w:ind w:left="720"/>
        <w:jc w:val="both"/>
        <w:rPr>
          <w:rFonts w:ascii="Arial Narrow" w:hAnsi="Arial Narrow"/>
          <w:b/>
        </w:rPr>
      </w:pPr>
    </w:p>
    <w:p w:rsidR="001F309C" w:rsidRPr="005D31C6" w:rsidRDefault="001F309C" w:rsidP="001F309C">
      <w:pPr>
        <w:ind w:left="720"/>
        <w:jc w:val="both"/>
        <w:rPr>
          <w:rFonts w:ascii="Arial Narrow" w:hAnsi="Arial Narrow"/>
        </w:rPr>
      </w:pPr>
      <w:r w:rsidRPr="005D31C6">
        <w:rPr>
          <w:rFonts w:ascii="Arial Narrow" w:hAnsi="Arial Narrow"/>
        </w:rPr>
        <w:br w:type="page"/>
      </w:r>
      <w:r w:rsidRPr="005D31C6">
        <w:rPr>
          <w:rFonts w:ascii="Arial Narrow" w:hAnsi="Arial Narrow"/>
        </w:rPr>
        <w:lastRenderedPageBreak/>
        <w:t xml:space="preserve"> </w:t>
      </w:r>
    </w:p>
    <w:p w:rsidR="001F309C" w:rsidRPr="005D31C6" w:rsidRDefault="001F309C" w:rsidP="001F309C">
      <w:pPr>
        <w:tabs>
          <w:tab w:val="left" w:pos="1496"/>
        </w:tabs>
        <w:ind w:left="426" w:hanging="426"/>
        <w:jc w:val="both"/>
        <w:rPr>
          <w:rFonts w:ascii="Arial Narrow" w:hAnsi="Arial Narrow"/>
        </w:rPr>
      </w:pPr>
    </w:p>
    <w:p w:rsidR="001F309C" w:rsidRPr="005D31C6" w:rsidRDefault="001F309C" w:rsidP="001F309C">
      <w:pPr>
        <w:tabs>
          <w:tab w:val="left" w:pos="1496"/>
        </w:tabs>
        <w:ind w:left="426" w:hanging="426"/>
        <w:jc w:val="both"/>
        <w:rPr>
          <w:rFonts w:ascii="Tw Cen MT" w:hAnsi="Tw Cen MT"/>
        </w:rPr>
      </w:pPr>
    </w:p>
    <w:p w:rsidR="001F309C" w:rsidRDefault="001F309C" w:rsidP="001F309C">
      <w:pPr>
        <w:rPr>
          <w:rFonts w:ascii="Arial Narrow" w:hAnsi="Arial Narrow" w:cs="Arial"/>
          <w:b/>
          <w:sz w:val="36"/>
          <w:szCs w:val="36"/>
          <w:highlight w:val="yellow"/>
        </w:rPr>
      </w:pPr>
    </w:p>
    <w:p w:rsidR="001F309C" w:rsidRDefault="001F309C" w:rsidP="001F309C">
      <w:pPr>
        <w:rPr>
          <w:rFonts w:ascii="Arial Narrow" w:hAnsi="Arial Narrow" w:cs="Arial"/>
          <w:b/>
          <w:sz w:val="36"/>
          <w:szCs w:val="36"/>
          <w:highlight w:val="yellow"/>
        </w:rPr>
      </w:pPr>
    </w:p>
    <w:p w:rsidR="001F309C" w:rsidRDefault="001F309C" w:rsidP="001F309C">
      <w:pPr>
        <w:rPr>
          <w:rFonts w:ascii="Arial Narrow" w:hAnsi="Arial Narrow" w:cs="Arial"/>
          <w:b/>
          <w:sz w:val="36"/>
          <w:szCs w:val="36"/>
          <w:highlight w:val="yellow"/>
        </w:rPr>
      </w:pPr>
    </w:p>
    <w:p w:rsidR="001F309C" w:rsidRDefault="001F309C" w:rsidP="001F309C">
      <w:pPr>
        <w:rPr>
          <w:rFonts w:ascii="Arial Narrow" w:hAnsi="Arial Narrow" w:cs="Arial"/>
          <w:b/>
          <w:sz w:val="36"/>
          <w:szCs w:val="36"/>
          <w:highlight w:val="yellow"/>
        </w:rPr>
      </w:pPr>
    </w:p>
    <w:p w:rsidR="001F309C" w:rsidRDefault="001F309C" w:rsidP="001F309C">
      <w:pPr>
        <w:rPr>
          <w:rFonts w:ascii="Arial Narrow" w:hAnsi="Arial Narrow" w:cs="Arial"/>
          <w:b/>
          <w:sz w:val="36"/>
          <w:szCs w:val="36"/>
          <w:highlight w:val="yellow"/>
        </w:rPr>
      </w:pPr>
    </w:p>
    <w:p w:rsidR="001F309C" w:rsidRDefault="001F309C" w:rsidP="001F309C">
      <w:pPr>
        <w:jc w:val="center"/>
        <w:rPr>
          <w:rFonts w:ascii="Arial Narrow" w:hAnsi="Arial Narrow" w:cs="Arial"/>
          <w:b/>
          <w:sz w:val="36"/>
          <w:szCs w:val="36"/>
          <w:highlight w:val="yellow"/>
        </w:rPr>
      </w:pPr>
    </w:p>
    <w:p w:rsidR="001F309C" w:rsidRDefault="001F309C" w:rsidP="001F309C">
      <w:pPr>
        <w:jc w:val="center"/>
        <w:rPr>
          <w:rFonts w:ascii="Arial Narrow" w:hAnsi="Arial Narrow" w:cs="Arial"/>
          <w:b/>
          <w:sz w:val="36"/>
          <w:szCs w:val="36"/>
          <w:highlight w:val="yellow"/>
        </w:rPr>
      </w:pPr>
    </w:p>
    <w:p w:rsidR="001F309C" w:rsidRDefault="001F309C" w:rsidP="001F309C">
      <w:pPr>
        <w:jc w:val="center"/>
        <w:rPr>
          <w:rFonts w:ascii="Arial Narrow" w:hAnsi="Arial Narrow" w:cs="Arial"/>
          <w:b/>
          <w:sz w:val="36"/>
          <w:szCs w:val="36"/>
          <w:highlight w:val="yellow"/>
        </w:rPr>
      </w:pPr>
    </w:p>
    <w:p w:rsidR="001F309C" w:rsidRDefault="001F309C" w:rsidP="001F309C">
      <w:pPr>
        <w:jc w:val="center"/>
        <w:rPr>
          <w:rFonts w:ascii="Arial Narrow" w:hAnsi="Arial Narrow" w:cs="Arial"/>
          <w:b/>
          <w:sz w:val="36"/>
          <w:szCs w:val="36"/>
          <w:highlight w:val="yellow"/>
        </w:rPr>
      </w:pPr>
    </w:p>
    <w:p w:rsidR="001F309C" w:rsidRDefault="001F309C" w:rsidP="001F309C">
      <w:pPr>
        <w:jc w:val="center"/>
        <w:rPr>
          <w:rFonts w:ascii="Arial Narrow" w:hAnsi="Arial Narrow" w:cs="Arial"/>
          <w:b/>
          <w:sz w:val="36"/>
          <w:szCs w:val="36"/>
          <w:highlight w:val="yellow"/>
        </w:rPr>
      </w:pPr>
    </w:p>
    <w:p w:rsidR="001F309C" w:rsidRDefault="001F309C" w:rsidP="001F309C">
      <w:pPr>
        <w:jc w:val="center"/>
        <w:rPr>
          <w:rFonts w:ascii="Arial Narrow" w:hAnsi="Arial Narrow" w:cs="Arial"/>
          <w:b/>
          <w:sz w:val="36"/>
          <w:szCs w:val="36"/>
          <w:highlight w:val="yellow"/>
        </w:rPr>
      </w:pPr>
    </w:p>
    <w:p w:rsidR="001F309C" w:rsidRDefault="001F309C" w:rsidP="001F309C">
      <w:pPr>
        <w:jc w:val="center"/>
        <w:rPr>
          <w:rFonts w:ascii="Arial Narrow" w:hAnsi="Arial Narrow" w:cs="Arial"/>
          <w:b/>
          <w:sz w:val="36"/>
          <w:szCs w:val="36"/>
          <w:highlight w:val="yellow"/>
        </w:rPr>
      </w:pPr>
    </w:p>
    <w:p w:rsidR="001F309C" w:rsidRDefault="001F309C" w:rsidP="001F309C">
      <w:pPr>
        <w:jc w:val="center"/>
        <w:rPr>
          <w:rFonts w:ascii="Arial Narrow" w:hAnsi="Arial Narrow" w:cs="Arial"/>
          <w:b/>
          <w:sz w:val="36"/>
          <w:szCs w:val="36"/>
          <w:highlight w:val="yellow"/>
        </w:rPr>
      </w:pPr>
    </w:p>
    <w:p w:rsidR="001F309C" w:rsidRDefault="001F309C" w:rsidP="001F309C">
      <w:pPr>
        <w:jc w:val="center"/>
        <w:rPr>
          <w:rFonts w:ascii="Arial Narrow" w:hAnsi="Arial Narrow" w:cs="Arial"/>
          <w:b/>
          <w:sz w:val="36"/>
          <w:szCs w:val="36"/>
        </w:rPr>
      </w:pPr>
    </w:p>
    <w:p w:rsidR="001F309C" w:rsidRDefault="001F309C" w:rsidP="001F309C">
      <w:pPr>
        <w:jc w:val="center"/>
        <w:rPr>
          <w:rFonts w:ascii="Arial Narrow" w:hAnsi="Arial Narrow" w:cs="Arial"/>
          <w:b/>
          <w:sz w:val="36"/>
          <w:szCs w:val="36"/>
        </w:rPr>
      </w:pPr>
    </w:p>
    <w:p w:rsidR="001F309C" w:rsidRDefault="001F309C" w:rsidP="001F309C">
      <w:pPr>
        <w:jc w:val="center"/>
        <w:rPr>
          <w:rFonts w:ascii="Arial Narrow" w:hAnsi="Arial Narrow" w:cs="Arial"/>
          <w:b/>
          <w:sz w:val="36"/>
          <w:szCs w:val="36"/>
        </w:rPr>
      </w:pPr>
    </w:p>
    <w:p w:rsidR="001F309C" w:rsidRDefault="001F309C" w:rsidP="001F309C">
      <w:pPr>
        <w:jc w:val="center"/>
        <w:rPr>
          <w:rFonts w:ascii="Arial Narrow" w:hAnsi="Arial Narrow" w:cs="Arial"/>
          <w:b/>
          <w:sz w:val="36"/>
          <w:szCs w:val="36"/>
        </w:rPr>
      </w:pPr>
    </w:p>
    <w:p w:rsidR="001F309C" w:rsidRDefault="001F309C" w:rsidP="001F309C">
      <w:pPr>
        <w:jc w:val="center"/>
        <w:rPr>
          <w:rFonts w:ascii="Arial Narrow" w:hAnsi="Arial Narrow" w:cs="Arial"/>
          <w:b/>
          <w:sz w:val="36"/>
          <w:szCs w:val="36"/>
        </w:rPr>
      </w:pPr>
    </w:p>
    <w:p w:rsidR="001F309C" w:rsidRDefault="001F309C" w:rsidP="001F309C">
      <w:pPr>
        <w:jc w:val="center"/>
        <w:rPr>
          <w:rFonts w:ascii="Arial Narrow" w:hAnsi="Arial Narrow" w:cs="Arial"/>
          <w:b/>
          <w:sz w:val="36"/>
          <w:szCs w:val="36"/>
        </w:rPr>
      </w:pPr>
    </w:p>
    <w:p w:rsidR="001F309C" w:rsidRDefault="001F309C" w:rsidP="001F309C">
      <w:pPr>
        <w:jc w:val="center"/>
        <w:rPr>
          <w:rFonts w:ascii="Arial Narrow" w:hAnsi="Arial Narrow" w:cs="Arial"/>
          <w:b/>
          <w:sz w:val="36"/>
          <w:szCs w:val="36"/>
        </w:rPr>
      </w:pPr>
    </w:p>
    <w:p w:rsidR="001F309C" w:rsidRDefault="001F309C" w:rsidP="001F309C">
      <w:pPr>
        <w:jc w:val="center"/>
        <w:rPr>
          <w:rFonts w:ascii="Arial Narrow" w:hAnsi="Arial Narrow" w:cs="Arial"/>
          <w:b/>
          <w:sz w:val="36"/>
          <w:szCs w:val="36"/>
        </w:rPr>
      </w:pPr>
    </w:p>
    <w:p w:rsidR="001F309C" w:rsidRDefault="001F309C" w:rsidP="001F309C">
      <w:pPr>
        <w:jc w:val="center"/>
        <w:rPr>
          <w:rFonts w:ascii="Arial Narrow" w:hAnsi="Arial Narrow" w:cs="Arial"/>
          <w:b/>
          <w:sz w:val="36"/>
          <w:szCs w:val="36"/>
        </w:rPr>
      </w:pPr>
    </w:p>
    <w:p w:rsidR="001F309C" w:rsidRDefault="001F309C" w:rsidP="001F309C">
      <w:pPr>
        <w:jc w:val="center"/>
        <w:rPr>
          <w:rFonts w:ascii="Arial Narrow" w:hAnsi="Arial Narrow" w:cs="Arial"/>
          <w:b/>
          <w:sz w:val="36"/>
          <w:szCs w:val="36"/>
        </w:rPr>
      </w:pPr>
    </w:p>
    <w:p w:rsidR="001F309C" w:rsidRDefault="001F309C" w:rsidP="001F309C">
      <w:pPr>
        <w:jc w:val="center"/>
        <w:rPr>
          <w:rFonts w:ascii="Arial Narrow" w:hAnsi="Arial Narrow" w:cs="Arial"/>
          <w:b/>
          <w:sz w:val="36"/>
          <w:szCs w:val="36"/>
        </w:rPr>
      </w:pPr>
    </w:p>
    <w:p w:rsidR="001F309C" w:rsidRDefault="001F309C" w:rsidP="001F309C">
      <w:pPr>
        <w:jc w:val="center"/>
        <w:rPr>
          <w:rFonts w:ascii="Arial Narrow" w:hAnsi="Arial Narrow" w:cs="Arial"/>
          <w:b/>
          <w:sz w:val="36"/>
          <w:szCs w:val="36"/>
        </w:rPr>
      </w:pPr>
    </w:p>
    <w:p w:rsidR="001F309C" w:rsidRDefault="001F309C" w:rsidP="001F309C">
      <w:pPr>
        <w:jc w:val="center"/>
        <w:rPr>
          <w:rFonts w:ascii="Arial Narrow" w:hAnsi="Arial Narrow" w:cs="Arial"/>
          <w:b/>
          <w:sz w:val="36"/>
          <w:szCs w:val="36"/>
        </w:rPr>
      </w:pPr>
    </w:p>
    <w:p w:rsidR="001F309C" w:rsidRDefault="001F309C" w:rsidP="001F309C">
      <w:pPr>
        <w:jc w:val="center"/>
        <w:rPr>
          <w:rFonts w:ascii="Arial Narrow" w:hAnsi="Arial Narrow" w:cs="Arial"/>
          <w:b/>
          <w:sz w:val="36"/>
          <w:szCs w:val="36"/>
        </w:rPr>
      </w:pPr>
    </w:p>
    <w:p w:rsidR="001F309C" w:rsidRDefault="001F309C" w:rsidP="001F309C">
      <w:pPr>
        <w:jc w:val="center"/>
        <w:rPr>
          <w:rFonts w:ascii="Arial Narrow" w:hAnsi="Arial Narrow" w:cs="Arial"/>
          <w:b/>
          <w:sz w:val="36"/>
          <w:szCs w:val="36"/>
        </w:rPr>
      </w:pPr>
    </w:p>
    <w:p w:rsidR="001F309C" w:rsidRDefault="001F309C" w:rsidP="001F309C">
      <w:pPr>
        <w:jc w:val="center"/>
        <w:rPr>
          <w:rFonts w:ascii="Arial Narrow" w:hAnsi="Arial Narrow" w:cs="Arial"/>
          <w:b/>
          <w:sz w:val="36"/>
          <w:szCs w:val="36"/>
        </w:rPr>
      </w:pPr>
    </w:p>
    <w:p w:rsidR="001F309C" w:rsidRDefault="001F309C" w:rsidP="001F309C">
      <w:pPr>
        <w:jc w:val="center"/>
        <w:rPr>
          <w:rFonts w:ascii="Arial Narrow" w:hAnsi="Arial Narrow" w:cs="Arial"/>
          <w:b/>
          <w:sz w:val="36"/>
          <w:szCs w:val="36"/>
        </w:rPr>
      </w:pPr>
    </w:p>
    <w:p w:rsidR="001F309C" w:rsidRDefault="001F309C" w:rsidP="001F309C">
      <w:pPr>
        <w:jc w:val="center"/>
        <w:rPr>
          <w:rFonts w:ascii="Arial Narrow" w:hAnsi="Arial Narrow" w:cs="Arial"/>
          <w:b/>
          <w:sz w:val="36"/>
          <w:szCs w:val="36"/>
        </w:rPr>
      </w:pPr>
    </w:p>
    <w:p w:rsidR="001F309C" w:rsidRDefault="001F309C" w:rsidP="001F309C">
      <w:pPr>
        <w:jc w:val="center"/>
        <w:rPr>
          <w:rFonts w:ascii="Arial Narrow" w:hAnsi="Arial Narrow" w:cs="Arial"/>
          <w:b/>
          <w:sz w:val="36"/>
          <w:szCs w:val="36"/>
        </w:rPr>
      </w:pPr>
    </w:p>
    <w:p w:rsidR="001F309C" w:rsidRDefault="001F309C" w:rsidP="001F309C">
      <w:pPr>
        <w:jc w:val="center"/>
        <w:rPr>
          <w:rFonts w:ascii="Arial Narrow" w:hAnsi="Arial Narrow" w:cs="Arial"/>
          <w:b/>
          <w:sz w:val="36"/>
          <w:szCs w:val="36"/>
        </w:rPr>
      </w:pPr>
    </w:p>
    <w:p w:rsidR="001F309C" w:rsidRDefault="001F309C" w:rsidP="001F309C">
      <w:pPr>
        <w:jc w:val="center"/>
        <w:rPr>
          <w:rFonts w:ascii="Arial Narrow" w:hAnsi="Arial Narrow" w:cs="Arial"/>
          <w:b/>
          <w:sz w:val="36"/>
          <w:szCs w:val="36"/>
        </w:rPr>
      </w:pPr>
    </w:p>
    <w:p w:rsidR="001F309C" w:rsidRDefault="001F309C" w:rsidP="001F309C">
      <w:pPr>
        <w:jc w:val="center"/>
        <w:rPr>
          <w:rFonts w:ascii="Arial Narrow" w:hAnsi="Arial Narrow" w:cs="Arial"/>
          <w:b/>
          <w:sz w:val="36"/>
          <w:szCs w:val="36"/>
        </w:rPr>
      </w:pPr>
    </w:p>
    <w:p w:rsidR="001F309C" w:rsidRDefault="001F309C" w:rsidP="001F309C">
      <w:pPr>
        <w:jc w:val="center"/>
        <w:rPr>
          <w:rFonts w:ascii="Arial Narrow" w:hAnsi="Arial Narrow" w:cs="Arial"/>
          <w:b/>
          <w:sz w:val="36"/>
          <w:szCs w:val="36"/>
        </w:rPr>
      </w:pPr>
    </w:p>
    <w:p w:rsidR="001F309C" w:rsidRDefault="001F309C" w:rsidP="001F309C">
      <w:pPr>
        <w:jc w:val="center"/>
        <w:rPr>
          <w:rFonts w:ascii="Arial Narrow" w:hAnsi="Arial Narrow" w:cs="Arial"/>
          <w:b/>
          <w:sz w:val="36"/>
          <w:szCs w:val="36"/>
        </w:rPr>
      </w:pPr>
    </w:p>
    <w:p w:rsidR="001F309C" w:rsidRDefault="001F309C" w:rsidP="001F309C">
      <w:pPr>
        <w:jc w:val="center"/>
        <w:rPr>
          <w:rFonts w:ascii="Arial Narrow" w:hAnsi="Arial Narrow" w:cs="Arial"/>
          <w:b/>
          <w:sz w:val="36"/>
          <w:szCs w:val="36"/>
        </w:rPr>
      </w:pPr>
    </w:p>
    <w:p w:rsidR="001F309C" w:rsidRDefault="001F309C" w:rsidP="001F309C">
      <w:pPr>
        <w:jc w:val="center"/>
        <w:rPr>
          <w:rFonts w:ascii="Arial Narrow" w:hAnsi="Arial Narrow" w:cs="Arial"/>
          <w:b/>
          <w:sz w:val="36"/>
          <w:szCs w:val="36"/>
        </w:rPr>
      </w:pPr>
    </w:p>
    <w:p w:rsidR="001F309C" w:rsidRDefault="001F309C" w:rsidP="001F309C">
      <w:pPr>
        <w:jc w:val="center"/>
        <w:rPr>
          <w:rFonts w:ascii="Arial Narrow" w:hAnsi="Arial Narrow" w:cs="Arial"/>
          <w:b/>
          <w:sz w:val="36"/>
          <w:szCs w:val="36"/>
        </w:rPr>
      </w:pPr>
    </w:p>
    <w:p w:rsidR="001F309C" w:rsidRDefault="001F309C" w:rsidP="001F309C">
      <w:pPr>
        <w:jc w:val="center"/>
        <w:rPr>
          <w:rFonts w:ascii="Arial Narrow" w:hAnsi="Arial Narrow" w:cs="Arial"/>
          <w:b/>
          <w:sz w:val="36"/>
          <w:szCs w:val="36"/>
        </w:rPr>
      </w:pPr>
    </w:p>
    <w:p w:rsidR="001F309C" w:rsidRDefault="001F309C" w:rsidP="001F309C">
      <w:pPr>
        <w:jc w:val="center"/>
        <w:rPr>
          <w:rFonts w:ascii="Arial Narrow" w:hAnsi="Arial Narrow" w:cs="Arial"/>
          <w:b/>
          <w:sz w:val="36"/>
          <w:szCs w:val="36"/>
        </w:rPr>
      </w:pPr>
    </w:p>
    <w:p w:rsidR="001F309C" w:rsidRDefault="001F309C" w:rsidP="001F309C">
      <w:pPr>
        <w:jc w:val="center"/>
        <w:rPr>
          <w:rFonts w:ascii="Arial Narrow" w:hAnsi="Arial Narrow" w:cs="Arial"/>
          <w:b/>
          <w:sz w:val="36"/>
          <w:szCs w:val="36"/>
        </w:rPr>
      </w:pPr>
    </w:p>
    <w:p w:rsidR="001F309C" w:rsidRPr="00794138" w:rsidRDefault="001F309C" w:rsidP="001F309C">
      <w:pPr>
        <w:rPr>
          <w:rFonts w:ascii="Arial Narrow" w:hAnsi="Arial Narrow" w:cs="Arial"/>
          <w:b/>
          <w:sz w:val="36"/>
          <w:szCs w:val="36"/>
        </w:rPr>
      </w:pPr>
    </w:p>
    <w:p w:rsidR="001F309C" w:rsidRPr="00794138" w:rsidRDefault="001F309C" w:rsidP="001F309C">
      <w:pPr>
        <w:rPr>
          <w:rFonts w:ascii="Arial Narrow" w:hAnsi="Arial Narrow" w:cs="Arial"/>
          <w:highlight w:val="yellow"/>
        </w:rPr>
      </w:pPr>
      <w:r>
        <w:rPr>
          <w:rFonts w:ascii="Arial Narrow" w:hAnsi="Arial Narrow" w:cs="Arial"/>
        </w:rPr>
        <w:t xml:space="preserve">                                                                         </w:t>
      </w:r>
      <w:r w:rsidRPr="00794138">
        <w:rPr>
          <w:rFonts w:ascii="Tw Cen MT" w:hAnsi="Tw Cen MT" w:cs="Arial"/>
          <w:b/>
          <w:bCs/>
          <w:lang w:val="en-GB"/>
        </w:rPr>
        <w:t xml:space="preserve">Document No: </w:t>
      </w:r>
      <w:r>
        <w:rPr>
          <w:rFonts w:ascii="Tw Cen MT" w:hAnsi="Tw Cen MT" w:cs="Arial"/>
          <w:b/>
          <w:bCs/>
          <w:lang w:val="en-GB"/>
        </w:rPr>
        <w:t>4</w:t>
      </w:r>
    </w:p>
    <w:p w:rsidR="001F309C" w:rsidRDefault="001F309C" w:rsidP="001F309C">
      <w:pPr>
        <w:tabs>
          <w:tab w:val="left" w:pos="2175"/>
        </w:tabs>
        <w:rPr>
          <w:rFonts w:ascii="Arial Narrow" w:hAnsi="Arial Narrow" w:cs="Arial"/>
          <w:highlight w:val="yellow"/>
        </w:rPr>
      </w:pPr>
      <w:r>
        <w:rPr>
          <w:rFonts w:ascii="Arial Narrow" w:hAnsi="Arial Narrow" w:cs="Arial"/>
          <w:highlight w:val="yellow"/>
        </w:rPr>
        <w:t xml:space="preserve"> </w:t>
      </w:r>
    </w:p>
    <w:p w:rsidR="001F309C" w:rsidRPr="00794138" w:rsidRDefault="001F309C" w:rsidP="001F309C">
      <w:pPr>
        <w:tabs>
          <w:tab w:val="left" w:pos="3840"/>
        </w:tabs>
        <w:rPr>
          <w:rFonts w:ascii="Arial Narrow" w:hAnsi="Arial Narrow" w:cs="Arial"/>
          <w:highlight w:val="yellow"/>
        </w:rPr>
        <w:sectPr w:rsidR="001F309C" w:rsidRPr="00794138">
          <w:footerReference w:type="even" r:id="rId14"/>
          <w:footerReference w:type="default" r:id="rId15"/>
          <w:pgSz w:w="11907" w:h="16839"/>
          <w:pgMar w:top="709" w:right="850" w:bottom="426" w:left="1134" w:header="426" w:footer="276" w:gutter="0"/>
          <w:cols w:space="708"/>
          <w:docGrid w:linePitch="360"/>
        </w:sectPr>
      </w:pPr>
      <w:r>
        <w:rPr>
          <w:rFonts w:ascii="Arial Narrow" w:hAnsi="Arial Narrow" w:cs="Arial"/>
          <w:b/>
          <w:noProof/>
          <w:sz w:val="36"/>
          <w:szCs w:val="36"/>
        </w:rPr>
        <mc:AlternateContent>
          <mc:Choice Requires="wps">
            <w:drawing>
              <wp:anchor distT="0" distB="0" distL="114300" distR="114300" simplePos="0" relativeHeight="251662336" behindDoc="0" locked="0" layoutInCell="1" allowOverlap="1" wp14:anchorId="130D8753" wp14:editId="090D269D">
                <wp:simplePos x="0" y="0"/>
                <wp:positionH relativeFrom="page">
                  <wp:align>center</wp:align>
                </wp:positionH>
                <wp:positionV relativeFrom="paragraph">
                  <wp:posOffset>1905</wp:posOffset>
                </wp:positionV>
                <wp:extent cx="5875020" cy="570230"/>
                <wp:effectExtent l="0" t="0" r="11430" b="2032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020" cy="570230"/>
                        </a:xfrm>
                        <a:prstGeom prst="rect">
                          <a:avLst/>
                        </a:prstGeom>
                        <a:solidFill>
                          <a:srgbClr val="D8D8D8"/>
                        </a:solidFill>
                        <a:ln w="9525">
                          <a:solidFill>
                            <a:srgbClr val="000000"/>
                          </a:solidFill>
                          <a:miter lim="800000"/>
                          <a:headEnd/>
                          <a:tailEnd/>
                        </a:ln>
                      </wps:spPr>
                      <wps:txbx>
                        <w:txbxContent>
                          <w:p w:rsidR="00242ABF" w:rsidRPr="00860FDC" w:rsidRDefault="00242ABF" w:rsidP="001F309C">
                            <w:pPr>
                              <w:jc w:val="center"/>
                              <w:rPr>
                                <w:sz w:val="32"/>
                                <w:szCs w:val="32"/>
                                <w:lang w:val="en-US"/>
                              </w:rPr>
                            </w:pPr>
                            <w:r w:rsidRPr="00860FDC">
                              <w:rPr>
                                <w:rFonts w:ascii="Arial" w:hAnsi="Arial" w:cs="Arial"/>
                                <w:b/>
                                <w:sz w:val="32"/>
                                <w:szCs w:val="32"/>
                                <w:lang w:val="en-US"/>
                              </w:rPr>
                              <w:t xml:space="preserve">THE SPECIAL REGULATIONS OF THE INVITATION TO TENDER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0D8753" id="Zone de texte 20" o:spid="_x0000_s1038" type="#_x0000_t202" style="position:absolute;margin-left:0;margin-top:.15pt;width:462.6pt;height:44.9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hQJMwIAAF8EAAAOAAAAZHJzL2Uyb0RvYy54bWysVE2P0zAQvSPxHyzfadLQ0G7UdLW0LEJa&#10;PqSFCzfHcRILx2Nst0n59YydtlQLXBCtZPlj/PzmvZmsb8dekYOwToIu6XyWUiI0h1rqtqRfPt+/&#10;WFHiPNM1U6BFSY/C0dvN82frwRQigw5ULSxBEO2KwZS0894USeJ4J3rmZmCExsMGbM88Lm2b1JYN&#10;iN6rJEvTV8kAtjYWuHAOd3fTId1E/KYR3H9sGic8USVFbj6ONo5VGJPNmhWtZaaT/ESD/QOLnkmN&#10;j16gdswzsrfyN6hecgsOGj/j0CfQNJKLmANmM0+fZPPYMSNiLiiOMxeZ3P+D5R8OnyyRdUkzlEez&#10;Hj36ik6RWhAvRi8I7qNIg3EFxj4ajPbjaxjR7JiwMw/AvzmiYdsx3Yo7a2HoBKuR5DzcTK6uTjgu&#10;gFTDe6jxMbb3EIHGxvZBQdSEIDqyOV4MQiKE42a+WuZpIMrxLF+m2ctILmHF+baxzr8V0JMwKanF&#10;Aojo7PDgfGDDinNIeMyBkvW9VCoubFttlSUHhsWyW4V/TOBJmNJkKOlNnuWTAH+FSOPvTxC99Fj1&#10;SvYlXV2CWBFke6PrWJOeSTXNkbLSJx2DdJOIfqzG6Ns8O/tTQX1EZS1MVY5diZMO7A9KBqzwkrrv&#10;e2YFJeqdRndu5otFaIm4WOTLoKu9PqmuT5jmCFVST8k03fqpjfbGyrbDl6Z60HCHjjYyih2sn1id&#10;+GMVRw9OHRfa5Hodo359FzY/AQAA//8DAFBLAwQUAAYACAAAACEAggx3GdsAAAAEAQAADwAAAGRy&#10;cy9kb3ducmV2LnhtbEyPzU7DMBCE70i8g7VIXBB1mlIEIU5VVar4ufXnAbbxkkTY6yh22/TtWU70&#10;tqMZzXxbLkbv1ImG2AU2MJ1koIjrYDtuDOx368cXUDEhW3SBycCFIiyq25sSCxvOvKHTNjVKSjgW&#10;aKBNqS+0jnVLHuMk9MTifYfBYxI5NNoOeJZy73SeZc/aY8ey0GJPq5bqn+3RG7Ar97B+qvFjuU+f&#10;X/EyG+e7940x93fj8g1UojH9h+EPX9ChEqZDOLKNyhmQR5KBGSjxXvN5DuogRzYFXZX6Gr76BQAA&#10;//8DAFBLAQItABQABgAIAAAAIQC2gziS/gAAAOEBAAATAAAAAAAAAAAAAAAAAAAAAABbQ29udGVu&#10;dF9UeXBlc10ueG1sUEsBAi0AFAAGAAgAAAAhADj9If/WAAAAlAEAAAsAAAAAAAAAAAAAAAAALwEA&#10;AF9yZWxzLy5yZWxzUEsBAi0AFAAGAAgAAAAhAIEuFAkzAgAAXwQAAA4AAAAAAAAAAAAAAAAALgIA&#10;AGRycy9lMm9Eb2MueG1sUEsBAi0AFAAGAAgAAAAhAIIMdxnbAAAABAEAAA8AAAAAAAAAAAAAAAAA&#10;jQQAAGRycy9kb3ducmV2LnhtbFBLBQYAAAAABAAEAPMAAACVBQAAAAA=&#10;" fillcolor="#d8d8d8">
                <v:textbox>
                  <w:txbxContent>
                    <w:p w:rsidR="00242ABF" w:rsidRPr="00860FDC" w:rsidRDefault="00242ABF" w:rsidP="001F309C">
                      <w:pPr>
                        <w:jc w:val="center"/>
                        <w:rPr>
                          <w:sz w:val="32"/>
                          <w:szCs w:val="32"/>
                          <w:lang w:val="en-US"/>
                        </w:rPr>
                      </w:pPr>
                      <w:r w:rsidRPr="00860FDC">
                        <w:rPr>
                          <w:rFonts w:ascii="Arial" w:hAnsi="Arial" w:cs="Arial"/>
                          <w:b/>
                          <w:sz w:val="32"/>
                          <w:szCs w:val="32"/>
                          <w:lang w:val="en-US"/>
                        </w:rPr>
                        <w:t xml:space="preserve">THE SPECIAL REGULATIONS OF THE INVITATION TO TENDER </w:t>
                      </w:r>
                    </w:p>
                  </w:txbxContent>
                </v:textbox>
                <w10:wrap anchorx="page"/>
              </v:shape>
            </w:pict>
          </mc:Fallback>
        </mc:AlternateContent>
      </w:r>
      <w:r>
        <w:rPr>
          <w:rFonts w:ascii="Arial Narrow" w:hAnsi="Arial Narrow" w:cs="Arial"/>
          <w:highlight w:val="yellow"/>
        </w:rPr>
        <w:t xml:space="preserve"> </w:t>
      </w:r>
    </w:p>
    <w:tbl>
      <w:tblPr>
        <w:tblW w:w="11124" w:type="dxa"/>
        <w:jc w:val="center"/>
        <w:tblLayout w:type="fixed"/>
        <w:tblCellMar>
          <w:left w:w="0" w:type="dxa"/>
          <w:right w:w="0" w:type="dxa"/>
        </w:tblCellMar>
        <w:tblLook w:val="04A0" w:firstRow="1" w:lastRow="0" w:firstColumn="1" w:lastColumn="0" w:noHBand="0" w:noVBand="1"/>
      </w:tblPr>
      <w:tblGrid>
        <w:gridCol w:w="1136"/>
        <w:gridCol w:w="9988"/>
      </w:tblGrid>
      <w:tr w:rsidR="001F309C" w:rsidRPr="00AB38A3" w:rsidTr="009532BA">
        <w:trPr>
          <w:trHeight w:hRule="exact" w:val="725"/>
          <w:jc w:val="center"/>
        </w:trPr>
        <w:tc>
          <w:tcPr>
            <w:tcW w:w="1136" w:type="dxa"/>
            <w:tcBorders>
              <w:top w:val="single" w:sz="4" w:space="0" w:color="221F1F"/>
              <w:left w:val="single" w:sz="4" w:space="0" w:color="221F1F"/>
              <w:bottom w:val="single" w:sz="4" w:space="0" w:color="221F1F"/>
              <w:right w:val="single" w:sz="4" w:space="0" w:color="221F1F"/>
            </w:tcBorders>
            <w:vAlign w:val="center"/>
          </w:tcPr>
          <w:p w:rsidR="001F309C" w:rsidRPr="00AB38A3" w:rsidRDefault="001F309C" w:rsidP="009532BA">
            <w:pPr>
              <w:widowControl w:val="0"/>
              <w:autoSpaceDE w:val="0"/>
              <w:autoSpaceDN w:val="0"/>
              <w:adjustRightInd w:val="0"/>
              <w:rPr>
                <w:rFonts w:ascii="Arial Narrow" w:hAnsi="Arial Narrow" w:cs="Arial"/>
                <w:b/>
                <w:color w:val="000000" w:themeColor="text1"/>
              </w:rPr>
            </w:pPr>
            <w:r w:rsidRPr="00AB38A3">
              <w:rPr>
                <w:rFonts w:ascii="Arial Narrow" w:hAnsi="Arial Narrow" w:cs="Arial"/>
                <w:b/>
                <w:color w:val="000000" w:themeColor="text1"/>
              </w:rPr>
              <w:lastRenderedPageBreak/>
              <w:t xml:space="preserve"> RGAO Clauses</w:t>
            </w:r>
          </w:p>
        </w:tc>
        <w:tc>
          <w:tcPr>
            <w:tcW w:w="9988" w:type="dxa"/>
            <w:tcBorders>
              <w:top w:val="single" w:sz="4" w:space="0" w:color="221F1F"/>
              <w:left w:val="single" w:sz="4" w:space="0" w:color="221F1F"/>
              <w:bottom w:val="single" w:sz="4" w:space="0" w:color="221F1F"/>
              <w:right w:val="single" w:sz="4" w:space="0" w:color="221F1F"/>
            </w:tcBorders>
            <w:vAlign w:val="center"/>
          </w:tcPr>
          <w:p w:rsidR="001F309C" w:rsidRPr="00AB38A3" w:rsidRDefault="001F309C" w:rsidP="009532BA">
            <w:pPr>
              <w:widowControl w:val="0"/>
              <w:autoSpaceDE w:val="0"/>
              <w:autoSpaceDN w:val="0"/>
              <w:adjustRightInd w:val="0"/>
              <w:spacing w:before="77"/>
              <w:ind w:right="4394"/>
              <w:rPr>
                <w:rFonts w:ascii="Arial Narrow" w:hAnsi="Arial Narrow" w:cs="Arial"/>
                <w:b/>
                <w:color w:val="000000" w:themeColor="text1"/>
                <w:sz w:val="28"/>
                <w:szCs w:val="28"/>
              </w:rPr>
            </w:pPr>
            <w:r w:rsidRPr="00AB38A3">
              <w:rPr>
                <w:rFonts w:ascii="Arial Narrow" w:hAnsi="Arial Narrow" w:cs="Arial"/>
                <w:b/>
                <w:bCs/>
                <w:color w:val="000000" w:themeColor="text1"/>
              </w:rPr>
              <w:t xml:space="preserve">              SPECIFIC INFORMATION</w:t>
            </w:r>
          </w:p>
        </w:tc>
      </w:tr>
      <w:tr w:rsidR="001F309C" w:rsidRPr="00AB38A3" w:rsidTr="009532BA">
        <w:trPr>
          <w:trHeight w:hRule="exact" w:val="850"/>
          <w:jc w:val="center"/>
        </w:trPr>
        <w:tc>
          <w:tcPr>
            <w:tcW w:w="11124" w:type="dxa"/>
            <w:gridSpan w:val="2"/>
            <w:tcBorders>
              <w:top w:val="single" w:sz="4" w:space="0" w:color="221F1F"/>
              <w:left w:val="single" w:sz="4" w:space="0" w:color="221F1F"/>
              <w:bottom w:val="single" w:sz="4" w:space="0" w:color="221F1F"/>
              <w:right w:val="single" w:sz="4" w:space="0" w:color="221F1F"/>
            </w:tcBorders>
            <w:vAlign w:val="center"/>
          </w:tcPr>
          <w:p w:rsidR="001F309C" w:rsidRPr="00AB38A3" w:rsidRDefault="001F309C" w:rsidP="009532BA">
            <w:pPr>
              <w:widowControl w:val="0"/>
              <w:autoSpaceDE w:val="0"/>
              <w:autoSpaceDN w:val="0"/>
              <w:adjustRightInd w:val="0"/>
              <w:spacing w:before="77"/>
              <w:ind w:right="4394" w:firstLine="284"/>
              <w:jc w:val="center"/>
              <w:rPr>
                <w:rFonts w:ascii="Arial Narrow" w:hAnsi="Arial Narrow" w:cs="Arial"/>
                <w:b/>
                <w:bCs/>
                <w:color w:val="000000" w:themeColor="text1"/>
                <w:sz w:val="28"/>
                <w:szCs w:val="28"/>
              </w:rPr>
            </w:pPr>
            <w:r w:rsidRPr="00AB38A3">
              <w:rPr>
                <w:rFonts w:ascii="Arial Narrow" w:hAnsi="Arial Narrow" w:cs="Arial"/>
                <w:b/>
                <w:bCs/>
                <w:color w:val="000000" w:themeColor="text1"/>
                <w:sz w:val="28"/>
                <w:szCs w:val="28"/>
              </w:rPr>
              <w:t>General provisions</w:t>
            </w:r>
          </w:p>
        </w:tc>
      </w:tr>
      <w:tr w:rsidR="001F309C" w:rsidRPr="00AB38A3" w:rsidTr="009532BA">
        <w:trPr>
          <w:trHeight w:hRule="exact" w:val="780"/>
          <w:jc w:val="center"/>
        </w:trPr>
        <w:tc>
          <w:tcPr>
            <w:tcW w:w="1136" w:type="dxa"/>
            <w:tcBorders>
              <w:top w:val="single" w:sz="4" w:space="0" w:color="221F1F"/>
              <w:left w:val="single" w:sz="4" w:space="0" w:color="221F1F"/>
              <w:bottom w:val="single" w:sz="4" w:space="0" w:color="221F1F"/>
              <w:right w:val="single" w:sz="4" w:space="0" w:color="221F1F"/>
            </w:tcBorders>
            <w:vAlign w:val="center"/>
          </w:tcPr>
          <w:p w:rsidR="001F309C" w:rsidRPr="00AB38A3" w:rsidRDefault="001F309C" w:rsidP="009532BA">
            <w:pPr>
              <w:widowControl w:val="0"/>
              <w:autoSpaceDE w:val="0"/>
              <w:autoSpaceDN w:val="0"/>
              <w:adjustRightInd w:val="0"/>
              <w:spacing w:before="64"/>
              <w:ind w:left="260" w:right="-20" w:firstLine="284"/>
              <w:rPr>
                <w:rFonts w:ascii="Arial Narrow" w:hAnsi="Arial Narrow" w:cs="Arial"/>
                <w:color w:val="000000" w:themeColor="text1"/>
              </w:rPr>
            </w:pPr>
            <w:r w:rsidRPr="00AB38A3">
              <w:rPr>
                <w:rFonts w:ascii="Arial Narrow" w:hAnsi="Arial Narrow" w:cs="Arial"/>
                <w:color w:val="000000" w:themeColor="text1"/>
              </w:rPr>
              <w:t>1.2.</w:t>
            </w:r>
          </w:p>
        </w:tc>
        <w:tc>
          <w:tcPr>
            <w:tcW w:w="9988" w:type="dxa"/>
            <w:tcBorders>
              <w:top w:val="single" w:sz="4" w:space="0" w:color="221F1F"/>
              <w:left w:val="single" w:sz="4" w:space="0" w:color="221F1F"/>
              <w:bottom w:val="single" w:sz="4" w:space="0" w:color="221F1F"/>
              <w:right w:val="single" w:sz="4" w:space="0" w:color="221F1F"/>
            </w:tcBorders>
            <w:vAlign w:val="center"/>
          </w:tcPr>
          <w:p w:rsidR="001F309C" w:rsidRPr="00AB38A3" w:rsidRDefault="001F309C" w:rsidP="009532BA">
            <w:pPr>
              <w:widowControl w:val="0"/>
              <w:autoSpaceDE w:val="0"/>
              <w:autoSpaceDN w:val="0"/>
              <w:adjustRightInd w:val="0"/>
              <w:spacing w:before="11" w:line="249" w:lineRule="auto"/>
              <w:ind w:right="-16"/>
              <w:jc w:val="both"/>
              <w:rPr>
                <w:rFonts w:ascii="Arial Narrow" w:hAnsi="Arial Narrow" w:cs="Arial"/>
                <w:color w:val="000000" w:themeColor="text1"/>
                <w:lang w:val="en-GB"/>
              </w:rPr>
            </w:pPr>
            <w:r w:rsidRPr="00AB38A3">
              <w:rPr>
                <w:rFonts w:ascii="Arial Narrow" w:hAnsi="Arial Narrow" w:cs="Arial"/>
                <w:color w:val="000000" w:themeColor="text1"/>
                <w:spacing w:val="6"/>
                <w:lang w:val="en-GB"/>
              </w:rPr>
              <w:t>Execution time frame</w:t>
            </w:r>
            <w:r w:rsidRPr="00AB38A3">
              <w:rPr>
                <w:rFonts w:ascii="Arial Narrow" w:hAnsi="Arial Narrow" w:cs="Arial"/>
                <w:color w:val="000000" w:themeColor="text1"/>
                <w:lang w:val="en-GB"/>
              </w:rPr>
              <w:t>: The maximum duration for works execution shall be eleven (11) months. This time frame shall run from the date of notification of the Administrative Order to commence the works.</w:t>
            </w:r>
          </w:p>
        </w:tc>
      </w:tr>
      <w:tr w:rsidR="001F309C" w:rsidRPr="00AB38A3" w:rsidTr="009532BA">
        <w:trPr>
          <w:trHeight w:hRule="exact" w:val="6728"/>
          <w:jc w:val="center"/>
        </w:trPr>
        <w:tc>
          <w:tcPr>
            <w:tcW w:w="1136" w:type="dxa"/>
            <w:tcBorders>
              <w:top w:val="single" w:sz="4" w:space="0" w:color="221F1F"/>
              <w:left w:val="single" w:sz="4" w:space="0" w:color="221F1F"/>
              <w:bottom w:val="single" w:sz="4" w:space="0" w:color="221F1F"/>
              <w:right w:val="single" w:sz="4" w:space="0" w:color="221F1F"/>
            </w:tcBorders>
            <w:vAlign w:val="center"/>
          </w:tcPr>
          <w:p w:rsidR="001F309C" w:rsidRPr="00AB38A3" w:rsidRDefault="001F309C" w:rsidP="009532BA">
            <w:pPr>
              <w:widowControl w:val="0"/>
              <w:autoSpaceDE w:val="0"/>
              <w:autoSpaceDN w:val="0"/>
              <w:adjustRightInd w:val="0"/>
              <w:spacing w:before="64"/>
              <w:ind w:left="260" w:right="-20" w:firstLine="284"/>
              <w:rPr>
                <w:rFonts w:ascii="Arial Narrow" w:hAnsi="Arial Narrow" w:cs="Arial"/>
                <w:color w:val="000000" w:themeColor="text1"/>
              </w:rPr>
            </w:pPr>
            <w:r w:rsidRPr="00AB38A3">
              <w:rPr>
                <w:rFonts w:ascii="Arial Narrow" w:hAnsi="Arial Narrow" w:cs="Arial"/>
                <w:color w:val="000000" w:themeColor="text1"/>
              </w:rPr>
              <w:t>1.4</w:t>
            </w:r>
          </w:p>
        </w:tc>
        <w:tc>
          <w:tcPr>
            <w:tcW w:w="9988" w:type="dxa"/>
            <w:tcBorders>
              <w:top w:val="single" w:sz="4" w:space="0" w:color="221F1F"/>
              <w:left w:val="single" w:sz="4" w:space="0" w:color="221F1F"/>
              <w:bottom w:val="single" w:sz="4" w:space="0" w:color="221F1F"/>
              <w:right w:val="single" w:sz="4" w:space="0" w:color="221F1F"/>
            </w:tcBorders>
            <w:vAlign w:val="center"/>
          </w:tcPr>
          <w:p w:rsidR="001F309C" w:rsidRPr="00AB38A3" w:rsidRDefault="001F309C" w:rsidP="009532BA">
            <w:pPr>
              <w:widowControl w:val="0"/>
              <w:autoSpaceDE w:val="0"/>
              <w:autoSpaceDN w:val="0"/>
              <w:adjustRightInd w:val="0"/>
              <w:spacing w:before="100" w:beforeAutospacing="1"/>
              <w:ind w:right="-20"/>
              <w:rPr>
                <w:rFonts w:ascii="Arial Narrow" w:hAnsi="Arial Narrow" w:cs="Arial"/>
                <w:color w:val="000000" w:themeColor="text1"/>
                <w:lang w:val="en-GB"/>
              </w:rPr>
            </w:pPr>
            <w:r w:rsidRPr="00AB38A3">
              <w:rPr>
                <w:rFonts w:ascii="Arial Narrow" w:hAnsi="Arial Narrow" w:cs="Arial"/>
                <w:color w:val="000000" w:themeColor="text1"/>
                <w:lang w:val="en-GB"/>
              </w:rPr>
              <w:t>Definition of works</w:t>
            </w:r>
            <w:r w:rsidRPr="00AB38A3">
              <w:rPr>
                <w:rFonts w:ascii="Arial Narrow" w:hAnsi="Arial Narrow" w:cs="Arial"/>
                <w:color w:val="000000" w:themeColor="text1"/>
                <w:spacing w:val="6"/>
                <w:lang w:val="en-GB"/>
              </w:rPr>
              <w:t xml:space="preserve"> </w:t>
            </w:r>
          </w:p>
          <w:p w:rsidR="001F309C" w:rsidRPr="00AB38A3" w:rsidRDefault="001F309C" w:rsidP="009532BA">
            <w:pPr>
              <w:widowControl w:val="0"/>
              <w:autoSpaceDE w:val="0"/>
              <w:autoSpaceDN w:val="0"/>
              <w:adjustRightInd w:val="0"/>
              <w:spacing w:before="100" w:beforeAutospacing="1"/>
              <w:ind w:right="-20"/>
              <w:jc w:val="both"/>
              <w:rPr>
                <w:rFonts w:ascii="Arial Narrow" w:hAnsi="Arial Narrow" w:cs="Arial"/>
                <w:b/>
                <w:bCs/>
                <w:color w:val="000000" w:themeColor="text1"/>
                <w:lang w:val="en-GB"/>
              </w:rPr>
            </w:pPr>
            <w:r w:rsidRPr="00AB38A3">
              <w:rPr>
                <w:rFonts w:ascii="Arial Narrow" w:hAnsi="Arial Narrow" w:cs="Arial"/>
                <w:color w:val="000000" w:themeColor="text1"/>
                <w:lang w:val="en-GB"/>
              </w:rPr>
              <w:t xml:space="preserve">       The subject of this Invitation to Teder is</w:t>
            </w:r>
            <w:r w:rsidRPr="00AB38A3">
              <w:rPr>
                <w:rFonts w:ascii="Arial Narrow" w:hAnsi="Arial Narrow" w:cs="Arial"/>
                <w:b/>
                <w:bCs/>
                <w:color w:val="000000" w:themeColor="text1"/>
                <w:lang w:val="en-GB"/>
              </w:rPr>
              <w:t xml:space="preserve">: CONSTRUCTION OF TWENTY (20) </w:t>
            </w:r>
            <w:r w:rsidRPr="00AB38A3">
              <w:rPr>
                <w:rFonts w:ascii="Arial Narrow" w:hAnsi="Arial Narrow"/>
                <w:b/>
                <w:color w:val="000000" w:themeColor="text1"/>
                <w:spacing w:val="-4"/>
                <w:lang w:val="en-GB"/>
              </w:rPr>
              <w:t xml:space="preserve">TYPE T2 AND T3 </w:t>
            </w:r>
            <w:r w:rsidRPr="00AB38A3">
              <w:rPr>
                <w:rFonts w:ascii="Arial Narrow" w:hAnsi="Arial Narrow" w:cs="Arial"/>
                <w:b/>
                <w:bCs/>
                <w:color w:val="000000" w:themeColor="text1"/>
                <w:lang w:val="en-GB"/>
              </w:rPr>
              <w:t xml:space="preserve">HOUSING UNITS IN </w:t>
            </w:r>
            <w:r>
              <w:rPr>
                <w:rFonts w:ascii="Arial Narrow" w:hAnsi="Arial Narrow" w:cs="Arial"/>
                <w:b/>
                <w:bCs/>
                <w:color w:val="000000" w:themeColor="text1"/>
                <w:lang w:val="en-GB"/>
              </w:rPr>
              <w:t>TIKO COUNCIL</w:t>
            </w:r>
            <w:r w:rsidRPr="00AB38A3">
              <w:rPr>
                <w:rFonts w:ascii="Arial Narrow" w:hAnsi="Arial Narrow" w:cs="Arial"/>
                <w:b/>
                <w:bCs/>
                <w:color w:val="000000" w:themeColor="text1"/>
                <w:lang w:val="en-GB"/>
              </w:rPr>
              <w:t xml:space="preserve">. </w:t>
            </w:r>
          </w:p>
          <w:p w:rsidR="001F309C" w:rsidRPr="00AB38A3" w:rsidRDefault="001F309C" w:rsidP="009532BA">
            <w:pPr>
              <w:pStyle w:val="ListParagraph"/>
              <w:suppressAutoHyphens/>
              <w:autoSpaceDN w:val="0"/>
              <w:spacing w:before="100" w:beforeAutospacing="1"/>
              <w:ind w:left="0"/>
              <w:contextualSpacing w:val="0"/>
              <w:jc w:val="both"/>
              <w:textAlignment w:val="baseline"/>
              <w:rPr>
                <w:rFonts w:ascii="Arial Narrow" w:hAnsi="Arial Narrow" w:cs="Arial"/>
                <w:color w:val="000000" w:themeColor="text1"/>
                <w:sz w:val="24"/>
                <w:szCs w:val="24"/>
                <w:lang w:val="en-GB"/>
              </w:rPr>
            </w:pPr>
            <w:r w:rsidRPr="00AB38A3">
              <w:rPr>
                <w:rFonts w:ascii="Arial Narrow" w:hAnsi="Arial Narrow" w:cs="Arial"/>
                <w:color w:val="000000" w:themeColor="text1"/>
                <w:sz w:val="24"/>
                <w:szCs w:val="24"/>
                <w:lang w:val="en-GB"/>
              </w:rPr>
              <w:t xml:space="preserve">         The scope of the works shall include notably: </w:t>
            </w:r>
          </w:p>
          <w:p w:rsidR="001F309C" w:rsidRPr="00AB38A3" w:rsidRDefault="001F309C" w:rsidP="009532BA">
            <w:pPr>
              <w:numPr>
                <w:ilvl w:val="0"/>
                <w:numId w:val="38"/>
              </w:numPr>
              <w:suppressAutoHyphens/>
              <w:autoSpaceDN w:val="0"/>
              <w:jc w:val="both"/>
              <w:textAlignment w:val="baseline"/>
              <w:rPr>
                <w:rFonts w:ascii="Arial Narrow" w:hAnsi="Arial Narrow" w:cs="Arial"/>
                <w:bCs/>
                <w:color w:val="000000" w:themeColor="text1"/>
                <w:lang w:val="en-GB"/>
              </w:rPr>
            </w:pPr>
            <w:r w:rsidRPr="00AB38A3">
              <w:rPr>
                <w:rFonts w:ascii="Arial Narrow" w:hAnsi="Arial Narrow" w:cs="Arial"/>
                <w:bCs/>
                <w:color w:val="000000" w:themeColor="text1"/>
                <w:lang w:val="en-GB"/>
              </w:rPr>
              <w:t>Preliminary works and site installation;</w:t>
            </w:r>
          </w:p>
          <w:p w:rsidR="001F309C" w:rsidRPr="00AB38A3" w:rsidRDefault="001F309C" w:rsidP="009532BA">
            <w:pPr>
              <w:numPr>
                <w:ilvl w:val="0"/>
                <w:numId w:val="38"/>
              </w:numPr>
              <w:suppressAutoHyphens/>
              <w:autoSpaceDN w:val="0"/>
              <w:jc w:val="both"/>
              <w:textAlignment w:val="baseline"/>
              <w:rPr>
                <w:rFonts w:ascii="Arial Narrow" w:hAnsi="Arial Narrow" w:cs="Arial"/>
                <w:bCs/>
                <w:color w:val="000000" w:themeColor="text1"/>
              </w:rPr>
            </w:pPr>
            <w:r w:rsidRPr="00AB38A3">
              <w:rPr>
                <w:rFonts w:ascii="Arial Narrow" w:hAnsi="Arial Narrow" w:cs="Arial"/>
                <w:bCs/>
                <w:color w:val="000000" w:themeColor="text1"/>
              </w:rPr>
              <w:t xml:space="preserve">Additional </w:t>
            </w:r>
            <w:proofErr w:type="gramStart"/>
            <w:r w:rsidRPr="00AB38A3">
              <w:rPr>
                <w:rFonts w:ascii="Arial Narrow" w:hAnsi="Arial Narrow" w:cs="Arial"/>
                <w:bCs/>
                <w:color w:val="000000" w:themeColor="text1"/>
              </w:rPr>
              <w:t>earthworks;</w:t>
            </w:r>
            <w:proofErr w:type="gramEnd"/>
          </w:p>
          <w:p w:rsidR="001F309C" w:rsidRPr="00AB38A3" w:rsidRDefault="001F309C" w:rsidP="009532BA">
            <w:pPr>
              <w:numPr>
                <w:ilvl w:val="0"/>
                <w:numId w:val="38"/>
              </w:numPr>
              <w:suppressAutoHyphens/>
              <w:autoSpaceDN w:val="0"/>
              <w:jc w:val="both"/>
              <w:textAlignment w:val="baseline"/>
              <w:rPr>
                <w:rFonts w:ascii="Arial Narrow" w:hAnsi="Arial Narrow" w:cs="Arial"/>
                <w:bCs/>
                <w:color w:val="000000" w:themeColor="text1"/>
              </w:rPr>
            </w:pPr>
            <w:proofErr w:type="gramStart"/>
            <w:r w:rsidRPr="00AB38A3">
              <w:rPr>
                <w:rFonts w:ascii="Arial Narrow" w:hAnsi="Arial Narrow" w:cs="Arial"/>
                <w:bCs/>
                <w:color w:val="000000" w:themeColor="text1"/>
              </w:rPr>
              <w:t>Foundations;</w:t>
            </w:r>
            <w:proofErr w:type="gramEnd"/>
          </w:p>
          <w:p w:rsidR="001F309C" w:rsidRPr="00AB38A3" w:rsidRDefault="001F309C" w:rsidP="009532BA">
            <w:pPr>
              <w:numPr>
                <w:ilvl w:val="0"/>
                <w:numId w:val="32"/>
              </w:numPr>
              <w:suppressAutoHyphens/>
              <w:autoSpaceDN w:val="0"/>
              <w:jc w:val="both"/>
              <w:textAlignment w:val="baseline"/>
              <w:rPr>
                <w:rFonts w:ascii="Arial Narrow" w:hAnsi="Arial Narrow" w:cs="Arial"/>
                <w:bCs/>
                <w:color w:val="000000" w:themeColor="text1"/>
              </w:rPr>
            </w:pPr>
            <w:r w:rsidRPr="00AB38A3">
              <w:rPr>
                <w:rFonts w:ascii="Arial Narrow" w:hAnsi="Arial Narrow" w:cs="Arial"/>
                <w:bCs/>
                <w:color w:val="000000" w:themeColor="text1"/>
              </w:rPr>
              <w:t>Masonry– Elevations ;</w:t>
            </w:r>
          </w:p>
          <w:p w:rsidR="001F309C" w:rsidRPr="00AB38A3" w:rsidRDefault="001F309C" w:rsidP="009532BA">
            <w:pPr>
              <w:numPr>
                <w:ilvl w:val="0"/>
                <w:numId w:val="32"/>
              </w:numPr>
              <w:suppressAutoHyphens/>
              <w:autoSpaceDN w:val="0"/>
              <w:jc w:val="both"/>
              <w:textAlignment w:val="baseline"/>
              <w:rPr>
                <w:rFonts w:ascii="Arial Narrow" w:hAnsi="Arial Narrow" w:cs="Arial"/>
                <w:bCs/>
                <w:color w:val="000000" w:themeColor="text1"/>
              </w:rPr>
            </w:pPr>
            <w:r w:rsidRPr="00AB38A3">
              <w:rPr>
                <w:rFonts w:ascii="Arial Narrow" w:hAnsi="Arial Narrow" w:cs="Arial"/>
                <w:bCs/>
                <w:color w:val="000000" w:themeColor="text1"/>
              </w:rPr>
              <w:t xml:space="preserve">Roofing and structural </w:t>
            </w:r>
            <w:proofErr w:type="gramStart"/>
            <w:r w:rsidRPr="00AB38A3">
              <w:rPr>
                <w:rFonts w:ascii="Arial Narrow" w:hAnsi="Arial Narrow" w:cs="Arial"/>
                <w:bCs/>
                <w:color w:val="000000" w:themeColor="text1"/>
              </w:rPr>
              <w:t>timber;</w:t>
            </w:r>
            <w:proofErr w:type="gramEnd"/>
          </w:p>
          <w:p w:rsidR="001F309C" w:rsidRPr="00AB38A3" w:rsidRDefault="001F309C" w:rsidP="009532BA">
            <w:pPr>
              <w:numPr>
                <w:ilvl w:val="0"/>
                <w:numId w:val="32"/>
              </w:numPr>
              <w:suppressAutoHyphens/>
              <w:autoSpaceDN w:val="0"/>
              <w:jc w:val="both"/>
              <w:textAlignment w:val="baseline"/>
              <w:rPr>
                <w:rFonts w:ascii="Arial Narrow" w:hAnsi="Arial Narrow" w:cs="Arial"/>
                <w:bCs/>
                <w:color w:val="000000" w:themeColor="text1"/>
                <w:lang w:val="en-GB"/>
              </w:rPr>
            </w:pPr>
            <w:r w:rsidRPr="00AB38A3">
              <w:rPr>
                <w:rFonts w:ascii="Arial Narrow" w:hAnsi="Arial Narrow" w:cs="Arial"/>
                <w:bCs/>
                <w:color w:val="000000" w:themeColor="text1"/>
                <w:lang w:val="en-GB"/>
              </w:rPr>
              <w:t>Wood joinery, aluminium and metal processing;</w:t>
            </w:r>
          </w:p>
          <w:p w:rsidR="001F309C" w:rsidRPr="00AB38A3" w:rsidRDefault="001F309C" w:rsidP="009532BA">
            <w:pPr>
              <w:numPr>
                <w:ilvl w:val="0"/>
                <w:numId w:val="32"/>
              </w:numPr>
              <w:suppressAutoHyphens/>
              <w:autoSpaceDN w:val="0"/>
              <w:jc w:val="both"/>
              <w:textAlignment w:val="baseline"/>
              <w:rPr>
                <w:rFonts w:ascii="Arial Narrow" w:hAnsi="Arial Narrow" w:cs="Arial"/>
                <w:bCs/>
                <w:color w:val="000000" w:themeColor="text1"/>
              </w:rPr>
            </w:pPr>
            <w:r w:rsidRPr="00AB38A3">
              <w:rPr>
                <w:rFonts w:ascii="Arial Narrow" w:hAnsi="Arial Narrow" w:cs="Arial"/>
                <w:bCs/>
                <w:color w:val="000000" w:themeColor="text1"/>
              </w:rPr>
              <w:t xml:space="preserve">Sanitary </w:t>
            </w:r>
            <w:proofErr w:type="gramStart"/>
            <w:r w:rsidRPr="00AB38A3">
              <w:rPr>
                <w:rFonts w:ascii="Arial Narrow" w:hAnsi="Arial Narrow" w:cs="Arial"/>
                <w:bCs/>
                <w:color w:val="000000" w:themeColor="text1"/>
              </w:rPr>
              <w:t>plumbing;</w:t>
            </w:r>
            <w:proofErr w:type="gramEnd"/>
          </w:p>
          <w:p w:rsidR="001F309C" w:rsidRPr="00AB38A3" w:rsidRDefault="001F309C" w:rsidP="009532BA">
            <w:pPr>
              <w:numPr>
                <w:ilvl w:val="0"/>
                <w:numId w:val="32"/>
              </w:numPr>
              <w:suppressAutoHyphens/>
              <w:autoSpaceDN w:val="0"/>
              <w:jc w:val="both"/>
              <w:textAlignment w:val="baseline"/>
              <w:rPr>
                <w:rFonts w:ascii="Arial Narrow" w:hAnsi="Arial Narrow" w:cs="Arial"/>
                <w:bCs/>
                <w:color w:val="000000" w:themeColor="text1"/>
              </w:rPr>
            </w:pPr>
            <w:r w:rsidRPr="00AB38A3">
              <w:rPr>
                <w:rFonts w:ascii="Arial Narrow" w:hAnsi="Arial Narrow" w:cs="Arial"/>
                <w:bCs/>
                <w:color w:val="000000" w:themeColor="text1"/>
              </w:rPr>
              <w:t xml:space="preserve">Electricity / </w:t>
            </w:r>
            <w:proofErr w:type="gramStart"/>
            <w:r w:rsidRPr="00AB38A3">
              <w:rPr>
                <w:rFonts w:ascii="Arial Narrow" w:hAnsi="Arial Narrow" w:cs="Arial"/>
                <w:bCs/>
                <w:color w:val="000000" w:themeColor="text1"/>
              </w:rPr>
              <w:t>TV;</w:t>
            </w:r>
            <w:proofErr w:type="gramEnd"/>
          </w:p>
          <w:p w:rsidR="001F309C" w:rsidRPr="00AB38A3" w:rsidRDefault="001F309C" w:rsidP="009532BA">
            <w:pPr>
              <w:numPr>
                <w:ilvl w:val="0"/>
                <w:numId w:val="32"/>
              </w:numPr>
              <w:suppressAutoHyphens/>
              <w:autoSpaceDN w:val="0"/>
              <w:jc w:val="both"/>
              <w:textAlignment w:val="baseline"/>
              <w:rPr>
                <w:rFonts w:ascii="Arial Narrow" w:hAnsi="Arial Narrow" w:cs="Arial"/>
                <w:bCs/>
                <w:color w:val="000000" w:themeColor="text1"/>
              </w:rPr>
            </w:pPr>
            <w:proofErr w:type="gramStart"/>
            <w:r w:rsidRPr="00AB38A3">
              <w:rPr>
                <w:rFonts w:ascii="Arial Narrow" w:hAnsi="Arial Narrow" w:cs="Arial"/>
                <w:bCs/>
                <w:color w:val="000000" w:themeColor="text1"/>
              </w:rPr>
              <w:t>Painting;</w:t>
            </w:r>
            <w:proofErr w:type="gramEnd"/>
          </w:p>
          <w:p w:rsidR="001F309C" w:rsidRPr="00AB38A3" w:rsidRDefault="001F309C" w:rsidP="009532BA">
            <w:pPr>
              <w:numPr>
                <w:ilvl w:val="0"/>
                <w:numId w:val="32"/>
              </w:numPr>
              <w:suppressAutoHyphens/>
              <w:autoSpaceDN w:val="0"/>
              <w:jc w:val="both"/>
              <w:textAlignment w:val="baseline"/>
              <w:rPr>
                <w:rFonts w:ascii="Arial Narrow" w:hAnsi="Arial Narrow" w:cs="Arial"/>
                <w:bCs/>
                <w:color w:val="000000" w:themeColor="text1"/>
              </w:rPr>
            </w:pPr>
            <w:r w:rsidRPr="00AB38A3">
              <w:rPr>
                <w:rFonts w:ascii="Arial Narrow" w:hAnsi="Arial Narrow" w:cs="Arial"/>
                <w:bCs/>
                <w:color w:val="000000" w:themeColor="text1"/>
              </w:rPr>
              <w:t xml:space="preserve">Plastering of </w:t>
            </w:r>
            <w:proofErr w:type="gramStart"/>
            <w:r w:rsidRPr="00AB38A3">
              <w:rPr>
                <w:rFonts w:ascii="Arial Narrow" w:hAnsi="Arial Narrow" w:cs="Arial"/>
                <w:bCs/>
                <w:color w:val="000000" w:themeColor="text1"/>
              </w:rPr>
              <w:t>walls;</w:t>
            </w:r>
            <w:proofErr w:type="gramEnd"/>
          </w:p>
          <w:p w:rsidR="001F309C" w:rsidRPr="00AB38A3" w:rsidRDefault="001F309C" w:rsidP="009532BA">
            <w:pPr>
              <w:numPr>
                <w:ilvl w:val="0"/>
                <w:numId w:val="38"/>
              </w:numPr>
              <w:suppressAutoHyphens/>
              <w:autoSpaceDN w:val="0"/>
              <w:jc w:val="both"/>
              <w:textAlignment w:val="baseline"/>
              <w:rPr>
                <w:rFonts w:ascii="Arial Narrow" w:hAnsi="Arial Narrow" w:cs="Arial"/>
                <w:bCs/>
                <w:color w:val="000000" w:themeColor="text1"/>
              </w:rPr>
            </w:pPr>
            <w:r w:rsidRPr="00AB38A3">
              <w:rPr>
                <w:rFonts w:ascii="Arial Narrow" w:hAnsi="Arial Narrow" w:cs="Arial"/>
                <w:bCs/>
                <w:color w:val="000000" w:themeColor="text1"/>
              </w:rPr>
              <w:t>Drainage works and cleanup</w:t>
            </w:r>
          </w:p>
          <w:p w:rsidR="001F309C" w:rsidRPr="00AB38A3" w:rsidRDefault="001F309C" w:rsidP="009532BA">
            <w:pPr>
              <w:suppressAutoHyphens/>
              <w:autoSpaceDN w:val="0"/>
              <w:jc w:val="both"/>
              <w:textAlignment w:val="baseline"/>
              <w:rPr>
                <w:rFonts w:ascii="Arial Narrow" w:hAnsi="Arial Narrow" w:cs="Arial"/>
                <w:bCs/>
                <w:color w:val="000000" w:themeColor="text1"/>
              </w:rPr>
            </w:pPr>
          </w:p>
          <w:p w:rsidR="001F309C" w:rsidRPr="00AB38A3" w:rsidRDefault="001F309C" w:rsidP="009532BA">
            <w:pPr>
              <w:tabs>
                <w:tab w:val="left" w:pos="0"/>
              </w:tabs>
              <w:jc w:val="both"/>
              <w:rPr>
                <w:rFonts w:ascii="Arial Narrow" w:hAnsi="Arial Narrow"/>
                <w:color w:val="000000" w:themeColor="text1"/>
                <w:lang w:val="en-GB"/>
              </w:rPr>
            </w:pPr>
            <w:r w:rsidRPr="00AB38A3">
              <w:rPr>
                <w:rFonts w:ascii="Arial Narrow" w:hAnsi="Arial Narrow"/>
                <w:color w:val="000000" w:themeColor="text1"/>
                <w:lang w:val="en-GB"/>
              </w:rPr>
              <w:t>Buildings to be constructed are presented as follows in accordance with the plans and models contained in document No. 15 of this Tender File for the construction of 20 type T2 and T3 housing units.</w:t>
            </w:r>
          </w:p>
          <w:p w:rsidR="001F309C" w:rsidRPr="00AB38A3" w:rsidRDefault="001F309C" w:rsidP="009532BA">
            <w:pPr>
              <w:tabs>
                <w:tab w:val="left" w:pos="0"/>
              </w:tabs>
              <w:jc w:val="both"/>
              <w:rPr>
                <w:rFonts w:ascii="Arial Narrow" w:hAnsi="Arial Narrow"/>
                <w:color w:val="000000" w:themeColor="text1"/>
                <w:sz w:val="10"/>
                <w:lang w:val="en-GB"/>
              </w:rPr>
            </w:pPr>
          </w:p>
          <w:p w:rsidR="001F309C" w:rsidRPr="00AB38A3" w:rsidRDefault="001F309C" w:rsidP="009532BA">
            <w:pPr>
              <w:suppressAutoHyphens/>
              <w:autoSpaceDN w:val="0"/>
              <w:textAlignment w:val="baseline"/>
              <w:rPr>
                <w:rFonts w:ascii="Arial Narrow" w:hAnsi="Arial Narrow" w:cs="Arial"/>
                <w:b/>
                <w:color w:val="000000" w:themeColor="text1"/>
                <w:lang w:val="en-GB"/>
              </w:rPr>
            </w:pPr>
            <w:r w:rsidRPr="00AB38A3">
              <w:rPr>
                <w:rFonts w:ascii="Arial Narrow" w:hAnsi="Arial Narrow" w:cs="Arial"/>
                <w:color w:val="000000" w:themeColor="text1"/>
                <w:lang w:val="en-GB"/>
              </w:rPr>
              <w:t>Refrence of the invitation to tender</w:t>
            </w:r>
            <w:r w:rsidRPr="00AB38A3">
              <w:rPr>
                <w:rFonts w:ascii="Arial Narrow" w:hAnsi="Arial Narrow" w:cs="Arial"/>
                <w:color w:val="000000" w:themeColor="text1"/>
                <w:spacing w:val="13"/>
                <w:lang w:val="en-GB"/>
              </w:rPr>
              <w:t>:</w:t>
            </w:r>
            <w:r w:rsidRPr="00AB38A3">
              <w:rPr>
                <w:rFonts w:ascii="Arial Narrow" w:hAnsi="Arial Narrow" w:cs="Arial"/>
                <w:b/>
                <w:color w:val="000000" w:themeColor="text1"/>
                <w:lang w:val="en-GB"/>
              </w:rPr>
              <w:t xml:space="preserve"> </w:t>
            </w:r>
            <w:r w:rsidRPr="00AB38A3">
              <w:rPr>
                <w:rFonts w:ascii="Arial Narrow" w:hAnsi="Arial Narrow" w:cs="Arial Narrow"/>
                <w:b/>
                <w:color w:val="000000" w:themeColor="text1"/>
                <w:lang w:val="en-GB"/>
              </w:rPr>
              <w:t>“</w:t>
            </w:r>
            <w:r w:rsidRPr="00AB38A3">
              <w:rPr>
                <w:rFonts w:ascii="Arial Narrow" w:hAnsi="Arial Narrow" w:cs="Arial"/>
                <w:b/>
                <w:color w:val="000000" w:themeColor="text1"/>
                <w:sz w:val="22"/>
                <w:szCs w:val="22"/>
                <w:lang w:val="en-GB"/>
              </w:rPr>
              <w:t>NATIONAL INVITATION TO TENDER IN PROCEDURE OF URGENCY</w:t>
            </w:r>
          </w:p>
          <w:p w:rsidR="00705792" w:rsidRPr="001F309C" w:rsidRDefault="00705792" w:rsidP="00705792">
            <w:pPr>
              <w:jc w:val="center"/>
              <w:rPr>
                <w:rFonts w:ascii="Arial Narrow" w:hAnsi="Arial Narrow" w:cs="Arial"/>
                <w:b/>
                <w:sz w:val="28"/>
                <w:szCs w:val="28"/>
              </w:rPr>
            </w:pPr>
            <w:r w:rsidRPr="001F309C">
              <w:rPr>
                <w:rFonts w:ascii="Arial Narrow" w:hAnsi="Arial Narrow" w:cs="Arial"/>
                <w:b/>
                <w:sz w:val="28"/>
                <w:szCs w:val="28"/>
              </w:rPr>
              <w:t>N</w:t>
            </w:r>
            <w:r w:rsidRPr="001F309C">
              <w:rPr>
                <w:rFonts w:ascii="Arial Narrow" w:hAnsi="Arial Narrow" w:cs="Arial"/>
                <w:b/>
                <w:sz w:val="28"/>
                <w:szCs w:val="28"/>
                <w:vertAlign w:val="superscript"/>
              </w:rPr>
              <w:t xml:space="preserve">o </w:t>
            </w:r>
            <w:r w:rsidRPr="001F309C">
              <w:rPr>
                <w:rFonts w:ascii="Arial Narrow" w:hAnsi="Arial Narrow" w:cs="Arial"/>
                <w:b/>
                <w:sz w:val="28"/>
                <w:szCs w:val="28"/>
              </w:rPr>
              <w:t>00</w:t>
            </w:r>
            <w:r>
              <w:rPr>
                <w:rFonts w:ascii="Arial Narrow" w:hAnsi="Arial Narrow" w:cs="Arial"/>
                <w:b/>
                <w:sz w:val="28"/>
                <w:szCs w:val="28"/>
              </w:rPr>
              <w:t>9</w:t>
            </w:r>
            <w:r w:rsidRPr="001F309C">
              <w:rPr>
                <w:rFonts w:ascii="Arial Narrow" w:hAnsi="Arial Narrow" w:cs="Arial"/>
                <w:b/>
                <w:sz w:val="28"/>
                <w:szCs w:val="28"/>
              </w:rPr>
              <w:t>/ONIT/ TIKO COUNCIL/TC</w:t>
            </w:r>
            <w:r>
              <w:rPr>
                <w:rFonts w:ascii="Arial Narrow" w:hAnsi="Arial Narrow" w:cs="Arial"/>
                <w:b/>
                <w:sz w:val="28"/>
                <w:szCs w:val="28"/>
              </w:rPr>
              <w:t>I</w:t>
            </w:r>
            <w:r w:rsidRPr="001F309C">
              <w:rPr>
                <w:rFonts w:ascii="Arial Narrow" w:hAnsi="Arial Narrow" w:cs="Arial"/>
                <w:b/>
                <w:sz w:val="28"/>
                <w:szCs w:val="28"/>
              </w:rPr>
              <w:t>TB/2026</w:t>
            </w:r>
            <w:r>
              <w:rPr>
                <w:rFonts w:ascii="Arial Narrow" w:hAnsi="Arial Narrow" w:cs="Arial"/>
                <w:b/>
                <w:sz w:val="28"/>
                <w:szCs w:val="28"/>
              </w:rPr>
              <w:t xml:space="preserve"> OF </w:t>
            </w:r>
            <w:r w:rsidR="00EF1BF0">
              <w:rPr>
                <w:rFonts w:ascii="Arial Narrow" w:hAnsi="Arial Narrow" w:cs="Arial"/>
                <w:b/>
                <w:sz w:val="28"/>
                <w:szCs w:val="28"/>
              </w:rPr>
              <w:t>15</w:t>
            </w:r>
            <w:r>
              <w:rPr>
                <w:rFonts w:ascii="Arial Narrow" w:hAnsi="Arial Narrow" w:cs="Arial"/>
                <w:b/>
                <w:sz w:val="28"/>
                <w:szCs w:val="28"/>
              </w:rPr>
              <w:t>/</w:t>
            </w:r>
            <w:r w:rsidR="00EF1BF0">
              <w:rPr>
                <w:rFonts w:ascii="Arial Narrow" w:hAnsi="Arial Narrow" w:cs="Arial"/>
                <w:b/>
                <w:sz w:val="28"/>
                <w:szCs w:val="28"/>
              </w:rPr>
              <w:t>07</w:t>
            </w:r>
            <w:r>
              <w:rPr>
                <w:rFonts w:ascii="Arial Narrow" w:hAnsi="Arial Narrow" w:cs="Arial"/>
                <w:b/>
                <w:sz w:val="28"/>
                <w:szCs w:val="28"/>
              </w:rPr>
              <w:t>/2026</w:t>
            </w:r>
          </w:p>
          <w:p w:rsidR="001F309C" w:rsidRPr="00AB38A3" w:rsidRDefault="001F309C" w:rsidP="009532BA">
            <w:pPr>
              <w:jc w:val="center"/>
              <w:rPr>
                <w:rFonts w:ascii="Arial Narrow" w:hAnsi="Arial Narrow" w:cs="Arial Narrow"/>
                <w:b/>
                <w:color w:val="000000" w:themeColor="text1"/>
                <w:spacing w:val="-4"/>
                <w:lang w:val="en-GB"/>
              </w:rPr>
            </w:pPr>
            <w:r w:rsidRPr="00AB38A3">
              <w:rPr>
                <w:rFonts w:ascii="Arial Narrow" w:hAnsi="Arial Narrow"/>
                <w:b/>
                <w:color w:val="000000" w:themeColor="text1"/>
                <w:lang w:val="en-GB"/>
              </w:rPr>
              <w:t>FOR THE</w:t>
            </w:r>
            <w:r w:rsidRPr="00AB38A3">
              <w:rPr>
                <w:rFonts w:ascii="Arial Narrow" w:hAnsi="Arial Narrow"/>
                <w:b/>
                <w:color w:val="000000" w:themeColor="text1"/>
                <w:spacing w:val="-4"/>
                <w:lang w:val="en-GB"/>
              </w:rPr>
              <w:t xml:space="preserve"> CONSTRUCTION OF TWENTY (20) TYPE T2 AND T3 HOUSING UNITS IN </w:t>
            </w:r>
            <w:r>
              <w:rPr>
                <w:rFonts w:ascii="Arial Narrow" w:hAnsi="Arial Narrow"/>
                <w:b/>
                <w:color w:val="000000" w:themeColor="text1"/>
                <w:spacing w:val="-4"/>
                <w:lang w:val="en-GB"/>
              </w:rPr>
              <w:t>TIKO COUNCIL</w:t>
            </w:r>
            <w:r w:rsidRPr="00AB38A3">
              <w:rPr>
                <w:rFonts w:ascii="Arial Narrow" w:hAnsi="Arial Narrow" w:cs="Arial Narrow"/>
                <w:b/>
                <w:color w:val="000000" w:themeColor="text1"/>
                <w:spacing w:val="-4"/>
                <w:lang w:val="en-GB"/>
              </w:rPr>
              <w:t>”</w:t>
            </w:r>
          </w:p>
          <w:p w:rsidR="001F309C" w:rsidRPr="00AB38A3" w:rsidRDefault="001F309C" w:rsidP="009532BA">
            <w:pPr>
              <w:suppressAutoHyphens/>
              <w:autoSpaceDN w:val="0"/>
              <w:jc w:val="both"/>
              <w:textAlignment w:val="baseline"/>
              <w:rPr>
                <w:rFonts w:ascii="Arial Narrow" w:hAnsi="Arial Narrow" w:cs="Arial"/>
                <w:bCs/>
                <w:color w:val="000000" w:themeColor="text1"/>
                <w:lang w:val="en-GB"/>
              </w:rPr>
            </w:pPr>
          </w:p>
          <w:p w:rsidR="001F309C" w:rsidRPr="00AB38A3" w:rsidRDefault="001F309C" w:rsidP="009532BA">
            <w:pPr>
              <w:widowControl w:val="0"/>
              <w:suppressAutoHyphens/>
              <w:autoSpaceDE w:val="0"/>
              <w:autoSpaceDN w:val="0"/>
              <w:spacing w:before="100" w:beforeAutospacing="1"/>
              <w:ind w:right="-20"/>
              <w:textAlignment w:val="baseline"/>
              <w:rPr>
                <w:rFonts w:ascii="Arial Narrow" w:hAnsi="Arial Narrow" w:cs="Arial"/>
                <w:color w:val="000000" w:themeColor="text1"/>
                <w:sz w:val="6"/>
                <w:lang w:val="en-GB"/>
              </w:rPr>
            </w:pPr>
          </w:p>
          <w:p w:rsidR="001F309C" w:rsidRPr="00AB38A3" w:rsidRDefault="001F309C" w:rsidP="009532BA">
            <w:pPr>
              <w:spacing w:before="100" w:beforeAutospacing="1"/>
              <w:jc w:val="center"/>
              <w:rPr>
                <w:rFonts w:ascii="Arial Narrow" w:hAnsi="Arial Narrow" w:cs="Arial"/>
                <w:b/>
                <w:color w:val="000000" w:themeColor="text1"/>
              </w:rPr>
            </w:pPr>
            <w:r w:rsidRPr="00AB38A3">
              <w:rPr>
                <w:rFonts w:ascii="Arial Narrow" w:hAnsi="Arial Narrow" w:cs="Arial"/>
                <w:b/>
                <w:color w:val="000000" w:themeColor="text1"/>
                <w:sz w:val="22"/>
                <w:szCs w:val="22"/>
              </w:rPr>
              <w:t xml:space="preserve">FINANCEMENT : BUDGET FEICOM, </w:t>
            </w:r>
            <w:proofErr w:type="gramStart"/>
            <w:r w:rsidRPr="00AB38A3">
              <w:rPr>
                <w:rFonts w:ascii="Arial Narrow" w:hAnsi="Arial Narrow" w:cs="Arial"/>
                <w:b/>
                <w:color w:val="000000" w:themeColor="text1"/>
                <w:sz w:val="22"/>
                <w:szCs w:val="22"/>
              </w:rPr>
              <w:t>EXERCICES  ET</w:t>
            </w:r>
            <w:proofErr w:type="gramEnd"/>
            <w:r w:rsidRPr="00AB38A3">
              <w:rPr>
                <w:rFonts w:ascii="Arial Narrow" w:hAnsi="Arial Narrow" w:cs="Arial"/>
                <w:b/>
                <w:color w:val="000000" w:themeColor="text1"/>
                <w:sz w:val="22"/>
                <w:szCs w:val="22"/>
              </w:rPr>
              <w:t xml:space="preserve"> SUIVANTS </w:t>
            </w:r>
          </w:p>
          <w:p w:rsidR="001F309C" w:rsidRPr="00AB38A3" w:rsidRDefault="001F309C" w:rsidP="009532BA">
            <w:pPr>
              <w:widowControl w:val="0"/>
              <w:suppressAutoHyphens/>
              <w:autoSpaceDE w:val="0"/>
              <w:autoSpaceDN w:val="0"/>
              <w:spacing w:before="100" w:beforeAutospacing="1"/>
              <w:ind w:right="-20"/>
              <w:jc w:val="center"/>
              <w:textAlignment w:val="baseline"/>
              <w:rPr>
                <w:rFonts w:ascii="Arial Narrow" w:hAnsi="Arial Narrow" w:cs="Arial"/>
                <w:b/>
                <w:color w:val="000000" w:themeColor="text1"/>
                <w:sz w:val="22"/>
                <w:szCs w:val="22"/>
              </w:rPr>
            </w:pPr>
          </w:p>
          <w:p w:rsidR="001F309C" w:rsidRPr="00AB38A3" w:rsidRDefault="001F309C" w:rsidP="009532BA">
            <w:pPr>
              <w:widowControl w:val="0"/>
              <w:autoSpaceDE w:val="0"/>
              <w:autoSpaceDN w:val="0"/>
              <w:adjustRightInd w:val="0"/>
              <w:spacing w:before="100" w:beforeAutospacing="1" w:line="249" w:lineRule="auto"/>
              <w:ind w:right="-16"/>
              <w:jc w:val="both"/>
              <w:rPr>
                <w:rFonts w:ascii="Arial Narrow" w:hAnsi="Arial Narrow" w:cs="Arial"/>
                <w:color w:val="000000" w:themeColor="text1"/>
              </w:rPr>
            </w:pPr>
            <w:r w:rsidRPr="00AB38A3">
              <w:rPr>
                <w:rFonts w:ascii="Arial Narrow" w:hAnsi="Arial Narrow" w:cs="Arial"/>
                <w:color w:val="000000" w:themeColor="text1"/>
                <w:sz w:val="22"/>
                <w:szCs w:val="22"/>
              </w:rPr>
              <w:t xml:space="preserve">IMPUTATION : </w:t>
            </w:r>
            <w:r w:rsidRPr="00AB38A3">
              <w:rPr>
                <w:rFonts w:ascii="Arial Narrow" w:hAnsi="Arial Narrow" w:cs="Arial"/>
                <w:bCs/>
                <w:iCs/>
                <w:color w:val="000000" w:themeColor="text1"/>
                <w:sz w:val="22"/>
                <w:szCs w:val="22"/>
              </w:rPr>
              <w:t>« </w:t>
            </w:r>
            <w:r w:rsidRPr="00AB38A3">
              <w:rPr>
                <w:rFonts w:ascii="Arial Narrow" w:hAnsi="Arial Narrow" w:cs="Arial"/>
                <w:color w:val="000000" w:themeColor="text1"/>
                <w:sz w:val="22"/>
                <w:szCs w:val="22"/>
              </w:rPr>
              <w:t>22-01-10 Autres constructions »</w:t>
            </w:r>
          </w:p>
        </w:tc>
      </w:tr>
      <w:tr w:rsidR="001F309C" w:rsidRPr="00AB38A3" w:rsidTr="009532BA">
        <w:trPr>
          <w:trHeight w:hRule="exact" w:val="774"/>
          <w:jc w:val="center"/>
        </w:trPr>
        <w:tc>
          <w:tcPr>
            <w:tcW w:w="1136" w:type="dxa"/>
            <w:tcBorders>
              <w:top w:val="single" w:sz="4" w:space="0" w:color="221F1F"/>
              <w:left w:val="single" w:sz="4" w:space="0" w:color="221F1F"/>
              <w:bottom w:val="single" w:sz="4" w:space="0" w:color="auto"/>
              <w:right w:val="single" w:sz="4" w:space="0" w:color="221F1F"/>
            </w:tcBorders>
            <w:vAlign w:val="center"/>
          </w:tcPr>
          <w:p w:rsidR="001F309C" w:rsidRPr="00AB38A3" w:rsidRDefault="001F309C" w:rsidP="009532BA">
            <w:pPr>
              <w:widowControl w:val="0"/>
              <w:autoSpaceDE w:val="0"/>
              <w:autoSpaceDN w:val="0"/>
              <w:adjustRightInd w:val="0"/>
              <w:spacing w:before="6" w:line="100" w:lineRule="exact"/>
              <w:ind w:firstLine="284"/>
              <w:rPr>
                <w:rFonts w:ascii="Arial Narrow" w:hAnsi="Arial Narrow" w:cs="Arial"/>
                <w:color w:val="000000" w:themeColor="text1"/>
              </w:rPr>
            </w:pPr>
          </w:p>
          <w:p w:rsidR="001F309C" w:rsidRPr="00AB38A3" w:rsidRDefault="001F309C" w:rsidP="009532BA">
            <w:pPr>
              <w:widowControl w:val="0"/>
              <w:autoSpaceDE w:val="0"/>
              <w:autoSpaceDN w:val="0"/>
              <w:adjustRightInd w:val="0"/>
              <w:ind w:left="260" w:right="-20" w:firstLine="284"/>
              <w:rPr>
                <w:rFonts w:ascii="Arial Narrow" w:hAnsi="Arial Narrow" w:cs="Arial"/>
                <w:color w:val="000000" w:themeColor="text1"/>
              </w:rPr>
            </w:pPr>
            <w:r w:rsidRPr="00AB38A3">
              <w:rPr>
                <w:rFonts w:ascii="Arial Narrow" w:hAnsi="Arial Narrow" w:cs="Arial"/>
                <w:color w:val="000000" w:themeColor="text1"/>
              </w:rPr>
              <w:t>2.1.</w:t>
            </w:r>
          </w:p>
        </w:tc>
        <w:tc>
          <w:tcPr>
            <w:tcW w:w="9988" w:type="dxa"/>
            <w:tcBorders>
              <w:top w:val="single" w:sz="4" w:space="0" w:color="221F1F"/>
              <w:left w:val="single" w:sz="4" w:space="0" w:color="221F1F"/>
              <w:bottom w:val="single" w:sz="4" w:space="0" w:color="auto"/>
              <w:right w:val="single" w:sz="4" w:space="0" w:color="221F1F"/>
            </w:tcBorders>
            <w:vAlign w:val="center"/>
          </w:tcPr>
          <w:p w:rsidR="001F309C" w:rsidRPr="00AB38A3" w:rsidRDefault="001F309C" w:rsidP="009532BA">
            <w:pPr>
              <w:widowControl w:val="0"/>
              <w:autoSpaceDE w:val="0"/>
              <w:autoSpaceDN w:val="0"/>
              <w:adjustRightInd w:val="0"/>
              <w:spacing w:line="100" w:lineRule="exact"/>
              <w:rPr>
                <w:rFonts w:ascii="Arial Narrow" w:hAnsi="Arial Narrow" w:cs="Arial"/>
                <w:color w:val="000000" w:themeColor="text1"/>
                <w:lang w:val="en-GB"/>
              </w:rPr>
            </w:pPr>
          </w:p>
          <w:p w:rsidR="001F309C" w:rsidRPr="00AB38A3" w:rsidRDefault="001F309C" w:rsidP="009532BA">
            <w:pPr>
              <w:widowControl w:val="0"/>
              <w:autoSpaceDE w:val="0"/>
              <w:autoSpaceDN w:val="0"/>
              <w:adjustRightInd w:val="0"/>
              <w:spacing w:before="11" w:after="240" w:line="249" w:lineRule="auto"/>
              <w:ind w:right="-16"/>
              <w:jc w:val="both"/>
              <w:rPr>
                <w:rFonts w:ascii="Arial Narrow" w:hAnsi="Arial Narrow" w:cs="Arial"/>
                <w:color w:val="000000" w:themeColor="text1"/>
                <w:lang w:val="en-GB"/>
              </w:rPr>
            </w:pPr>
            <w:r w:rsidRPr="00AB38A3">
              <w:rPr>
                <w:rFonts w:ascii="Arial Narrow" w:hAnsi="Arial Narrow" w:cs="Arial"/>
                <w:color w:val="000000" w:themeColor="text1"/>
                <w:lang w:val="en-GB"/>
              </w:rPr>
              <w:t>Funding source: The works, subject of this Invitation to Tender shall be financed by the Municipal Housing Construction Programme Budget, 2026 and subsequent financial years.</w:t>
            </w:r>
          </w:p>
        </w:tc>
      </w:tr>
      <w:tr w:rsidR="001F309C" w:rsidRPr="00AB38A3" w:rsidTr="009532BA">
        <w:trPr>
          <w:trHeight w:hRule="exact" w:val="4330"/>
          <w:jc w:val="center"/>
        </w:trPr>
        <w:tc>
          <w:tcPr>
            <w:tcW w:w="1136" w:type="dxa"/>
            <w:tcBorders>
              <w:top w:val="single" w:sz="4" w:space="0" w:color="221F1F"/>
              <w:left w:val="single" w:sz="4" w:space="0" w:color="221F1F"/>
              <w:bottom w:val="single" w:sz="4" w:space="0" w:color="221F1F"/>
              <w:right w:val="single" w:sz="4" w:space="0" w:color="221F1F"/>
            </w:tcBorders>
            <w:vAlign w:val="center"/>
          </w:tcPr>
          <w:p w:rsidR="001F309C" w:rsidRPr="00AB38A3" w:rsidRDefault="001F309C" w:rsidP="009532BA">
            <w:pPr>
              <w:spacing w:line="276" w:lineRule="auto"/>
              <w:jc w:val="both"/>
              <w:rPr>
                <w:rFonts w:ascii="Arial Narrow" w:hAnsi="Arial Narrow" w:cs="Arial"/>
                <w:bCs/>
                <w:color w:val="000000" w:themeColor="text1"/>
              </w:rPr>
            </w:pPr>
            <w:r w:rsidRPr="00AB38A3">
              <w:rPr>
                <w:rFonts w:ascii="Arial Narrow" w:hAnsi="Arial Narrow" w:cs="Arial"/>
                <w:color w:val="000000" w:themeColor="text1"/>
              </w:rPr>
              <w:t>6.2</w:t>
            </w:r>
          </w:p>
        </w:tc>
        <w:tc>
          <w:tcPr>
            <w:tcW w:w="9988" w:type="dxa"/>
            <w:tcBorders>
              <w:top w:val="single" w:sz="4" w:space="0" w:color="221F1F"/>
              <w:left w:val="single" w:sz="4" w:space="0" w:color="221F1F"/>
              <w:bottom w:val="single" w:sz="4" w:space="0" w:color="221F1F"/>
              <w:right w:val="single" w:sz="4" w:space="0" w:color="221F1F"/>
            </w:tcBorders>
            <w:vAlign w:val="center"/>
          </w:tcPr>
          <w:p w:rsidR="001F309C" w:rsidRPr="00AB38A3" w:rsidRDefault="001F309C" w:rsidP="009532BA">
            <w:pPr>
              <w:jc w:val="both"/>
              <w:rPr>
                <w:rFonts w:ascii="Arial Narrow" w:hAnsi="Arial Narrow" w:cs="Arial"/>
                <w:color w:val="000000" w:themeColor="text1"/>
                <w:lang w:val="en-GB"/>
              </w:rPr>
            </w:pPr>
          </w:p>
          <w:p w:rsidR="001F309C" w:rsidRPr="00AB38A3" w:rsidRDefault="001F309C" w:rsidP="009532BA">
            <w:pPr>
              <w:ind w:right="-20"/>
              <w:jc w:val="both"/>
              <w:rPr>
                <w:rFonts w:ascii="Arial Narrow" w:hAnsi="Arial Narrow" w:cs="Arial"/>
                <w:color w:val="000000" w:themeColor="text1"/>
                <w:lang w:val="en-GB"/>
              </w:rPr>
            </w:pPr>
            <w:r w:rsidRPr="00AB38A3">
              <w:rPr>
                <w:rFonts w:ascii="Arial Narrow" w:hAnsi="Arial Narrow" w:cs="Arial"/>
                <w:color w:val="000000" w:themeColor="text1"/>
                <w:lang w:val="en-GB"/>
              </w:rPr>
              <w:t>In case of joint contracting:</w:t>
            </w:r>
          </w:p>
          <w:p w:rsidR="001F309C" w:rsidRPr="00AB38A3" w:rsidRDefault="001F309C" w:rsidP="009532BA">
            <w:pPr>
              <w:ind w:right="-20"/>
              <w:jc w:val="both"/>
              <w:rPr>
                <w:rFonts w:ascii="Arial Narrow" w:hAnsi="Arial Narrow" w:cs="Arial"/>
                <w:color w:val="000000" w:themeColor="text1"/>
                <w:lang w:val="en-GB"/>
              </w:rPr>
            </w:pPr>
          </w:p>
          <w:p w:rsidR="001F309C" w:rsidRPr="00AB38A3" w:rsidRDefault="001F309C" w:rsidP="009532BA">
            <w:pPr>
              <w:ind w:left="340" w:right="95" w:hanging="340"/>
              <w:jc w:val="both"/>
              <w:rPr>
                <w:rFonts w:ascii="Arial Narrow" w:hAnsi="Arial Narrow" w:cs="Arial"/>
                <w:color w:val="000000" w:themeColor="text1"/>
                <w:lang w:val="en-GB"/>
              </w:rPr>
            </w:pPr>
            <w:r w:rsidRPr="00AB38A3">
              <w:rPr>
                <w:rFonts w:ascii="Arial Narrow" w:hAnsi="Arial Narrow" w:cs="Arial"/>
                <w:color w:val="000000" w:themeColor="text1"/>
                <w:lang w:val="en-GB"/>
              </w:rPr>
              <w:t xml:space="preserve">      The nature of the group (joint and several) shall be specified and justified by providing a copy of the notarised group agreement. The member of the group designated as a representative, shall represent all the companies before the Project Owner for the execution of the contract. In case of joint-and-several liability, the co-contractors shall share the sums paid by the Project Owner into a single account; on the other hand, each company shall be paid by the Project Owner into its own account, in the case of joint-only liability.</w:t>
            </w:r>
          </w:p>
          <w:p w:rsidR="001F309C" w:rsidRPr="00AB38A3" w:rsidRDefault="001F309C" w:rsidP="009532BA">
            <w:pPr>
              <w:ind w:left="340" w:right="95" w:hanging="340"/>
              <w:jc w:val="both"/>
              <w:rPr>
                <w:rFonts w:ascii="Arial Narrow" w:hAnsi="Arial Narrow" w:cs="Arial"/>
                <w:color w:val="000000" w:themeColor="text1"/>
                <w:lang w:val="en-GB"/>
              </w:rPr>
            </w:pPr>
          </w:p>
          <w:p w:rsidR="001F309C" w:rsidRPr="00AB38A3" w:rsidRDefault="001F309C" w:rsidP="009532BA">
            <w:pPr>
              <w:ind w:left="340" w:right="95" w:hanging="340"/>
              <w:jc w:val="both"/>
              <w:rPr>
                <w:rFonts w:ascii="Arial Narrow" w:hAnsi="Arial Narrow" w:cs="Arial"/>
                <w:color w:val="000000" w:themeColor="text1"/>
                <w:lang w:val="en-GB"/>
              </w:rPr>
            </w:pPr>
            <w:r w:rsidRPr="00AB38A3">
              <w:rPr>
                <w:rFonts w:ascii="Arial Narrow" w:hAnsi="Arial Narrow" w:cs="Arial"/>
                <w:color w:val="000000" w:themeColor="text1"/>
                <w:lang w:val="en-GB"/>
              </w:rPr>
              <w:t xml:space="preserve">      In case joint contracting, each member of the group shall present a complete administrative file, the </w:t>
            </w:r>
            <w:r w:rsidRPr="00AB38A3">
              <w:rPr>
                <w:rFonts w:ascii="Arial Narrow" w:hAnsi="Arial Narrow" w:cs="Arial Narrow"/>
                <w:color w:val="000000" w:themeColor="text1"/>
                <w:lang w:val="en-GB"/>
              </w:rPr>
              <w:t>“</w:t>
            </w:r>
            <w:r w:rsidRPr="00AB38A3">
              <w:rPr>
                <w:rFonts w:ascii="Arial Narrow" w:hAnsi="Arial Narrow" w:cs="Arial"/>
                <w:i/>
                <w:iCs/>
                <w:color w:val="000000" w:themeColor="text1"/>
                <w:lang w:val="en-GB"/>
              </w:rPr>
              <w:t>bank account</w:t>
            </w:r>
            <w:r w:rsidRPr="00AB38A3">
              <w:rPr>
                <w:rFonts w:ascii="Arial Narrow" w:hAnsi="Arial Narrow" w:cs="Arial Narrow"/>
                <w:i/>
                <w:iCs/>
                <w:color w:val="000000" w:themeColor="text1"/>
                <w:lang w:val="en-GB"/>
              </w:rPr>
              <w:t>”</w:t>
            </w:r>
            <w:r w:rsidRPr="00AB38A3">
              <w:rPr>
                <w:rFonts w:ascii="Arial Narrow" w:hAnsi="Arial Narrow" w:cs="Arial"/>
                <w:i/>
                <w:iCs/>
                <w:color w:val="000000" w:themeColor="text1"/>
                <w:lang w:val="en-GB"/>
              </w:rPr>
              <w:t xml:space="preserve"> </w:t>
            </w:r>
            <w:r w:rsidRPr="00AB38A3">
              <w:rPr>
                <w:rFonts w:ascii="Arial Narrow" w:hAnsi="Arial Narrow" w:cs="Arial"/>
                <w:color w:val="000000" w:themeColor="text1"/>
                <w:lang w:val="en-GB"/>
              </w:rPr>
              <w:t>document</w:t>
            </w:r>
            <w:r w:rsidRPr="00AB38A3">
              <w:rPr>
                <w:rFonts w:ascii="Arial Narrow" w:hAnsi="Arial Narrow" w:cs="Arial"/>
                <w:i/>
                <w:color w:val="000000" w:themeColor="text1"/>
                <w:lang w:val="en-GB"/>
              </w:rPr>
              <w:t xml:space="preserve"> (except in case of several joint contracting),</w:t>
            </w:r>
            <w:r w:rsidRPr="00AB38A3">
              <w:rPr>
                <w:rFonts w:ascii="Arial Narrow" w:hAnsi="Arial Narrow" w:cs="Arial"/>
                <w:color w:val="000000" w:themeColor="text1"/>
                <w:lang w:val="en-GB"/>
              </w:rPr>
              <w:t xml:space="preserve"> </w:t>
            </w:r>
            <w:r w:rsidRPr="00AB38A3">
              <w:rPr>
                <w:rFonts w:ascii="Arial Narrow" w:hAnsi="Arial Narrow" w:cs="Arial"/>
                <w:i/>
                <w:color w:val="000000" w:themeColor="text1"/>
                <w:lang w:val="en-GB"/>
              </w:rPr>
              <w:t>the Tender File purchase receipt and bid bond</w:t>
            </w:r>
            <w:r w:rsidRPr="00AB38A3">
              <w:rPr>
                <w:rFonts w:ascii="Arial Narrow" w:hAnsi="Arial Narrow" w:cs="Arial"/>
                <w:color w:val="000000" w:themeColor="text1"/>
                <w:lang w:val="en-GB"/>
              </w:rPr>
              <w:t xml:space="preserve"> provided for in point 13.1 of the Special Regulations of the Tender being presented only by the group’s representative.</w:t>
            </w:r>
          </w:p>
          <w:p w:rsidR="001F309C" w:rsidRPr="00AB38A3" w:rsidRDefault="001F309C" w:rsidP="009532BA">
            <w:pPr>
              <w:ind w:left="340" w:right="95" w:hanging="340"/>
              <w:jc w:val="both"/>
              <w:rPr>
                <w:rFonts w:ascii="Arial Narrow" w:hAnsi="Arial Narrow" w:cs="Arial"/>
                <w:color w:val="000000" w:themeColor="text1"/>
                <w:sz w:val="12"/>
                <w:lang w:val="en-GB"/>
              </w:rPr>
            </w:pPr>
          </w:p>
          <w:p w:rsidR="001F309C" w:rsidRPr="00AB38A3" w:rsidRDefault="001F309C" w:rsidP="009532BA">
            <w:pPr>
              <w:ind w:left="340" w:right="95" w:hanging="340"/>
              <w:jc w:val="both"/>
              <w:rPr>
                <w:rFonts w:ascii="Arial Narrow" w:hAnsi="Arial Narrow" w:cs="Arial"/>
                <w:b/>
                <w:i/>
                <w:color w:val="000000" w:themeColor="text1"/>
                <w:sz w:val="14"/>
                <w:lang w:val="en-GB"/>
              </w:rPr>
            </w:pPr>
            <w:r w:rsidRPr="00AB38A3">
              <w:rPr>
                <w:rFonts w:ascii="Arial Narrow" w:hAnsi="Arial Narrow" w:cs="Arial"/>
                <w:color w:val="000000" w:themeColor="text1"/>
                <w:u w:val="single"/>
                <w:lang w:val="en-GB"/>
              </w:rPr>
              <w:t>N.B</w:t>
            </w:r>
            <w:r w:rsidRPr="00AB38A3">
              <w:rPr>
                <w:rFonts w:ascii="Arial Narrow" w:hAnsi="Arial Narrow" w:cs="Arial"/>
                <w:color w:val="000000" w:themeColor="text1"/>
                <w:lang w:val="en-GB"/>
              </w:rPr>
              <w:t xml:space="preserve">: </w:t>
            </w:r>
            <w:r w:rsidRPr="00AB38A3">
              <w:rPr>
                <w:rFonts w:ascii="Arial Narrow" w:hAnsi="Arial Narrow" w:cs="Arial"/>
                <w:b/>
                <w:color w:val="000000" w:themeColor="text1"/>
                <w:lang w:val="en-GB"/>
              </w:rPr>
              <w:t>the certificate of categorisation is mandatory for the group’s representative.</w:t>
            </w:r>
          </w:p>
        </w:tc>
      </w:tr>
      <w:tr w:rsidR="001F309C" w:rsidRPr="00AB38A3" w:rsidTr="009532BA">
        <w:trPr>
          <w:trHeight w:hRule="exact" w:val="2420"/>
          <w:jc w:val="center"/>
        </w:trPr>
        <w:tc>
          <w:tcPr>
            <w:tcW w:w="1136" w:type="dxa"/>
            <w:tcBorders>
              <w:top w:val="single" w:sz="4" w:space="0" w:color="221F1F"/>
              <w:left w:val="single" w:sz="4" w:space="0" w:color="221F1F"/>
              <w:bottom w:val="single" w:sz="4" w:space="0" w:color="221F1F"/>
              <w:right w:val="single" w:sz="4" w:space="0" w:color="221F1F"/>
            </w:tcBorders>
            <w:vAlign w:val="center"/>
          </w:tcPr>
          <w:p w:rsidR="001F309C" w:rsidRPr="00AB38A3" w:rsidRDefault="001F309C" w:rsidP="009532BA">
            <w:pPr>
              <w:spacing w:line="276" w:lineRule="auto"/>
              <w:jc w:val="both"/>
              <w:rPr>
                <w:rFonts w:ascii="Arial Narrow" w:hAnsi="Arial Narrow" w:cs="Arial"/>
                <w:bCs/>
                <w:color w:val="000000" w:themeColor="text1"/>
              </w:rPr>
            </w:pPr>
            <w:r w:rsidRPr="00AB38A3">
              <w:rPr>
                <w:rFonts w:ascii="Arial Narrow" w:hAnsi="Arial Narrow"/>
                <w:color w:val="000000" w:themeColor="text1"/>
              </w:rPr>
              <w:lastRenderedPageBreak/>
              <w:t>7.3</w:t>
            </w:r>
          </w:p>
        </w:tc>
        <w:tc>
          <w:tcPr>
            <w:tcW w:w="9988" w:type="dxa"/>
            <w:tcBorders>
              <w:top w:val="single" w:sz="4" w:space="0" w:color="221F1F"/>
              <w:left w:val="single" w:sz="4" w:space="0" w:color="221F1F"/>
              <w:bottom w:val="single" w:sz="4" w:space="0" w:color="221F1F"/>
              <w:right w:val="single" w:sz="4" w:space="0" w:color="221F1F"/>
            </w:tcBorders>
            <w:vAlign w:val="center"/>
          </w:tcPr>
          <w:p w:rsidR="001F309C" w:rsidRPr="00AB38A3" w:rsidRDefault="001F309C" w:rsidP="009532BA">
            <w:pPr>
              <w:widowControl w:val="0"/>
              <w:autoSpaceDE w:val="0"/>
              <w:autoSpaceDN w:val="0"/>
              <w:adjustRightInd w:val="0"/>
              <w:spacing w:before="5" w:line="140" w:lineRule="exact"/>
              <w:rPr>
                <w:rFonts w:ascii="Arial Narrow" w:hAnsi="Arial Narrow" w:cs="Arial"/>
                <w:color w:val="000000" w:themeColor="text1"/>
                <w:lang w:val="en-GB"/>
              </w:rPr>
            </w:pPr>
          </w:p>
          <w:p w:rsidR="001F309C" w:rsidRPr="00AB38A3" w:rsidRDefault="001F309C" w:rsidP="009532BA">
            <w:pPr>
              <w:rPr>
                <w:rFonts w:ascii="Arial Narrow" w:hAnsi="Arial Narrow" w:cs="Arial"/>
                <w:color w:val="000000" w:themeColor="text1"/>
                <w:lang w:val="en-GB"/>
              </w:rPr>
            </w:pPr>
            <w:r w:rsidRPr="00AB38A3">
              <w:rPr>
                <w:rFonts w:ascii="Arial Narrow" w:hAnsi="Arial Narrow" w:cs="Arial"/>
                <w:color w:val="000000" w:themeColor="text1"/>
                <w:lang w:val="en-GB"/>
              </w:rPr>
              <w:t>Inspection of the works site and preparatory meetings:</w:t>
            </w:r>
          </w:p>
          <w:p w:rsidR="001F309C" w:rsidRPr="00AB38A3" w:rsidRDefault="001F309C" w:rsidP="009532BA">
            <w:pPr>
              <w:widowControl w:val="0"/>
              <w:autoSpaceDE w:val="0"/>
              <w:autoSpaceDN w:val="0"/>
              <w:adjustRightInd w:val="0"/>
              <w:spacing w:before="61"/>
              <w:ind w:right="-20"/>
              <w:jc w:val="both"/>
              <w:rPr>
                <w:rFonts w:ascii="Arial Narrow" w:hAnsi="Arial Narrow" w:cs="Arial"/>
                <w:bCs/>
                <w:color w:val="000000" w:themeColor="text1"/>
                <w:lang w:val="en-GB"/>
              </w:rPr>
            </w:pPr>
            <w:r w:rsidRPr="00AB38A3">
              <w:rPr>
                <w:rFonts w:ascii="Arial Narrow" w:hAnsi="Arial Narrow" w:cs="Arial"/>
                <w:bCs/>
                <w:color w:val="000000" w:themeColor="text1"/>
                <w:lang w:val="en-GB"/>
              </w:rPr>
              <w:t xml:space="preserve">In order to ensure that bidders understand all the facets of the mission and context wherein the latter is taking place, a consultation followed by an inspection of the site on which services will be executed is required of bidders who have acquired the Tender File. </w:t>
            </w:r>
          </w:p>
          <w:p w:rsidR="001F309C" w:rsidRPr="00AB38A3" w:rsidRDefault="001F309C" w:rsidP="009532BA">
            <w:pPr>
              <w:widowControl w:val="0"/>
              <w:autoSpaceDE w:val="0"/>
              <w:autoSpaceDN w:val="0"/>
              <w:adjustRightInd w:val="0"/>
              <w:spacing w:before="61"/>
              <w:ind w:right="-20"/>
              <w:jc w:val="both"/>
              <w:rPr>
                <w:rFonts w:ascii="Arial Narrow" w:hAnsi="Arial Narrow" w:cs="Arial"/>
                <w:bCs/>
                <w:color w:val="000000" w:themeColor="text1"/>
                <w:lang w:val="en-GB"/>
              </w:rPr>
            </w:pPr>
            <w:r w:rsidRPr="00AB38A3">
              <w:rPr>
                <w:rFonts w:ascii="Arial Narrow" w:hAnsi="Arial Narrow" w:cs="Arial"/>
                <w:bCs/>
                <w:color w:val="000000" w:themeColor="text1"/>
                <w:lang w:val="en-GB"/>
              </w:rPr>
              <w:t>Within the framework of this inspection, the representatives authorised to receive the bidder’s experts shall be</w:t>
            </w:r>
            <w:r w:rsidRPr="00AB38A3">
              <w:rPr>
                <w:rFonts w:ascii="Arial Narrow" w:hAnsi="Arial Narrow" w:cs="Arial"/>
                <w:b/>
                <w:bCs/>
                <w:color w:val="000000" w:themeColor="text1"/>
                <w:lang w:val="en-GB"/>
              </w:rPr>
              <w:t xml:space="preserve"> </w:t>
            </w:r>
            <w:r>
              <w:rPr>
                <w:rFonts w:ascii="Arial Narrow" w:hAnsi="Arial Narrow" w:cs="Arial"/>
                <w:b/>
                <w:bCs/>
                <w:color w:val="000000" w:themeColor="text1"/>
                <w:lang w:val="en-GB"/>
              </w:rPr>
              <w:t xml:space="preserve">the Mayor of Tiko </w:t>
            </w:r>
            <w:r w:rsidRPr="00AB38A3">
              <w:rPr>
                <w:rFonts w:ascii="Arial Narrow" w:hAnsi="Arial Narrow" w:cs="Arial"/>
                <w:b/>
                <w:bCs/>
                <w:color w:val="000000" w:themeColor="text1"/>
                <w:lang w:val="en-GB"/>
              </w:rPr>
              <w:t xml:space="preserve">Council and/or the </w:t>
            </w:r>
            <w:r w:rsidR="00705792">
              <w:rPr>
                <w:rFonts w:ascii="Arial Narrow" w:hAnsi="Arial Narrow" w:cs="Arial"/>
                <w:b/>
                <w:bCs/>
                <w:color w:val="000000" w:themeColor="text1"/>
                <w:lang w:val="en-GB"/>
              </w:rPr>
              <w:t>Chief of Contracts Service</w:t>
            </w:r>
            <w:r w:rsidRPr="00AB38A3">
              <w:rPr>
                <w:rFonts w:ascii="Arial Narrow" w:hAnsi="Arial Narrow" w:cs="Arial"/>
                <w:b/>
                <w:bCs/>
                <w:color w:val="000000" w:themeColor="text1"/>
                <w:lang w:val="en-GB"/>
              </w:rPr>
              <w:t>.</w:t>
            </w:r>
          </w:p>
          <w:p w:rsidR="001F309C" w:rsidRPr="00AB38A3" w:rsidRDefault="00705792" w:rsidP="009532BA">
            <w:pPr>
              <w:widowControl w:val="0"/>
              <w:autoSpaceDE w:val="0"/>
              <w:autoSpaceDN w:val="0"/>
              <w:adjustRightInd w:val="0"/>
              <w:spacing w:before="61"/>
              <w:ind w:right="-20"/>
              <w:jc w:val="both"/>
              <w:rPr>
                <w:rFonts w:ascii="Arial Narrow" w:hAnsi="Arial Narrow" w:cs="Arial"/>
                <w:bCs/>
                <w:color w:val="000000" w:themeColor="text1"/>
                <w:lang w:val="en-GB"/>
              </w:rPr>
            </w:pPr>
            <w:r w:rsidRPr="00AB38A3">
              <w:rPr>
                <w:rFonts w:ascii="Arial Narrow" w:hAnsi="Arial Narrow" w:cs="Arial"/>
                <w:bCs/>
                <w:color w:val="000000" w:themeColor="text1"/>
                <w:lang w:val="en-GB"/>
              </w:rPr>
              <w:t>An</w:t>
            </w:r>
            <w:r w:rsidR="001F309C" w:rsidRPr="00AB38A3">
              <w:rPr>
                <w:rFonts w:ascii="Arial Narrow" w:hAnsi="Arial Narrow" w:cs="Arial"/>
                <w:bCs/>
                <w:color w:val="000000" w:themeColor="text1"/>
                <w:lang w:val="en-GB"/>
              </w:rPr>
              <w:t xml:space="preserve"> inspection statement made on honour signed by the bidder shall round off this exercise.</w:t>
            </w:r>
          </w:p>
          <w:p w:rsidR="001F309C" w:rsidRPr="00AB38A3" w:rsidRDefault="001F309C" w:rsidP="009532BA">
            <w:pPr>
              <w:widowControl w:val="0"/>
              <w:autoSpaceDE w:val="0"/>
              <w:autoSpaceDN w:val="0"/>
              <w:adjustRightInd w:val="0"/>
              <w:ind w:left="352" w:right="-20"/>
              <w:rPr>
                <w:rFonts w:ascii="Arial Narrow" w:hAnsi="Arial Narrow" w:cs="Arial"/>
                <w:color w:val="000000" w:themeColor="text1"/>
                <w:lang w:val="en-GB"/>
              </w:rPr>
            </w:pPr>
          </w:p>
          <w:p w:rsidR="001F309C" w:rsidRPr="00AB38A3" w:rsidRDefault="001F309C" w:rsidP="009532BA">
            <w:pPr>
              <w:widowControl w:val="0"/>
              <w:autoSpaceDE w:val="0"/>
              <w:autoSpaceDN w:val="0"/>
              <w:adjustRightInd w:val="0"/>
              <w:ind w:left="352" w:right="-20"/>
              <w:rPr>
                <w:rFonts w:ascii="Arial Narrow" w:hAnsi="Arial Narrow" w:cs="Arial"/>
                <w:color w:val="000000" w:themeColor="text1"/>
                <w:lang w:val="en-GB"/>
              </w:rPr>
            </w:pPr>
          </w:p>
          <w:p w:rsidR="001F309C" w:rsidRPr="00AB38A3" w:rsidRDefault="001F309C" w:rsidP="009532BA">
            <w:pPr>
              <w:widowControl w:val="0"/>
              <w:autoSpaceDE w:val="0"/>
              <w:autoSpaceDN w:val="0"/>
              <w:adjustRightInd w:val="0"/>
              <w:ind w:right="-20"/>
              <w:rPr>
                <w:rFonts w:ascii="Arial Narrow" w:hAnsi="Arial Narrow" w:cs="Arial"/>
                <w:color w:val="000000" w:themeColor="text1"/>
                <w:lang w:val="en-GB"/>
              </w:rPr>
            </w:pPr>
          </w:p>
          <w:p w:rsidR="001F309C" w:rsidRPr="00AB38A3" w:rsidRDefault="001F309C" w:rsidP="009532BA">
            <w:pPr>
              <w:widowControl w:val="0"/>
              <w:autoSpaceDE w:val="0"/>
              <w:autoSpaceDN w:val="0"/>
              <w:adjustRightInd w:val="0"/>
              <w:ind w:left="352" w:right="-20"/>
              <w:rPr>
                <w:rFonts w:ascii="Arial Narrow" w:hAnsi="Arial Narrow" w:cs="Arial"/>
                <w:color w:val="000000" w:themeColor="text1"/>
                <w:lang w:val="en-GB"/>
              </w:rPr>
            </w:pPr>
          </w:p>
          <w:p w:rsidR="001F309C" w:rsidRPr="00AB38A3" w:rsidRDefault="001F309C" w:rsidP="009532BA">
            <w:pPr>
              <w:widowControl w:val="0"/>
              <w:autoSpaceDE w:val="0"/>
              <w:autoSpaceDN w:val="0"/>
              <w:adjustRightInd w:val="0"/>
              <w:ind w:left="352" w:right="-20"/>
              <w:rPr>
                <w:rFonts w:ascii="Arial Narrow" w:hAnsi="Arial Narrow" w:cs="Arial"/>
                <w:color w:val="000000" w:themeColor="text1"/>
                <w:lang w:val="en-GB"/>
              </w:rPr>
            </w:pPr>
          </w:p>
          <w:p w:rsidR="001F309C" w:rsidRPr="00AB38A3" w:rsidRDefault="001F309C" w:rsidP="009532BA">
            <w:pPr>
              <w:widowControl w:val="0"/>
              <w:autoSpaceDE w:val="0"/>
              <w:autoSpaceDN w:val="0"/>
              <w:adjustRightInd w:val="0"/>
              <w:ind w:left="352" w:right="-20"/>
              <w:rPr>
                <w:rFonts w:ascii="Arial Narrow" w:hAnsi="Arial Narrow" w:cs="Arial"/>
                <w:color w:val="000000" w:themeColor="text1"/>
                <w:lang w:val="en-GB"/>
              </w:rPr>
            </w:pPr>
          </w:p>
          <w:p w:rsidR="001F309C" w:rsidRPr="00AB38A3" w:rsidRDefault="001F309C" w:rsidP="009532BA">
            <w:pPr>
              <w:widowControl w:val="0"/>
              <w:autoSpaceDE w:val="0"/>
              <w:autoSpaceDN w:val="0"/>
              <w:adjustRightInd w:val="0"/>
              <w:ind w:left="352" w:right="-20"/>
              <w:rPr>
                <w:rFonts w:ascii="Arial Narrow" w:hAnsi="Arial Narrow" w:cs="Arial"/>
                <w:color w:val="000000" w:themeColor="text1"/>
                <w:lang w:val="en-GB"/>
              </w:rPr>
            </w:pPr>
          </w:p>
          <w:p w:rsidR="001F309C" w:rsidRPr="00AB38A3" w:rsidRDefault="001F309C" w:rsidP="009532BA">
            <w:pPr>
              <w:widowControl w:val="0"/>
              <w:autoSpaceDE w:val="0"/>
              <w:autoSpaceDN w:val="0"/>
              <w:adjustRightInd w:val="0"/>
              <w:ind w:left="352" w:right="-20"/>
              <w:rPr>
                <w:rFonts w:ascii="Arial Narrow" w:hAnsi="Arial Narrow" w:cs="Arial"/>
                <w:color w:val="000000" w:themeColor="text1"/>
                <w:lang w:val="en-GB"/>
              </w:rPr>
            </w:pPr>
          </w:p>
          <w:p w:rsidR="001F309C" w:rsidRPr="00AB38A3" w:rsidRDefault="001F309C" w:rsidP="009532BA">
            <w:pPr>
              <w:widowControl w:val="0"/>
              <w:autoSpaceDE w:val="0"/>
              <w:autoSpaceDN w:val="0"/>
              <w:adjustRightInd w:val="0"/>
              <w:ind w:left="352" w:right="-20"/>
              <w:rPr>
                <w:rFonts w:ascii="Arial Narrow" w:hAnsi="Arial Narrow" w:cs="Arial"/>
                <w:color w:val="000000" w:themeColor="text1"/>
                <w:lang w:val="en-GB"/>
              </w:rPr>
            </w:pPr>
          </w:p>
          <w:p w:rsidR="001F309C" w:rsidRPr="00AB38A3" w:rsidRDefault="001F309C" w:rsidP="009532BA">
            <w:pPr>
              <w:widowControl w:val="0"/>
              <w:autoSpaceDE w:val="0"/>
              <w:autoSpaceDN w:val="0"/>
              <w:adjustRightInd w:val="0"/>
              <w:ind w:left="352" w:right="-20"/>
              <w:rPr>
                <w:rFonts w:ascii="Arial Narrow" w:hAnsi="Arial Narrow" w:cs="Arial"/>
                <w:color w:val="000000" w:themeColor="text1"/>
                <w:lang w:val="en-GB"/>
              </w:rPr>
            </w:pPr>
          </w:p>
          <w:p w:rsidR="001F309C" w:rsidRPr="00AB38A3" w:rsidRDefault="001F309C" w:rsidP="009532BA">
            <w:pPr>
              <w:widowControl w:val="0"/>
              <w:autoSpaceDE w:val="0"/>
              <w:autoSpaceDN w:val="0"/>
              <w:adjustRightInd w:val="0"/>
              <w:ind w:left="352" w:right="-20"/>
              <w:rPr>
                <w:rFonts w:ascii="Arial Narrow" w:hAnsi="Arial Narrow" w:cs="Arial"/>
                <w:color w:val="000000" w:themeColor="text1"/>
                <w:lang w:val="en-GB"/>
              </w:rPr>
            </w:pPr>
          </w:p>
          <w:p w:rsidR="001F309C" w:rsidRPr="00AB38A3" w:rsidRDefault="001F309C" w:rsidP="009532BA">
            <w:pPr>
              <w:widowControl w:val="0"/>
              <w:autoSpaceDE w:val="0"/>
              <w:autoSpaceDN w:val="0"/>
              <w:adjustRightInd w:val="0"/>
              <w:ind w:left="352" w:right="-20"/>
              <w:rPr>
                <w:rFonts w:ascii="Arial Narrow" w:hAnsi="Arial Narrow" w:cs="Arial"/>
                <w:color w:val="000000" w:themeColor="text1"/>
                <w:lang w:val="en-GB"/>
              </w:rPr>
            </w:pPr>
          </w:p>
          <w:p w:rsidR="001F309C" w:rsidRPr="00AB38A3" w:rsidRDefault="001F309C" w:rsidP="009532BA">
            <w:pPr>
              <w:widowControl w:val="0"/>
              <w:autoSpaceDE w:val="0"/>
              <w:autoSpaceDN w:val="0"/>
              <w:adjustRightInd w:val="0"/>
              <w:ind w:left="352" w:right="-20"/>
              <w:rPr>
                <w:rFonts w:ascii="Arial Narrow" w:hAnsi="Arial Narrow" w:cs="Arial"/>
                <w:color w:val="000000" w:themeColor="text1"/>
                <w:lang w:val="en-GB"/>
              </w:rPr>
            </w:pPr>
          </w:p>
          <w:p w:rsidR="001F309C" w:rsidRPr="00AB38A3" w:rsidRDefault="001F309C" w:rsidP="009532BA">
            <w:pPr>
              <w:widowControl w:val="0"/>
              <w:autoSpaceDE w:val="0"/>
              <w:autoSpaceDN w:val="0"/>
              <w:adjustRightInd w:val="0"/>
              <w:ind w:left="352" w:right="-20"/>
              <w:rPr>
                <w:rFonts w:ascii="Arial Narrow" w:hAnsi="Arial Narrow" w:cs="Arial"/>
                <w:color w:val="000000" w:themeColor="text1"/>
                <w:lang w:val="en-GB"/>
              </w:rPr>
            </w:pPr>
          </w:p>
        </w:tc>
      </w:tr>
      <w:tr w:rsidR="001F309C" w:rsidRPr="00AB38A3" w:rsidTr="009532BA">
        <w:trPr>
          <w:trHeight w:hRule="exact" w:val="2003"/>
          <w:jc w:val="center"/>
        </w:trPr>
        <w:tc>
          <w:tcPr>
            <w:tcW w:w="1136" w:type="dxa"/>
            <w:tcBorders>
              <w:top w:val="single" w:sz="4" w:space="0" w:color="221F1F"/>
              <w:left w:val="single" w:sz="4" w:space="0" w:color="221F1F"/>
              <w:bottom w:val="single" w:sz="4" w:space="0" w:color="221F1F"/>
              <w:right w:val="single" w:sz="4" w:space="0" w:color="221F1F"/>
            </w:tcBorders>
            <w:vAlign w:val="center"/>
          </w:tcPr>
          <w:p w:rsidR="001F309C" w:rsidRPr="00AB38A3" w:rsidRDefault="001F309C" w:rsidP="009532BA">
            <w:pPr>
              <w:spacing w:line="276" w:lineRule="auto"/>
              <w:jc w:val="center"/>
              <w:rPr>
                <w:rFonts w:ascii="Arial Narrow" w:hAnsi="Arial Narrow"/>
                <w:color w:val="000000" w:themeColor="text1"/>
              </w:rPr>
            </w:pPr>
            <w:r w:rsidRPr="00AB38A3">
              <w:rPr>
                <w:rFonts w:ascii="Arial Narrow" w:hAnsi="Arial Narrow"/>
                <w:color w:val="000000" w:themeColor="text1"/>
              </w:rPr>
              <w:t>9</w:t>
            </w:r>
          </w:p>
        </w:tc>
        <w:tc>
          <w:tcPr>
            <w:tcW w:w="9988" w:type="dxa"/>
            <w:tcBorders>
              <w:top w:val="single" w:sz="4" w:space="0" w:color="221F1F"/>
              <w:left w:val="single" w:sz="4" w:space="0" w:color="221F1F"/>
              <w:bottom w:val="single" w:sz="4" w:space="0" w:color="221F1F"/>
              <w:right w:val="single" w:sz="4" w:space="0" w:color="221F1F"/>
            </w:tcBorders>
            <w:vAlign w:val="center"/>
          </w:tcPr>
          <w:p w:rsidR="00705792" w:rsidRDefault="001F309C" w:rsidP="009532BA">
            <w:pPr>
              <w:suppressAutoHyphens/>
              <w:jc w:val="both"/>
              <w:rPr>
                <w:rFonts w:ascii="Arial Narrow" w:hAnsi="Arial Narrow" w:cs="Tahoma"/>
                <w:color w:val="000000" w:themeColor="text1"/>
                <w:lang w:val="en-GB" w:eastAsia="ar-SA"/>
              </w:rPr>
            </w:pPr>
            <w:r w:rsidRPr="00AB38A3">
              <w:rPr>
                <w:rFonts w:ascii="Arial Narrow" w:hAnsi="Arial Narrow" w:cs="Tahoma"/>
                <w:color w:val="000000" w:themeColor="text1"/>
                <w:lang w:val="en-GB" w:eastAsia="ar-SA"/>
              </w:rPr>
              <w:t xml:space="preserve">Additional technical information can be obtained during working hours in the </w:t>
            </w:r>
            <w:r w:rsidR="00705792">
              <w:rPr>
                <w:rFonts w:ascii="Arial Narrow" w:hAnsi="Arial Narrow" w:cs="Tahoma"/>
                <w:color w:val="000000" w:themeColor="text1"/>
                <w:lang w:val="en-GB" w:eastAsia="ar-SA"/>
              </w:rPr>
              <w:t>Tiko council ccntracts service PO BOX 60, TEL 6517 116 38</w:t>
            </w:r>
          </w:p>
          <w:p w:rsidR="001F309C" w:rsidRPr="00AB38A3" w:rsidRDefault="00705792" w:rsidP="009532BA">
            <w:pPr>
              <w:suppressAutoHyphens/>
              <w:jc w:val="both"/>
              <w:rPr>
                <w:rFonts w:ascii="Arial Narrow" w:hAnsi="Arial Narrow" w:cs="Tahoma"/>
                <w:color w:val="000000" w:themeColor="text1"/>
                <w:lang w:val="en-GB" w:eastAsia="ar-SA"/>
              </w:rPr>
            </w:pPr>
            <w:r>
              <w:rPr>
                <w:rFonts w:ascii="Arial Narrow" w:hAnsi="Arial Narrow" w:cs="Tahoma"/>
                <w:color w:val="000000" w:themeColor="text1"/>
                <w:lang w:val="en-GB" w:eastAsia="ar-SA"/>
              </w:rPr>
              <w:t>Or the</w:t>
            </w:r>
            <w:r w:rsidR="001F309C" w:rsidRPr="00AB38A3">
              <w:rPr>
                <w:rFonts w:ascii="Arial Narrow" w:hAnsi="Arial Narrow" w:cs="Tahoma"/>
                <w:color w:val="000000" w:themeColor="text1"/>
                <w:lang w:val="en-GB" w:eastAsia="ar-SA"/>
              </w:rPr>
              <w:t>Partnership Projects and Programmes Contracts Service in the Department of Partnership Projects and Programmes (DPPP) located in the former FEICOM head office building at MIMBOMAN Yaounde:</w:t>
            </w:r>
          </w:p>
          <w:p w:rsidR="001F309C" w:rsidRPr="00AB38A3" w:rsidRDefault="001F309C" w:rsidP="009532BA">
            <w:pPr>
              <w:jc w:val="both"/>
              <w:rPr>
                <w:rFonts w:ascii="Arial Narrow" w:hAnsi="Arial Narrow" w:cs="Tahoma"/>
                <w:color w:val="000000" w:themeColor="text1"/>
                <w:lang w:val="en-GB"/>
              </w:rPr>
            </w:pPr>
            <w:proofErr w:type="gramStart"/>
            <w:r w:rsidRPr="00AB38A3">
              <w:rPr>
                <w:rFonts w:ascii="Arial Narrow" w:hAnsi="Arial Narrow" w:cs="Tahoma"/>
                <w:color w:val="000000" w:themeColor="text1"/>
                <w:lang w:val="en-GB"/>
              </w:rPr>
              <w:t>Tel :</w:t>
            </w:r>
            <w:proofErr w:type="gramEnd"/>
            <w:r w:rsidRPr="00AB38A3">
              <w:rPr>
                <w:rFonts w:ascii="Arial Narrow" w:hAnsi="Arial Narrow" w:cs="Tahoma"/>
                <w:color w:val="000000" w:themeColor="text1"/>
                <w:lang w:val="en-GB"/>
              </w:rPr>
              <w:t xml:space="preserve"> </w:t>
            </w:r>
            <w:r w:rsidRPr="00AB38A3">
              <w:rPr>
                <w:rFonts w:ascii="Arial Narrow" w:hAnsi="Arial Narrow" w:cs="Tahoma"/>
                <w:color w:val="000000" w:themeColor="text1"/>
                <w:lang w:val="en-GB"/>
              </w:rPr>
              <w:tab/>
              <w:t xml:space="preserve">(237) 222 23 51 64, Room 14.                                          </w:t>
            </w:r>
          </w:p>
          <w:p w:rsidR="001F309C" w:rsidRPr="00AB38A3" w:rsidRDefault="001F309C" w:rsidP="009532BA">
            <w:pPr>
              <w:jc w:val="both"/>
              <w:rPr>
                <w:rFonts w:ascii="Arial Narrow" w:hAnsi="Arial Narrow" w:cs="Tahoma"/>
                <w:color w:val="000000" w:themeColor="text1"/>
                <w:lang w:val="en-GB"/>
              </w:rPr>
            </w:pPr>
            <w:r w:rsidRPr="00AB38A3">
              <w:rPr>
                <w:rFonts w:ascii="Arial Narrow" w:hAnsi="Arial Narrow" w:cs="Tahoma"/>
                <w:color w:val="000000" w:themeColor="text1"/>
                <w:lang w:val="en-GB"/>
              </w:rPr>
              <w:t>P.O. Box:</w:t>
            </w:r>
            <w:r w:rsidRPr="00AB38A3">
              <w:rPr>
                <w:rFonts w:ascii="Arial Narrow" w:hAnsi="Arial Narrow" w:cs="Tahoma"/>
                <w:color w:val="000000" w:themeColor="text1"/>
                <w:lang w:val="en-GB"/>
              </w:rPr>
              <w:tab/>
              <w:t>718 YAOUNDE, FEICOM, Street 4.561</w:t>
            </w:r>
          </w:p>
          <w:p w:rsidR="001F309C" w:rsidRPr="00AB38A3" w:rsidRDefault="001F309C" w:rsidP="009532BA">
            <w:pPr>
              <w:jc w:val="both"/>
              <w:rPr>
                <w:rFonts w:ascii="Arial Narrow" w:hAnsi="Arial Narrow" w:cs="Tahoma"/>
                <w:color w:val="000000" w:themeColor="text1"/>
              </w:rPr>
            </w:pPr>
            <w:proofErr w:type="gramStart"/>
            <w:r w:rsidRPr="00AB38A3">
              <w:rPr>
                <w:rFonts w:ascii="Arial Narrow" w:hAnsi="Arial Narrow" w:cs="Tahoma"/>
                <w:color w:val="000000" w:themeColor="text1"/>
              </w:rPr>
              <w:t>Fax:</w:t>
            </w:r>
            <w:proofErr w:type="gramEnd"/>
            <w:r w:rsidRPr="00AB38A3">
              <w:rPr>
                <w:rFonts w:ascii="Arial Narrow" w:hAnsi="Arial Narrow" w:cs="Tahoma"/>
                <w:color w:val="000000" w:themeColor="text1"/>
              </w:rPr>
              <w:tab/>
              <w:t xml:space="preserve"> (237) 222 23 17 59</w:t>
            </w:r>
          </w:p>
          <w:p w:rsidR="001F309C" w:rsidRPr="00AB38A3" w:rsidRDefault="001F309C" w:rsidP="009532BA">
            <w:pPr>
              <w:widowControl w:val="0"/>
              <w:autoSpaceDE w:val="0"/>
              <w:autoSpaceDN w:val="0"/>
              <w:adjustRightInd w:val="0"/>
              <w:spacing w:before="5" w:line="140" w:lineRule="exact"/>
              <w:rPr>
                <w:rFonts w:ascii="Arial Narrow" w:hAnsi="Arial Narrow" w:cs="Arial"/>
                <w:color w:val="000000" w:themeColor="text1"/>
              </w:rPr>
            </w:pPr>
          </w:p>
        </w:tc>
      </w:tr>
      <w:tr w:rsidR="001F309C" w:rsidRPr="00AB38A3" w:rsidTr="009532BA">
        <w:trPr>
          <w:trHeight w:hRule="exact" w:val="1026"/>
          <w:jc w:val="center"/>
        </w:trPr>
        <w:tc>
          <w:tcPr>
            <w:tcW w:w="1136" w:type="dxa"/>
            <w:tcBorders>
              <w:top w:val="single" w:sz="4" w:space="0" w:color="221F1F"/>
              <w:left w:val="single" w:sz="4" w:space="0" w:color="221F1F"/>
              <w:bottom w:val="single" w:sz="4" w:space="0" w:color="auto"/>
              <w:right w:val="single" w:sz="4" w:space="0" w:color="221F1F"/>
            </w:tcBorders>
            <w:vAlign w:val="center"/>
          </w:tcPr>
          <w:p w:rsidR="001F309C" w:rsidRPr="00AB38A3" w:rsidRDefault="001F309C" w:rsidP="009532BA">
            <w:pPr>
              <w:spacing w:line="276" w:lineRule="auto"/>
              <w:jc w:val="both"/>
              <w:rPr>
                <w:rFonts w:ascii="Arial Narrow" w:hAnsi="Arial Narrow" w:cs="Arial"/>
                <w:bCs/>
                <w:color w:val="000000" w:themeColor="text1"/>
              </w:rPr>
            </w:pPr>
            <w:r w:rsidRPr="00AB38A3">
              <w:rPr>
                <w:rFonts w:ascii="Arial Narrow" w:hAnsi="Arial Narrow"/>
                <w:color w:val="000000" w:themeColor="text1"/>
              </w:rPr>
              <w:t>12</w:t>
            </w:r>
          </w:p>
        </w:tc>
        <w:tc>
          <w:tcPr>
            <w:tcW w:w="9988" w:type="dxa"/>
            <w:tcBorders>
              <w:top w:val="single" w:sz="4" w:space="0" w:color="221F1F"/>
              <w:left w:val="single" w:sz="4" w:space="0" w:color="221F1F"/>
              <w:bottom w:val="single" w:sz="4" w:space="0" w:color="auto"/>
              <w:right w:val="single" w:sz="4" w:space="0" w:color="221F1F"/>
            </w:tcBorders>
            <w:vAlign w:val="center"/>
          </w:tcPr>
          <w:p w:rsidR="001F309C" w:rsidRPr="00AB38A3" w:rsidRDefault="001F309C" w:rsidP="009532BA">
            <w:pPr>
              <w:jc w:val="both"/>
              <w:rPr>
                <w:rFonts w:ascii="Arial Narrow" w:hAnsi="Arial Narrow" w:cs="Arial"/>
                <w:color w:val="000000" w:themeColor="text1"/>
                <w:lang w:val="en-GB"/>
              </w:rPr>
            </w:pPr>
            <w:r w:rsidRPr="00AB38A3">
              <w:rPr>
                <w:rFonts w:ascii="Arial Narrow" w:hAnsi="Arial Narrow" w:cs="Arial"/>
                <w:color w:val="000000" w:themeColor="text1"/>
                <w:lang w:val="en-GB"/>
              </w:rPr>
              <w:t>The language of the bid: The bid as well as all correspondences issued within the framework of this tender shall be drafted in English or French.</w:t>
            </w:r>
          </w:p>
        </w:tc>
      </w:tr>
      <w:tr w:rsidR="001F309C" w:rsidRPr="00AB38A3" w:rsidTr="009532BA">
        <w:trPr>
          <w:trHeight w:hRule="exact" w:val="12904"/>
          <w:jc w:val="center"/>
        </w:trPr>
        <w:tc>
          <w:tcPr>
            <w:tcW w:w="1136" w:type="dxa"/>
            <w:tcBorders>
              <w:top w:val="single" w:sz="4" w:space="0" w:color="221F1F"/>
              <w:left w:val="single" w:sz="4" w:space="0" w:color="221F1F"/>
              <w:bottom w:val="single" w:sz="4" w:space="0" w:color="auto"/>
              <w:right w:val="single" w:sz="4" w:space="0" w:color="221F1F"/>
            </w:tcBorders>
            <w:vAlign w:val="center"/>
          </w:tcPr>
          <w:p w:rsidR="001F309C" w:rsidRPr="00AB38A3" w:rsidRDefault="001F309C" w:rsidP="009532BA">
            <w:pPr>
              <w:spacing w:line="276" w:lineRule="auto"/>
              <w:jc w:val="both"/>
              <w:rPr>
                <w:rFonts w:ascii="Arial Narrow" w:hAnsi="Arial Narrow" w:cs="Arial"/>
                <w:bCs/>
                <w:color w:val="000000" w:themeColor="text1"/>
              </w:rPr>
            </w:pPr>
            <w:r w:rsidRPr="00AB38A3">
              <w:rPr>
                <w:rFonts w:ascii="Arial Narrow" w:hAnsi="Arial Narrow" w:cs="Arial"/>
                <w:bCs/>
                <w:color w:val="000000" w:themeColor="text1"/>
              </w:rPr>
              <w:lastRenderedPageBreak/>
              <w:t>13.1 </w:t>
            </w:r>
          </w:p>
        </w:tc>
        <w:tc>
          <w:tcPr>
            <w:tcW w:w="9988" w:type="dxa"/>
            <w:tcBorders>
              <w:top w:val="single" w:sz="4" w:space="0" w:color="221F1F"/>
              <w:left w:val="single" w:sz="4" w:space="0" w:color="221F1F"/>
              <w:bottom w:val="single" w:sz="4" w:space="0" w:color="auto"/>
              <w:right w:val="single" w:sz="4" w:space="0" w:color="221F1F"/>
            </w:tcBorders>
            <w:vAlign w:val="center"/>
          </w:tcPr>
          <w:p w:rsidR="001F309C" w:rsidRPr="00AB38A3" w:rsidRDefault="001F309C" w:rsidP="009532BA">
            <w:pPr>
              <w:jc w:val="both"/>
              <w:rPr>
                <w:rFonts w:ascii="Arial Narrow" w:hAnsi="Arial Narrow" w:cs="Arial"/>
                <w:color w:val="000000" w:themeColor="text1"/>
                <w:lang w:val="en-GB"/>
              </w:rPr>
            </w:pPr>
            <w:r w:rsidRPr="00AB38A3">
              <w:rPr>
                <w:rFonts w:ascii="Arial Narrow" w:hAnsi="Arial Narrow" w:cs="Arial"/>
                <w:color w:val="000000" w:themeColor="text1"/>
                <w:lang w:val="en-GB"/>
              </w:rPr>
              <w:t>The bidder shall be bound to present a bid which is compliant with the provisions of the Tender File. The bids shall be presented in three closed and sealed envelopes, comprising respectively:</w:t>
            </w:r>
          </w:p>
          <w:p w:rsidR="001F309C" w:rsidRPr="00AB38A3" w:rsidRDefault="001F309C" w:rsidP="009532BA">
            <w:pPr>
              <w:widowControl w:val="0"/>
              <w:numPr>
                <w:ilvl w:val="0"/>
                <w:numId w:val="39"/>
              </w:numPr>
              <w:autoSpaceDE w:val="0"/>
              <w:autoSpaceDN w:val="0"/>
              <w:adjustRightInd w:val="0"/>
              <w:spacing w:before="58" w:after="160" w:line="276" w:lineRule="auto"/>
              <w:ind w:right="-20"/>
              <w:jc w:val="both"/>
              <w:rPr>
                <w:rFonts w:ascii="Arial Narrow" w:hAnsi="Arial Narrow" w:cs="Arial"/>
                <w:color w:val="000000" w:themeColor="text1"/>
                <w:sz w:val="28"/>
                <w:szCs w:val="28"/>
                <w:u w:val="single"/>
              </w:rPr>
            </w:pPr>
            <w:r w:rsidRPr="00AB38A3">
              <w:rPr>
                <w:rFonts w:ascii="Arial Narrow" w:hAnsi="Arial Narrow" w:cs="Arial"/>
                <w:b/>
                <w:bCs/>
                <w:color w:val="000000" w:themeColor="text1"/>
                <w:sz w:val="28"/>
                <w:szCs w:val="28"/>
                <w:u w:val="single"/>
              </w:rPr>
              <w:t>Envelope</w:t>
            </w:r>
            <w:r w:rsidRPr="00AB38A3">
              <w:rPr>
                <w:rFonts w:ascii="Arial Narrow" w:hAnsi="Arial Narrow" w:cs="Arial"/>
                <w:b/>
                <w:bCs/>
                <w:color w:val="000000" w:themeColor="text1"/>
                <w:spacing w:val="6"/>
                <w:sz w:val="28"/>
                <w:szCs w:val="28"/>
                <w:u w:val="single"/>
              </w:rPr>
              <w:t xml:space="preserve"> </w:t>
            </w:r>
            <w:r w:rsidRPr="00AB38A3">
              <w:rPr>
                <w:rFonts w:ascii="Arial Narrow" w:hAnsi="Arial Narrow" w:cs="Arial"/>
                <w:b/>
                <w:bCs/>
                <w:color w:val="000000" w:themeColor="text1"/>
                <w:sz w:val="28"/>
                <w:szCs w:val="28"/>
                <w:u w:val="single"/>
              </w:rPr>
              <w:t>A</w:t>
            </w:r>
            <w:r w:rsidRPr="00AB38A3">
              <w:rPr>
                <w:rFonts w:ascii="Arial Narrow" w:hAnsi="Arial Narrow" w:cs="Arial"/>
                <w:b/>
                <w:bCs/>
                <w:color w:val="000000" w:themeColor="text1"/>
                <w:spacing w:val="6"/>
                <w:sz w:val="28"/>
                <w:szCs w:val="28"/>
                <w:u w:val="single"/>
              </w:rPr>
              <w:t xml:space="preserve"> </w:t>
            </w:r>
            <w:r w:rsidRPr="00AB38A3">
              <w:rPr>
                <w:rFonts w:ascii="Arial Narrow" w:hAnsi="Arial Narrow" w:cs="Arial"/>
                <w:b/>
                <w:bCs/>
                <w:color w:val="000000" w:themeColor="text1"/>
                <w:sz w:val="28"/>
                <w:szCs w:val="28"/>
                <w:u w:val="single"/>
              </w:rPr>
              <w:t>- :</w:t>
            </w:r>
            <w:r w:rsidRPr="00AB38A3">
              <w:rPr>
                <w:rFonts w:ascii="Arial Narrow" w:hAnsi="Arial Narrow" w:cs="Arial"/>
                <w:b/>
                <w:bCs/>
                <w:color w:val="000000" w:themeColor="text1"/>
                <w:spacing w:val="6"/>
                <w:sz w:val="28"/>
                <w:szCs w:val="28"/>
                <w:u w:val="single"/>
              </w:rPr>
              <w:t xml:space="preserve"> Administrative File</w:t>
            </w:r>
          </w:p>
          <w:p w:rsidR="001F309C" w:rsidRPr="00AB38A3" w:rsidRDefault="001F309C" w:rsidP="009532BA">
            <w:pPr>
              <w:widowControl w:val="0"/>
              <w:autoSpaceDE w:val="0"/>
              <w:autoSpaceDN w:val="0"/>
              <w:adjustRightInd w:val="0"/>
              <w:spacing w:before="14"/>
              <w:jc w:val="both"/>
              <w:rPr>
                <w:rFonts w:ascii="Arial Narrow" w:hAnsi="Arial Narrow" w:cs="Arial"/>
                <w:color w:val="000000" w:themeColor="text1"/>
              </w:rPr>
            </w:pPr>
          </w:p>
          <w:p w:rsidR="001F309C" w:rsidRPr="00AB38A3" w:rsidRDefault="001F309C" w:rsidP="009532BA">
            <w:pPr>
              <w:spacing w:line="276" w:lineRule="auto"/>
              <w:jc w:val="both"/>
              <w:rPr>
                <w:rFonts w:ascii="Arial Narrow" w:hAnsi="Arial Narrow" w:cs="Arial"/>
                <w:color w:val="000000" w:themeColor="text1"/>
                <w:lang w:val="en-GB"/>
              </w:rPr>
            </w:pPr>
            <w:r w:rsidRPr="00AB38A3">
              <w:rPr>
                <w:rFonts w:ascii="Arial Narrow" w:hAnsi="Arial Narrow" w:cs="Arial"/>
                <w:color w:val="000000" w:themeColor="text1"/>
                <w:lang w:val="en-GB"/>
              </w:rPr>
              <w:t>The administrative file shall contain the following documents:</w:t>
            </w:r>
          </w:p>
          <w:p w:rsidR="001F309C" w:rsidRPr="00AB38A3" w:rsidRDefault="001F309C" w:rsidP="009532BA">
            <w:pPr>
              <w:widowControl w:val="0"/>
              <w:numPr>
                <w:ilvl w:val="0"/>
                <w:numId w:val="40"/>
              </w:numPr>
              <w:autoSpaceDE w:val="0"/>
              <w:autoSpaceDN w:val="0"/>
              <w:adjustRightInd w:val="0"/>
              <w:spacing w:after="160" w:line="276" w:lineRule="auto"/>
              <w:ind w:right="1"/>
              <w:jc w:val="both"/>
              <w:rPr>
                <w:rFonts w:ascii="Arial Narrow" w:hAnsi="Arial Narrow" w:cs="Arial"/>
                <w:color w:val="000000" w:themeColor="text1"/>
                <w:lang w:val="en-GB"/>
              </w:rPr>
            </w:pPr>
            <w:r w:rsidRPr="00AB38A3">
              <w:rPr>
                <w:rFonts w:ascii="Arial Narrow" w:hAnsi="Arial Narrow" w:cs="Arial"/>
                <w:color w:val="000000" w:themeColor="text1"/>
                <w:lang w:val="en-GB"/>
              </w:rPr>
              <w:t>Dated, stamped and signed statement of intent;</w:t>
            </w:r>
          </w:p>
          <w:p w:rsidR="001F309C" w:rsidRPr="00AB38A3" w:rsidRDefault="001F309C" w:rsidP="009532BA">
            <w:pPr>
              <w:widowControl w:val="0"/>
              <w:numPr>
                <w:ilvl w:val="0"/>
                <w:numId w:val="40"/>
              </w:numPr>
              <w:autoSpaceDE w:val="0"/>
              <w:autoSpaceDN w:val="0"/>
              <w:adjustRightInd w:val="0"/>
              <w:spacing w:after="160" w:line="276" w:lineRule="auto"/>
              <w:ind w:right="1"/>
              <w:jc w:val="both"/>
              <w:rPr>
                <w:rFonts w:ascii="Arial Narrow" w:hAnsi="Arial Narrow" w:cs="Arial"/>
                <w:color w:val="000000" w:themeColor="text1"/>
                <w:lang w:val="en-GB"/>
              </w:rPr>
            </w:pPr>
            <w:r w:rsidRPr="00AB38A3">
              <w:rPr>
                <w:rFonts w:ascii="Arial Narrow" w:hAnsi="Arial Narrow" w:cs="Arial"/>
                <w:color w:val="000000" w:themeColor="text1"/>
                <w:lang w:val="en-GB"/>
              </w:rPr>
              <w:t>Less than 3 (three)-month-old certified attestation of taxpayer’s registration;</w:t>
            </w:r>
          </w:p>
          <w:p w:rsidR="001F309C" w:rsidRPr="00AB38A3" w:rsidRDefault="001F309C" w:rsidP="009532BA">
            <w:pPr>
              <w:widowControl w:val="0"/>
              <w:numPr>
                <w:ilvl w:val="0"/>
                <w:numId w:val="40"/>
              </w:numPr>
              <w:autoSpaceDE w:val="0"/>
              <w:autoSpaceDN w:val="0"/>
              <w:adjustRightInd w:val="0"/>
              <w:spacing w:after="160" w:line="276" w:lineRule="auto"/>
              <w:ind w:right="1"/>
              <w:jc w:val="both"/>
              <w:rPr>
                <w:rFonts w:ascii="Arial Narrow" w:hAnsi="Arial Narrow" w:cs="Arial"/>
                <w:color w:val="000000" w:themeColor="text1"/>
                <w:lang w:val="en-GB"/>
              </w:rPr>
            </w:pPr>
            <w:r w:rsidRPr="00AB38A3">
              <w:rPr>
                <w:rFonts w:ascii="Arial Narrow" w:hAnsi="Arial Narrow" w:cs="Arial"/>
                <w:color w:val="000000" w:themeColor="text1"/>
                <w:lang w:val="en-GB"/>
              </w:rPr>
              <w:t>Trade register certified by the registrar of the competent court;</w:t>
            </w:r>
          </w:p>
          <w:p w:rsidR="001F309C" w:rsidRPr="00AB38A3" w:rsidRDefault="001F309C" w:rsidP="009532BA">
            <w:pPr>
              <w:widowControl w:val="0"/>
              <w:numPr>
                <w:ilvl w:val="0"/>
                <w:numId w:val="40"/>
              </w:numPr>
              <w:autoSpaceDE w:val="0"/>
              <w:autoSpaceDN w:val="0"/>
              <w:adjustRightInd w:val="0"/>
              <w:spacing w:after="160" w:line="276" w:lineRule="auto"/>
              <w:ind w:right="1"/>
              <w:jc w:val="both"/>
              <w:rPr>
                <w:rFonts w:ascii="Arial Narrow" w:hAnsi="Arial Narrow" w:cs="Arial"/>
                <w:color w:val="000000" w:themeColor="text1"/>
                <w:lang w:val="en-GB"/>
              </w:rPr>
            </w:pPr>
            <w:r w:rsidRPr="00AB38A3">
              <w:rPr>
                <w:rFonts w:ascii="Arial Narrow" w:hAnsi="Arial Narrow" w:cs="Arial"/>
                <w:color w:val="000000" w:themeColor="text1"/>
                <w:lang w:val="en-GB"/>
              </w:rPr>
              <w:t xml:space="preserve">The stamped bid bond of an amount of </w:t>
            </w:r>
            <w:r w:rsidRPr="00AB38A3">
              <w:rPr>
                <w:rFonts w:ascii="Arial Narrow" w:hAnsi="Arial Narrow" w:cs="Arial"/>
                <w:b/>
                <w:bCs/>
                <w:color w:val="000000" w:themeColor="text1"/>
                <w:lang w:val="en-GB"/>
              </w:rPr>
              <w:t>CFA francs two million</w:t>
            </w:r>
            <w:r w:rsidR="00705792">
              <w:rPr>
                <w:rFonts w:ascii="Arial Narrow" w:hAnsi="Arial Narrow" w:cs="Arial"/>
                <w:b/>
                <w:bCs/>
                <w:color w:val="000000" w:themeColor="text1"/>
                <w:lang w:val="en-GB"/>
              </w:rPr>
              <w:t xml:space="preserve"> seventy seven thousand two hundred and sixty eight</w:t>
            </w:r>
            <w:r w:rsidRPr="00AB38A3">
              <w:rPr>
                <w:rFonts w:ascii="Arial Narrow" w:hAnsi="Arial Narrow" w:cs="Arial"/>
                <w:b/>
                <w:bCs/>
                <w:color w:val="000000" w:themeColor="text1"/>
                <w:lang w:val="en-GB"/>
              </w:rPr>
              <w:t xml:space="preserve"> (2,</w:t>
            </w:r>
            <w:r w:rsidR="00705792">
              <w:rPr>
                <w:rFonts w:ascii="Arial Narrow" w:hAnsi="Arial Narrow" w:cs="Arial"/>
                <w:b/>
                <w:bCs/>
                <w:color w:val="000000" w:themeColor="text1"/>
                <w:lang w:val="en-GB"/>
              </w:rPr>
              <w:t>077</w:t>
            </w:r>
            <w:r w:rsidRPr="00AB38A3">
              <w:rPr>
                <w:rFonts w:ascii="Arial Narrow" w:hAnsi="Arial Narrow" w:cs="Arial"/>
                <w:b/>
                <w:bCs/>
                <w:color w:val="000000" w:themeColor="text1"/>
                <w:lang w:val="en-GB"/>
              </w:rPr>
              <w:t>,</w:t>
            </w:r>
            <w:r w:rsidR="00705792">
              <w:rPr>
                <w:rFonts w:ascii="Arial Narrow" w:hAnsi="Arial Narrow" w:cs="Arial"/>
                <w:b/>
                <w:bCs/>
                <w:color w:val="000000" w:themeColor="text1"/>
                <w:lang w:val="en-GB"/>
              </w:rPr>
              <w:t>268</w:t>
            </w:r>
            <w:r w:rsidRPr="00AB38A3">
              <w:rPr>
                <w:rFonts w:ascii="Arial Narrow" w:hAnsi="Arial Narrow" w:cs="Arial"/>
                <w:b/>
                <w:bCs/>
                <w:color w:val="000000" w:themeColor="text1"/>
                <w:lang w:val="en-GB"/>
              </w:rPr>
              <w:t>)</w:t>
            </w:r>
            <w:r w:rsidRPr="00AB38A3">
              <w:rPr>
                <w:rFonts w:ascii="Arial Narrow" w:hAnsi="Arial Narrow" w:cs="Arial"/>
                <w:color w:val="000000" w:themeColor="text1"/>
                <w:lang w:val="en-GB"/>
              </w:rPr>
              <w:t xml:space="preserve"> issued by a first-rate bank or insurance company authorised to issue Public Contracts guarantees and paid handy by the issuer, alongside the deposit receipt issued by CDEC in accordance with Circular Letter No. 000014/PR/MINMAP/CAB of 23 July 2025 relating to the terms and conditions for establishing, depositing, keeping, returning and fulfilling public contracts guarantees;</w:t>
            </w:r>
          </w:p>
          <w:p w:rsidR="001F309C" w:rsidRPr="00AB38A3" w:rsidRDefault="001F309C" w:rsidP="009532BA">
            <w:pPr>
              <w:widowControl w:val="0"/>
              <w:numPr>
                <w:ilvl w:val="0"/>
                <w:numId w:val="40"/>
              </w:numPr>
              <w:autoSpaceDE w:val="0"/>
              <w:autoSpaceDN w:val="0"/>
              <w:adjustRightInd w:val="0"/>
              <w:spacing w:after="160" w:line="276" w:lineRule="auto"/>
              <w:ind w:right="1"/>
              <w:jc w:val="both"/>
              <w:rPr>
                <w:rFonts w:ascii="Arial Narrow" w:hAnsi="Arial Narrow" w:cs="Arial"/>
                <w:color w:val="000000" w:themeColor="text1"/>
                <w:lang w:val="en-GB"/>
              </w:rPr>
            </w:pPr>
            <w:r w:rsidRPr="00AB38A3">
              <w:rPr>
                <w:rFonts w:ascii="Arial Narrow" w:hAnsi="Arial Narrow" w:cs="Arial"/>
                <w:color w:val="000000" w:themeColor="text1"/>
                <w:lang w:val="en-GB"/>
              </w:rPr>
              <w:t>Bank account issued by a bank approved by MINFI of less than 3 (three) months old;</w:t>
            </w:r>
          </w:p>
          <w:p w:rsidR="001F309C" w:rsidRPr="00AB38A3" w:rsidRDefault="001F309C" w:rsidP="009532BA">
            <w:pPr>
              <w:widowControl w:val="0"/>
              <w:numPr>
                <w:ilvl w:val="0"/>
                <w:numId w:val="40"/>
              </w:numPr>
              <w:autoSpaceDE w:val="0"/>
              <w:autoSpaceDN w:val="0"/>
              <w:adjustRightInd w:val="0"/>
              <w:spacing w:after="160" w:line="276" w:lineRule="auto"/>
              <w:ind w:right="1"/>
              <w:jc w:val="both"/>
              <w:rPr>
                <w:rFonts w:ascii="Arial Narrow" w:hAnsi="Arial Narrow" w:cs="Arial"/>
                <w:color w:val="000000" w:themeColor="text1"/>
                <w:lang w:val="en-GB"/>
              </w:rPr>
            </w:pPr>
            <w:r w:rsidRPr="00AB38A3">
              <w:rPr>
                <w:rFonts w:ascii="Arial Narrow" w:hAnsi="Arial Narrow" w:cs="Arial"/>
                <w:color w:val="000000" w:themeColor="text1"/>
                <w:lang w:val="en-GB"/>
              </w:rPr>
              <w:t>A copy of the certificate of categorisation (C);</w:t>
            </w:r>
          </w:p>
          <w:p w:rsidR="001F309C" w:rsidRPr="00AB38A3" w:rsidRDefault="001F309C" w:rsidP="009532BA">
            <w:pPr>
              <w:widowControl w:val="0"/>
              <w:numPr>
                <w:ilvl w:val="0"/>
                <w:numId w:val="40"/>
              </w:numPr>
              <w:autoSpaceDE w:val="0"/>
              <w:autoSpaceDN w:val="0"/>
              <w:adjustRightInd w:val="0"/>
              <w:spacing w:after="160" w:line="276" w:lineRule="auto"/>
              <w:ind w:right="1"/>
              <w:jc w:val="both"/>
              <w:rPr>
                <w:rFonts w:ascii="Arial Narrow" w:hAnsi="Arial Narrow" w:cs="Arial"/>
                <w:color w:val="000000" w:themeColor="text1"/>
                <w:lang w:val="en-GB"/>
              </w:rPr>
            </w:pPr>
            <w:r w:rsidRPr="00AB38A3">
              <w:rPr>
                <w:rFonts w:ascii="Arial Narrow" w:hAnsi="Arial Narrow" w:cs="Arial"/>
                <w:color w:val="000000" w:themeColor="text1"/>
                <w:lang w:val="en-GB"/>
              </w:rPr>
              <w:t>Certificate of non-bankruptcy issued by the Court of First Instance of the bidder’s place of residence of less than 3 (three) months old;</w:t>
            </w:r>
          </w:p>
          <w:p w:rsidR="001F309C" w:rsidRPr="00AB38A3" w:rsidRDefault="001F309C" w:rsidP="009532BA">
            <w:pPr>
              <w:widowControl w:val="0"/>
              <w:numPr>
                <w:ilvl w:val="0"/>
                <w:numId w:val="40"/>
              </w:numPr>
              <w:autoSpaceDE w:val="0"/>
              <w:autoSpaceDN w:val="0"/>
              <w:adjustRightInd w:val="0"/>
              <w:spacing w:after="160" w:line="276" w:lineRule="auto"/>
              <w:ind w:right="1"/>
              <w:jc w:val="both"/>
              <w:rPr>
                <w:rFonts w:ascii="Arial Narrow" w:hAnsi="Arial Narrow" w:cs="Arial"/>
                <w:color w:val="000000" w:themeColor="text1"/>
                <w:lang w:val="en-GB"/>
              </w:rPr>
            </w:pPr>
            <w:r w:rsidRPr="00AB38A3">
              <w:rPr>
                <w:rFonts w:ascii="Arial Narrow" w:hAnsi="Arial Narrow" w:cs="Arial"/>
                <w:color w:val="000000" w:themeColor="text1"/>
                <w:lang w:val="en-GB"/>
              </w:rPr>
              <w:t>Clearance issued by CNPS of less than 3 (three) months old;</w:t>
            </w:r>
          </w:p>
          <w:p w:rsidR="001F309C" w:rsidRPr="00AB38A3" w:rsidRDefault="001F309C" w:rsidP="009532BA">
            <w:pPr>
              <w:widowControl w:val="0"/>
              <w:numPr>
                <w:ilvl w:val="0"/>
                <w:numId w:val="40"/>
              </w:numPr>
              <w:autoSpaceDE w:val="0"/>
              <w:autoSpaceDN w:val="0"/>
              <w:adjustRightInd w:val="0"/>
              <w:spacing w:after="160" w:line="276" w:lineRule="auto"/>
              <w:ind w:right="1"/>
              <w:jc w:val="both"/>
              <w:rPr>
                <w:rFonts w:ascii="Arial Narrow" w:hAnsi="Arial Narrow" w:cs="Arial"/>
                <w:color w:val="000000" w:themeColor="text1"/>
                <w:lang w:val="en-GB"/>
              </w:rPr>
            </w:pPr>
            <w:r w:rsidRPr="00AB38A3">
              <w:rPr>
                <w:rFonts w:ascii="Arial Narrow" w:hAnsi="Arial Narrow" w:cs="Arial"/>
                <w:color w:val="000000" w:themeColor="text1"/>
                <w:lang w:val="en-GB"/>
              </w:rPr>
              <w:t>Certificate of tax compliance of less than 3 (three) months old;</w:t>
            </w:r>
          </w:p>
          <w:p w:rsidR="001F309C" w:rsidRPr="00AB38A3" w:rsidRDefault="001F309C" w:rsidP="009532BA">
            <w:pPr>
              <w:widowControl w:val="0"/>
              <w:numPr>
                <w:ilvl w:val="0"/>
                <w:numId w:val="40"/>
              </w:numPr>
              <w:autoSpaceDE w:val="0"/>
              <w:autoSpaceDN w:val="0"/>
              <w:adjustRightInd w:val="0"/>
              <w:spacing w:after="160" w:line="276" w:lineRule="auto"/>
              <w:ind w:right="1"/>
              <w:jc w:val="both"/>
              <w:rPr>
                <w:rFonts w:ascii="Arial Narrow" w:hAnsi="Arial Narrow" w:cs="Arial"/>
                <w:color w:val="000000" w:themeColor="text1"/>
                <w:lang w:val="en-GB"/>
              </w:rPr>
            </w:pPr>
            <w:r w:rsidRPr="00AB38A3">
              <w:rPr>
                <w:rFonts w:ascii="Arial Narrow" w:hAnsi="Arial Narrow" w:cs="Arial"/>
                <w:color w:val="000000" w:themeColor="text1"/>
                <w:lang w:val="en-GB"/>
              </w:rPr>
              <w:t xml:space="preserve"> Certificate of non-suspension from Public Contracts issued by ARMP;</w:t>
            </w:r>
          </w:p>
          <w:p w:rsidR="001F309C" w:rsidRPr="00AB38A3" w:rsidRDefault="001F309C" w:rsidP="009532BA">
            <w:pPr>
              <w:widowControl w:val="0"/>
              <w:numPr>
                <w:ilvl w:val="0"/>
                <w:numId w:val="40"/>
              </w:numPr>
              <w:autoSpaceDE w:val="0"/>
              <w:autoSpaceDN w:val="0"/>
              <w:adjustRightInd w:val="0"/>
              <w:spacing w:after="160" w:line="276" w:lineRule="auto"/>
              <w:ind w:right="1"/>
              <w:jc w:val="both"/>
              <w:rPr>
                <w:rFonts w:ascii="Arial Narrow" w:hAnsi="Arial Narrow" w:cs="Arial"/>
                <w:color w:val="000000" w:themeColor="text1"/>
              </w:rPr>
            </w:pPr>
            <w:r w:rsidRPr="00AB38A3">
              <w:rPr>
                <w:rFonts w:ascii="Arial Narrow" w:hAnsi="Arial Narrow" w:cs="Arial"/>
                <w:color w:val="000000" w:themeColor="text1"/>
                <w:lang w:val="en-GB"/>
              </w:rPr>
              <w:t xml:space="preserve"> </w:t>
            </w:r>
            <w:r w:rsidRPr="00AB38A3">
              <w:rPr>
                <w:rFonts w:ascii="Arial Narrow" w:hAnsi="Arial Narrow" w:cs="Arial"/>
                <w:color w:val="000000" w:themeColor="text1"/>
              </w:rPr>
              <w:t xml:space="preserve">Tender File purchase </w:t>
            </w:r>
            <w:proofErr w:type="gramStart"/>
            <w:r w:rsidRPr="00AB38A3">
              <w:rPr>
                <w:rFonts w:ascii="Arial Narrow" w:hAnsi="Arial Narrow" w:cs="Arial"/>
                <w:color w:val="000000" w:themeColor="text1"/>
              </w:rPr>
              <w:t>receipt;</w:t>
            </w:r>
            <w:proofErr w:type="gramEnd"/>
          </w:p>
          <w:p w:rsidR="001F309C" w:rsidRPr="00AB38A3" w:rsidRDefault="001F309C" w:rsidP="009532BA">
            <w:pPr>
              <w:widowControl w:val="0"/>
              <w:numPr>
                <w:ilvl w:val="0"/>
                <w:numId w:val="40"/>
              </w:numPr>
              <w:autoSpaceDE w:val="0"/>
              <w:autoSpaceDN w:val="0"/>
              <w:adjustRightInd w:val="0"/>
              <w:spacing w:after="240" w:line="276" w:lineRule="auto"/>
              <w:ind w:right="1"/>
              <w:jc w:val="both"/>
              <w:rPr>
                <w:rFonts w:ascii="Arial Narrow" w:hAnsi="Arial Narrow" w:cs="Arial"/>
                <w:color w:val="000000" w:themeColor="text1"/>
                <w:lang w:val="en-GB"/>
              </w:rPr>
            </w:pPr>
            <w:r w:rsidRPr="00AB38A3">
              <w:rPr>
                <w:rFonts w:ascii="Arial Narrow" w:hAnsi="Arial Narrow" w:cs="Arial"/>
                <w:color w:val="000000" w:themeColor="text1"/>
                <w:lang w:val="en-GB"/>
              </w:rPr>
              <w:t>Statement made on honour signed and stamped by the bidder by which he certifies to have read and accepted without reservations the specifications of the Tender File (Special Administrative Clauses, Special Technical Clauses as well as Environmental and Social Clauses);</w:t>
            </w:r>
          </w:p>
          <w:p w:rsidR="001F309C" w:rsidRPr="00AB38A3" w:rsidRDefault="001F309C" w:rsidP="009532BA">
            <w:pPr>
              <w:widowControl w:val="0"/>
              <w:numPr>
                <w:ilvl w:val="0"/>
                <w:numId w:val="40"/>
              </w:numPr>
              <w:autoSpaceDE w:val="0"/>
              <w:autoSpaceDN w:val="0"/>
              <w:adjustRightInd w:val="0"/>
              <w:spacing w:after="240" w:line="276" w:lineRule="auto"/>
              <w:ind w:right="1"/>
              <w:jc w:val="both"/>
              <w:rPr>
                <w:rFonts w:ascii="Arial Narrow" w:hAnsi="Arial Narrow" w:cs="Arial"/>
                <w:color w:val="000000" w:themeColor="text1"/>
                <w:lang w:val="en-GB"/>
              </w:rPr>
            </w:pPr>
            <w:r w:rsidRPr="00AB38A3">
              <w:rPr>
                <w:rFonts w:ascii="Arial Narrow" w:hAnsi="Arial Narrow" w:cs="Arial"/>
                <w:color w:val="000000" w:themeColor="text1"/>
                <w:lang w:val="en-GB"/>
              </w:rPr>
              <w:t>Notarised group agreement and signing power where applicable.</w:t>
            </w:r>
          </w:p>
          <w:p w:rsidR="001F309C" w:rsidRPr="00AB38A3" w:rsidRDefault="001F309C" w:rsidP="009532BA">
            <w:pPr>
              <w:widowControl w:val="0"/>
              <w:autoSpaceDE w:val="0"/>
              <w:autoSpaceDN w:val="0"/>
              <w:adjustRightInd w:val="0"/>
              <w:spacing w:line="276" w:lineRule="auto"/>
              <w:ind w:right="116"/>
              <w:jc w:val="both"/>
              <w:rPr>
                <w:rFonts w:ascii="Arial Narrow" w:hAnsi="Arial Narrow" w:cs="Arial"/>
                <w:color w:val="000000" w:themeColor="text1"/>
                <w:lang w:val="en-GB"/>
              </w:rPr>
            </w:pPr>
            <w:r w:rsidRPr="00AB38A3">
              <w:rPr>
                <w:rFonts w:ascii="Arial Narrow" w:hAnsi="Arial Narrow" w:cs="Arial"/>
                <w:color w:val="000000" w:themeColor="text1"/>
                <w:spacing w:val="6"/>
                <w:lang w:val="en-GB"/>
              </w:rPr>
              <w:t>In case of a group, each member of the group shall present a complete administrative file, with documents 1), 4)</w:t>
            </w:r>
            <w:r w:rsidRPr="00AB38A3">
              <w:rPr>
                <w:rFonts w:ascii="Arial Narrow" w:hAnsi="Arial Narrow" w:cs="Arial"/>
                <w:color w:val="000000" w:themeColor="text1"/>
                <w:lang w:val="en-GB"/>
              </w:rPr>
              <w:t xml:space="preserve"> ,5</w:t>
            </w:r>
            <w:proofErr w:type="gramStart"/>
            <w:r w:rsidRPr="00AB38A3">
              <w:rPr>
                <w:rFonts w:ascii="Arial Narrow" w:hAnsi="Arial Narrow" w:cs="Arial"/>
                <w:color w:val="000000" w:themeColor="text1"/>
                <w:lang w:val="en-GB"/>
              </w:rPr>
              <w:t>) ,</w:t>
            </w:r>
            <w:proofErr w:type="gramEnd"/>
            <w:r w:rsidRPr="00AB38A3">
              <w:rPr>
                <w:rFonts w:ascii="Arial Narrow" w:hAnsi="Arial Narrow" w:cs="Arial"/>
                <w:color w:val="000000" w:themeColor="text1"/>
                <w:lang w:val="en-GB"/>
              </w:rPr>
              <w:t xml:space="preserve"> 11), 12) and 13)</w:t>
            </w:r>
            <w:r w:rsidRPr="00AB38A3">
              <w:rPr>
                <w:rFonts w:ascii="Arial Narrow" w:hAnsi="Arial Narrow" w:cs="Arial"/>
                <w:color w:val="000000" w:themeColor="text1"/>
                <w:spacing w:val="13"/>
                <w:lang w:val="en-GB"/>
              </w:rPr>
              <w:t xml:space="preserve"> being presented by the group’s representative only</w:t>
            </w:r>
            <w:r w:rsidRPr="00AB38A3">
              <w:rPr>
                <w:rFonts w:ascii="Arial Narrow" w:hAnsi="Arial Narrow" w:cs="Arial"/>
                <w:color w:val="000000" w:themeColor="text1"/>
                <w:lang w:val="en-GB"/>
              </w:rPr>
              <w:t xml:space="preserve">. </w:t>
            </w:r>
          </w:p>
          <w:p w:rsidR="001F309C" w:rsidRPr="00AB38A3" w:rsidRDefault="001F309C" w:rsidP="009532BA">
            <w:pPr>
              <w:widowControl w:val="0"/>
              <w:autoSpaceDE w:val="0"/>
              <w:autoSpaceDN w:val="0"/>
              <w:adjustRightInd w:val="0"/>
              <w:spacing w:line="276" w:lineRule="auto"/>
              <w:ind w:right="116"/>
              <w:jc w:val="both"/>
              <w:rPr>
                <w:rFonts w:ascii="Arial Narrow" w:hAnsi="Arial Narrow" w:cs="Arial"/>
                <w:b/>
                <w:bCs/>
                <w:color w:val="000000" w:themeColor="text1"/>
                <w:u w:val="single"/>
                <w:lang w:val="en-GB"/>
              </w:rPr>
            </w:pPr>
          </w:p>
          <w:p w:rsidR="001F309C" w:rsidRPr="00AB38A3" w:rsidRDefault="001F309C" w:rsidP="009532BA">
            <w:pPr>
              <w:widowControl w:val="0"/>
              <w:autoSpaceDE w:val="0"/>
              <w:autoSpaceDN w:val="0"/>
              <w:adjustRightInd w:val="0"/>
              <w:spacing w:line="276" w:lineRule="auto"/>
              <w:ind w:right="116"/>
              <w:jc w:val="both"/>
              <w:rPr>
                <w:rFonts w:ascii="Arial Narrow" w:hAnsi="Arial Narrow" w:cs="Arial"/>
                <w:b/>
                <w:bCs/>
                <w:color w:val="000000" w:themeColor="text1"/>
                <w:lang w:val="en-GB"/>
              </w:rPr>
            </w:pPr>
            <w:r w:rsidRPr="00AB38A3">
              <w:rPr>
                <w:rFonts w:ascii="Arial Narrow" w:hAnsi="Arial Narrow" w:cs="Arial"/>
                <w:b/>
                <w:bCs/>
                <w:color w:val="000000" w:themeColor="text1"/>
                <w:u w:val="single"/>
                <w:lang w:val="en-GB"/>
              </w:rPr>
              <w:t>N.B</w:t>
            </w:r>
            <w:r w:rsidRPr="00AB38A3">
              <w:rPr>
                <w:rFonts w:ascii="Arial Narrow" w:hAnsi="Arial Narrow" w:cs="Arial"/>
                <w:b/>
                <w:bCs/>
                <w:color w:val="000000" w:themeColor="text1"/>
                <w:lang w:val="en-GB"/>
              </w:rPr>
              <w:t>: Administrative documents shall be certified by the officials of the issuing services and be less than 3 (three) months old. The absence or non-compliance of an administrative document 48 hours after the opening of bids, shall be sanctioned by the rejection of the bid, except for the bid bond which leads to the immediate rejection at the opening of bids.</w:t>
            </w:r>
          </w:p>
          <w:p w:rsidR="001F309C" w:rsidRPr="00AB38A3" w:rsidRDefault="001F309C" w:rsidP="009532BA">
            <w:pPr>
              <w:widowControl w:val="0"/>
              <w:autoSpaceDE w:val="0"/>
              <w:autoSpaceDN w:val="0"/>
              <w:adjustRightInd w:val="0"/>
              <w:spacing w:line="249" w:lineRule="auto"/>
              <w:ind w:right="116"/>
              <w:jc w:val="both"/>
              <w:rPr>
                <w:rFonts w:ascii="Arial Narrow" w:hAnsi="Arial Narrow" w:cs="Arial"/>
                <w:color w:val="000000" w:themeColor="text1"/>
                <w:lang w:val="en-GB"/>
              </w:rPr>
            </w:pPr>
          </w:p>
          <w:p w:rsidR="001F309C" w:rsidRPr="00AB38A3" w:rsidRDefault="001F309C" w:rsidP="009532BA">
            <w:pPr>
              <w:widowControl w:val="0"/>
              <w:autoSpaceDE w:val="0"/>
              <w:autoSpaceDN w:val="0"/>
              <w:adjustRightInd w:val="0"/>
              <w:spacing w:line="249" w:lineRule="auto"/>
              <w:ind w:right="116"/>
              <w:jc w:val="both"/>
              <w:rPr>
                <w:rFonts w:ascii="Arial Narrow" w:hAnsi="Arial Narrow" w:cs="Arial"/>
                <w:color w:val="000000" w:themeColor="text1"/>
                <w:lang w:val="en-GB"/>
              </w:rPr>
            </w:pPr>
          </w:p>
          <w:p w:rsidR="001F309C" w:rsidRPr="00AB38A3" w:rsidRDefault="001F309C" w:rsidP="009532BA">
            <w:pPr>
              <w:widowControl w:val="0"/>
              <w:autoSpaceDE w:val="0"/>
              <w:autoSpaceDN w:val="0"/>
              <w:adjustRightInd w:val="0"/>
              <w:spacing w:line="249" w:lineRule="auto"/>
              <w:ind w:right="116"/>
              <w:jc w:val="both"/>
              <w:rPr>
                <w:rFonts w:ascii="Arial Narrow" w:hAnsi="Arial Narrow" w:cs="Arial"/>
                <w:color w:val="000000" w:themeColor="text1"/>
                <w:lang w:val="en-GB"/>
              </w:rPr>
            </w:pPr>
          </w:p>
          <w:p w:rsidR="001F309C" w:rsidRPr="00AB38A3" w:rsidRDefault="001F309C" w:rsidP="009532BA">
            <w:pPr>
              <w:widowControl w:val="0"/>
              <w:autoSpaceDE w:val="0"/>
              <w:autoSpaceDN w:val="0"/>
              <w:adjustRightInd w:val="0"/>
              <w:spacing w:before="4" w:line="260" w:lineRule="exact"/>
              <w:jc w:val="both"/>
              <w:rPr>
                <w:rFonts w:ascii="Arial Narrow" w:hAnsi="Arial Narrow" w:cs="Arial"/>
                <w:color w:val="000000" w:themeColor="text1"/>
                <w:lang w:val="en-GB"/>
              </w:rPr>
            </w:pPr>
          </w:p>
          <w:p w:rsidR="001F309C" w:rsidRPr="00AB38A3" w:rsidRDefault="001F309C" w:rsidP="009532BA">
            <w:pPr>
              <w:widowControl w:val="0"/>
              <w:autoSpaceDE w:val="0"/>
              <w:autoSpaceDN w:val="0"/>
              <w:adjustRightInd w:val="0"/>
              <w:spacing w:line="249" w:lineRule="auto"/>
              <w:ind w:left="644" w:right="1"/>
              <w:jc w:val="both"/>
              <w:rPr>
                <w:rFonts w:ascii="Arial Narrow" w:hAnsi="Arial Narrow" w:cs="Arial"/>
                <w:color w:val="000000" w:themeColor="text1"/>
                <w:lang w:val="en-GB"/>
              </w:rPr>
            </w:pPr>
          </w:p>
          <w:p w:rsidR="001F309C" w:rsidRPr="00AB38A3" w:rsidRDefault="001F309C" w:rsidP="009532BA">
            <w:pPr>
              <w:widowControl w:val="0"/>
              <w:autoSpaceDE w:val="0"/>
              <w:autoSpaceDN w:val="0"/>
              <w:adjustRightInd w:val="0"/>
              <w:spacing w:line="249" w:lineRule="auto"/>
              <w:ind w:left="644" w:right="1"/>
              <w:jc w:val="both"/>
              <w:rPr>
                <w:rFonts w:ascii="Arial Narrow" w:hAnsi="Arial Narrow" w:cs="Arial"/>
                <w:color w:val="000000" w:themeColor="text1"/>
                <w:lang w:val="en-GB"/>
              </w:rPr>
            </w:pPr>
          </w:p>
        </w:tc>
      </w:tr>
    </w:tbl>
    <w:p w:rsidR="001F309C" w:rsidRPr="005D31C6" w:rsidRDefault="001F309C" w:rsidP="001F309C">
      <w:pPr>
        <w:jc w:val="both"/>
        <w:rPr>
          <w:rFonts w:ascii="Arial Narrow" w:hAnsi="Arial Narrow" w:cs="Arial"/>
          <w:b/>
          <w:bCs/>
          <w:color w:val="FF0000"/>
          <w:sz w:val="22"/>
          <w:szCs w:val="22"/>
          <w:highlight w:val="yellow"/>
          <w:u w:val="single"/>
          <w:lang w:val="en-GB"/>
        </w:rPr>
      </w:pPr>
    </w:p>
    <w:p w:rsidR="001F309C" w:rsidRPr="005D31C6" w:rsidRDefault="001F309C" w:rsidP="001F309C">
      <w:pPr>
        <w:jc w:val="both"/>
        <w:rPr>
          <w:rFonts w:ascii="Arial Narrow" w:hAnsi="Arial Narrow" w:cs="Arial"/>
          <w:b/>
          <w:bCs/>
          <w:color w:val="FF0000"/>
          <w:sz w:val="22"/>
          <w:szCs w:val="22"/>
          <w:highlight w:val="yellow"/>
          <w:u w:val="single"/>
          <w:lang w:val="en-GB"/>
        </w:rPr>
      </w:pPr>
    </w:p>
    <w:p w:rsidR="001F309C" w:rsidRPr="005D31C6" w:rsidRDefault="001F309C" w:rsidP="001F309C">
      <w:pPr>
        <w:jc w:val="both"/>
        <w:rPr>
          <w:rFonts w:ascii="Arial Narrow" w:hAnsi="Arial Narrow" w:cs="Arial"/>
          <w:b/>
          <w:bCs/>
          <w:color w:val="FF0000"/>
          <w:sz w:val="22"/>
          <w:szCs w:val="22"/>
          <w:highlight w:val="yellow"/>
          <w:u w:val="single"/>
          <w:lang w:val="en-GB"/>
        </w:rPr>
      </w:pPr>
    </w:p>
    <w:p w:rsidR="001F309C" w:rsidRPr="005D31C6" w:rsidRDefault="001F309C" w:rsidP="001F309C">
      <w:pPr>
        <w:jc w:val="both"/>
        <w:rPr>
          <w:rFonts w:ascii="Arial Narrow" w:hAnsi="Arial Narrow" w:cs="Arial"/>
          <w:b/>
          <w:bCs/>
          <w:color w:val="FF0000"/>
          <w:sz w:val="22"/>
          <w:szCs w:val="22"/>
          <w:highlight w:val="yellow"/>
          <w:u w:val="single"/>
          <w:lang w:val="en-GB"/>
        </w:rPr>
      </w:pPr>
    </w:p>
    <w:p w:rsidR="001F309C" w:rsidRPr="005D31C6" w:rsidRDefault="001F309C" w:rsidP="001F309C">
      <w:pPr>
        <w:jc w:val="both"/>
        <w:rPr>
          <w:rFonts w:ascii="Arial Narrow" w:hAnsi="Arial Narrow" w:cs="Arial"/>
          <w:b/>
          <w:bCs/>
          <w:color w:val="FF0000"/>
          <w:sz w:val="22"/>
          <w:szCs w:val="22"/>
          <w:highlight w:val="yellow"/>
          <w:u w:val="single"/>
          <w:lang w:val="en-GB"/>
        </w:rPr>
      </w:pPr>
    </w:p>
    <w:p w:rsidR="001F309C" w:rsidRPr="005D31C6" w:rsidRDefault="001F309C" w:rsidP="001F309C">
      <w:pPr>
        <w:jc w:val="both"/>
        <w:rPr>
          <w:rFonts w:ascii="Arial Narrow" w:hAnsi="Arial Narrow" w:cs="Arial"/>
          <w:b/>
          <w:bCs/>
          <w:color w:val="FF0000"/>
          <w:sz w:val="22"/>
          <w:szCs w:val="22"/>
          <w:highlight w:val="yellow"/>
          <w:u w:val="single"/>
          <w:lang w:val="en-GB"/>
        </w:rPr>
      </w:pPr>
    </w:p>
    <w:p w:rsidR="001F309C" w:rsidRPr="005D31C6" w:rsidRDefault="001F309C" w:rsidP="001F309C">
      <w:pPr>
        <w:jc w:val="both"/>
        <w:rPr>
          <w:rFonts w:ascii="Arial Narrow" w:hAnsi="Arial Narrow" w:cs="Arial"/>
          <w:b/>
          <w:bCs/>
          <w:color w:val="FF0000"/>
          <w:sz w:val="22"/>
          <w:szCs w:val="22"/>
          <w:highlight w:val="yellow"/>
          <w:u w:val="single"/>
          <w:lang w:val="en-GB"/>
        </w:rPr>
      </w:pPr>
    </w:p>
    <w:p w:rsidR="001F309C" w:rsidRPr="005D31C6" w:rsidRDefault="001F309C" w:rsidP="001F309C">
      <w:pPr>
        <w:jc w:val="both"/>
        <w:rPr>
          <w:rFonts w:ascii="Arial Narrow" w:hAnsi="Arial Narrow" w:cs="Arial"/>
          <w:b/>
          <w:bCs/>
          <w:color w:val="FF0000"/>
          <w:sz w:val="22"/>
          <w:szCs w:val="22"/>
          <w:highlight w:val="yellow"/>
          <w:u w:val="single"/>
          <w:lang w:val="en-GB"/>
        </w:rPr>
      </w:pPr>
    </w:p>
    <w:tbl>
      <w:tblPr>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63"/>
        <w:gridCol w:w="9197"/>
      </w:tblGrid>
      <w:tr w:rsidR="001F309C" w:rsidRPr="00AB38A3" w:rsidTr="00103A1E">
        <w:trPr>
          <w:jc w:val="center"/>
        </w:trPr>
        <w:tc>
          <w:tcPr>
            <w:tcW w:w="1355" w:type="dxa"/>
          </w:tcPr>
          <w:p w:rsidR="001F309C" w:rsidRPr="00AB38A3" w:rsidRDefault="001F309C" w:rsidP="009532BA">
            <w:pPr>
              <w:spacing w:after="120" w:line="480" w:lineRule="auto"/>
              <w:jc w:val="both"/>
              <w:rPr>
                <w:rFonts w:ascii="Arial Narrow" w:hAnsi="Arial Narrow"/>
                <w:b/>
                <w:color w:val="000000" w:themeColor="text1"/>
                <w:sz w:val="26"/>
                <w:szCs w:val="26"/>
                <w:highlight w:val="yellow"/>
                <w:lang w:val="en-GB"/>
              </w:rPr>
            </w:pPr>
          </w:p>
        </w:tc>
        <w:tc>
          <w:tcPr>
            <w:tcW w:w="9260" w:type="dxa"/>
            <w:gridSpan w:val="2"/>
          </w:tcPr>
          <w:p w:rsidR="001F309C" w:rsidRPr="00AB38A3" w:rsidRDefault="001F309C" w:rsidP="009532BA">
            <w:pPr>
              <w:widowControl w:val="0"/>
              <w:numPr>
                <w:ilvl w:val="0"/>
                <w:numId w:val="41"/>
              </w:numPr>
              <w:autoSpaceDE w:val="0"/>
              <w:autoSpaceDN w:val="0"/>
              <w:adjustRightInd w:val="0"/>
              <w:spacing w:before="58" w:after="160" w:line="276" w:lineRule="auto"/>
              <w:ind w:right="-20"/>
              <w:jc w:val="both"/>
              <w:rPr>
                <w:rFonts w:ascii="Arial Narrow" w:hAnsi="Arial Narrow" w:cs="Arial"/>
                <w:color w:val="000000" w:themeColor="text1"/>
                <w:sz w:val="28"/>
                <w:szCs w:val="28"/>
                <w:u w:val="single"/>
              </w:rPr>
            </w:pPr>
            <w:r w:rsidRPr="00AB38A3">
              <w:rPr>
                <w:rFonts w:ascii="Arial Narrow" w:hAnsi="Arial Narrow" w:cs="Arial"/>
                <w:b/>
                <w:bCs/>
                <w:color w:val="000000" w:themeColor="text1"/>
                <w:sz w:val="28"/>
                <w:szCs w:val="28"/>
                <w:u w:val="single"/>
              </w:rPr>
              <w:t>Envelope</w:t>
            </w:r>
            <w:r w:rsidRPr="00AB38A3">
              <w:rPr>
                <w:rFonts w:ascii="Arial Narrow" w:hAnsi="Arial Narrow" w:cs="Arial"/>
                <w:b/>
                <w:bCs/>
                <w:color w:val="000000" w:themeColor="text1"/>
                <w:spacing w:val="6"/>
                <w:sz w:val="28"/>
                <w:szCs w:val="28"/>
                <w:u w:val="single"/>
              </w:rPr>
              <w:t xml:space="preserve"> </w:t>
            </w:r>
            <w:r w:rsidRPr="00AB38A3">
              <w:rPr>
                <w:rFonts w:ascii="Arial Narrow" w:hAnsi="Arial Narrow" w:cs="Arial"/>
                <w:b/>
                <w:bCs/>
                <w:color w:val="000000" w:themeColor="text1"/>
                <w:sz w:val="28"/>
                <w:szCs w:val="28"/>
                <w:u w:val="single"/>
              </w:rPr>
              <w:t>B</w:t>
            </w:r>
            <w:r w:rsidRPr="00AB38A3">
              <w:rPr>
                <w:rFonts w:ascii="Arial Narrow" w:hAnsi="Arial Narrow" w:cs="Arial"/>
                <w:b/>
                <w:bCs/>
                <w:color w:val="000000" w:themeColor="text1"/>
                <w:spacing w:val="6"/>
                <w:sz w:val="28"/>
                <w:szCs w:val="28"/>
                <w:u w:val="single"/>
              </w:rPr>
              <w:t xml:space="preserve"> </w:t>
            </w:r>
            <w:proofErr w:type="gramStart"/>
            <w:r w:rsidRPr="00AB38A3">
              <w:rPr>
                <w:rFonts w:ascii="Arial Narrow" w:hAnsi="Arial Narrow" w:cs="Arial"/>
                <w:b/>
                <w:bCs/>
                <w:color w:val="000000" w:themeColor="text1"/>
                <w:sz w:val="28"/>
                <w:szCs w:val="28"/>
                <w:u w:val="single"/>
              </w:rPr>
              <w:t>-:</w:t>
            </w:r>
            <w:proofErr w:type="gramEnd"/>
            <w:r w:rsidRPr="00AB38A3">
              <w:rPr>
                <w:rFonts w:ascii="Arial Narrow" w:hAnsi="Arial Narrow" w:cs="Arial"/>
                <w:b/>
                <w:bCs/>
                <w:color w:val="000000" w:themeColor="text1"/>
                <w:spacing w:val="6"/>
                <w:sz w:val="28"/>
                <w:szCs w:val="28"/>
                <w:u w:val="single"/>
              </w:rPr>
              <w:t xml:space="preserve"> Technical file</w:t>
            </w:r>
          </w:p>
          <w:p w:rsidR="001F309C" w:rsidRPr="00AB38A3" w:rsidRDefault="001F309C" w:rsidP="009532BA">
            <w:pPr>
              <w:widowControl w:val="0"/>
              <w:autoSpaceDE w:val="0"/>
              <w:autoSpaceDN w:val="0"/>
              <w:adjustRightInd w:val="0"/>
              <w:spacing w:before="11" w:line="249" w:lineRule="auto"/>
              <w:ind w:right="116"/>
              <w:jc w:val="both"/>
              <w:rPr>
                <w:rFonts w:ascii="Arial Narrow" w:hAnsi="Arial Narrow" w:cs="Arial"/>
                <w:color w:val="000000" w:themeColor="text1"/>
              </w:rPr>
            </w:pPr>
          </w:p>
          <w:p w:rsidR="001F309C" w:rsidRPr="00AB38A3" w:rsidRDefault="001F309C" w:rsidP="009532BA">
            <w:pPr>
              <w:rPr>
                <w:rFonts w:ascii="Arial Narrow" w:hAnsi="Arial Narrow"/>
                <w:color w:val="000000" w:themeColor="text1"/>
                <w:lang w:val="en-GB"/>
              </w:rPr>
            </w:pPr>
            <w:r w:rsidRPr="00AB38A3">
              <w:rPr>
                <w:rFonts w:ascii="Arial Narrow" w:hAnsi="Arial Narrow"/>
                <w:color w:val="000000" w:themeColor="text1"/>
                <w:lang w:val="en-GB"/>
              </w:rPr>
              <w:t>The Technical Bid shall contain the documents below:</w:t>
            </w:r>
          </w:p>
          <w:p w:rsidR="001F309C" w:rsidRPr="00AB38A3" w:rsidRDefault="001F309C" w:rsidP="009532BA">
            <w:pPr>
              <w:rPr>
                <w:rFonts w:ascii="Arial Narrow" w:hAnsi="Arial Narrow"/>
                <w:color w:val="000000" w:themeColor="text1"/>
                <w:lang w:val="en-GB"/>
              </w:rPr>
            </w:pPr>
          </w:p>
          <w:p w:rsidR="001F309C" w:rsidRPr="00AB38A3" w:rsidRDefault="001F309C" w:rsidP="009532BA">
            <w:pPr>
              <w:numPr>
                <w:ilvl w:val="0"/>
                <w:numId w:val="42"/>
              </w:numPr>
              <w:rPr>
                <w:rFonts w:ascii="Arial Narrow" w:hAnsi="Arial Narrow"/>
                <w:b/>
                <w:color w:val="000000" w:themeColor="text1"/>
              </w:rPr>
            </w:pPr>
            <w:r w:rsidRPr="00AB38A3">
              <w:rPr>
                <w:rFonts w:ascii="Arial Narrow" w:hAnsi="Arial Narrow"/>
                <w:b/>
                <w:color w:val="000000" w:themeColor="text1"/>
              </w:rPr>
              <w:t>Methodology</w:t>
            </w:r>
          </w:p>
          <w:p w:rsidR="001F309C" w:rsidRPr="00AB38A3" w:rsidRDefault="001F309C" w:rsidP="009532BA">
            <w:pPr>
              <w:ind w:left="720"/>
              <w:rPr>
                <w:rFonts w:ascii="Arial Narrow" w:hAnsi="Arial Narrow"/>
                <w:b/>
                <w:color w:val="000000" w:themeColor="text1"/>
              </w:rPr>
            </w:pPr>
          </w:p>
          <w:p w:rsidR="001F309C" w:rsidRPr="00AB38A3" w:rsidRDefault="001F309C" w:rsidP="009532BA">
            <w:pPr>
              <w:widowControl w:val="0"/>
              <w:numPr>
                <w:ilvl w:val="0"/>
                <w:numId w:val="43"/>
              </w:numPr>
              <w:autoSpaceDE w:val="0"/>
              <w:autoSpaceDN w:val="0"/>
              <w:adjustRightInd w:val="0"/>
              <w:spacing w:after="120" w:line="276" w:lineRule="auto"/>
              <w:jc w:val="both"/>
              <w:rPr>
                <w:rFonts w:ascii="Arial Narrow" w:hAnsi="Arial Narrow" w:cs="Arial"/>
                <w:color w:val="000000" w:themeColor="text1"/>
                <w:lang w:val="en-GB"/>
              </w:rPr>
            </w:pPr>
            <w:r w:rsidRPr="00AB38A3">
              <w:rPr>
                <w:rFonts w:ascii="Arial Narrow" w:hAnsi="Arial Narrow" w:cs="Arial"/>
                <w:color w:val="000000" w:themeColor="text1"/>
                <w:lang w:val="en-GB"/>
              </w:rPr>
              <w:t>A descriptive note, stating the execution methods proposed by the bidder and enabling to appreciate the compliance of the bid with the specifications of the tender file. The bidder shall draw up a detailed report of his inspeection of the site, then shall state especially the measures which he is committed to in terms of site installations (place, surfaces, brick-and-mortar constructions or mobile installations, equipment, etc.), construction site laboratory (surfaces, equipment…), execution studies, supplies of construction site equipment and materials, etc. He shall detail the proposed organisational chart and the relations between the construction site and the company’s head office)</w:t>
            </w:r>
          </w:p>
          <w:p w:rsidR="001F309C" w:rsidRPr="00AB38A3" w:rsidRDefault="001F309C" w:rsidP="009532BA">
            <w:pPr>
              <w:widowControl w:val="0"/>
              <w:numPr>
                <w:ilvl w:val="0"/>
                <w:numId w:val="43"/>
              </w:numPr>
              <w:autoSpaceDE w:val="0"/>
              <w:autoSpaceDN w:val="0"/>
              <w:adjustRightInd w:val="0"/>
              <w:spacing w:after="120" w:line="276" w:lineRule="auto"/>
              <w:jc w:val="both"/>
              <w:rPr>
                <w:rFonts w:ascii="Arial Narrow" w:hAnsi="Arial Narrow" w:cs="Arial"/>
                <w:color w:val="000000" w:themeColor="text1"/>
                <w:lang w:val="en-GB"/>
              </w:rPr>
            </w:pPr>
            <w:r w:rsidRPr="00AB38A3">
              <w:rPr>
                <w:rFonts w:ascii="Arial Narrow" w:hAnsi="Arial Narrow" w:cs="Arial"/>
                <w:color w:val="000000" w:themeColor="text1"/>
                <w:lang w:val="en-GB"/>
              </w:rPr>
              <w:t xml:space="preserve">A works schedule stating the overall time frame and partial deadline of the main phases of the execution of works. It should enable to appreciate the compatibility between the work rates stated in this programme and those mentioned in the price sub-details. This works schedule shall take into account the maximum deadline for the services which shall be </w:t>
            </w:r>
            <w:r>
              <w:rPr>
                <w:rFonts w:ascii="Arial Narrow" w:hAnsi="Arial Narrow" w:cs="Arial"/>
                <w:color w:val="000000" w:themeColor="text1"/>
                <w:lang w:val="en-GB"/>
              </w:rPr>
              <w:t>(eleven)</w:t>
            </w:r>
            <w:r w:rsidRPr="00AB38A3">
              <w:rPr>
                <w:rFonts w:ascii="Arial Narrow" w:hAnsi="Arial Narrow" w:cs="Arial"/>
                <w:color w:val="000000" w:themeColor="text1"/>
                <w:lang w:val="en-GB"/>
              </w:rPr>
              <w:t xml:space="preserve"> months.</w:t>
            </w:r>
          </w:p>
          <w:p w:rsidR="001F309C" w:rsidRPr="00AB38A3" w:rsidRDefault="001F309C" w:rsidP="009532BA">
            <w:pPr>
              <w:widowControl w:val="0"/>
              <w:autoSpaceDE w:val="0"/>
              <w:autoSpaceDN w:val="0"/>
              <w:adjustRightInd w:val="0"/>
              <w:spacing w:after="120" w:line="276" w:lineRule="auto"/>
              <w:jc w:val="both"/>
              <w:rPr>
                <w:rFonts w:ascii="Arial Narrow" w:hAnsi="Arial Narrow" w:cs="Arial"/>
                <w:color w:val="000000" w:themeColor="text1"/>
                <w:sz w:val="2"/>
                <w:lang w:val="en-GB"/>
              </w:rPr>
            </w:pPr>
          </w:p>
          <w:p w:rsidR="001F309C" w:rsidRPr="00AB38A3" w:rsidRDefault="001F309C" w:rsidP="009532BA">
            <w:pPr>
              <w:numPr>
                <w:ilvl w:val="0"/>
                <w:numId w:val="42"/>
              </w:numPr>
              <w:rPr>
                <w:rFonts w:ascii="Arial Narrow" w:hAnsi="Arial Narrow"/>
                <w:b/>
                <w:color w:val="000000" w:themeColor="text1"/>
              </w:rPr>
            </w:pPr>
            <w:r w:rsidRPr="00AB38A3">
              <w:rPr>
                <w:rFonts w:ascii="Arial Narrow" w:hAnsi="Arial Narrow"/>
                <w:b/>
                <w:color w:val="000000" w:themeColor="text1"/>
              </w:rPr>
              <w:t>Supervisory staff</w:t>
            </w:r>
          </w:p>
          <w:p w:rsidR="001F309C" w:rsidRDefault="001F309C" w:rsidP="009532BA">
            <w:pPr>
              <w:ind w:left="360"/>
              <w:rPr>
                <w:rFonts w:ascii="Arial Narrow" w:hAnsi="Arial Narrow" w:cs="Arial"/>
                <w:color w:val="000000" w:themeColor="text1"/>
                <w:lang w:val="en-GB"/>
              </w:rPr>
            </w:pPr>
            <w:r w:rsidRPr="00AB38A3">
              <w:rPr>
                <w:rFonts w:ascii="Arial Narrow" w:hAnsi="Arial Narrow" w:cs="Arial"/>
                <w:color w:val="000000" w:themeColor="text1"/>
                <w:lang w:val="en-GB"/>
              </w:rPr>
              <w:t>T</w:t>
            </w:r>
            <w:r w:rsidRPr="0009471E">
              <w:rPr>
                <w:rFonts w:ascii="Arial Narrow" w:hAnsi="Arial Narrow" w:cs="Arial"/>
                <w:color w:val="000000" w:themeColor="text1"/>
                <w:lang w:val="en-GB"/>
              </w:rPr>
              <w:t xml:space="preserve"> The bidder shall attach to its bid the list of personnel below, duly signed and dated by the bidder</w:t>
            </w:r>
            <w:r w:rsidRPr="00AB38A3">
              <w:rPr>
                <w:rFonts w:ascii="Arial Narrow" w:hAnsi="Arial Narrow" w:cs="Arial"/>
                <w:color w:val="000000" w:themeColor="text1"/>
                <w:lang w:val="en-GB"/>
              </w:rPr>
              <w:t>.</w:t>
            </w:r>
          </w:p>
          <w:p w:rsidR="001F309C" w:rsidRDefault="001F309C" w:rsidP="009532BA">
            <w:pPr>
              <w:ind w:left="360"/>
              <w:rPr>
                <w:rFonts w:ascii="Arial Narrow" w:hAnsi="Arial Narrow" w:cs="Arial"/>
                <w:color w:val="000000" w:themeColor="text1"/>
                <w:lang w:val="en-GB"/>
              </w:rPr>
            </w:pPr>
          </w:p>
          <w:tbl>
            <w:tblPr>
              <w:tblW w:w="4580" w:type="pct"/>
              <w:jc w:val="center"/>
              <w:tblCellMar>
                <w:left w:w="10" w:type="dxa"/>
                <w:right w:w="10" w:type="dxa"/>
              </w:tblCellMar>
              <w:tblLook w:val="0000" w:firstRow="0" w:lastRow="0" w:firstColumn="0" w:lastColumn="0" w:noHBand="0" w:noVBand="0"/>
            </w:tblPr>
            <w:tblGrid>
              <w:gridCol w:w="566"/>
              <w:gridCol w:w="5749"/>
              <w:gridCol w:w="1960"/>
            </w:tblGrid>
            <w:tr w:rsidR="001F309C" w:rsidRPr="003F150B" w:rsidTr="009532BA">
              <w:trPr>
                <w:trHeight w:val="560"/>
                <w:tblHeader/>
                <w:jc w:val="center"/>
              </w:trPr>
              <w:tc>
                <w:tcPr>
                  <w:tcW w:w="3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309C" w:rsidRPr="003F150B" w:rsidRDefault="001F309C" w:rsidP="009532BA">
                  <w:pPr>
                    <w:jc w:val="center"/>
                    <w:rPr>
                      <w:rFonts w:ascii="Arial Narrow" w:eastAsia="Calibri" w:hAnsi="Arial Narrow" w:cs="Arial"/>
                      <w:b/>
                    </w:rPr>
                  </w:pPr>
                  <w:r w:rsidRPr="003F150B">
                    <w:rPr>
                      <w:rFonts w:ascii="Arial Narrow" w:eastAsia="Calibri" w:hAnsi="Arial Narrow" w:cs="Arial"/>
                      <w:b/>
                    </w:rPr>
                    <w:t>N°</w:t>
                  </w:r>
                </w:p>
              </w:tc>
              <w:tc>
                <w:tcPr>
                  <w:tcW w:w="34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309C" w:rsidRPr="003F150B" w:rsidRDefault="001F309C" w:rsidP="009532BA">
                  <w:pPr>
                    <w:jc w:val="center"/>
                    <w:rPr>
                      <w:rFonts w:ascii="Arial Narrow" w:eastAsia="Calibri" w:hAnsi="Arial Narrow" w:cs="Arial"/>
                      <w:b/>
                    </w:rPr>
                  </w:pPr>
                  <w:r w:rsidRPr="003F150B">
                    <w:rPr>
                      <w:rFonts w:ascii="Arial Narrow" w:eastAsia="Calibri" w:hAnsi="Arial Narrow" w:cs="Arial"/>
                      <w:b/>
                    </w:rPr>
                    <w:t>Position</w:t>
                  </w:r>
                </w:p>
              </w:tc>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309C" w:rsidRPr="003F150B" w:rsidRDefault="001F309C" w:rsidP="009532BA">
                  <w:pPr>
                    <w:jc w:val="center"/>
                    <w:rPr>
                      <w:rFonts w:ascii="Arial Narrow" w:hAnsi="Arial Narrow"/>
                    </w:rPr>
                  </w:pPr>
                  <w:r w:rsidRPr="008810F2">
                    <w:rPr>
                      <w:rFonts w:ascii="Arial Narrow" w:eastAsia="Calibri" w:hAnsi="Arial Narrow" w:cs="Arial"/>
                      <w:b/>
                    </w:rPr>
                    <w:t>Nom et Prénom</w:t>
                  </w:r>
                </w:p>
              </w:tc>
            </w:tr>
            <w:tr w:rsidR="001F309C" w:rsidRPr="003F150B" w:rsidTr="009532BA">
              <w:trPr>
                <w:trHeight w:val="454"/>
                <w:jc w:val="center"/>
              </w:trPr>
              <w:tc>
                <w:tcPr>
                  <w:tcW w:w="3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309C" w:rsidRPr="003F150B" w:rsidRDefault="001F309C" w:rsidP="009532BA">
                  <w:pPr>
                    <w:jc w:val="center"/>
                    <w:rPr>
                      <w:rFonts w:ascii="Arial Narrow" w:eastAsia="Calibri" w:hAnsi="Arial Narrow" w:cs="Arial"/>
                    </w:rPr>
                  </w:pPr>
                  <w:r w:rsidRPr="003F150B">
                    <w:rPr>
                      <w:rFonts w:ascii="Arial Narrow" w:eastAsia="Calibri" w:hAnsi="Arial Narrow" w:cs="Arial"/>
                    </w:rPr>
                    <w:t>01</w:t>
                  </w:r>
                </w:p>
              </w:tc>
              <w:tc>
                <w:tcPr>
                  <w:tcW w:w="34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309C" w:rsidRPr="00AB38A3" w:rsidRDefault="001F309C" w:rsidP="009532BA">
                  <w:pPr>
                    <w:jc w:val="both"/>
                    <w:rPr>
                      <w:rFonts w:ascii="Arial Narrow" w:eastAsia="Calibri" w:hAnsi="Arial Narrow" w:cs="Arial"/>
                      <w:b/>
                      <w:color w:val="000000" w:themeColor="text1"/>
                      <w:lang w:val="en-GB"/>
                    </w:rPr>
                  </w:pPr>
                  <w:r w:rsidRPr="00AB38A3">
                    <w:rPr>
                      <w:rFonts w:ascii="Arial Narrow" w:eastAsia="Calibri" w:hAnsi="Arial Narrow" w:cs="Arial"/>
                      <w:b/>
                      <w:color w:val="000000" w:themeColor="text1"/>
                      <w:lang w:val="en-GB"/>
                    </w:rPr>
                    <w:t>Works manager</w:t>
                  </w:r>
                </w:p>
                <w:p w:rsidR="001F309C" w:rsidRPr="003F150B" w:rsidRDefault="001F309C" w:rsidP="009532BA">
                  <w:pPr>
                    <w:jc w:val="both"/>
                    <w:rPr>
                      <w:rFonts w:ascii="Arial Narrow" w:eastAsia="Calibri" w:hAnsi="Arial Narrow" w:cs="Arial"/>
                    </w:rPr>
                  </w:pPr>
                  <w:r w:rsidRPr="00AB38A3">
                    <w:rPr>
                      <w:rFonts w:ascii="Arial Narrow" w:eastAsia="Calibri" w:hAnsi="Arial Narrow" w:cs="Arial"/>
                      <w:color w:val="000000" w:themeColor="text1"/>
                      <w:lang w:val="en-GB"/>
                    </w:rPr>
                    <w:t>(Civil Engineer A/L+5 registered in the</w:t>
                  </w:r>
                  <w:r w:rsidR="00705792">
                    <w:rPr>
                      <w:rFonts w:ascii="Arial Narrow" w:eastAsia="Calibri" w:hAnsi="Arial Narrow" w:cs="Arial"/>
                      <w:color w:val="000000" w:themeColor="text1"/>
                      <w:lang w:val="en-GB"/>
                    </w:rPr>
                    <w:t xml:space="preserve"> National Order of Civil Engineers</w:t>
                  </w:r>
                  <w:r w:rsidRPr="00AB38A3">
                    <w:rPr>
                      <w:rFonts w:ascii="Arial Narrow" w:eastAsia="Calibri" w:hAnsi="Arial Narrow" w:cs="Arial"/>
                      <w:color w:val="000000" w:themeColor="text1"/>
                      <w:lang w:val="en-GB"/>
                    </w:rPr>
                    <w:t xml:space="preserve"> </w:t>
                  </w:r>
                  <w:r w:rsidR="00705792">
                    <w:rPr>
                      <w:rFonts w:ascii="Arial Narrow" w:eastAsia="Calibri" w:hAnsi="Arial Narrow" w:cs="Arial"/>
                      <w:color w:val="000000" w:themeColor="text1"/>
                      <w:lang w:val="en-GB"/>
                    </w:rPr>
                    <w:t>(</w:t>
                  </w:r>
                  <w:r w:rsidRPr="00AB38A3">
                    <w:rPr>
                      <w:rFonts w:ascii="Arial Narrow" w:eastAsia="Calibri" w:hAnsi="Arial Narrow" w:cs="Arial"/>
                      <w:color w:val="000000" w:themeColor="text1"/>
                      <w:lang w:val="en-GB"/>
                    </w:rPr>
                    <w:t>ONIGC)</w:t>
                  </w:r>
                </w:p>
              </w:tc>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309C" w:rsidRPr="003F150B" w:rsidRDefault="001F309C" w:rsidP="009532BA">
                  <w:pPr>
                    <w:jc w:val="both"/>
                    <w:rPr>
                      <w:rFonts w:ascii="Arial Narrow" w:eastAsia="Calibri" w:hAnsi="Arial Narrow" w:cs="Arial"/>
                    </w:rPr>
                  </w:pPr>
                </w:p>
              </w:tc>
            </w:tr>
            <w:tr w:rsidR="001F309C" w:rsidRPr="003F150B" w:rsidTr="009532BA">
              <w:trPr>
                <w:trHeight w:val="454"/>
                <w:jc w:val="center"/>
              </w:trPr>
              <w:tc>
                <w:tcPr>
                  <w:tcW w:w="3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309C" w:rsidRPr="003F150B" w:rsidRDefault="001F309C" w:rsidP="009532BA">
                  <w:pPr>
                    <w:jc w:val="center"/>
                    <w:rPr>
                      <w:rFonts w:ascii="Arial Narrow" w:eastAsia="Calibri" w:hAnsi="Arial Narrow" w:cs="Arial"/>
                    </w:rPr>
                  </w:pPr>
                  <w:r w:rsidRPr="003F150B">
                    <w:rPr>
                      <w:rFonts w:ascii="Arial Narrow" w:eastAsia="Calibri" w:hAnsi="Arial Narrow" w:cs="Arial"/>
                    </w:rPr>
                    <w:t>02</w:t>
                  </w:r>
                </w:p>
              </w:tc>
              <w:tc>
                <w:tcPr>
                  <w:tcW w:w="34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309C" w:rsidRPr="00AB38A3" w:rsidRDefault="001F309C" w:rsidP="009532BA">
                  <w:pPr>
                    <w:jc w:val="both"/>
                    <w:rPr>
                      <w:rFonts w:ascii="Arial Narrow" w:eastAsia="Calibri" w:hAnsi="Arial Narrow" w:cs="Arial"/>
                      <w:b/>
                      <w:color w:val="000000" w:themeColor="text1"/>
                      <w:lang w:val="en-GB"/>
                    </w:rPr>
                  </w:pPr>
                  <w:r w:rsidRPr="00AB38A3">
                    <w:rPr>
                      <w:rFonts w:ascii="Arial Narrow" w:eastAsia="Calibri" w:hAnsi="Arial Narrow" w:cs="Arial"/>
                      <w:b/>
                      <w:color w:val="000000" w:themeColor="text1"/>
                      <w:lang w:val="en-GB"/>
                    </w:rPr>
                    <w:t>Site manager</w:t>
                  </w:r>
                </w:p>
                <w:p w:rsidR="001F309C" w:rsidRPr="003F150B" w:rsidRDefault="001F309C" w:rsidP="009532BA">
                  <w:pPr>
                    <w:jc w:val="both"/>
                    <w:rPr>
                      <w:rFonts w:ascii="Arial Narrow" w:eastAsia="Calibri" w:hAnsi="Arial Narrow" w:cs="Arial"/>
                    </w:rPr>
                  </w:pPr>
                  <w:r w:rsidRPr="00AB38A3">
                    <w:rPr>
                      <w:rFonts w:ascii="Arial Narrow" w:eastAsia="Calibri" w:hAnsi="Arial Narrow" w:cs="Arial"/>
                      <w:color w:val="000000" w:themeColor="text1"/>
                      <w:lang w:val="en-GB"/>
                    </w:rPr>
                    <w:t xml:space="preserve">(Civil Works Engineer A/L+3 registered in the </w:t>
                  </w:r>
                  <w:r w:rsidR="00103A1E">
                    <w:rPr>
                      <w:rFonts w:ascii="Arial Narrow" w:eastAsia="Calibri" w:hAnsi="Arial Narrow" w:cs="Arial"/>
                      <w:color w:val="000000" w:themeColor="text1"/>
                      <w:lang w:val="en-GB"/>
                    </w:rPr>
                    <w:t>National Order of Civil Engineers</w:t>
                  </w:r>
                  <w:r w:rsidR="00103A1E" w:rsidRPr="00AB38A3">
                    <w:rPr>
                      <w:rFonts w:ascii="Arial Narrow" w:eastAsia="Calibri" w:hAnsi="Arial Narrow" w:cs="Arial"/>
                      <w:color w:val="000000" w:themeColor="text1"/>
                      <w:lang w:val="en-GB"/>
                    </w:rPr>
                    <w:t xml:space="preserve"> </w:t>
                  </w:r>
                  <w:r w:rsidR="00103A1E">
                    <w:rPr>
                      <w:rFonts w:ascii="Arial Narrow" w:eastAsia="Calibri" w:hAnsi="Arial Narrow" w:cs="Arial"/>
                      <w:color w:val="000000" w:themeColor="text1"/>
                      <w:lang w:val="en-GB"/>
                    </w:rPr>
                    <w:t>(</w:t>
                  </w:r>
                  <w:r w:rsidR="00103A1E" w:rsidRPr="00AB38A3">
                    <w:rPr>
                      <w:rFonts w:ascii="Arial Narrow" w:eastAsia="Calibri" w:hAnsi="Arial Narrow" w:cs="Arial"/>
                      <w:color w:val="000000" w:themeColor="text1"/>
                      <w:lang w:val="en-GB"/>
                    </w:rPr>
                    <w:t>ONIGC)</w:t>
                  </w:r>
                </w:p>
              </w:tc>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309C" w:rsidRPr="003F150B" w:rsidRDefault="001F309C" w:rsidP="009532BA">
                  <w:pPr>
                    <w:jc w:val="both"/>
                    <w:rPr>
                      <w:rFonts w:ascii="Arial Narrow" w:eastAsia="Calibri" w:hAnsi="Arial Narrow" w:cs="Arial"/>
                    </w:rPr>
                  </w:pPr>
                </w:p>
              </w:tc>
            </w:tr>
            <w:tr w:rsidR="001F309C" w:rsidRPr="003F150B" w:rsidTr="009532BA">
              <w:trPr>
                <w:trHeight w:val="454"/>
                <w:jc w:val="center"/>
              </w:trPr>
              <w:tc>
                <w:tcPr>
                  <w:tcW w:w="3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309C" w:rsidRPr="003F150B" w:rsidRDefault="001F309C" w:rsidP="009532BA">
                  <w:pPr>
                    <w:jc w:val="center"/>
                    <w:rPr>
                      <w:rFonts w:ascii="Arial Narrow" w:eastAsia="Calibri" w:hAnsi="Arial Narrow" w:cs="Arial"/>
                    </w:rPr>
                  </w:pPr>
                  <w:r w:rsidRPr="003F150B">
                    <w:rPr>
                      <w:rFonts w:ascii="Arial Narrow" w:eastAsia="Calibri" w:hAnsi="Arial Narrow" w:cs="Arial"/>
                    </w:rPr>
                    <w:t>03</w:t>
                  </w:r>
                </w:p>
              </w:tc>
              <w:tc>
                <w:tcPr>
                  <w:tcW w:w="34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309C" w:rsidRPr="00AB38A3" w:rsidRDefault="001F309C" w:rsidP="009532BA">
                  <w:pPr>
                    <w:jc w:val="both"/>
                    <w:rPr>
                      <w:rFonts w:ascii="Arial Narrow" w:eastAsia="Calibri" w:hAnsi="Arial Narrow" w:cs="Arial"/>
                      <w:b/>
                      <w:color w:val="000000" w:themeColor="text1"/>
                      <w:lang w:val="en-GB"/>
                    </w:rPr>
                  </w:pPr>
                  <w:r w:rsidRPr="00AB38A3">
                    <w:rPr>
                      <w:rFonts w:ascii="Arial Narrow" w:eastAsia="Calibri" w:hAnsi="Arial Narrow" w:cs="Arial"/>
                      <w:b/>
                      <w:color w:val="000000" w:themeColor="text1"/>
                      <w:lang w:val="en-GB"/>
                    </w:rPr>
                    <w:t>Designer-quantity surveyor</w:t>
                  </w:r>
                </w:p>
                <w:p w:rsidR="001F309C" w:rsidRPr="00BB73C1" w:rsidRDefault="001F309C" w:rsidP="009532BA">
                  <w:pPr>
                    <w:jc w:val="both"/>
                    <w:rPr>
                      <w:rFonts w:ascii="Arial Narrow" w:eastAsia="Calibri" w:hAnsi="Arial Narrow" w:cs="Arial"/>
                      <w:b/>
                    </w:rPr>
                  </w:pPr>
                  <w:r w:rsidRPr="00AB38A3">
                    <w:rPr>
                      <w:rFonts w:ascii="Arial Narrow" w:eastAsia="Calibri" w:hAnsi="Arial Narrow" w:cs="Arial"/>
                      <w:color w:val="000000" w:themeColor="text1"/>
                      <w:lang w:val="en-GB"/>
                    </w:rPr>
                    <w:t xml:space="preserve">(Civil Engineering Technician </w:t>
                  </w:r>
                  <w:r w:rsidRPr="00AB38A3">
                    <w:rPr>
                      <w:rFonts w:ascii="Arial Narrow" w:eastAsia="Calibri" w:hAnsi="Arial Narrow" w:cs="Arial"/>
                      <w:i/>
                      <w:iCs/>
                      <w:color w:val="000000" w:themeColor="text1"/>
                      <w:lang w:val="en-GB"/>
                    </w:rPr>
                    <w:t>Bacc F4</w:t>
                  </w:r>
                  <w:r w:rsidRPr="00AB38A3">
                    <w:rPr>
                      <w:rFonts w:ascii="Arial Narrow" w:eastAsia="Calibri" w:hAnsi="Arial Narrow" w:cs="Arial"/>
                      <w:color w:val="000000" w:themeColor="text1"/>
                      <w:lang w:val="en-GB"/>
                    </w:rPr>
                    <w:t>/Equivalent Technical A/L or more)</w:t>
                  </w:r>
                  <w:r w:rsidR="00103A1E">
                    <w:rPr>
                      <w:rFonts w:ascii="Arial Narrow" w:eastAsia="Calibri" w:hAnsi="Arial Narrow" w:cs="Arial"/>
                      <w:color w:val="000000" w:themeColor="text1"/>
                      <w:lang w:val="en-GB"/>
                    </w:rPr>
                    <w:t xml:space="preserve"> </w:t>
                  </w:r>
                </w:p>
              </w:tc>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309C" w:rsidRPr="003F150B" w:rsidRDefault="001F309C" w:rsidP="009532BA">
                  <w:pPr>
                    <w:jc w:val="both"/>
                    <w:rPr>
                      <w:rFonts w:ascii="Arial Narrow" w:eastAsia="Calibri" w:hAnsi="Arial Narrow" w:cs="Arial"/>
                    </w:rPr>
                  </w:pPr>
                </w:p>
              </w:tc>
            </w:tr>
            <w:tr w:rsidR="001F309C" w:rsidRPr="003F150B" w:rsidTr="009532BA">
              <w:trPr>
                <w:trHeight w:val="567"/>
                <w:jc w:val="center"/>
              </w:trPr>
              <w:tc>
                <w:tcPr>
                  <w:tcW w:w="3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309C" w:rsidRPr="003F150B" w:rsidRDefault="001F309C" w:rsidP="009532BA">
                  <w:pPr>
                    <w:jc w:val="center"/>
                    <w:rPr>
                      <w:rFonts w:ascii="Arial Narrow" w:eastAsia="Calibri" w:hAnsi="Arial Narrow" w:cs="Arial"/>
                    </w:rPr>
                  </w:pPr>
                  <w:r w:rsidRPr="003F150B">
                    <w:rPr>
                      <w:rFonts w:ascii="Arial Narrow" w:eastAsia="Calibri" w:hAnsi="Arial Narrow" w:cs="Arial"/>
                    </w:rPr>
                    <w:t>04</w:t>
                  </w:r>
                </w:p>
              </w:tc>
              <w:tc>
                <w:tcPr>
                  <w:tcW w:w="34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309C" w:rsidRPr="00AB38A3" w:rsidRDefault="001F309C" w:rsidP="009532BA">
                  <w:pPr>
                    <w:jc w:val="both"/>
                    <w:rPr>
                      <w:rFonts w:ascii="Arial Narrow" w:eastAsia="Calibri" w:hAnsi="Arial Narrow" w:cs="Arial"/>
                      <w:b/>
                      <w:color w:val="000000" w:themeColor="text1"/>
                      <w:lang w:val="en-GB"/>
                    </w:rPr>
                  </w:pPr>
                  <w:r w:rsidRPr="00AB38A3">
                    <w:rPr>
                      <w:rFonts w:ascii="Arial Narrow" w:eastAsia="Calibri" w:hAnsi="Arial Narrow" w:cs="Arial"/>
                      <w:b/>
                      <w:color w:val="000000" w:themeColor="text1"/>
                      <w:lang w:val="en-GB"/>
                    </w:rPr>
                    <w:t>Electricity manager (high current-low current)</w:t>
                  </w:r>
                </w:p>
                <w:p w:rsidR="001F309C" w:rsidRPr="00BB73C1" w:rsidRDefault="001F309C" w:rsidP="009532BA">
                  <w:pPr>
                    <w:jc w:val="both"/>
                    <w:rPr>
                      <w:rFonts w:ascii="Arial Narrow" w:eastAsia="Calibri" w:hAnsi="Arial Narrow" w:cs="Arial"/>
                      <w:b/>
                    </w:rPr>
                  </w:pPr>
                  <w:r w:rsidRPr="00AB38A3">
                    <w:rPr>
                      <w:rFonts w:ascii="Arial Narrow" w:eastAsia="Calibri" w:hAnsi="Arial Narrow" w:cs="Arial"/>
                      <w:color w:val="000000" w:themeColor="text1"/>
                    </w:rPr>
                    <w:t>(Electrical Engineer A/L+5)</w:t>
                  </w:r>
                </w:p>
              </w:tc>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309C" w:rsidRPr="003F150B" w:rsidRDefault="001F309C" w:rsidP="009532BA">
                  <w:pPr>
                    <w:jc w:val="center"/>
                    <w:rPr>
                      <w:rFonts w:ascii="Arial Narrow" w:eastAsia="Calibri" w:hAnsi="Arial Narrow" w:cs="Arial"/>
                    </w:rPr>
                  </w:pPr>
                </w:p>
              </w:tc>
            </w:tr>
            <w:tr w:rsidR="001F309C" w:rsidRPr="003F150B" w:rsidTr="009532BA">
              <w:trPr>
                <w:trHeight w:val="567"/>
                <w:jc w:val="center"/>
              </w:trPr>
              <w:tc>
                <w:tcPr>
                  <w:tcW w:w="3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309C" w:rsidRPr="003F150B" w:rsidRDefault="001F309C" w:rsidP="009532BA">
                  <w:pPr>
                    <w:jc w:val="center"/>
                    <w:rPr>
                      <w:rFonts w:ascii="Arial Narrow" w:eastAsia="Calibri" w:hAnsi="Arial Narrow" w:cs="Arial"/>
                    </w:rPr>
                  </w:pPr>
                  <w:r w:rsidRPr="003F150B">
                    <w:rPr>
                      <w:rFonts w:ascii="Arial Narrow" w:eastAsia="Calibri" w:hAnsi="Arial Narrow" w:cs="Arial"/>
                    </w:rPr>
                    <w:t>05</w:t>
                  </w:r>
                </w:p>
              </w:tc>
              <w:tc>
                <w:tcPr>
                  <w:tcW w:w="34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309C" w:rsidRPr="00AB38A3" w:rsidRDefault="001F309C" w:rsidP="009532BA">
                  <w:pPr>
                    <w:jc w:val="both"/>
                    <w:rPr>
                      <w:rFonts w:ascii="Arial Narrow" w:eastAsia="Calibri" w:hAnsi="Arial Narrow" w:cs="Arial"/>
                      <w:b/>
                      <w:color w:val="000000" w:themeColor="text1"/>
                      <w:lang w:val="en-GB"/>
                    </w:rPr>
                  </w:pPr>
                  <w:r w:rsidRPr="00AB38A3">
                    <w:rPr>
                      <w:rFonts w:ascii="Arial Narrow" w:eastAsia="Calibri" w:hAnsi="Arial Narrow" w:cs="Arial"/>
                      <w:b/>
                      <w:color w:val="000000" w:themeColor="text1"/>
                      <w:lang w:val="en-GB"/>
                    </w:rPr>
                    <w:t>Plumbing and sanitary facilities manager</w:t>
                  </w:r>
                </w:p>
                <w:p w:rsidR="001F309C" w:rsidRPr="003F150B" w:rsidRDefault="001F309C" w:rsidP="009532BA">
                  <w:pPr>
                    <w:jc w:val="both"/>
                    <w:rPr>
                      <w:rFonts w:ascii="Arial Narrow" w:eastAsia="Calibri" w:hAnsi="Arial Narrow" w:cs="Arial"/>
                    </w:rPr>
                  </w:pPr>
                  <w:r w:rsidRPr="00AB38A3">
                    <w:rPr>
                      <w:rFonts w:ascii="Arial Narrow" w:eastAsia="Calibri" w:hAnsi="Arial Narrow" w:cs="Arial"/>
                      <w:color w:val="000000" w:themeColor="text1"/>
                      <w:lang w:val="en-GB"/>
                    </w:rPr>
                    <w:t>(Plumbing and sanitary facility technician A/L or more)</w:t>
                  </w:r>
                </w:p>
              </w:tc>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309C" w:rsidRPr="003F150B" w:rsidRDefault="001F309C" w:rsidP="009532BA">
                  <w:pPr>
                    <w:jc w:val="both"/>
                    <w:rPr>
                      <w:rFonts w:ascii="Arial Narrow" w:eastAsia="Calibri" w:hAnsi="Arial Narrow" w:cs="Arial"/>
                    </w:rPr>
                  </w:pPr>
                </w:p>
              </w:tc>
            </w:tr>
            <w:tr w:rsidR="001F309C" w:rsidRPr="003F150B" w:rsidTr="009532BA">
              <w:trPr>
                <w:trHeight w:val="567"/>
                <w:jc w:val="center"/>
              </w:trPr>
              <w:tc>
                <w:tcPr>
                  <w:tcW w:w="3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309C" w:rsidRPr="003F150B" w:rsidRDefault="001F309C" w:rsidP="009532BA">
                  <w:pPr>
                    <w:jc w:val="center"/>
                    <w:rPr>
                      <w:rFonts w:ascii="Arial Narrow" w:eastAsia="Calibri" w:hAnsi="Arial Narrow" w:cs="Arial"/>
                    </w:rPr>
                  </w:pPr>
                  <w:r w:rsidRPr="003F150B">
                    <w:rPr>
                      <w:rFonts w:ascii="Arial Narrow" w:eastAsia="Calibri" w:hAnsi="Arial Narrow" w:cs="Arial"/>
                    </w:rPr>
                    <w:t>06</w:t>
                  </w:r>
                </w:p>
              </w:tc>
              <w:tc>
                <w:tcPr>
                  <w:tcW w:w="34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309C" w:rsidRPr="00AB38A3" w:rsidRDefault="001F309C" w:rsidP="009532BA">
                  <w:pPr>
                    <w:jc w:val="both"/>
                    <w:rPr>
                      <w:rFonts w:ascii="Arial Narrow" w:eastAsia="Calibri" w:hAnsi="Arial Narrow" w:cs="Arial"/>
                      <w:b/>
                      <w:color w:val="000000" w:themeColor="text1"/>
                      <w:lang w:val="en-GB"/>
                    </w:rPr>
                  </w:pPr>
                  <w:r w:rsidRPr="00AB38A3">
                    <w:rPr>
                      <w:rFonts w:ascii="Arial Narrow" w:eastAsia="Calibri" w:hAnsi="Arial Narrow" w:cs="Arial"/>
                      <w:b/>
                      <w:color w:val="000000" w:themeColor="text1"/>
                      <w:lang w:val="en-GB"/>
                    </w:rPr>
                    <w:t>Hygiene, safety and environment manager.</w:t>
                  </w:r>
                </w:p>
                <w:p w:rsidR="001F309C" w:rsidRPr="003F150B" w:rsidRDefault="001F309C" w:rsidP="009532BA">
                  <w:pPr>
                    <w:jc w:val="both"/>
                    <w:rPr>
                      <w:rFonts w:ascii="Arial Narrow" w:eastAsia="Calibri" w:hAnsi="Arial Narrow" w:cs="Arial"/>
                    </w:rPr>
                  </w:pPr>
                  <w:r w:rsidRPr="00AB38A3">
                    <w:rPr>
                      <w:rFonts w:ascii="Arial Narrow" w:eastAsia="Calibri" w:hAnsi="Arial Narrow" w:cs="Arial"/>
                      <w:color w:val="000000" w:themeColor="text1"/>
                      <w:lang w:val="en-GB"/>
                    </w:rPr>
                    <w:t>(Environmentalist A/L+3 or more)</w:t>
                  </w:r>
                </w:p>
              </w:tc>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F309C" w:rsidRPr="003F150B" w:rsidRDefault="001F309C" w:rsidP="009532BA">
                  <w:pPr>
                    <w:jc w:val="both"/>
                    <w:rPr>
                      <w:rFonts w:ascii="Arial Narrow" w:eastAsia="Calibri" w:hAnsi="Arial Narrow" w:cs="Arial"/>
                    </w:rPr>
                  </w:pPr>
                </w:p>
              </w:tc>
            </w:tr>
          </w:tbl>
          <w:p w:rsidR="001F309C" w:rsidRPr="00AB38A3" w:rsidRDefault="001F309C" w:rsidP="009532BA">
            <w:pPr>
              <w:rPr>
                <w:rFonts w:ascii="Arial Narrow" w:hAnsi="Arial Narrow"/>
                <w:b/>
                <w:color w:val="000000" w:themeColor="text1"/>
                <w:lang w:val="en-GB"/>
              </w:rPr>
            </w:pPr>
          </w:p>
          <w:p w:rsidR="001F309C" w:rsidRPr="00AB38A3" w:rsidRDefault="001F309C" w:rsidP="009532BA">
            <w:pPr>
              <w:numPr>
                <w:ilvl w:val="0"/>
                <w:numId w:val="42"/>
              </w:numPr>
              <w:rPr>
                <w:rFonts w:ascii="Arial Narrow" w:hAnsi="Arial Narrow"/>
                <w:b/>
                <w:color w:val="000000" w:themeColor="text1"/>
              </w:rPr>
            </w:pPr>
            <w:r w:rsidRPr="00AB38A3">
              <w:rPr>
                <w:rFonts w:ascii="Arial Narrow" w:hAnsi="Arial Narrow"/>
                <w:b/>
                <w:color w:val="000000" w:themeColor="text1"/>
              </w:rPr>
              <w:t>Technical resources and equipment</w:t>
            </w:r>
          </w:p>
          <w:p w:rsidR="001F309C" w:rsidRDefault="001F309C" w:rsidP="009532BA">
            <w:pPr>
              <w:widowControl w:val="0"/>
              <w:autoSpaceDE w:val="0"/>
              <w:autoSpaceDN w:val="0"/>
              <w:adjustRightInd w:val="0"/>
              <w:jc w:val="both"/>
              <w:rPr>
                <w:rFonts w:ascii="Arial Narrow" w:hAnsi="Arial Narrow" w:cs="Arial"/>
                <w:color w:val="000000" w:themeColor="text1"/>
                <w:lang w:val="en-GB"/>
              </w:rPr>
            </w:pPr>
            <w:r>
              <w:rPr>
                <w:rFonts w:ascii="Arial Narrow" w:eastAsia="Calibri" w:hAnsi="Arial Narrow" w:cs="Arial"/>
                <w:color w:val="000000" w:themeColor="text1"/>
                <w:lang w:val="en-GB"/>
              </w:rPr>
              <w:t xml:space="preserve">             </w:t>
            </w:r>
            <w:r w:rsidRPr="0009471E">
              <w:rPr>
                <w:rFonts w:ascii="Arial Narrow" w:eastAsia="Calibri" w:hAnsi="Arial Narrow" w:cs="Arial"/>
                <w:color w:val="000000" w:themeColor="text1"/>
                <w:lang w:val="en-GB"/>
              </w:rPr>
              <w:t xml:space="preserve">The bidder shall attach to its bid the certificate of availability of the equipment listed below, duly </w:t>
            </w:r>
            <w:r>
              <w:rPr>
                <w:rFonts w:ascii="Arial Narrow" w:eastAsia="Calibri" w:hAnsi="Arial Narrow" w:cs="Arial"/>
                <w:color w:val="000000" w:themeColor="text1"/>
                <w:lang w:val="en-GB"/>
              </w:rPr>
              <w:t xml:space="preserve">  </w:t>
            </w:r>
            <w:r w:rsidRPr="0009471E">
              <w:rPr>
                <w:rFonts w:ascii="Arial Narrow" w:eastAsia="Calibri" w:hAnsi="Arial Narrow" w:cs="Arial"/>
                <w:color w:val="000000" w:themeColor="text1"/>
                <w:lang w:val="en-GB"/>
              </w:rPr>
              <w:t>signed and dated by the bidder</w:t>
            </w:r>
            <w:r w:rsidRPr="00AB38A3">
              <w:rPr>
                <w:rFonts w:ascii="Arial Narrow" w:hAnsi="Arial Narrow" w:cs="Arial"/>
                <w:color w:val="000000" w:themeColor="text1"/>
                <w:lang w:val="en-GB"/>
              </w:rPr>
              <w:t>.</w:t>
            </w:r>
          </w:p>
          <w:p w:rsidR="00103A1E" w:rsidRPr="00AB38A3" w:rsidRDefault="00103A1E" w:rsidP="009532BA">
            <w:pPr>
              <w:widowControl w:val="0"/>
              <w:autoSpaceDE w:val="0"/>
              <w:autoSpaceDN w:val="0"/>
              <w:adjustRightInd w:val="0"/>
              <w:jc w:val="both"/>
              <w:rPr>
                <w:rFonts w:ascii="Arial Narrow" w:hAnsi="Arial Narrow" w:cs="Arial"/>
                <w:color w:val="000000" w:themeColor="text1"/>
                <w:lang w:val="en-GB"/>
              </w:rPr>
            </w:pPr>
          </w:p>
          <w:tbl>
            <w:tblPr>
              <w:tblW w:w="6664" w:type="dxa"/>
              <w:tblInd w:w="220" w:type="dxa"/>
              <w:tblCellMar>
                <w:left w:w="10" w:type="dxa"/>
                <w:right w:w="10" w:type="dxa"/>
              </w:tblCellMar>
              <w:tblLook w:val="04A0" w:firstRow="1" w:lastRow="0" w:firstColumn="1" w:lastColumn="0" w:noHBand="0" w:noVBand="1"/>
            </w:tblPr>
            <w:tblGrid>
              <w:gridCol w:w="545"/>
              <w:gridCol w:w="6119"/>
            </w:tblGrid>
            <w:tr w:rsidR="001F309C" w:rsidRPr="00AB38A3" w:rsidTr="009532BA">
              <w:trPr>
                <w:trHeight w:val="397"/>
              </w:trPr>
              <w:tc>
                <w:tcPr>
                  <w:tcW w:w="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309C" w:rsidRPr="00AB38A3" w:rsidRDefault="001F309C" w:rsidP="009532BA">
                  <w:pPr>
                    <w:pStyle w:val="ListParagraph"/>
                    <w:ind w:left="0"/>
                    <w:jc w:val="center"/>
                    <w:rPr>
                      <w:rFonts w:ascii="Arial Narrow" w:hAnsi="Arial Narrow" w:cs="Arial"/>
                      <w:b/>
                      <w:color w:val="000000" w:themeColor="text1"/>
                      <w:sz w:val="24"/>
                      <w:szCs w:val="24"/>
                    </w:rPr>
                  </w:pPr>
                  <w:r w:rsidRPr="00AB38A3">
                    <w:rPr>
                      <w:rFonts w:ascii="Arial Narrow" w:hAnsi="Arial Narrow" w:cs="Arial"/>
                      <w:b/>
                      <w:color w:val="000000" w:themeColor="text1"/>
                      <w:sz w:val="24"/>
                      <w:szCs w:val="24"/>
                    </w:rPr>
                    <w:t>S/N</w:t>
                  </w:r>
                </w:p>
              </w:tc>
              <w:tc>
                <w:tcPr>
                  <w:tcW w:w="6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309C" w:rsidRPr="00AB38A3" w:rsidRDefault="001F309C" w:rsidP="009532BA">
                  <w:pPr>
                    <w:pStyle w:val="ListParagraph"/>
                    <w:ind w:left="0"/>
                    <w:jc w:val="center"/>
                    <w:rPr>
                      <w:rFonts w:ascii="Arial Narrow" w:hAnsi="Arial Narrow" w:cs="Arial"/>
                      <w:b/>
                      <w:color w:val="000000" w:themeColor="text1"/>
                      <w:sz w:val="24"/>
                      <w:szCs w:val="24"/>
                      <w:lang w:val="en-GB"/>
                    </w:rPr>
                  </w:pPr>
                  <w:r w:rsidRPr="00AB38A3">
                    <w:rPr>
                      <w:rFonts w:ascii="Arial Narrow" w:hAnsi="Arial Narrow" w:cs="Arial"/>
                      <w:b/>
                      <w:color w:val="000000" w:themeColor="text1"/>
                      <w:sz w:val="24"/>
                      <w:szCs w:val="24"/>
                      <w:lang w:val="en-GB"/>
                    </w:rPr>
                    <w:t xml:space="preserve">Type and characteristics of the equipment </w:t>
                  </w:r>
                </w:p>
              </w:tc>
            </w:tr>
            <w:tr w:rsidR="001F309C" w:rsidRPr="00AB38A3" w:rsidTr="009532BA">
              <w:trPr>
                <w:trHeight w:val="397"/>
              </w:trPr>
              <w:tc>
                <w:tcPr>
                  <w:tcW w:w="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309C" w:rsidRPr="00AB38A3" w:rsidRDefault="001F309C" w:rsidP="009532BA">
                  <w:pPr>
                    <w:jc w:val="center"/>
                    <w:rPr>
                      <w:rFonts w:ascii="Arial Narrow" w:eastAsia="Calibri" w:hAnsi="Arial Narrow" w:cs="Arial"/>
                      <w:color w:val="000000" w:themeColor="text1"/>
                    </w:rPr>
                  </w:pPr>
                  <w:r w:rsidRPr="00AB38A3">
                    <w:rPr>
                      <w:rFonts w:ascii="Arial Narrow" w:eastAsia="Calibri" w:hAnsi="Arial Narrow" w:cs="Arial"/>
                      <w:color w:val="000000" w:themeColor="text1"/>
                    </w:rPr>
                    <w:t>1</w:t>
                  </w:r>
                </w:p>
              </w:tc>
              <w:tc>
                <w:tcPr>
                  <w:tcW w:w="6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309C" w:rsidRPr="00AB38A3" w:rsidRDefault="001F309C" w:rsidP="009532BA">
                  <w:pPr>
                    <w:pStyle w:val="ListParagraph"/>
                    <w:ind w:left="0"/>
                    <w:jc w:val="both"/>
                    <w:rPr>
                      <w:rFonts w:ascii="Arial Narrow" w:hAnsi="Arial Narrow" w:cs="Arial"/>
                      <w:color w:val="000000" w:themeColor="text1"/>
                      <w:sz w:val="24"/>
                      <w:szCs w:val="24"/>
                      <w:lang w:val="en-GB"/>
                    </w:rPr>
                  </w:pPr>
                  <w:r w:rsidRPr="00AB38A3">
                    <w:rPr>
                      <w:rFonts w:ascii="Arial Narrow" w:hAnsi="Arial Narrow" w:cs="Arial"/>
                      <w:color w:val="000000" w:themeColor="text1"/>
                      <w:sz w:val="24"/>
                      <w:szCs w:val="24"/>
                      <w:lang w:val="en-GB"/>
                    </w:rPr>
                    <w:t>At least 1 10-wheel dump truck of 20 tonnes minimum</w:t>
                  </w:r>
                </w:p>
              </w:tc>
            </w:tr>
            <w:tr w:rsidR="001F309C" w:rsidRPr="00AB38A3" w:rsidTr="009532BA">
              <w:trPr>
                <w:trHeight w:val="397"/>
              </w:trPr>
              <w:tc>
                <w:tcPr>
                  <w:tcW w:w="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309C" w:rsidRPr="00AB38A3" w:rsidRDefault="001F309C" w:rsidP="009532BA">
                  <w:pPr>
                    <w:jc w:val="center"/>
                    <w:rPr>
                      <w:rFonts w:ascii="Arial Narrow" w:eastAsia="Calibri" w:hAnsi="Arial Narrow" w:cs="Arial"/>
                      <w:color w:val="000000" w:themeColor="text1"/>
                    </w:rPr>
                  </w:pPr>
                  <w:r w:rsidRPr="00AB38A3">
                    <w:rPr>
                      <w:rFonts w:ascii="Arial Narrow" w:eastAsia="Calibri" w:hAnsi="Arial Narrow" w:cs="Arial"/>
                      <w:color w:val="000000" w:themeColor="text1"/>
                    </w:rPr>
                    <w:t>2</w:t>
                  </w:r>
                </w:p>
              </w:tc>
              <w:tc>
                <w:tcPr>
                  <w:tcW w:w="6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309C" w:rsidRPr="00AB38A3" w:rsidRDefault="001F309C" w:rsidP="009532BA">
                  <w:pPr>
                    <w:pStyle w:val="ListParagraph"/>
                    <w:ind w:left="0"/>
                    <w:jc w:val="both"/>
                    <w:rPr>
                      <w:rFonts w:ascii="Arial Narrow" w:hAnsi="Arial Narrow" w:cs="Arial"/>
                      <w:color w:val="000000" w:themeColor="text1"/>
                      <w:sz w:val="24"/>
                      <w:szCs w:val="24"/>
                    </w:rPr>
                  </w:pPr>
                  <w:r w:rsidRPr="00AB38A3">
                    <w:rPr>
                      <w:rFonts w:ascii="Arial Narrow" w:hAnsi="Arial Narrow" w:cs="Arial"/>
                      <w:color w:val="000000" w:themeColor="text1"/>
                      <w:sz w:val="24"/>
                      <w:szCs w:val="24"/>
                    </w:rPr>
                    <w:t>2 (two) concrete mixers of 500 litres minimum</w:t>
                  </w:r>
                </w:p>
              </w:tc>
            </w:tr>
            <w:tr w:rsidR="001F309C" w:rsidRPr="00AB38A3" w:rsidTr="009532BA">
              <w:trPr>
                <w:trHeight w:val="397"/>
              </w:trPr>
              <w:tc>
                <w:tcPr>
                  <w:tcW w:w="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309C" w:rsidRPr="00AB38A3" w:rsidRDefault="001F309C" w:rsidP="009532BA">
                  <w:pPr>
                    <w:jc w:val="center"/>
                    <w:rPr>
                      <w:rFonts w:ascii="Arial Narrow" w:eastAsia="Calibri" w:hAnsi="Arial Narrow" w:cs="Arial"/>
                      <w:color w:val="000000" w:themeColor="text1"/>
                    </w:rPr>
                  </w:pPr>
                  <w:r w:rsidRPr="00AB38A3">
                    <w:rPr>
                      <w:rFonts w:ascii="Arial Narrow" w:eastAsia="Calibri" w:hAnsi="Arial Narrow" w:cs="Arial"/>
                      <w:color w:val="000000" w:themeColor="text1"/>
                    </w:rPr>
                    <w:t>3</w:t>
                  </w:r>
                </w:p>
              </w:tc>
              <w:tc>
                <w:tcPr>
                  <w:tcW w:w="6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309C" w:rsidRPr="00AB38A3" w:rsidRDefault="001F309C" w:rsidP="009532BA">
                  <w:pPr>
                    <w:pStyle w:val="ListParagraph"/>
                    <w:ind w:left="0"/>
                    <w:jc w:val="both"/>
                    <w:rPr>
                      <w:rFonts w:ascii="Arial Narrow" w:hAnsi="Arial Narrow" w:cs="Arial"/>
                      <w:color w:val="000000" w:themeColor="text1"/>
                      <w:sz w:val="24"/>
                      <w:szCs w:val="24"/>
                      <w:lang w:val="en-GB"/>
                    </w:rPr>
                  </w:pPr>
                  <w:r w:rsidRPr="00AB38A3">
                    <w:rPr>
                      <w:rFonts w:ascii="Arial Narrow" w:hAnsi="Arial Narrow" w:cs="Arial"/>
                      <w:color w:val="000000" w:themeColor="text1"/>
                      <w:sz w:val="24"/>
                      <w:szCs w:val="24"/>
                      <w:lang w:val="en-GB"/>
                    </w:rPr>
                    <w:t>Topographical equipment (total station, spirit level etc.)</w:t>
                  </w:r>
                </w:p>
              </w:tc>
            </w:tr>
            <w:tr w:rsidR="001F309C" w:rsidRPr="00AB38A3" w:rsidTr="009532BA">
              <w:trPr>
                <w:trHeight w:val="397"/>
              </w:trPr>
              <w:tc>
                <w:tcPr>
                  <w:tcW w:w="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309C" w:rsidRPr="00AB38A3" w:rsidRDefault="001F309C" w:rsidP="009532BA">
                  <w:pPr>
                    <w:jc w:val="center"/>
                    <w:rPr>
                      <w:rFonts w:ascii="Arial Narrow" w:eastAsia="Calibri" w:hAnsi="Arial Narrow" w:cs="Arial"/>
                      <w:color w:val="000000" w:themeColor="text1"/>
                    </w:rPr>
                  </w:pPr>
                  <w:r w:rsidRPr="00AB38A3">
                    <w:rPr>
                      <w:rFonts w:ascii="Arial Narrow" w:eastAsia="Calibri" w:hAnsi="Arial Narrow" w:cs="Arial"/>
                      <w:color w:val="000000" w:themeColor="text1"/>
                    </w:rPr>
                    <w:t>4</w:t>
                  </w:r>
                </w:p>
              </w:tc>
              <w:tc>
                <w:tcPr>
                  <w:tcW w:w="6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309C" w:rsidRPr="00AB38A3" w:rsidRDefault="001F309C" w:rsidP="009532BA">
                  <w:pPr>
                    <w:pStyle w:val="ListParagraph"/>
                    <w:ind w:left="0"/>
                    <w:jc w:val="both"/>
                    <w:rPr>
                      <w:rFonts w:ascii="Arial Narrow" w:hAnsi="Arial Narrow" w:cs="Arial"/>
                      <w:color w:val="000000" w:themeColor="text1"/>
                      <w:sz w:val="24"/>
                      <w:szCs w:val="24"/>
                      <w:lang w:val="en-GB"/>
                    </w:rPr>
                  </w:pPr>
                  <w:r w:rsidRPr="00AB38A3">
                    <w:rPr>
                      <w:rFonts w:ascii="Arial Narrow" w:hAnsi="Arial Narrow" w:cs="Arial"/>
                      <w:color w:val="000000" w:themeColor="text1"/>
                      <w:sz w:val="24"/>
                      <w:szCs w:val="24"/>
                      <w:lang w:val="en-GB"/>
                    </w:rPr>
                    <w:t>1 (one) 4x4 Pick-up type or station wagon type liaison vehicule</w:t>
                  </w:r>
                </w:p>
              </w:tc>
            </w:tr>
            <w:tr w:rsidR="001F309C" w:rsidRPr="00AB38A3" w:rsidTr="009532BA">
              <w:trPr>
                <w:trHeight w:val="397"/>
              </w:trPr>
              <w:tc>
                <w:tcPr>
                  <w:tcW w:w="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309C" w:rsidRPr="00AB38A3" w:rsidRDefault="001F309C" w:rsidP="009532BA">
                  <w:pPr>
                    <w:jc w:val="center"/>
                    <w:rPr>
                      <w:rFonts w:ascii="Arial Narrow" w:eastAsia="Calibri" w:hAnsi="Arial Narrow" w:cs="Arial"/>
                      <w:color w:val="000000" w:themeColor="text1"/>
                    </w:rPr>
                  </w:pPr>
                  <w:r w:rsidRPr="00AB38A3">
                    <w:rPr>
                      <w:rFonts w:ascii="Arial Narrow" w:eastAsia="Calibri" w:hAnsi="Arial Narrow" w:cs="Arial"/>
                      <w:color w:val="000000" w:themeColor="text1"/>
                    </w:rPr>
                    <w:t>5</w:t>
                  </w:r>
                </w:p>
              </w:tc>
              <w:tc>
                <w:tcPr>
                  <w:tcW w:w="6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309C" w:rsidRPr="00AB38A3" w:rsidRDefault="001F309C" w:rsidP="009532BA">
                  <w:pPr>
                    <w:pStyle w:val="ListParagraph"/>
                    <w:ind w:left="0"/>
                    <w:jc w:val="both"/>
                    <w:rPr>
                      <w:rFonts w:ascii="Arial Narrow" w:hAnsi="Arial Narrow" w:cs="Arial"/>
                      <w:color w:val="000000" w:themeColor="text1"/>
                      <w:sz w:val="24"/>
                      <w:szCs w:val="24"/>
                    </w:rPr>
                  </w:pPr>
                  <w:r w:rsidRPr="00AB38A3">
                    <w:rPr>
                      <w:rFonts w:ascii="Arial Narrow" w:hAnsi="Arial Narrow" w:cs="Arial"/>
                      <w:color w:val="000000" w:themeColor="text1"/>
                      <w:sz w:val="24"/>
                      <w:szCs w:val="24"/>
                    </w:rPr>
                    <w:t>A generator</w:t>
                  </w:r>
                </w:p>
              </w:tc>
            </w:tr>
            <w:tr w:rsidR="001F309C" w:rsidRPr="00AB38A3" w:rsidTr="009532BA">
              <w:trPr>
                <w:trHeight w:val="397"/>
              </w:trPr>
              <w:tc>
                <w:tcPr>
                  <w:tcW w:w="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309C" w:rsidRPr="00AB38A3" w:rsidRDefault="001F309C" w:rsidP="009532BA">
                  <w:pPr>
                    <w:jc w:val="center"/>
                    <w:rPr>
                      <w:rFonts w:ascii="Arial Narrow" w:eastAsia="Calibri" w:hAnsi="Arial Narrow" w:cs="Arial"/>
                      <w:color w:val="000000" w:themeColor="text1"/>
                    </w:rPr>
                  </w:pPr>
                  <w:r w:rsidRPr="00AB38A3">
                    <w:rPr>
                      <w:rFonts w:ascii="Arial Narrow" w:eastAsia="Calibri" w:hAnsi="Arial Narrow" w:cs="Arial"/>
                      <w:color w:val="000000" w:themeColor="text1"/>
                    </w:rPr>
                    <w:lastRenderedPageBreak/>
                    <w:t>6</w:t>
                  </w:r>
                </w:p>
              </w:tc>
              <w:tc>
                <w:tcPr>
                  <w:tcW w:w="6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309C" w:rsidRPr="00AB38A3" w:rsidRDefault="001F309C" w:rsidP="009532BA">
                  <w:pPr>
                    <w:pStyle w:val="ListParagraph"/>
                    <w:ind w:left="0"/>
                    <w:jc w:val="both"/>
                    <w:rPr>
                      <w:rFonts w:ascii="Arial Narrow" w:hAnsi="Arial Narrow" w:cs="Arial"/>
                      <w:color w:val="000000" w:themeColor="text1"/>
                      <w:sz w:val="24"/>
                      <w:szCs w:val="24"/>
                      <w:lang w:val="en-GB"/>
                    </w:rPr>
                  </w:pPr>
                  <w:r w:rsidRPr="00AB38A3">
                    <w:rPr>
                      <w:rFonts w:ascii="Arial Narrow" w:hAnsi="Arial Narrow" w:cs="Arial"/>
                      <w:color w:val="000000" w:themeColor="text1"/>
                      <w:sz w:val="24"/>
                      <w:szCs w:val="24"/>
                      <w:lang w:val="en-GB"/>
                    </w:rPr>
                    <w:t>Equipment for geotechnical tests (</w:t>
                  </w:r>
                  <w:r w:rsidRPr="00AB38A3">
                    <w:rPr>
                      <w:rFonts w:ascii="Arial Narrow" w:hAnsi="Arial Narrow"/>
                      <w:color w:val="000000" w:themeColor="text1"/>
                      <w:sz w:val="24"/>
                      <w:szCs w:val="24"/>
                      <w:lang w:val="en-GB"/>
                    </w:rPr>
                    <w:t xml:space="preserve">Abrams cone, complete set of sieves, sand equivalent, concrete sample test tube, weighing scale to be determined, Total station) </w:t>
                  </w:r>
                  <w:r w:rsidRPr="00AB38A3">
                    <w:rPr>
                      <w:rFonts w:ascii="Arial Narrow" w:hAnsi="Arial Narrow" w:cs="Arial"/>
                      <w:color w:val="000000" w:themeColor="text1"/>
                      <w:sz w:val="24"/>
                      <w:szCs w:val="24"/>
                      <w:lang w:val="en-GB"/>
                    </w:rPr>
                    <w:t>or subcontract with an approved firm.</w:t>
                  </w:r>
                </w:p>
              </w:tc>
            </w:tr>
            <w:tr w:rsidR="001F309C" w:rsidRPr="00AB38A3" w:rsidTr="009532BA">
              <w:trPr>
                <w:trHeight w:val="397"/>
              </w:trPr>
              <w:tc>
                <w:tcPr>
                  <w:tcW w:w="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309C" w:rsidRPr="00AB38A3" w:rsidRDefault="001F309C" w:rsidP="009532BA">
                  <w:pPr>
                    <w:jc w:val="center"/>
                    <w:rPr>
                      <w:rFonts w:ascii="Arial Narrow" w:eastAsia="Calibri" w:hAnsi="Arial Narrow" w:cs="Arial"/>
                      <w:color w:val="000000" w:themeColor="text1"/>
                    </w:rPr>
                  </w:pPr>
                  <w:r w:rsidRPr="00AB38A3">
                    <w:rPr>
                      <w:rFonts w:ascii="Arial Narrow" w:eastAsia="Calibri" w:hAnsi="Arial Narrow" w:cs="Arial"/>
                      <w:color w:val="000000" w:themeColor="text1"/>
                    </w:rPr>
                    <w:t>8</w:t>
                  </w:r>
                </w:p>
              </w:tc>
              <w:tc>
                <w:tcPr>
                  <w:tcW w:w="6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309C" w:rsidRPr="00AB38A3" w:rsidRDefault="001F309C" w:rsidP="009532BA">
                  <w:pPr>
                    <w:pStyle w:val="ListParagraph"/>
                    <w:ind w:left="0"/>
                    <w:jc w:val="both"/>
                    <w:rPr>
                      <w:rFonts w:ascii="Arial Narrow" w:hAnsi="Arial Narrow" w:cs="Arial"/>
                      <w:color w:val="000000" w:themeColor="text1"/>
                      <w:sz w:val="24"/>
                      <w:szCs w:val="24"/>
                      <w:lang w:val="en-GB"/>
                    </w:rPr>
                  </w:pPr>
                  <w:r w:rsidRPr="00AB38A3">
                    <w:rPr>
                      <w:rFonts w:ascii="Arial Narrow" w:hAnsi="Arial Narrow" w:cs="Arial"/>
                      <w:color w:val="000000" w:themeColor="text1"/>
                      <w:sz w:val="24"/>
                      <w:szCs w:val="24"/>
                      <w:lang w:val="en-GB"/>
                    </w:rPr>
                    <w:t>2 concrete vibrators (engine and stabilising cables).</w:t>
                  </w:r>
                </w:p>
              </w:tc>
            </w:tr>
            <w:tr w:rsidR="001F309C" w:rsidRPr="00AB38A3" w:rsidTr="009532BA">
              <w:trPr>
                <w:trHeight w:val="397"/>
              </w:trPr>
              <w:tc>
                <w:tcPr>
                  <w:tcW w:w="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309C" w:rsidRPr="00AB38A3" w:rsidRDefault="001F309C" w:rsidP="009532BA">
                  <w:pPr>
                    <w:jc w:val="center"/>
                    <w:rPr>
                      <w:rFonts w:ascii="Arial Narrow" w:eastAsia="Calibri" w:hAnsi="Arial Narrow" w:cs="Arial"/>
                      <w:color w:val="000000" w:themeColor="text1"/>
                    </w:rPr>
                  </w:pPr>
                  <w:r w:rsidRPr="00AB38A3">
                    <w:rPr>
                      <w:rFonts w:ascii="Arial Narrow" w:eastAsia="Calibri" w:hAnsi="Arial Narrow" w:cs="Arial"/>
                      <w:color w:val="000000" w:themeColor="text1"/>
                    </w:rPr>
                    <w:t>6</w:t>
                  </w:r>
                </w:p>
              </w:tc>
              <w:tc>
                <w:tcPr>
                  <w:tcW w:w="6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309C" w:rsidRPr="00AB38A3" w:rsidRDefault="001F309C" w:rsidP="009532BA">
                  <w:pPr>
                    <w:pStyle w:val="ListParagraph"/>
                    <w:ind w:left="0"/>
                    <w:jc w:val="both"/>
                    <w:rPr>
                      <w:rFonts w:ascii="Arial Narrow" w:hAnsi="Arial Narrow" w:cs="Arial"/>
                      <w:color w:val="000000" w:themeColor="text1"/>
                      <w:sz w:val="24"/>
                      <w:szCs w:val="24"/>
                    </w:rPr>
                  </w:pPr>
                  <w:r w:rsidRPr="00AB38A3">
                    <w:rPr>
                      <w:rFonts w:ascii="Arial Narrow" w:hAnsi="Arial Narrow" w:cs="Arial"/>
                      <w:color w:val="000000" w:themeColor="text1"/>
                      <w:sz w:val="24"/>
                      <w:szCs w:val="24"/>
                    </w:rPr>
                    <w:t xml:space="preserve">Light site </w:t>
                  </w:r>
                  <w:proofErr w:type="gramStart"/>
                  <w:r w:rsidRPr="00AB38A3">
                    <w:rPr>
                      <w:rFonts w:ascii="Arial Narrow" w:hAnsi="Arial Narrow" w:cs="Arial"/>
                      <w:color w:val="000000" w:themeColor="text1"/>
                      <w:sz w:val="24"/>
                      <w:szCs w:val="24"/>
                    </w:rPr>
                    <w:t>equipment:</w:t>
                  </w:r>
                  <w:proofErr w:type="gramEnd"/>
                  <w:r w:rsidRPr="00AB38A3">
                    <w:rPr>
                      <w:rFonts w:ascii="Arial Narrow" w:hAnsi="Arial Narrow" w:cs="Arial"/>
                      <w:color w:val="000000" w:themeColor="text1"/>
                      <w:sz w:val="24"/>
                      <w:szCs w:val="24"/>
                    </w:rPr>
                    <w:t xml:space="preserve"> </w:t>
                  </w:r>
                </w:p>
                <w:p w:rsidR="001F309C" w:rsidRPr="00AB38A3" w:rsidRDefault="001F309C" w:rsidP="009532BA">
                  <w:pPr>
                    <w:pStyle w:val="ListParagraph"/>
                    <w:numPr>
                      <w:ilvl w:val="0"/>
                      <w:numId w:val="44"/>
                    </w:numPr>
                    <w:jc w:val="both"/>
                    <w:rPr>
                      <w:rFonts w:ascii="Arial Narrow" w:hAnsi="Arial Narrow" w:cs="Arial"/>
                      <w:color w:val="000000" w:themeColor="text1"/>
                      <w:sz w:val="24"/>
                      <w:szCs w:val="24"/>
                    </w:rPr>
                  </w:pPr>
                  <w:r w:rsidRPr="00AB38A3">
                    <w:rPr>
                      <w:rFonts w:ascii="Arial Narrow" w:hAnsi="Arial Narrow" w:cs="Arial"/>
                      <w:color w:val="000000" w:themeColor="text1"/>
                      <w:sz w:val="24"/>
                      <w:szCs w:val="24"/>
                    </w:rPr>
                    <w:t xml:space="preserve">10 </w:t>
                  </w:r>
                  <w:proofErr w:type="gramStart"/>
                  <w:r w:rsidRPr="00AB38A3">
                    <w:rPr>
                      <w:rFonts w:ascii="Arial Narrow" w:hAnsi="Arial Narrow" w:cs="Arial"/>
                      <w:color w:val="000000" w:themeColor="text1"/>
                      <w:sz w:val="24"/>
                      <w:szCs w:val="24"/>
                    </w:rPr>
                    <w:t>wheelbarrows;</w:t>
                  </w:r>
                  <w:proofErr w:type="gramEnd"/>
                </w:p>
                <w:p w:rsidR="001F309C" w:rsidRPr="00AB38A3" w:rsidRDefault="001F309C" w:rsidP="009532BA">
                  <w:pPr>
                    <w:pStyle w:val="ListParagraph"/>
                    <w:numPr>
                      <w:ilvl w:val="0"/>
                      <w:numId w:val="44"/>
                    </w:numPr>
                    <w:jc w:val="both"/>
                    <w:rPr>
                      <w:rFonts w:ascii="Arial Narrow" w:hAnsi="Arial Narrow" w:cs="Arial"/>
                      <w:color w:val="000000" w:themeColor="text1"/>
                      <w:sz w:val="24"/>
                      <w:szCs w:val="24"/>
                    </w:rPr>
                  </w:pPr>
                  <w:r w:rsidRPr="00AB38A3">
                    <w:rPr>
                      <w:rFonts w:ascii="Arial Narrow" w:hAnsi="Arial Narrow" w:cs="Arial"/>
                      <w:color w:val="000000" w:themeColor="text1"/>
                      <w:sz w:val="24"/>
                      <w:szCs w:val="24"/>
                    </w:rPr>
                    <w:t xml:space="preserve">20 </w:t>
                  </w:r>
                  <w:proofErr w:type="gramStart"/>
                  <w:r w:rsidRPr="00AB38A3">
                    <w:rPr>
                      <w:rFonts w:ascii="Arial Narrow" w:hAnsi="Arial Narrow" w:cs="Arial"/>
                      <w:color w:val="000000" w:themeColor="text1"/>
                      <w:sz w:val="24"/>
                      <w:szCs w:val="24"/>
                    </w:rPr>
                    <w:t>trowels;</w:t>
                  </w:r>
                  <w:proofErr w:type="gramEnd"/>
                  <w:r w:rsidRPr="00AB38A3">
                    <w:rPr>
                      <w:rFonts w:ascii="Arial Narrow" w:hAnsi="Arial Narrow" w:cs="Arial"/>
                      <w:color w:val="000000" w:themeColor="text1"/>
                      <w:sz w:val="24"/>
                      <w:szCs w:val="24"/>
                    </w:rPr>
                    <w:t xml:space="preserve"> </w:t>
                  </w:r>
                </w:p>
                <w:p w:rsidR="001F309C" w:rsidRPr="00AB38A3" w:rsidRDefault="001F309C" w:rsidP="009532BA">
                  <w:pPr>
                    <w:pStyle w:val="ListParagraph"/>
                    <w:numPr>
                      <w:ilvl w:val="0"/>
                      <w:numId w:val="44"/>
                    </w:numPr>
                    <w:jc w:val="both"/>
                    <w:rPr>
                      <w:rFonts w:ascii="Arial Narrow" w:hAnsi="Arial Narrow" w:cs="Arial"/>
                      <w:color w:val="000000" w:themeColor="text1"/>
                      <w:sz w:val="24"/>
                      <w:szCs w:val="24"/>
                    </w:rPr>
                  </w:pPr>
                  <w:r w:rsidRPr="00AB38A3">
                    <w:rPr>
                      <w:rFonts w:ascii="Arial Narrow" w:hAnsi="Arial Narrow" w:cs="Arial"/>
                      <w:color w:val="000000" w:themeColor="text1"/>
                      <w:sz w:val="24"/>
                      <w:szCs w:val="24"/>
                    </w:rPr>
                    <w:t xml:space="preserve">20 spirit </w:t>
                  </w:r>
                  <w:proofErr w:type="gramStart"/>
                  <w:r w:rsidRPr="00AB38A3">
                    <w:rPr>
                      <w:rFonts w:ascii="Arial Narrow" w:hAnsi="Arial Narrow" w:cs="Arial"/>
                      <w:color w:val="000000" w:themeColor="text1"/>
                      <w:sz w:val="24"/>
                      <w:szCs w:val="24"/>
                    </w:rPr>
                    <w:t>levels;</w:t>
                  </w:r>
                  <w:proofErr w:type="gramEnd"/>
                </w:p>
                <w:p w:rsidR="001F309C" w:rsidRPr="00AB38A3" w:rsidRDefault="001F309C" w:rsidP="009532BA">
                  <w:pPr>
                    <w:pStyle w:val="ListParagraph"/>
                    <w:numPr>
                      <w:ilvl w:val="0"/>
                      <w:numId w:val="44"/>
                    </w:numPr>
                    <w:jc w:val="both"/>
                    <w:rPr>
                      <w:rFonts w:ascii="Arial Narrow" w:hAnsi="Arial Narrow" w:cs="Arial"/>
                      <w:color w:val="000000" w:themeColor="text1"/>
                      <w:sz w:val="24"/>
                      <w:szCs w:val="24"/>
                    </w:rPr>
                  </w:pPr>
                  <w:r w:rsidRPr="00AB38A3">
                    <w:rPr>
                      <w:rFonts w:ascii="Arial Narrow" w:hAnsi="Arial Narrow" w:cs="Arial"/>
                      <w:color w:val="000000" w:themeColor="text1"/>
                      <w:sz w:val="24"/>
                      <w:szCs w:val="24"/>
                    </w:rPr>
                    <w:t xml:space="preserve">20 shovels, </w:t>
                  </w:r>
                  <w:proofErr w:type="gramStart"/>
                  <w:r w:rsidRPr="00AB38A3">
                    <w:rPr>
                      <w:rFonts w:ascii="Arial Narrow" w:hAnsi="Arial Narrow" w:cs="Arial"/>
                      <w:color w:val="000000" w:themeColor="text1"/>
                      <w:sz w:val="24"/>
                      <w:szCs w:val="24"/>
                    </w:rPr>
                    <w:t>pickaxe;</w:t>
                  </w:r>
                  <w:proofErr w:type="gramEnd"/>
                  <w:r w:rsidRPr="00AB38A3">
                    <w:rPr>
                      <w:rFonts w:ascii="Arial Narrow" w:hAnsi="Arial Narrow" w:cs="Arial"/>
                      <w:color w:val="000000" w:themeColor="text1"/>
                      <w:sz w:val="24"/>
                      <w:szCs w:val="24"/>
                    </w:rPr>
                    <w:t xml:space="preserve"> </w:t>
                  </w:r>
                </w:p>
                <w:p w:rsidR="001F309C" w:rsidRPr="00AB38A3" w:rsidRDefault="001F309C" w:rsidP="009532BA">
                  <w:pPr>
                    <w:pStyle w:val="ListParagraph"/>
                    <w:numPr>
                      <w:ilvl w:val="0"/>
                      <w:numId w:val="44"/>
                    </w:numPr>
                    <w:jc w:val="both"/>
                    <w:rPr>
                      <w:rFonts w:ascii="Arial Narrow" w:hAnsi="Arial Narrow" w:cs="Arial"/>
                      <w:color w:val="000000" w:themeColor="text1"/>
                      <w:sz w:val="24"/>
                      <w:szCs w:val="24"/>
                    </w:rPr>
                  </w:pPr>
                  <w:r w:rsidRPr="00AB38A3">
                    <w:rPr>
                      <w:rFonts w:ascii="Arial Narrow" w:hAnsi="Arial Narrow" w:cs="Arial"/>
                      <w:color w:val="000000" w:themeColor="text1"/>
                      <w:sz w:val="24"/>
                      <w:szCs w:val="24"/>
                    </w:rPr>
                    <w:t xml:space="preserve">20 </w:t>
                  </w:r>
                  <w:proofErr w:type="gramStart"/>
                  <w:r w:rsidRPr="00AB38A3">
                    <w:rPr>
                      <w:rFonts w:ascii="Arial Narrow" w:hAnsi="Arial Narrow" w:cs="Arial"/>
                      <w:color w:val="000000" w:themeColor="text1"/>
                      <w:sz w:val="24"/>
                      <w:szCs w:val="24"/>
                    </w:rPr>
                    <w:t>shears;</w:t>
                  </w:r>
                  <w:proofErr w:type="gramEnd"/>
                </w:p>
                <w:p w:rsidR="001F309C" w:rsidRPr="00AB38A3" w:rsidRDefault="001F309C" w:rsidP="009532BA">
                  <w:pPr>
                    <w:pStyle w:val="ListParagraph"/>
                    <w:numPr>
                      <w:ilvl w:val="0"/>
                      <w:numId w:val="44"/>
                    </w:numPr>
                    <w:jc w:val="both"/>
                    <w:rPr>
                      <w:rFonts w:ascii="Arial Narrow" w:hAnsi="Arial Narrow" w:cs="Arial"/>
                      <w:color w:val="000000" w:themeColor="text1"/>
                      <w:sz w:val="24"/>
                      <w:szCs w:val="24"/>
                    </w:rPr>
                  </w:pPr>
                  <w:r w:rsidRPr="00AB38A3">
                    <w:rPr>
                      <w:rFonts w:ascii="Arial Narrow" w:hAnsi="Arial Narrow" w:cs="Arial"/>
                      <w:color w:val="000000" w:themeColor="text1"/>
                      <w:sz w:val="24"/>
                      <w:szCs w:val="24"/>
                    </w:rPr>
                    <w:t xml:space="preserve">20 </w:t>
                  </w:r>
                  <w:proofErr w:type="gramStart"/>
                  <w:r w:rsidRPr="00AB38A3">
                    <w:rPr>
                      <w:rFonts w:ascii="Arial Narrow" w:hAnsi="Arial Narrow" w:cs="Arial"/>
                      <w:color w:val="000000" w:themeColor="text1"/>
                      <w:sz w:val="24"/>
                      <w:szCs w:val="24"/>
                    </w:rPr>
                    <w:t>pliers;</w:t>
                  </w:r>
                  <w:proofErr w:type="gramEnd"/>
                </w:p>
                <w:p w:rsidR="001F309C" w:rsidRPr="00AB38A3" w:rsidRDefault="001F309C" w:rsidP="009532BA">
                  <w:pPr>
                    <w:pStyle w:val="ListParagraph"/>
                    <w:numPr>
                      <w:ilvl w:val="0"/>
                      <w:numId w:val="44"/>
                    </w:numPr>
                    <w:jc w:val="both"/>
                    <w:rPr>
                      <w:rFonts w:ascii="Arial Narrow" w:hAnsi="Arial Narrow" w:cs="Arial"/>
                      <w:color w:val="000000" w:themeColor="text1"/>
                      <w:sz w:val="24"/>
                      <w:szCs w:val="24"/>
                    </w:rPr>
                  </w:pPr>
                  <w:r w:rsidRPr="00AB38A3">
                    <w:rPr>
                      <w:rFonts w:ascii="Arial Narrow" w:hAnsi="Arial Narrow" w:cs="Arial"/>
                      <w:color w:val="000000" w:themeColor="text1"/>
                      <w:sz w:val="24"/>
                      <w:szCs w:val="24"/>
                    </w:rPr>
                    <w:t>20 clamps.</w:t>
                  </w:r>
                </w:p>
              </w:tc>
            </w:tr>
            <w:tr w:rsidR="001F309C" w:rsidRPr="00AB38A3" w:rsidTr="009532BA">
              <w:trPr>
                <w:trHeight w:val="397"/>
              </w:trPr>
              <w:tc>
                <w:tcPr>
                  <w:tcW w:w="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309C" w:rsidRPr="00AB38A3" w:rsidRDefault="001F309C" w:rsidP="009532BA">
                  <w:pPr>
                    <w:jc w:val="center"/>
                    <w:rPr>
                      <w:rFonts w:ascii="Arial Narrow" w:eastAsia="Calibri" w:hAnsi="Arial Narrow" w:cs="Arial"/>
                      <w:color w:val="000000" w:themeColor="text1"/>
                    </w:rPr>
                  </w:pPr>
                  <w:r w:rsidRPr="00AB38A3">
                    <w:rPr>
                      <w:rFonts w:ascii="Arial Narrow" w:eastAsia="Calibri" w:hAnsi="Arial Narrow" w:cs="Arial"/>
                      <w:color w:val="000000" w:themeColor="text1"/>
                    </w:rPr>
                    <w:t>7</w:t>
                  </w:r>
                </w:p>
              </w:tc>
              <w:tc>
                <w:tcPr>
                  <w:tcW w:w="6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F309C" w:rsidRPr="00AB38A3" w:rsidRDefault="001F309C" w:rsidP="009532BA">
                  <w:pPr>
                    <w:pStyle w:val="ListParagraph"/>
                    <w:ind w:left="0"/>
                    <w:jc w:val="both"/>
                    <w:rPr>
                      <w:rFonts w:ascii="Arial Narrow" w:hAnsi="Arial Narrow" w:cs="Arial"/>
                      <w:color w:val="000000" w:themeColor="text1"/>
                      <w:sz w:val="24"/>
                      <w:szCs w:val="24"/>
                      <w:lang w:val="en-GB"/>
                    </w:rPr>
                  </w:pPr>
                  <w:r w:rsidRPr="00AB38A3">
                    <w:rPr>
                      <w:rFonts w:ascii="Arial Narrow" w:hAnsi="Arial Narrow" w:cs="Arial"/>
                      <w:color w:val="000000" w:themeColor="text1"/>
                      <w:sz w:val="24"/>
                      <w:szCs w:val="24"/>
                      <w:lang w:val="en-GB"/>
                    </w:rPr>
                    <w:t>Site IT equipment (computer, printer and photocopier).</w:t>
                  </w:r>
                </w:p>
              </w:tc>
            </w:tr>
          </w:tbl>
          <w:p w:rsidR="001F309C" w:rsidRPr="00AB38A3" w:rsidRDefault="001F309C" w:rsidP="009532BA">
            <w:pPr>
              <w:rPr>
                <w:rFonts w:ascii="Arial Narrow" w:hAnsi="Arial Narrow"/>
                <w:b/>
                <w:color w:val="000000" w:themeColor="text1"/>
              </w:rPr>
            </w:pPr>
          </w:p>
          <w:p w:rsidR="001F309C" w:rsidRDefault="001F309C" w:rsidP="009532BA">
            <w:pPr>
              <w:numPr>
                <w:ilvl w:val="0"/>
                <w:numId w:val="42"/>
              </w:numPr>
              <w:rPr>
                <w:rFonts w:ascii="Arial Narrow" w:hAnsi="Arial Narrow"/>
                <w:b/>
                <w:color w:val="000000" w:themeColor="text1"/>
                <w:lang w:val="en-GB"/>
              </w:rPr>
            </w:pPr>
            <w:r w:rsidRPr="00AB38A3">
              <w:rPr>
                <w:rFonts w:ascii="Arial Narrow" w:hAnsi="Arial Narrow"/>
                <w:b/>
                <w:color w:val="000000" w:themeColor="text1"/>
                <w:lang w:val="en-GB"/>
              </w:rPr>
              <w:t>Certificate of site inspection signed by the bidder on his honour</w:t>
            </w:r>
          </w:p>
          <w:p w:rsidR="001F309C" w:rsidRPr="00AB38A3" w:rsidRDefault="001F309C" w:rsidP="009532BA">
            <w:pPr>
              <w:numPr>
                <w:ilvl w:val="0"/>
                <w:numId w:val="42"/>
              </w:numPr>
              <w:rPr>
                <w:rFonts w:ascii="Arial Narrow" w:hAnsi="Arial Narrow"/>
                <w:b/>
                <w:color w:val="000000" w:themeColor="text1"/>
                <w:lang w:val="en-GB"/>
              </w:rPr>
            </w:pPr>
            <w:r w:rsidRPr="0009471E">
              <w:rPr>
                <w:rFonts w:ascii="Arial Narrow" w:hAnsi="Arial Narrow"/>
                <w:b/>
                <w:color w:val="000000" w:themeColor="text1"/>
                <w:lang w:val="en-GB"/>
              </w:rPr>
              <w:t xml:space="preserve">Financial capacity amounting to One Hundred and </w:t>
            </w:r>
            <w:r>
              <w:rPr>
                <w:rFonts w:ascii="Arial Narrow" w:hAnsi="Arial Narrow"/>
                <w:b/>
                <w:color w:val="000000" w:themeColor="text1"/>
                <w:lang w:val="en-GB"/>
              </w:rPr>
              <w:t>twenty-five</w:t>
            </w:r>
            <w:r w:rsidRPr="0009471E">
              <w:rPr>
                <w:rFonts w:ascii="Arial Narrow" w:hAnsi="Arial Narrow"/>
                <w:b/>
                <w:color w:val="000000" w:themeColor="text1"/>
                <w:lang w:val="en-GB"/>
              </w:rPr>
              <w:t xml:space="preserve"> Million (</w:t>
            </w:r>
            <w:r>
              <w:rPr>
                <w:rFonts w:ascii="Arial Narrow" w:hAnsi="Arial Narrow"/>
                <w:b/>
                <w:color w:val="000000" w:themeColor="text1"/>
                <w:lang w:val="en-GB"/>
              </w:rPr>
              <w:t>125</w:t>
            </w:r>
            <w:r w:rsidRPr="0009471E">
              <w:rPr>
                <w:rFonts w:ascii="Arial Narrow" w:hAnsi="Arial Narrow"/>
                <w:b/>
                <w:color w:val="000000" w:themeColor="text1"/>
                <w:lang w:val="en-GB"/>
              </w:rPr>
              <w:t>,000,000) CFA Francs</w:t>
            </w:r>
            <w:r>
              <w:rPr>
                <w:rFonts w:ascii="Arial Narrow" w:hAnsi="Arial Narrow"/>
                <w:b/>
                <w:color w:val="000000" w:themeColor="text1"/>
                <w:lang w:val="en-GB"/>
              </w:rPr>
              <w:t>;</w:t>
            </w:r>
          </w:p>
          <w:p w:rsidR="001F309C" w:rsidRPr="009E1666" w:rsidRDefault="001F309C" w:rsidP="009532BA">
            <w:pPr>
              <w:ind w:left="720"/>
              <w:rPr>
                <w:rFonts w:ascii="Arial Narrow" w:hAnsi="Arial Narrow"/>
                <w:b/>
                <w:color w:val="000000" w:themeColor="text1"/>
                <w:sz w:val="8"/>
                <w:lang w:val="en-GB"/>
              </w:rPr>
            </w:pPr>
          </w:p>
          <w:p w:rsidR="001F309C" w:rsidRPr="00AB38A3" w:rsidRDefault="001F309C" w:rsidP="009532BA">
            <w:pPr>
              <w:numPr>
                <w:ilvl w:val="0"/>
                <w:numId w:val="42"/>
              </w:numPr>
              <w:rPr>
                <w:rFonts w:ascii="Arial Narrow" w:hAnsi="Arial Narrow"/>
                <w:b/>
                <w:color w:val="000000" w:themeColor="text1"/>
              </w:rPr>
            </w:pPr>
            <w:r w:rsidRPr="00AB38A3">
              <w:rPr>
                <w:rFonts w:ascii="Arial Narrow" w:hAnsi="Arial Narrow"/>
                <w:b/>
                <w:color w:val="000000" w:themeColor="text1"/>
              </w:rPr>
              <w:t>Code of Conduct (ESHS)</w:t>
            </w:r>
          </w:p>
          <w:p w:rsidR="001F309C" w:rsidRPr="00AB38A3" w:rsidRDefault="001F309C" w:rsidP="009532BA">
            <w:pPr>
              <w:spacing w:before="160"/>
              <w:jc w:val="both"/>
              <w:rPr>
                <w:rFonts w:ascii="Arial Narrow" w:hAnsi="Arial Narrow" w:cs="Arial"/>
                <w:color w:val="000000" w:themeColor="text1"/>
                <w:lang w:val="en-GB"/>
              </w:rPr>
            </w:pPr>
            <w:r w:rsidRPr="00AB38A3">
              <w:rPr>
                <w:rFonts w:ascii="Arial Narrow" w:hAnsi="Arial Narrow" w:cs="Arial"/>
                <w:color w:val="000000" w:themeColor="text1"/>
                <w:lang w:val="en-GB"/>
              </w:rPr>
              <w:t>The bidder shall submit the Code of Conduct applicable to his staff and subcontractors, in order to ensure compliancy good practices (ESHS) specified in the contract.</w:t>
            </w:r>
          </w:p>
          <w:p w:rsidR="001F309C" w:rsidRPr="00AB38A3" w:rsidRDefault="001F309C" w:rsidP="009532BA">
            <w:pPr>
              <w:spacing w:before="160"/>
              <w:jc w:val="both"/>
              <w:rPr>
                <w:rFonts w:ascii="Arial Narrow" w:hAnsi="Arial Narrow" w:cs="Arial"/>
                <w:color w:val="000000" w:themeColor="text1"/>
                <w:lang w:val="en-GB"/>
              </w:rPr>
            </w:pPr>
            <w:r w:rsidRPr="00AB38A3">
              <w:rPr>
                <w:rFonts w:ascii="Arial Narrow" w:hAnsi="Arial Narrow" w:cs="Arial"/>
                <w:color w:val="000000" w:themeColor="text1"/>
                <w:lang w:val="en-GB"/>
              </w:rPr>
              <w:t>In addition, the bidder shall detail the manner in which the Code shall be implemented. This shall include the manner in which it shall be presented in the terms of employment and work contract, the training which shall be provided, the monitoring and manner in which the bidder intends to deal with possible breaches.</w:t>
            </w:r>
          </w:p>
          <w:p w:rsidR="001F309C" w:rsidRPr="00AB38A3" w:rsidRDefault="001F309C" w:rsidP="009532BA">
            <w:pPr>
              <w:jc w:val="both"/>
              <w:rPr>
                <w:rFonts w:ascii="Arial Narrow" w:hAnsi="Arial Narrow" w:cs="Arial"/>
                <w:color w:val="000000" w:themeColor="text1"/>
                <w:lang w:val="en-GB"/>
              </w:rPr>
            </w:pPr>
            <w:r w:rsidRPr="00AB38A3">
              <w:rPr>
                <w:rFonts w:ascii="Arial Narrow" w:hAnsi="Arial Narrow" w:cs="Arial"/>
                <w:color w:val="000000" w:themeColor="text1"/>
                <w:lang w:val="en-GB"/>
              </w:rPr>
              <w:t>The bidder shall apply the Code of Conduct.</w:t>
            </w:r>
          </w:p>
          <w:p w:rsidR="001F309C" w:rsidRPr="00AB38A3" w:rsidRDefault="001F309C" w:rsidP="009532BA">
            <w:pPr>
              <w:jc w:val="both"/>
              <w:rPr>
                <w:rFonts w:ascii="Arial Narrow" w:hAnsi="Arial Narrow" w:cs="Arial"/>
                <w:color w:val="000000" w:themeColor="text1"/>
                <w:lang w:val="en-GB"/>
              </w:rPr>
            </w:pPr>
          </w:p>
          <w:p w:rsidR="001F309C" w:rsidRPr="00AB38A3" w:rsidRDefault="001F309C" w:rsidP="009532BA">
            <w:pPr>
              <w:numPr>
                <w:ilvl w:val="0"/>
                <w:numId w:val="42"/>
              </w:numPr>
              <w:rPr>
                <w:rFonts w:ascii="Arial Narrow" w:hAnsi="Arial Narrow"/>
                <w:b/>
                <w:color w:val="000000" w:themeColor="text1"/>
                <w:lang w:val="en-GB"/>
              </w:rPr>
            </w:pPr>
            <w:r w:rsidRPr="00AB38A3">
              <w:rPr>
                <w:rFonts w:ascii="Arial Narrow" w:hAnsi="Arial Narrow"/>
                <w:b/>
                <w:color w:val="000000" w:themeColor="text1"/>
                <w:lang w:val="en-GB"/>
              </w:rPr>
              <w:t xml:space="preserve"> Management strategies and plans for implementing the management of ESHS risks</w:t>
            </w:r>
          </w:p>
          <w:p w:rsidR="001F309C" w:rsidRPr="00AB38A3" w:rsidRDefault="001F309C" w:rsidP="009532BA">
            <w:pPr>
              <w:spacing w:before="160"/>
              <w:rPr>
                <w:rFonts w:ascii="Arial Narrow" w:hAnsi="Arial Narrow" w:cs="Arial"/>
                <w:color w:val="000000" w:themeColor="text1"/>
                <w:lang w:val="en-GB"/>
              </w:rPr>
            </w:pPr>
            <w:r w:rsidRPr="00AB38A3">
              <w:rPr>
                <w:rFonts w:ascii="Arial Narrow" w:hAnsi="Arial Narrow" w:cs="Arial"/>
                <w:color w:val="000000" w:themeColor="text1"/>
                <w:lang w:val="en-GB"/>
              </w:rPr>
              <w:t>The bidders shall submit management strategies and plans for the implementation of the management of major risks in these areas: environmental, social, hygiene and safety (ESHS).</w:t>
            </w:r>
          </w:p>
          <w:p w:rsidR="001F309C" w:rsidRPr="00AB38A3" w:rsidRDefault="001F309C" w:rsidP="009532BA">
            <w:pPr>
              <w:jc w:val="both"/>
              <w:rPr>
                <w:rFonts w:ascii="Arial Narrow" w:hAnsi="Arial Narrow" w:cs="Arial"/>
                <w:color w:val="000000" w:themeColor="text1"/>
                <w:lang w:val="en-GB"/>
              </w:rPr>
            </w:pPr>
            <w:r w:rsidRPr="00AB38A3">
              <w:rPr>
                <w:rFonts w:ascii="Arial Narrow" w:hAnsi="Arial Narrow" w:cs="Arial"/>
                <w:color w:val="000000" w:themeColor="text1"/>
                <w:lang w:val="en-GB"/>
              </w:rPr>
              <w:t>The said strategies and plans shall describe in detail the actions, materials, equipment, management processes, etc. which will be implemented by the bidder and his subcontractors.</w:t>
            </w:r>
          </w:p>
          <w:p w:rsidR="001F309C" w:rsidRPr="00AB38A3" w:rsidRDefault="001F309C" w:rsidP="009532BA">
            <w:pPr>
              <w:jc w:val="both"/>
              <w:rPr>
                <w:rFonts w:ascii="Arial Narrow" w:hAnsi="Arial Narrow" w:cs="Arial"/>
                <w:color w:val="000000" w:themeColor="text1"/>
                <w:lang w:val="en-GB"/>
              </w:rPr>
            </w:pPr>
            <w:r w:rsidRPr="00AB38A3">
              <w:rPr>
                <w:rFonts w:ascii="Arial Narrow" w:hAnsi="Arial Narrow" w:cs="Arial"/>
                <w:color w:val="000000" w:themeColor="text1"/>
                <w:lang w:val="en-GB"/>
              </w:rPr>
              <w:t>During the preparation of these strategies and plans, the bidder shall include ESHS provisions in the contract, including those which could be described in detail in the following documents:</w:t>
            </w:r>
          </w:p>
          <w:p w:rsidR="001F309C" w:rsidRPr="00AB38A3" w:rsidRDefault="001F309C" w:rsidP="009532BA">
            <w:pPr>
              <w:numPr>
                <w:ilvl w:val="0"/>
                <w:numId w:val="45"/>
              </w:numPr>
              <w:spacing w:before="200" w:after="200"/>
              <w:ind w:left="714" w:hanging="357"/>
              <w:jc w:val="both"/>
              <w:rPr>
                <w:rFonts w:ascii="Arial Narrow" w:hAnsi="Arial Narrow" w:cs="Arial"/>
                <w:color w:val="000000" w:themeColor="text1"/>
              </w:rPr>
            </w:pPr>
            <w:r w:rsidRPr="00AB38A3">
              <w:rPr>
                <w:rFonts w:ascii="Arial Narrow" w:hAnsi="Arial Narrow" w:cs="Arial"/>
                <w:color w:val="000000" w:themeColor="text1"/>
                <w:lang w:val="en-GB"/>
              </w:rPr>
              <w:t xml:space="preserve"> </w:t>
            </w:r>
            <w:r w:rsidRPr="00AB38A3">
              <w:rPr>
                <w:rFonts w:ascii="Arial Narrow" w:hAnsi="Arial Narrow" w:cs="Arial"/>
                <w:color w:val="000000" w:themeColor="text1"/>
              </w:rPr>
              <w:t>[</w:t>
            </w:r>
            <w:proofErr w:type="gramStart"/>
            <w:r w:rsidRPr="00AB38A3">
              <w:rPr>
                <w:rFonts w:ascii="Arial Narrow" w:hAnsi="Arial Narrow" w:cs="Arial"/>
                <w:color w:val="000000" w:themeColor="text1"/>
              </w:rPr>
              <w:t>the</w:t>
            </w:r>
            <w:proofErr w:type="gramEnd"/>
            <w:r w:rsidRPr="00AB38A3">
              <w:rPr>
                <w:rFonts w:ascii="Arial Narrow" w:hAnsi="Arial Narrow" w:cs="Arial"/>
                <w:color w:val="000000" w:themeColor="text1"/>
              </w:rPr>
              <w:t xml:space="preserve"> described Works Specifications];</w:t>
            </w:r>
          </w:p>
          <w:p w:rsidR="001F309C" w:rsidRPr="00AB38A3" w:rsidRDefault="001F309C" w:rsidP="009532BA">
            <w:pPr>
              <w:numPr>
                <w:ilvl w:val="0"/>
                <w:numId w:val="45"/>
              </w:numPr>
              <w:spacing w:before="200" w:after="200"/>
              <w:ind w:left="714" w:hanging="357"/>
              <w:jc w:val="both"/>
              <w:rPr>
                <w:rFonts w:ascii="Arial Narrow" w:hAnsi="Arial Narrow" w:cs="Arial"/>
                <w:color w:val="000000" w:themeColor="text1"/>
              </w:rPr>
            </w:pPr>
            <w:r w:rsidRPr="00AB38A3">
              <w:rPr>
                <w:rFonts w:ascii="Arial Narrow" w:hAnsi="Arial Narrow" w:cs="Arial"/>
                <w:color w:val="000000" w:themeColor="text1"/>
              </w:rPr>
              <w:t xml:space="preserve"> [</w:t>
            </w:r>
            <w:proofErr w:type="gramStart"/>
            <w:r w:rsidRPr="00AB38A3">
              <w:rPr>
                <w:rFonts w:ascii="Arial Narrow" w:hAnsi="Arial Narrow" w:cs="Arial"/>
                <w:color w:val="000000" w:themeColor="text1"/>
              </w:rPr>
              <w:t>environmental</w:t>
            </w:r>
            <w:proofErr w:type="gramEnd"/>
            <w:r w:rsidRPr="00AB38A3">
              <w:rPr>
                <w:rFonts w:ascii="Arial Narrow" w:hAnsi="Arial Narrow" w:cs="Arial"/>
                <w:color w:val="000000" w:themeColor="text1"/>
              </w:rPr>
              <w:t xml:space="preserve"> and social management plan (ESMP)] ;</w:t>
            </w:r>
          </w:p>
          <w:p w:rsidR="001F309C" w:rsidRPr="00AB38A3" w:rsidRDefault="001F309C" w:rsidP="009532BA">
            <w:pPr>
              <w:spacing w:before="200" w:after="200"/>
              <w:jc w:val="both"/>
              <w:rPr>
                <w:rFonts w:ascii="Arial Narrow" w:hAnsi="Arial Narrow" w:cs="Arial"/>
                <w:color w:val="000000" w:themeColor="text1"/>
                <w:lang w:val="en-GB"/>
              </w:rPr>
            </w:pPr>
            <w:r w:rsidRPr="00AB38A3">
              <w:rPr>
                <w:rFonts w:ascii="Arial Narrow" w:hAnsi="Arial Narrow" w:cs="Arial"/>
                <w:color w:val="000000" w:themeColor="text1"/>
                <w:lang w:val="en-GB"/>
              </w:rPr>
              <w:t>Furthermore, the bidder shall give a broad perspective of the manner in which the Code shall be implemented. This shall include the manner in which it shall be presented in the terms of employment and work contract, the training which shall be provided, monitoring and manner in which the bidder intends to deal with possible breaches.</w:t>
            </w:r>
          </w:p>
          <w:p w:rsidR="001F309C" w:rsidRPr="00AB38A3" w:rsidRDefault="001F309C" w:rsidP="009532BA">
            <w:pPr>
              <w:jc w:val="both"/>
              <w:rPr>
                <w:rFonts w:ascii="Arial Narrow" w:hAnsi="Arial Narrow" w:cs="Arial"/>
                <w:color w:val="000000" w:themeColor="text1"/>
                <w:lang w:val="en-GB"/>
              </w:rPr>
            </w:pPr>
          </w:p>
          <w:p w:rsidR="001F309C" w:rsidRPr="00AB38A3" w:rsidRDefault="001F309C" w:rsidP="009532BA">
            <w:pPr>
              <w:widowControl w:val="0"/>
              <w:numPr>
                <w:ilvl w:val="0"/>
                <w:numId w:val="41"/>
              </w:numPr>
              <w:autoSpaceDE w:val="0"/>
              <w:autoSpaceDN w:val="0"/>
              <w:adjustRightInd w:val="0"/>
              <w:spacing w:before="58" w:after="160" w:line="276" w:lineRule="auto"/>
              <w:ind w:right="-20"/>
              <w:jc w:val="both"/>
              <w:rPr>
                <w:rFonts w:ascii="Arial Narrow" w:hAnsi="Arial Narrow" w:cs="Arial"/>
                <w:b/>
                <w:bCs/>
                <w:color w:val="000000" w:themeColor="text1"/>
                <w:sz w:val="28"/>
                <w:szCs w:val="28"/>
                <w:u w:val="single"/>
              </w:rPr>
            </w:pPr>
            <w:r w:rsidRPr="00AB38A3">
              <w:rPr>
                <w:rFonts w:ascii="Arial Narrow" w:hAnsi="Arial Narrow" w:cs="Arial"/>
                <w:b/>
                <w:bCs/>
                <w:color w:val="000000" w:themeColor="text1"/>
                <w:sz w:val="28"/>
                <w:szCs w:val="28"/>
                <w:u w:val="single"/>
              </w:rPr>
              <w:t>Envelope C : Financial bid</w:t>
            </w:r>
          </w:p>
          <w:p w:rsidR="001F309C" w:rsidRPr="00AB38A3" w:rsidRDefault="001F309C" w:rsidP="009532BA">
            <w:pPr>
              <w:spacing w:before="240" w:line="480" w:lineRule="auto"/>
              <w:jc w:val="both"/>
              <w:rPr>
                <w:rFonts w:ascii="Arial Narrow" w:hAnsi="Arial Narrow" w:cs="Arial"/>
                <w:color w:val="000000" w:themeColor="text1"/>
                <w:lang w:val="en-GB"/>
              </w:rPr>
            </w:pPr>
            <w:r w:rsidRPr="00AB38A3">
              <w:rPr>
                <w:rFonts w:ascii="Arial Narrow" w:hAnsi="Arial Narrow" w:cs="Arial"/>
                <w:color w:val="000000" w:themeColor="text1"/>
                <w:lang w:val="en-GB"/>
              </w:rPr>
              <w:t>The financial proposal shall contain the following documents:</w:t>
            </w:r>
          </w:p>
          <w:p w:rsidR="001F309C" w:rsidRPr="00AB38A3" w:rsidRDefault="001F309C" w:rsidP="009532BA">
            <w:pPr>
              <w:numPr>
                <w:ilvl w:val="0"/>
                <w:numId w:val="46"/>
              </w:numPr>
              <w:spacing w:after="160" w:line="259" w:lineRule="auto"/>
              <w:jc w:val="both"/>
              <w:rPr>
                <w:rFonts w:ascii="Arial Narrow" w:hAnsi="Arial Narrow" w:cs="Arial"/>
                <w:color w:val="000000" w:themeColor="text1"/>
                <w:lang w:val="en-GB"/>
              </w:rPr>
            </w:pPr>
            <w:r w:rsidRPr="00AB38A3">
              <w:rPr>
                <w:rFonts w:ascii="Arial Narrow" w:hAnsi="Arial Narrow" w:cs="Arial"/>
                <w:color w:val="000000" w:themeColor="text1"/>
                <w:lang w:val="en-GB"/>
              </w:rPr>
              <w:t>The stamped, dated and signed bid, compliant with the enclosed template, adopting the financial bid in CFA F Inclusive of Taxes and equally giving the breakdown between, on the one hand, the bid amount exclusive of taxes, and on the other hand, taxes (including VAT);</w:t>
            </w:r>
          </w:p>
          <w:p w:rsidR="001F309C" w:rsidRPr="00AB38A3" w:rsidRDefault="001F309C" w:rsidP="009532BA">
            <w:pPr>
              <w:numPr>
                <w:ilvl w:val="0"/>
                <w:numId w:val="46"/>
              </w:numPr>
              <w:spacing w:after="160" w:line="259" w:lineRule="auto"/>
              <w:jc w:val="both"/>
              <w:rPr>
                <w:rFonts w:ascii="Arial Narrow" w:hAnsi="Arial Narrow" w:cs="Arial"/>
                <w:color w:val="000000" w:themeColor="text1"/>
                <w:lang w:val="en-GB"/>
              </w:rPr>
            </w:pPr>
            <w:r w:rsidRPr="00AB38A3">
              <w:rPr>
                <w:rFonts w:ascii="Arial Narrow" w:hAnsi="Arial Narrow" w:cs="Arial"/>
                <w:color w:val="000000" w:themeColor="text1"/>
                <w:lang w:val="en-GB"/>
              </w:rPr>
              <w:t>The price schedule initialled on each page, dated and signed;</w:t>
            </w:r>
          </w:p>
          <w:p w:rsidR="001F309C" w:rsidRPr="00AB38A3" w:rsidRDefault="001F309C" w:rsidP="009532BA">
            <w:pPr>
              <w:numPr>
                <w:ilvl w:val="0"/>
                <w:numId w:val="46"/>
              </w:numPr>
              <w:spacing w:after="160" w:line="259" w:lineRule="auto"/>
              <w:jc w:val="both"/>
              <w:rPr>
                <w:rFonts w:ascii="Arial Narrow" w:hAnsi="Arial Narrow" w:cs="Arial"/>
                <w:color w:val="000000" w:themeColor="text1"/>
                <w:lang w:val="en-GB"/>
              </w:rPr>
            </w:pPr>
            <w:r w:rsidRPr="00AB38A3">
              <w:rPr>
                <w:rFonts w:ascii="Arial Narrow" w:hAnsi="Arial Narrow" w:cs="Arial"/>
                <w:color w:val="000000" w:themeColor="text1"/>
                <w:lang w:val="en-GB"/>
              </w:rPr>
              <w:lastRenderedPageBreak/>
              <w:t>The detailed quantity and cost estimates duly filled, dated and signed;</w:t>
            </w:r>
          </w:p>
          <w:p w:rsidR="001F309C" w:rsidRPr="00AB38A3" w:rsidRDefault="001F309C" w:rsidP="009532BA">
            <w:pPr>
              <w:numPr>
                <w:ilvl w:val="0"/>
                <w:numId w:val="46"/>
              </w:numPr>
              <w:spacing w:after="160" w:line="259" w:lineRule="auto"/>
              <w:jc w:val="both"/>
              <w:rPr>
                <w:rFonts w:ascii="Arial Narrow" w:hAnsi="Arial Narrow" w:cs="Arial"/>
                <w:color w:val="000000" w:themeColor="text1"/>
                <w:lang w:val="en-GB"/>
              </w:rPr>
            </w:pPr>
            <w:r w:rsidRPr="00AB38A3">
              <w:rPr>
                <w:rFonts w:ascii="Arial Narrow" w:hAnsi="Arial Narrow" w:cs="Arial"/>
                <w:color w:val="000000" w:themeColor="text1"/>
                <w:lang w:val="en-GB"/>
              </w:rPr>
              <w:t>The sub-price details of the price schedule drawn up in the most detailed possible manner.</w:t>
            </w:r>
          </w:p>
          <w:p w:rsidR="001F309C" w:rsidRPr="00AB38A3" w:rsidRDefault="001F309C" w:rsidP="009532BA">
            <w:pPr>
              <w:widowControl w:val="0"/>
              <w:autoSpaceDE w:val="0"/>
              <w:autoSpaceDN w:val="0"/>
              <w:adjustRightInd w:val="0"/>
              <w:spacing w:after="120" w:line="249" w:lineRule="auto"/>
              <w:ind w:right="-269"/>
              <w:jc w:val="both"/>
              <w:rPr>
                <w:rFonts w:ascii="Arial Narrow" w:hAnsi="Arial Narrow" w:cs="Arial"/>
                <w:color w:val="000000" w:themeColor="text1"/>
                <w:spacing w:val="10"/>
                <w:lang w:val="en-GB"/>
              </w:rPr>
            </w:pPr>
            <w:r w:rsidRPr="00AB38A3">
              <w:rPr>
                <w:rFonts w:ascii="Arial Narrow" w:hAnsi="Arial Narrow" w:cs="Arial"/>
                <w:color w:val="000000" w:themeColor="text1"/>
                <w:lang w:val="en-GB"/>
              </w:rPr>
              <w:t>Moreoever, bidders to this effect use the template documents provided for in the tender file, subject to the provisions of Article</w:t>
            </w:r>
            <w:r w:rsidRPr="00AB38A3">
              <w:rPr>
                <w:rFonts w:ascii="Arial Narrow" w:hAnsi="Arial Narrow" w:cs="Arial"/>
                <w:color w:val="000000" w:themeColor="text1"/>
                <w:spacing w:val="6"/>
                <w:lang w:val="en-GB"/>
              </w:rPr>
              <w:t xml:space="preserve"> </w:t>
            </w:r>
            <w:r w:rsidRPr="00AB38A3">
              <w:rPr>
                <w:rFonts w:ascii="Arial Narrow" w:hAnsi="Arial Narrow" w:cs="Arial"/>
                <w:color w:val="000000" w:themeColor="text1"/>
                <w:lang w:val="en-GB"/>
              </w:rPr>
              <w:t>19.2</w:t>
            </w:r>
            <w:r w:rsidRPr="00AB38A3">
              <w:rPr>
                <w:rFonts w:ascii="Arial Narrow" w:hAnsi="Arial Narrow" w:cs="Arial"/>
                <w:color w:val="000000" w:themeColor="text1"/>
                <w:spacing w:val="6"/>
                <w:lang w:val="en-GB"/>
              </w:rPr>
              <w:t xml:space="preserve"> of the General Regulations of the Invitation to Tender </w:t>
            </w:r>
            <w:r w:rsidRPr="00AB38A3">
              <w:rPr>
                <w:rFonts w:ascii="Arial Narrow" w:hAnsi="Arial Narrow" w:cs="Arial"/>
                <w:color w:val="000000" w:themeColor="text1"/>
                <w:lang w:val="en-GB"/>
              </w:rPr>
              <w:t>concerning the other possible forms of bid bond. Documents 2, 3 and 4 shall be initialled on all the pages, signed on the last with visual stamp, position and name of signatory.</w:t>
            </w:r>
          </w:p>
          <w:p w:rsidR="001F309C" w:rsidRPr="00AB38A3" w:rsidRDefault="001F309C" w:rsidP="009532BA">
            <w:pPr>
              <w:spacing w:after="120" w:line="276" w:lineRule="auto"/>
              <w:jc w:val="both"/>
              <w:rPr>
                <w:rFonts w:ascii="Arial Narrow" w:hAnsi="Arial Narrow" w:cs="Arial"/>
                <w:b/>
                <w:i/>
                <w:iCs/>
                <w:color w:val="000000" w:themeColor="text1"/>
                <w:lang w:val="en-GB"/>
              </w:rPr>
            </w:pPr>
            <w:r w:rsidRPr="00AB38A3">
              <w:rPr>
                <w:rFonts w:ascii="Arial Narrow" w:hAnsi="Arial Narrow" w:cs="Arial"/>
                <w:b/>
                <w:i/>
                <w:iCs/>
                <w:color w:val="000000" w:themeColor="text1"/>
                <w:lang w:val="en-GB"/>
              </w:rPr>
              <w:t>NB: The various parts of the same file must be separated with coloured dividers in the original as well as in copies, such as to facilitate its scrutiny.</w:t>
            </w:r>
          </w:p>
          <w:p w:rsidR="001F309C" w:rsidRPr="00AB38A3" w:rsidRDefault="001F309C" w:rsidP="009532BA">
            <w:pPr>
              <w:spacing w:after="120" w:line="276" w:lineRule="auto"/>
              <w:jc w:val="both"/>
              <w:rPr>
                <w:rFonts w:ascii="Arial Narrow" w:hAnsi="Arial Narrow"/>
                <w:b/>
                <w:color w:val="000000" w:themeColor="text1"/>
                <w:lang w:val="en-GB"/>
              </w:rPr>
            </w:pPr>
            <w:r w:rsidRPr="00AB38A3">
              <w:rPr>
                <w:rFonts w:ascii="Arial Narrow" w:hAnsi="Arial Narrow"/>
                <w:b/>
                <w:color w:val="000000" w:themeColor="text1"/>
                <w:lang w:val="en-GB"/>
              </w:rPr>
              <w:t xml:space="preserve">These bids shall be submitted no later </w:t>
            </w:r>
            <w:r w:rsidR="00103A1E" w:rsidRPr="00AB38A3">
              <w:rPr>
                <w:rFonts w:ascii="Arial Narrow" w:hAnsi="Arial Narrow"/>
                <w:b/>
                <w:color w:val="000000" w:themeColor="text1"/>
                <w:lang w:val="en-GB"/>
              </w:rPr>
              <w:t xml:space="preserve">than </w:t>
            </w:r>
            <w:r w:rsidR="00EF1BF0">
              <w:rPr>
                <w:rFonts w:ascii="Arial Narrow" w:hAnsi="Arial Narrow"/>
                <w:b/>
                <w:color w:val="000000" w:themeColor="text1"/>
                <w:lang w:val="en-GB"/>
              </w:rPr>
              <w:t>12</w:t>
            </w:r>
            <w:r w:rsidR="00103A1E">
              <w:rPr>
                <w:rFonts w:ascii="Arial Narrow" w:hAnsi="Arial Narrow"/>
                <w:b/>
                <w:color w:val="000000" w:themeColor="text1"/>
                <w:lang w:val="en-GB"/>
              </w:rPr>
              <w:t>/</w:t>
            </w:r>
            <w:r w:rsidR="00EF1BF0">
              <w:rPr>
                <w:rFonts w:ascii="Arial Narrow" w:hAnsi="Arial Narrow"/>
                <w:b/>
                <w:color w:val="000000" w:themeColor="text1"/>
                <w:lang w:val="en-GB"/>
              </w:rPr>
              <w:t>08</w:t>
            </w:r>
            <w:r w:rsidR="00103A1E">
              <w:rPr>
                <w:rFonts w:ascii="Arial Narrow" w:hAnsi="Arial Narrow"/>
                <w:b/>
                <w:color w:val="000000" w:themeColor="text1"/>
                <w:lang w:val="en-GB"/>
              </w:rPr>
              <w:t>/</w:t>
            </w:r>
            <w:proofErr w:type="gramStart"/>
            <w:r w:rsidR="00103A1E">
              <w:rPr>
                <w:rFonts w:ascii="Arial Narrow" w:hAnsi="Arial Narrow"/>
                <w:b/>
                <w:color w:val="000000" w:themeColor="text1"/>
                <w:lang w:val="en-GB"/>
              </w:rPr>
              <w:t>2026</w:t>
            </w:r>
            <w:r w:rsidRPr="00AB38A3">
              <w:rPr>
                <w:rFonts w:ascii="Arial Narrow" w:hAnsi="Arial Narrow"/>
                <w:b/>
                <w:color w:val="000000" w:themeColor="text1"/>
                <w:lang w:val="en-GB"/>
              </w:rPr>
              <w:t xml:space="preserve">  at</w:t>
            </w:r>
            <w:proofErr w:type="gramEnd"/>
            <w:r w:rsidRPr="00AB38A3">
              <w:rPr>
                <w:rFonts w:ascii="Arial Narrow" w:hAnsi="Arial Narrow"/>
                <w:b/>
                <w:color w:val="000000" w:themeColor="text1"/>
                <w:lang w:val="en-GB"/>
              </w:rPr>
              <w:t xml:space="preserve"> </w:t>
            </w:r>
            <w:r w:rsidR="00103A1E">
              <w:rPr>
                <w:rFonts w:ascii="Arial Narrow" w:hAnsi="Arial Narrow"/>
                <w:b/>
                <w:color w:val="000000" w:themeColor="text1"/>
                <w:lang w:val="en-GB"/>
              </w:rPr>
              <w:t>10 a</w:t>
            </w:r>
            <w:r w:rsidRPr="00AB38A3">
              <w:rPr>
                <w:rFonts w:ascii="Arial Narrow" w:hAnsi="Arial Narrow"/>
                <w:b/>
                <w:color w:val="000000" w:themeColor="text1"/>
                <w:lang w:val="en-GB"/>
              </w:rPr>
              <w:t xml:space="preserve">.m. </w:t>
            </w:r>
            <w:r w:rsidRPr="00AB38A3">
              <w:rPr>
                <w:rFonts w:ascii="Arial Narrow" w:hAnsi="Arial Narrow"/>
                <w:bCs/>
                <w:color w:val="000000" w:themeColor="text1"/>
                <w:lang w:val="en-GB"/>
              </w:rPr>
              <w:t xml:space="preserve">in the Contracts </w:t>
            </w:r>
            <w:r w:rsidRPr="00AB38A3">
              <w:rPr>
                <w:rFonts w:ascii="Arial Narrow" w:eastAsia="Arial Unicode MS" w:hAnsi="Arial Narrow" w:cs="Arial"/>
                <w:color w:val="000000" w:themeColor="text1"/>
                <w:spacing w:val="-2"/>
                <w:lang w:val="en-GB"/>
              </w:rPr>
              <w:t xml:space="preserve">Service of </w:t>
            </w:r>
            <w:r w:rsidR="00103A1E">
              <w:rPr>
                <w:rFonts w:ascii="Arial Narrow" w:eastAsia="Arial Unicode MS" w:hAnsi="Arial Narrow" w:cs="Arial"/>
                <w:color w:val="000000" w:themeColor="text1"/>
                <w:spacing w:val="-2"/>
                <w:lang w:val="en-GB"/>
              </w:rPr>
              <w:t>Tiko Council</w:t>
            </w:r>
            <w:r w:rsidR="00103A1E" w:rsidRPr="00AB38A3">
              <w:rPr>
                <w:rFonts w:ascii="Arial Narrow" w:eastAsia="Arial Unicode MS" w:hAnsi="Arial Narrow" w:cs="Arial"/>
                <w:color w:val="000000" w:themeColor="text1"/>
                <w:spacing w:val="-2"/>
                <w:lang w:val="en-GB"/>
              </w:rPr>
              <w:t>,</w:t>
            </w:r>
            <w:r w:rsidRPr="00AB38A3">
              <w:rPr>
                <w:rFonts w:ascii="Arial Narrow" w:hAnsi="Arial Narrow"/>
                <w:b/>
                <w:color w:val="000000" w:themeColor="text1"/>
                <w:lang w:val="en-GB"/>
              </w:rPr>
              <w:t xml:space="preserve"> P.O. Box </w:t>
            </w:r>
            <w:r w:rsidR="00103A1E">
              <w:rPr>
                <w:rFonts w:ascii="Arial Narrow" w:hAnsi="Arial Narrow"/>
                <w:b/>
                <w:color w:val="000000" w:themeColor="text1"/>
                <w:lang w:val="en-GB"/>
              </w:rPr>
              <w:t>60</w:t>
            </w:r>
            <w:r w:rsidRPr="00AB38A3">
              <w:rPr>
                <w:rFonts w:ascii="Arial Narrow" w:hAnsi="Arial Narrow"/>
                <w:b/>
                <w:color w:val="000000" w:themeColor="text1"/>
                <w:lang w:val="en-GB"/>
              </w:rPr>
              <w:t xml:space="preserve">, </w:t>
            </w:r>
            <w:r w:rsidR="00103A1E">
              <w:rPr>
                <w:rFonts w:ascii="Arial Narrow" w:hAnsi="Arial Narrow"/>
                <w:b/>
                <w:color w:val="000000" w:themeColor="text1"/>
                <w:lang w:val="en-GB"/>
              </w:rPr>
              <w:t>Tel 6517 116 38</w:t>
            </w:r>
            <w:r w:rsidRPr="00AB38A3">
              <w:rPr>
                <w:rFonts w:ascii="Arial Narrow" w:hAnsi="Arial Narrow"/>
                <w:b/>
                <w:color w:val="000000" w:themeColor="text1"/>
                <w:lang w:val="en-GB"/>
              </w:rPr>
              <w:t>.</w:t>
            </w:r>
          </w:p>
          <w:p w:rsidR="001F309C" w:rsidRPr="00AB38A3" w:rsidRDefault="001F309C" w:rsidP="009532BA">
            <w:pPr>
              <w:spacing w:after="120" w:line="276" w:lineRule="auto"/>
              <w:jc w:val="both"/>
              <w:rPr>
                <w:rFonts w:ascii="Arial Narrow" w:hAnsi="Arial Narrow"/>
                <w:b/>
                <w:color w:val="000000" w:themeColor="text1"/>
                <w:sz w:val="26"/>
                <w:szCs w:val="26"/>
                <w:highlight w:val="yellow"/>
                <w:lang w:val="en-GB"/>
              </w:rPr>
            </w:pPr>
            <w:r w:rsidRPr="00AB38A3">
              <w:rPr>
                <w:rFonts w:ascii="Arial Narrow" w:hAnsi="Arial Narrow"/>
                <w:b/>
                <w:color w:val="000000" w:themeColor="text1"/>
                <w:lang w:val="en-GB"/>
              </w:rPr>
              <w:t>The Special Tenders Board wil open the bids on the same day no later than 3 p.m.</w:t>
            </w:r>
          </w:p>
        </w:tc>
      </w:tr>
      <w:tr w:rsidR="001F309C" w:rsidRPr="00AB38A3" w:rsidTr="00103A1E">
        <w:trPr>
          <w:trHeight w:val="510"/>
          <w:jc w:val="center"/>
        </w:trPr>
        <w:tc>
          <w:tcPr>
            <w:tcW w:w="10615" w:type="dxa"/>
            <w:gridSpan w:val="3"/>
          </w:tcPr>
          <w:p w:rsidR="001F309C" w:rsidRPr="00AB38A3" w:rsidRDefault="001F309C" w:rsidP="009532BA">
            <w:pPr>
              <w:widowControl w:val="0"/>
              <w:autoSpaceDE w:val="0"/>
              <w:autoSpaceDN w:val="0"/>
              <w:adjustRightInd w:val="0"/>
              <w:spacing w:before="77" w:after="120" w:line="480" w:lineRule="auto"/>
              <w:ind w:right="4394"/>
              <w:jc w:val="center"/>
              <w:rPr>
                <w:rFonts w:ascii="Arial Narrow" w:hAnsi="Arial Narrow"/>
                <w:b/>
                <w:color w:val="000000" w:themeColor="text1"/>
                <w:sz w:val="26"/>
                <w:szCs w:val="26"/>
              </w:rPr>
            </w:pPr>
            <w:r w:rsidRPr="00AB38A3">
              <w:rPr>
                <w:rFonts w:ascii="Arial Narrow" w:hAnsi="Arial Narrow" w:cs="Arial"/>
                <w:b/>
                <w:bCs/>
                <w:color w:val="000000" w:themeColor="text1"/>
                <w:sz w:val="28"/>
                <w:szCs w:val="28"/>
              </w:rPr>
              <w:lastRenderedPageBreak/>
              <w:t>Bid’s price and currency</w:t>
            </w:r>
          </w:p>
        </w:tc>
      </w:tr>
      <w:tr w:rsidR="001F309C" w:rsidRPr="00AB38A3" w:rsidTr="00103A1E">
        <w:trPr>
          <w:trHeight w:val="4052"/>
          <w:jc w:val="center"/>
        </w:trPr>
        <w:tc>
          <w:tcPr>
            <w:tcW w:w="1418" w:type="dxa"/>
            <w:gridSpan w:val="2"/>
          </w:tcPr>
          <w:p w:rsidR="001F309C" w:rsidRPr="00AB38A3" w:rsidRDefault="001F309C" w:rsidP="009532BA">
            <w:pPr>
              <w:widowControl w:val="0"/>
              <w:autoSpaceDE w:val="0"/>
              <w:autoSpaceDN w:val="0"/>
              <w:adjustRightInd w:val="0"/>
              <w:spacing w:before="3" w:after="120" w:line="100" w:lineRule="exact"/>
              <w:rPr>
                <w:rFonts w:ascii="Arial Narrow" w:hAnsi="Arial Narrow"/>
                <w:color w:val="000000" w:themeColor="text1"/>
                <w:sz w:val="10"/>
                <w:szCs w:val="10"/>
              </w:rPr>
            </w:pPr>
          </w:p>
          <w:p w:rsidR="001F309C" w:rsidRPr="00AB38A3" w:rsidRDefault="001F309C" w:rsidP="009532BA">
            <w:pPr>
              <w:widowControl w:val="0"/>
              <w:autoSpaceDE w:val="0"/>
              <w:autoSpaceDN w:val="0"/>
              <w:adjustRightInd w:val="0"/>
              <w:spacing w:after="120" w:line="480" w:lineRule="auto"/>
              <w:ind w:left="260" w:right="-20"/>
              <w:rPr>
                <w:rFonts w:ascii="Arial Narrow" w:hAnsi="Arial Narrow"/>
                <w:color w:val="000000" w:themeColor="text1"/>
              </w:rPr>
            </w:pPr>
            <w:r w:rsidRPr="00AB38A3">
              <w:rPr>
                <w:rFonts w:ascii="Arial Narrow" w:hAnsi="Arial Narrow" w:cs="Arial"/>
                <w:color w:val="000000" w:themeColor="text1"/>
                <w:sz w:val="22"/>
                <w:szCs w:val="22"/>
              </w:rPr>
              <w:t>14.3.</w:t>
            </w:r>
          </w:p>
        </w:tc>
        <w:tc>
          <w:tcPr>
            <w:tcW w:w="9197" w:type="dxa"/>
          </w:tcPr>
          <w:p w:rsidR="001F309C" w:rsidRPr="00AB38A3" w:rsidRDefault="001F309C" w:rsidP="009532BA">
            <w:pPr>
              <w:widowControl w:val="0"/>
              <w:autoSpaceDE w:val="0"/>
              <w:autoSpaceDN w:val="0"/>
              <w:adjustRightInd w:val="0"/>
              <w:spacing w:line="276" w:lineRule="auto"/>
              <w:ind w:right="102"/>
              <w:jc w:val="both"/>
              <w:rPr>
                <w:rFonts w:ascii="Arial Narrow" w:hAnsi="Arial Narrow" w:cs="Arial"/>
                <w:color w:val="000000" w:themeColor="text1"/>
                <w:lang w:val="en-GB"/>
              </w:rPr>
            </w:pPr>
            <w:r w:rsidRPr="00AB38A3">
              <w:rPr>
                <w:rFonts w:ascii="Arial Narrow" w:hAnsi="Arial Narrow" w:cs="Arial"/>
                <w:color w:val="000000" w:themeColor="text1"/>
                <w:spacing w:val="26"/>
                <w:lang w:val="en-GB"/>
              </w:rPr>
              <w:t xml:space="preserve"> </w:t>
            </w:r>
            <w:r w:rsidRPr="00AB38A3">
              <w:rPr>
                <w:rFonts w:ascii="Arial Narrow" w:hAnsi="Arial Narrow" w:cs="Arial"/>
                <w:color w:val="000000" w:themeColor="text1"/>
                <w:lang w:val="en-GB"/>
              </w:rPr>
              <w:t>The</w:t>
            </w:r>
            <w:r w:rsidRPr="00AB38A3">
              <w:rPr>
                <w:rFonts w:ascii="Arial Narrow" w:hAnsi="Arial Narrow" w:cs="Arial"/>
                <w:color w:val="000000" w:themeColor="text1"/>
                <w:spacing w:val="26"/>
                <w:lang w:val="en-GB"/>
              </w:rPr>
              <w:t xml:space="preserve"> </w:t>
            </w:r>
            <w:r w:rsidRPr="00AB38A3">
              <w:rPr>
                <w:rFonts w:ascii="Arial Narrow" w:hAnsi="Arial Narrow" w:cs="Arial"/>
                <w:color w:val="000000" w:themeColor="text1"/>
                <w:lang w:val="en-GB"/>
              </w:rPr>
              <w:t>tax applicable to this contract comprises especially:</w:t>
            </w:r>
          </w:p>
          <w:p w:rsidR="001F309C" w:rsidRPr="00AB38A3" w:rsidRDefault="001F309C" w:rsidP="009532BA">
            <w:pPr>
              <w:widowControl w:val="0"/>
              <w:autoSpaceDE w:val="0"/>
              <w:autoSpaceDN w:val="0"/>
              <w:adjustRightInd w:val="0"/>
              <w:spacing w:line="276" w:lineRule="auto"/>
              <w:ind w:left="227" w:right="97" w:hanging="227"/>
              <w:jc w:val="both"/>
              <w:rPr>
                <w:rFonts w:ascii="Arial Narrow" w:hAnsi="Arial Narrow" w:cs="Arial"/>
                <w:color w:val="000000" w:themeColor="text1"/>
                <w:lang w:val="en-GB"/>
              </w:rPr>
            </w:pPr>
            <w:r w:rsidRPr="00AB38A3">
              <w:rPr>
                <w:rFonts w:ascii="Arial Narrow" w:hAnsi="Arial Narrow" w:cs="Arial"/>
                <w:color w:val="000000" w:themeColor="text1"/>
                <w:lang w:val="en-GB"/>
              </w:rPr>
              <w:t xml:space="preserve">-  </w:t>
            </w:r>
            <w:r w:rsidRPr="00AB38A3">
              <w:rPr>
                <w:rFonts w:ascii="Arial Narrow" w:hAnsi="Arial Narrow" w:cs="Arial"/>
                <w:color w:val="000000" w:themeColor="text1"/>
                <w:spacing w:val="-29"/>
                <w:lang w:val="en-GB"/>
              </w:rPr>
              <w:t xml:space="preserve"> </w:t>
            </w:r>
            <w:r w:rsidRPr="00AB38A3">
              <w:rPr>
                <w:rFonts w:ascii="Arial Narrow" w:hAnsi="Arial Narrow" w:cs="Arial"/>
                <w:color w:val="000000" w:themeColor="text1"/>
                <w:spacing w:val="5"/>
                <w:lang w:val="en-GB"/>
              </w:rPr>
              <w:t>taxes and levies relating to industrial and trade profits, including the Deposit of Income Tax (</w:t>
            </w:r>
            <w:r w:rsidRPr="00AB38A3">
              <w:rPr>
                <w:rFonts w:ascii="Arial Narrow" w:hAnsi="Arial Narrow" w:cs="Arial"/>
                <w:color w:val="000000" w:themeColor="text1"/>
                <w:lang w:val="en-GB"/>
              </w:rPr>
              <w:t>AIR) which is a deduction on corporate tax;</w:t>
            </w:r>
          </w:p>
          <w:p w:rsidR="001F309C" w:rsidRPr="00AB38A3" w:rsidRDefault="001F309C" w:rsidP="009532BA">
            <w:pPr>
              <w:widowControl w:val="0"/>
              <w:autoSpaceDE w:val="0"/>
              <w:autoSpaceDN w:val="0"/>
              <w:adjustRightInd w:val="0"/>
              <w:spacing w:line="276" w:lineRule="auto"/>
              <w:ind w:left="227" w:right="-27" w:hanging="227"/>
              <w:jc w:val="both"/>
              <w:rPr>
                <w:rFonts w:ascii="Arial Narrow" w:hAnsi="Arial Narrow" w:cs="Arial"/>
                <w:color w:val="000000" w:themeColor="text1"/>
                <w:lang w:val="en-GB"/>
              </w:rPr>
            </w:pPr>
            <w:r w:rsidRPr="00AB38A3">
              <w:rPr>
                <w:rFonts w:ascii="Arial Narrow" w:hAnsi="Arial Narrow" w:cs="Arial"/>
                <w:color w:val="000000" w:themeColor="text1"/>
                <w:lang w:val="en-GB"/>
              </w:rPr>
              <w:t xml:space="preserve">-  </w:t>
            </w:r>
            <w:r w:rsidRPr="00AB38A3">
              <w:rPr>
                <w:rFonts w:ascii="Arial Narrow" w:hAnsi="Arial Narrow" w:cs="Arial"/>
                <w:color w:val="000000" w:themeColor="text1"/>
                <w:spacing w:val="-29"/>
                <w:lang w:val="en-GB"/>
              </w:rPr>
              <w:t xml:space="preserve"> </w:t>
            </w:r>
            <w:r w:rsidRPr="00AB38A3">
              <w:rPr>
                <w:rFonts w:ascii="Arial Narrow" w:hAnsi="Arial Narrow" w:cs="Arial"/>
                <w:color w:val="000000" w:themeColor="text1"/>
                <w:lang w:val="en-GB"/>
              </w:rPr>
              <w:t>registration fees calculated in accordance with the stipulations of the Tax Code;</w:t>
            </w:r>
          </w:p>
          <w:p w:rsidR="001F309C" w:rsidRPr="00AB38A3" w:rsidRDefault="001F309C" w:rsidP="009532BA">
            <w:pPr>
              <w:widowControl w:val="0"/>
              <w:autoSpaceDE w:val="0"/>
              <w:autoSpaceDN w:val="0"/>
              <w:adjustRightInd w:val="0"/>
              <w:spacing w:line="276" w:lineRule="auto"/>
              <w:ind w:left="227" w:right="-27" w:hanging="227"/>
              <w:jc w:val="both"/>
              <w:rPr>
                <w:rFonts w:ascii="Arial Narrow" w:hAnsi="Arial Narrow" w:cs="Arial"/>
                <w:color w:val="000000" w:themeColor="text1"/>
                <w:lang w:val="en-GB"/>
              </w:rPr>
            </w:pPr>
            <w:r w:rsidRPr="00AB38A3">
              <w:rPr>
                <w:rFonts w:ascii="Arial Narrow" w:hAnsi="Arial Narrow" w:cs="Arial"/>
                <w:color w:val="000000" w:themeColor="text1"/>
                <w:lang w:val="en-GB"/>
              </w:rPr>
              <w:t xml:space="preserve">-  </w:t>
            </w:r>
            <w:r w:rsidRPr="00AB38A3">
              <w:rPr>
                <w:rFonts w:ascii="Arial Narrow" w:hAnsi="Arial Narrow" w:cs="Arial"/>
                <w:color w:val="000000" w:themeColor="text1"/>
                <w:spacing w:val="-29"/>
                <w:lang w:val="en-GB"/>
              </w:rPr>
              <w:t xml:space="preserve"> </w:t>
            </w:r>
            <w:r w:rsidRPr="00AB38A3">
              <w:rPr>
                <w:rFonts w:ascii="Arial Narrow" w:hAnsi="Arial Narrow" w:cs="Arial"/>
                <w:color w:val="000000" w:themeColor="text1"/>
                <w:lang w:val="en-GB"/>
              </w:rPr>
              <w:t>duties and taxes attached to the execution of the services provided for by the contract:</w:t>
            </w:r>
          </w:p>
          <w:p w:rsidR="001F309C" w:rsidRPr="00AB38A3" w:rsidRDefault="001F309C" w:rsidP="009532BA">
            <w:pPr>
              <w:widowControl w:val="0"/>
              <w:autoSpaceDE w:val="0"/>
              <w:autoSpaceDN w:val="0"/>
              <w:adjustRightInd w:val="0"/>
              <w:spacing w:line="276" w:lineRule="auto"/>
              <w:ind w:left="567" w:right="102" w:hanging="227"/>
              <w:jc w:val="both"/>
              <w:rPr>
                <w:rFonts w:ascii="Arial Narrow" w:hAnsi="Arial Narrow" w:cs="Arial"/>
                <w:color w:val="000000" w:themeColor="text1"/>
                <w:lang w:val="en-GB"/>
              </w:rPr>
            </w:pPr>
            <w:r w:rsidRPr="00AB38A3">
              <w:rPr>
                <w:rFonts w:ascii="Arial Narrow" w:hAnsi="Arial Narrow" w:cs="Arial"/>
                <w:color w:val="000000" w:themeColor="text1"/>
                <w:lang w:val="en-GB"/>
              </w:rPr>
              <w:t xml:space="preserve">* </w:t>
            </w:r>
            <w:r w:rsidRPr="00AB38A3">
              <w:rPr>
                <w:rFonts w:ascii="Arial Narrow" w:hAnsi="Arial Narrow" w:cs="Arial"/>
                <w:color w:val="000000" w:themeColor="text1"/>
                <w:spacing w:val="19"/>
                <w:lang w:val="en-GB"/>
              </w:rPr>
              <w:t xml:space="preserve"> </w:t>
            </w:r>
            <w:r w:rsidRPr="00AB38A3">
              <w:rPr>
                <w:rFonts w:ascii="Arial Narrow" w:hAnsi="Arial Narrow" w:cs="Arial"/>
                <w:color w:val="000000" w:themeColor="text1"/>
                <w:lang w:val="en-GB"/>
              </w:rPr>
              <w:t>duties and taxes for entry into the Cameroon territory (customs duties, VAT, IT tax);</w:t>
            </w:r>
          </w:p>
          <w:p w:rsidR="001F309C" w:rsidRPr="00AB38A3" w:rsidRDefault="001F309C" w:rsidP="009532BA">
            <w:pPr>
              <w:widowControl w:val="0"/>
              <w:autoSpaceDE w:val="0"/>
              <w:autoSpaceDN w:val="0"/>
              <w:adjustRightInd w:val="0"/>
              <w:spacing w:line="276" w:lineRule="auto"/>
              <w:ind w:left="340" w:right="-20"/>
              <w:jc w:val="both"/>
              <w:rPr>
                <w:rFonts w:ascii="Arial Narrow" w:hAnsi="Arial Narrow" w:cs="Arial"/>
                <w:color w:val="000000" w:themeColor="text1"/>
                <w:lang w:val="en-GB"/>
              </w:rPr>
            </w:pPr>
            <w:r w:rsidRPr="00AB38A3">
              <w:rPr>
                <w:rFonts w:ascii="Arial Narrow" w:hAnsi="Arial Narrow" w:cs="Arial"/>
                <w:color w:val="000000" w:themeColor="text1"/>
                <w:lang w:val="en-GB"/>
              </w:rPr>
              <w:t xml:space="preserve">* </w:t>
            </w:r>
            <w:r w:rsidRPr="00AB38A3">
              <w:rPr>
                <w:rFonts w:ascii="Arial Narrow" w:hAnsi="Arial Narrow" w:cs="Arial"/>
                <w:color w:val="000000" w:themeColor="text1"/>
                <w:spacing w:val="19"/>
                <w:lang w:val="en-GB"/>
              </w:rPr>
              <w:t xml:space="preserve"> </w:t>
            </w:r>
            <w:r w:rsidRPr="00AB38A3">
              <w:rPr>
                <w:rFonts w:ascii="Arial Narrow" w:hAnsi="Arial Narrow" w:cs="Arial"/>
                <w:color w:val="000000" w:themeColor="text1"/>
                <w:lang w:val="en-GB"/>
              </w:rPr>
              <w:t>council duties and taxes;</w:t>
            </w:r>
          </w:p>
          <w:p w:rsidR="001F309C" w:rsidRPr="00AB38A3" w:rsidRDefault="001F309C" w:rsidP="009532BA">
            <w:pPr>
              <w:widowControl w:val="0"/>
              <w:autoSpaceDE w:val="0"/>
              <w:autoSpaceDN w:val="0"/>
              <w:adjustRightInd w:val="0"/>
              <w:spacing w:line="276" w:lineRule="auto"/>
              <w:ind w:left="567" w:right="-18" w:hanging="227"/>
              <w:jc w:val="both"/>
              <w:rPr>
                <w:rFonts w:ascii="Arial Narrow" w:hAnsi="Arial Narrow" w:cs="Arial"/>
                <w:color w:val="000000" w:themeColor="text1"/>
                <w:lang w:val="en-GB"/>
              </w:rPr>
            </w:pPr>
            <w:r w:rsidRPr="00AB38A3">
              <w:rPr>
                <w:rFonts w:ascii="Arial Narrow" w:hAnsi="Arial Narrow" w:cs="Arial"/>
                <w:color w:val="000000" w:themeColor="text1"/>
                <w:lang w:val="en-GB"/>
              </w:rPr>
              <w:t xml:space="preserve">* </w:t>
            </w:r>
            <w:r w:rsidRPr="00AB38A3">
              <w:rPr>
                <w:rFonts w:ascii="Arial Narrow" w:hAnsi="Arial Narrow" w:cs="Arial"/>
                <w:color w:val="000000" w:themeColor="text1"/>
                <w:spacing w:val="19"/>
                <w:lang w:val="en-GB"/>
              </w:rPr>
              <w:t xml:space="preserve"> </w:t>
            </w:r>
            <w:r w:rsidRPr="00AB38A3">
              <w:rPr>
                <w:rFonts w:ascii="Arial Narrow" w:hAnsi="Arial Narrow" w:cs="Arial"/>
                <w:color w:val="000000" w:themeColor="text1"/>
                <w:lang w:val="en-GB"/>
              </w:rPr>
              <w:t>duties and taxes relating to material and water testing.</w:t>
            </w:r>
          </w:p>
          <w:p w:rsidR="001F309C" w:rsidRPr="00AB38A3" w:rsidRDefault="001F309C" w:rsidP="009532BA">
            <w:pPr>
              <w:widowControl w:val="0"/>
              <w:autoSpaceDE w:val="0"/>
              <w:autoSpaceDN w:val="0"/>
              <w:adjustRightInd w:val="0"/>
              <w:spacing w:line="276" w:lineRule="auto"/>
              <w:ind w:right="102"/>
              <w:jc w:val="both"/>
              <w:rPr>
                <w:rFonts w:ascii="Arial Narrow" w:hAnsi="Arial Narrow"/>
                <w:color w:val="000000" w:themeColor="text1"/>
              </w:rPr>
            </w:pPr>
            <w:r w:rsidRPr="00AB38A3">
              <w:rPr>
                <w:rFonts w:ascii="Arial Narrow" w:hAnsi="Arial Narrow" w:cs="Arial"/>
                <w:color w:val="000000" w:themeColor="text1"/>
                <w:lang w:val="en-GB"/>
              </w:rPr>
              <w:t xml:space="preserve">These items shall be included in the expenses which the company shall charged into its intervention costs and constitute one of the items of the sub-price details, excluding taxes. </w:t>
            </w:r>
            <w:r w:rsidRPr="00AB38A3">
              <w:rPr>
                <w:rFonts w:ascii="Arial Narrow" w:hAnsi="Arial Narrow" w:cs="Arial"/>
                <w:color w:val="000000" w:themeColor="text1"/>
              </w:rPr>
              <w:t>The Tax-Inclusive price shall mean VAT included.</w:t>
            </w:r>
          </w:p>
        </w:tc>
      </w:tr>
      <w:tr w:rsidR="001F309C" w:rsidRPr="00AB38A3" w:rsidTr="00103A1E">
        <w:trPr>
          <w:trHeight w:val="1211"/>
          <w:jc w:val="center"/>
        </w:trPr>
        <w:tc>
          <w:tcPr>
            <w:tcW w:w="1418" w:type="dxa"/>
            <w:gridSpan w:val="2"/>
          </w:tcPr>
          <w:p w:rsidR="001F309C" w:rsidRPr="00AB38A3" w:rsidRDefault="001F309C" w:rsidP="009532BA">
            <w:pPr>
              <w:widowControl w:val="0"/>
              <w:autoSpaceDE w:val="0"/>
              <w:autoSpaceDN w:val="0"/>
              <w:adjustRightInd w:val="0"/>
              <w:spacing w:before="3" w:after="120" w:line="100" w:lineRule="exact"/>
              <w:rPr>
                <w:rFonts w:ascii="Arial Narrow" w:hAnsi="Arial Narrow"/>
                <w:color w:val="000000" w:themeColor="text1"/>
                <w:sz w:val="10"/>
                <w:szCs w:val="10"/>
              </w:rPr>
            </w:pPr>
          </w:p>
          <w:p w:rsidR="001F309C" w:rsidRPr="00AB38A3" w:rsidRDefault="001F309C" w:rsidP="009532BA">
            <w:pPr>
              <w:widowControl w:val="0"/>
              <w:autoSpaceDE w:val="0"/>
              <w:autoSpaceDN w:val="0"/>
              <w:adjustRightInd w:val="0"/>
              <w:spacing w:after="120" w:line="480" w:lineRule="auto"/>
              <w:ind w:left="260" w:right="-20"/>
              <w:rPr>
                <w:rFonts w:ascii="Arial Narrow" w:hAnsi="Arial Narrow"/>
                <w:color w:val="000000" w:themeColor="text1"/>
                <w:sz w:val="10"/>
                <w:szCs w:val="10"/>
              </w:rPr>
            </w:pPr>
            <w:r w:rsidRPr="00AB38A3">
              <w:rPr>
                <w:rFonts w:ascii="Arial Narrow" w:hAnsi="Arial Narrow" w:cs="Arial"/>
                <w:color w:val="000000" w:themeColor="text1"/>
                <w:sz w:val="22"/>
                <w:szCs w:val="22"/>
              </w:rPr>
              <w:t>14.4.</w:t>
            </w:r>
          </w:p>
        </w:tc>
        <w:tc>
          <w:tcPr>
            <w:tcW w:w="9197" w:type="dxa"/>
          </w:tcPr>
          <w:p w:rsidR="001F309C" w:rsidRPr="00AB38A3" w:rsidRDefault="001F309C" w:rsidP="009532BA">
            <w:pPr>
              <w:widowControl w:val="0"/>
              <w:autoSpaceDE w:val="0"/>
              <w:autoSpaceDN w:val="0"/>
              <w:adjustRightInd w:val="0"/>
              <w:spacing w:line="480" w:lineRule="auto"/>
              <w:ind w:right="-20"/>
              <w:rPr>
                <w:rFonts w:ascii="Arial Narrow" w:hAnsi="Arial Narrow" w:cs="Arial"/>
                <w:color w:val="000000" w:themeColor="text1"/>
                <w:lang w:val="en-GB"/>
              </w:rPr>
            </w:pPr>
            <w:r w:rsidRPr="00AB38A3">
              <w:rPr>
                <w:rFonts w:ascii="Arial Narrow" w:hAnsi="Arial Narrow" w:cs="Arial"/>
                <w:color w:val="000000" w:themeColor="text1"/>
                <w:lang w:val="en-GB"/>
              </w:rPr>
              <w:t>The contract prices</w:t>
            </w:r>
            <w:r w:rsidRPr="00AB38A3">
              <w:rPr>
                <w:rFonts w:ascii="Arial Narrow" w:hAnsi="Arial Narrow" w:cs="Arial"/>
                <w:color w:val="000000" w:themeColor="text1"/>
                <w:spacing w:val="6"/>
                <w:lang w:val="en-GB"/>
              </w:rPr>
              <w:t xml:space="preserve"> </w:t>
            </w:r>
          </w:p>
          <w:p w:rsidR="001F309C" w:rsidRPr="00AB38A3" w:rsidRDefault="001F309C" w:rsidP="009532BA">
            <w:pPr>
              <w:spacing w:after="120" w:line="480" w:lineRule="auto"/>
              <w:jc w:val="both"/>
              <w:rPr>
                <w:rFonts w:ascii="Arial Narrow" w:hAnsi="Arial Narrow" w:cs="Arial"/>
                <w:color w:val="000000" w:themeColor="text1"/>
                <w:spacing w:val="26"/>
                <w:lang w:val="en-GB"/>
              </w:rPr>
            </w:pPr>
            <w:r w:rsidRPr="00AB38A3">
              <w:rPr>
                <w:rFonts w:ascii="Arial Narrow" w:hAnsi="Arial Narrow" w:cs="Arial"/>
                <w:color w:val="000000" w:themeColor="text1"/>
                <w:lang w:val="en-GB"/>
              </w:rPr>
              <w:t>The prices of the bids’ slips shall be considered firm and non-revisable.</w:t>
            </w:r>
          </w:p>
        </w:tc>
      </w:tr>
      <w:tr w:rsidR="001F309C" w:rsidRPr="00AB38A3" w:rsidTr="00103A1E">
        <w:trPr>
          <w:trHeight w:val="1051"/>
          <w:jc w:val="center"/>
        </w:trPr>
        <w:tc>
          <w:tcPr>
            <w:tcW w:w="1418" w:type="dxa"/>
            <w:gridSpan w:val="2"/>
          </w:tcPr>
          <w:p w:rsidR="001F309C" w:rsidRPr="00AB38A3" w:rsidRDefault="001F309C" w:rsidP="009532BA">
            <w:pPr>
              <w:widowControl w:val="0"/>
              <w:autoSpaceDE w:val="0"/>
              <w:autoSpaceDN w:val="0"/>
              <w:adjustRightInd w:val="0"/>
              <w:spacing w:before="240" w:after="120" w:line="276" w:lineRule="auto"/>
              <w:ind w:left="260" w:right="-20"/>
              <w:rPr>
                <w:rFonts w:ascii="Arial Narrow" w:hAnsi="Arial Narrow" w:cs="Arial"/>
                <w:color w:val="000000" w:themeColor="text1"/>
              </w:rPr>
            </w:pPr>
            <w:r w:rsidRPr="00AB38A3">
              <w:rPr>
                <w:rFonts w:ascii="Arial Narrow" w:hAnsi="Arial Narrow" w:cs="Arial"/>
                <w:color w:val="000000" w:themeColor="text1"/>
              </w:rPr>
              <w:t>15.2 et 15.3</w:t>
            </w:r>
          </w:p>
        </w:tc>
        <w:tc>
          <w:tcPr>
            <w:tcW w:w="9197" w:type="dxa"/>
          </w:tcPr>
          <w:p w:rsidR="001F309C" w:rsidRPr="00AB38A3" w:rsidRDefault="001F309C" w:rsidP="009532BA">
            <w:pPr>
              <w:widowControl w:val="0"/>
              <w:autoSpaceDE w:val="0"/>
              <w:autoSpaceDN w:val="0"/>
              <w:adjustRightInd w:val="0"/>
              <w:spacing w:line="276" w:lineRule="auto"/>
              <w:ind w:right="-20"/>
              <w:rPr>
                <w:rFonts w:ascii="Arial Narrow" w:hAnsi="Arial Narrow" w:cs="Arial"/>
                <w:color w:val="000000" w:themeColor="text1"/>
                <w:lang w:val="en-GB"/>
              </w:rPr>
            </w:pPr>
            <w:r w:rsidRPr="00AB38A3">
              <w:rPr>
                <w:rFonts w:ascii="Arial Narrow" w:hAnsi="Arial Narrow" w:cs="Arial"/>
                <w:color w:val="000000" w:themeColor="text1"/>
                <w:lang w:val="en-GB"/>
              </w:rPr>
              <w:t>Currency of the Project Owner’s country:</w:t>
            </w:r>
          </w:p>
          <w:p w:rsidR="001F309C" w:rsidRPr="00AB38A3" w:rsidRDefault="001F309C" w:rsidP="009532BA">
            <w:pPr>
              <w:spacing w:line="276" w:lineRule="auto"/>
              <w:jc w:val="both"/>
              <w:rPr>
                <w:rFonts w:ascii="Arial Narrow" w:hAnsi="Arial Narrow" w:cs="Arial"/>
                <w:color w:val="000000" w:themeColor="text1"/>
                <w:spacing w:val="26"/>
                <w:lang w:val="en-GB"/>
              </w:rPr>
            </w:pPr>
            <w:r w:rsidRPr="00AB38A3">
              <w:rPr>
                <w:rFonts w:ascii="Arial Narrow" w:hAnsi="Arial Narrow" w:cs="Arial"/>
                <w:color w:val="000000" w:themeColor="text1"/>
                <w:lang w:val="en-GB"/>
              </w:rPr>
              <w:t>Prices shall be denominated in CFA francs (CFA F) exclusive of taxes and inclusive of taxes.</w:t>
            </w:r>
          </w:p>
        </w:tc>
      </w:tr>
    </w:tbl>
    <w:p w:rsidR="001F309C" w:rsidRPr="005D31C6" w:rsidRDefault="001F309C" w:rsidP="001F309C">
      <w:pPr>
        <w:jc w:val="both"/>
        <w:rPr>
          <w:rFonts w:ascii="Arial Narrow" w:hAnsi="Arial Narrow" w:cs="Arial"/>
          <w:b/>
          <w:bCs/>
          <w:color w:val="FF0000"/>
          <w:sz w:val="22"/>
          <w:szCs w:val="22"/>
          <w:highlight w:val="yellow"/>
          <w:u w:val="single"/>
          <w:lang w:val="en-GB"/>
        </w:rPr>
      </w:pPr>
    </w:p>
    <w:p w:rsidR="001F309C" w:rsidRPr="005D31C6" w:rsidRDefault="001F309C" w:rsidP="001F309C">
      <w:pPr>
        <w:jc w:val="both"/>
        <w:rPr>
          <w:rFonts w:ascii="Arial Narrow" w:hAnsi="Arial Narrow" w:cs="Arial"/>
          <w:b/>
          <w:bCs/>
          <w:color w:val="FF0000"/>
          <w:sz w:val="22"/>
          <w:szCs w:val="22"/>
          <w:highlight w:val="yellow"/>
          <w:u w:val="single"/>
          <w:lang w:val="en-GB"/>
        </w:rPr>
      </w:pPr>
    </w:p>
    <w:tbl>
      <w:tblPr>
        <w:tblpPr w:leftFromText="141" w:rightFromText="141" w:vertAnchor="text" w:horzAnchor="margin" w:tblpXSpec="center" w:tblpY="123"/>
        <w:tblW w:w="10603" w:type="dxa"/>
        <w:tblLayout w:type="fixed"/>
        <w:tblCellMar>
          <w:left w:w="0" w:type="dxa"/>
          <w:right w:w="0" w:type="dxa"/>
        </w:tblCellMar>
        <w:tblLook w:val="04A0" w:firstRow="1" w:lastRow="0" w:firstColumn="1" w:lastColumn="0" w:noHBand="0" w:noVBand="1"/>
      </w:tblPr>
      <w:tblGrid>
        <w:gridCol w:w="964"/>
        <w:gridCol w:w="9639"/>
      </w:tblGrid>
      <w:tr w:rsidR="001F309C" w:rsidRPr="005D31C6" w:rsidTr="009532BA">
        <w:trPr>
          <w:trHeight w:hRule="exact" w:val="700"/>
        </w:trPr>
        <w:tc>
          <w:tcPr>
            <w:tcW w:w="10603" w:type="dxa"/>
            <w:gridSpan w:val="2"/>
            <w:tcBorders>
              <w:top w:val="single" w:sz="4" w:space="0" w:color="221F1F"/>
              <w:left w:val="single" w:sz="4" w:space="0" w:color="221F1F"/>
              <w:bottom w:val="single" w:sz="4" w:space="0" w:color="221F1F"/>
              <w:right w:val="single" w:sz="4" w:space="0" w:color="221F1F"/>
            </w:tcBorders>
          </w:tcPr>
          <w:p w:rsidR="001F309C" w:rsidRPr="00420DCE" w:rsidRDefault="001F309C" w:rsidP="009532BA">
            <w:pPr>
              <w:widowControl w:val="0"/>
              <w:autoSpaceDE w:val="0"/>
              <w:autoSpaceDN w:val="0"/>
              <w:adjustRightInd w:val="0"/>
              <w:spacing w:before="9" w:line="180" w:lineRule="exact"/>
              <w:ind w:left="284" w:hanging="284"/>
              <w:rPr>
                <w:rFonts w:ascii="Arial Narrow" w:hAnsi="Arial Narrow" w:cs="Arial"/>
                <w:color w:val="000000" w:themeColor="text1"/>
                <w:sz w:val="18"/>
                <w:szCs w:val="18"/>
                <w:lang w:val="en-GB"/>
              </w:rPr>
            </w:pPr>
          </w:p>
          <w:p w:rsidR="001F309C" w:rsidRPr="00420DCE" w:rsidRDefault="001F309C" w:rsidP="009532BA">
            <w:pPr>
              <w:widowControl w:val="0"/>
              <w:autoSpaceDE w:val="0"/>
              <w:autoSpaceDN w:val="0"/>
              <w:adjustRightInd w:val="0"/>
              <w:spacing w:before="77"/>
              <w:ind w:right="4394"/>
              <w:jc w:val="center"/>
              <w:rPr>
                <w:rFonts w:ascii="Arial Narrow" w:hAnsi="Arial Narrow" w:cs="Arial"/>
                <w:color w:val="000000" w:themeColor="text1"/>
                <w:lang w:val="en-GB"/>
              </w:rPr>
            </w:pPr>
            <w:r w:rsidRPr="00420DCE">
              <w:rPr>
                <w:rFonts w:ascii="Arial Narrow" w:hAnsi="Arial Narrow" w:cs="Arial"/>
                <w:b/>
                <w:bCs/>
                <w:color w:val="000000" w:themeColor="text1"/>
                <w:sz w:val="28"/>
                <w:szCs w:val="28"/>
                <w:lang w:val="en-GB"/>
              </w:rPr>
              <w:t xml:space="preserve">                  Preparation and submission of bids</w:t>
            </w:r>
          </w:p>
        </w:tc>
      </w:tr>
      <w:tr w:rsidR="001F309C" w:rsidRPr="005D31C6" w:rsidTr="009532BA">
        <w:trPr>
          <w:trHeight w:hRule="exact" w:val="3419"/>
        </w:trPr>
        <w:tc>
          <w:tcPr>
            <w:tcW w:w="964" w:type="dxa"/>
            <w:tcBorders>
              <w:top w:val="single" w:sz="4" w:space="0" w:color="221F1F"/>
              <w:left w:val="single" w:sz="4" w:space="0" w:color="221F1F"/>
              <w:bottom w:val="single" w:sz="4" w:space="0" w:color="221F1F"/>
              <w:right w:val="single" w:sz="4" w:space="0" w:color="221F1F"/>
            </w:tcBorders>
          </w:tcPr>
          <w:p w:rsidR="001F309C" w:rsidRPr="00420DCE" w:rsidRDefault="001F309C" w:rsidP="009532BA">
            <w:pPr>
              <w:widowControl w:val="0"/>
              <w:autoSpaceDE w:val="0"/>
              <w:autoSpaceDN w:val="0"/>
              <w:adjustRightInd w:val="0"/>
              <w:spacing w:before="6" w:line="140" w:lineRule="exact"/>
              <w:rPr>
                <w:rFonts w:ascii="Arial Narrow" w:hAnsi="Arial Narrow" w:cs="Arial"/>
                <w:color w:val="000000" w:themeColor="text1"/>
                <w:lang w:val="en-GB"/>
              </w:rPr>
            </w:pPr>
          </w:p>
          <w:p w:rsidR="001F309C" w:rsidRPr="00420DCE" w:rsidRDefault="001F309C" w:rsidP="009532BA">
            <w:pPr>
              <w:widowControl w:val="0"/>
              <w:autoSpaceDE w:val="0"/>
              <w:autoSpaceDN w:val="0"/>
              <w:adjustRightInd w:val="0"/>
              <w:ind w:left="260" w:right="-20"/>
              <w:rPr>
                <w:rFonts w:ascii="Arial Narrow" w:hAnsi="Arial Narrow" w:cs="Arial"/>
                <w:color w:val="000000" w:themeColor="text1"/>
              </w:rPr>
            </w:pPr>
            <w:r w:rsidRPr="00420DCE">
              <w:rPr>
                <w:rFonts w:ascii="Arial Narrow" w:hAnsi="Arial Narrow" w:cs="Arial"/>
                <w:color w:val="000000" w:themeColor="text1"/>
              </w:rPr>
              <w:t>16.1.</w:t>
            </w:r>
          </w:p>
        </w:tc>
        <w:tc>
          <w:tcPr>
            <w:tcW w:w="9639" w:type="dxa"/>
            <w:tcBorders>
              <w:top w:val="single" w:sz="4" w:space="0" w:color="221F1F"/>
              <w:left w:val="single" w:sz="4" w:space="0" w:color="221F1F"/>
              <w:bottom w:val="single" w:sz="4" w:space="0" w:color="221F1F"/>
              <w:right w:val="single" w:sz="4" w:space="0" w:color="221F1F"/>
            </w:tcBorders>
          </w:tcPr>
          <w:p w:rsidR="001F309C" w:rsidRPr="00420DCE" w:rsidRDefault="001F309C" w:rsidP="009532BA">
            <w:pPr>
              <w:widowControl w:val="0"/>
              <w:autoSpaceDE w:val="0"/>
              <w:autoSpaceDN w:val="0"/>
              <w:adjustRightInd w:val="0"/>
              <w:spacing w:before="6" w:line="140" w:lineRule="exact"/>
              <w:rPr>
                <w:rFonts w:ascii="Arial Narrow" w:hAnsi="Arial Narrow" w:cs="Arial"/>
                <w:color w:val="000000" w:themeColor="text1"/>
                <w:lang w:val="en-GB"/>
              </w:rPr>
            </w:pPr>
          </w:p>
          <w:p w:rsidR="001F309C" w:rsidRPr="00420DCE" w:rsidRDefault="001F309C" w:rsidP="009532BA">
            <w:pPr>
              <w:widowControl w:val="0"/>
              <w:autoSpaceDE w:val="0"/>
              <w:autoSpaceDN w:val="0"/>
              <w:adjustRightInd w:val="0"/>
              <w:ind w:right="-20"/>
              <w:rPr>
                <w:rFonts w:ascii="Arial Narrow" w:hAnsi="Arial Narrow" w:cs="Arial"/>
                <w:color w:val="000000" w:themeColor="text1"/>
                <w:lang w:val="en-GB"/>
              </w:rPr>
            </w:pPr>
            <w:r w:rsidRPr="00420DCE">
              <w:rPr>
                <w:rFonts w:ascii="Arial Narrow" w:hAnsi="Arial Narrow" w:cs="Arial"/>
                <w:b/>
                <w:color w:val="000000" w:themeColor="text1"/>
                <w:lang w:val="en-GB"/>
              </w:rPr>
              <w:t>Bids validity period</w:t>
            </w:r>
            <w:r w:rsidRPr="00420DCE">
              <w:rPr>
                <w:rFonts w:ascii="Arial Narrow" w:hAnsi="Arial Narrow" w:cs="Arial"/>
                <w:color w:val="000000" w:themeColor="text1"/>
                <w:lang w:val="en-GB"/>
              </w:rPr>
              <w:t>:</w:t>
            </w:r>
          </w:p>
          <w:p w:rsidR="001F309C" w:rsidRPr="00420DCE" w:rsidRDefault="001F309C" w:rsidP="009532BA">
            <w:pPr>
              <w:jc w:val="both"/>
              <w:rPr>
                <w:rFonts w:ascii="Arial Narrow" w:hAnsi="Arial Narrow" w:cs="Arial"/>
                <w:color w:val="000000" w:themeColor="text1"/>
                <w:sz w:val="12"/>
                <w:lang w:val="en-GB"/>
              </w:rPr>
            </w:pPr>
          </w:p>
          <w:p w:rsidR="001F309C" w:rsidRPr="00420DCE" w:rsidRDefault="001F309C" w:rsidP="009532BA">
            <w:pPr>
              <w:jc w:val="both"/>
              <w:rPr>
                <w:rFonts w:ascii="Arial Narrow" w:hAnsi="Arial Narrow" w:cs="Arial"/>
                <w:color w:val="000000" w:themeColor="text1"/>
                <w:lang w:val="en-GB"/>
              </w:rPr>
            </w:pPr>
            <w:r w:rsidRPr="00420DCE">
              <w:rPr>
                <w:rFonts w:ascii="Arial Narrow" w:hAnsi="Arial Narrow" w:cs="Arial"/>
                <w:color w:val="000000" w:themeColor="text1"/>
                <w:lang w:val="en-GB"/>
              </w:rPr>
              <w:t>Bidders shall be bound by their bids for a period of 90 (ninety) days with effect from the closing date for the submission of bids. Any change made to the bids or any withdrawal or equest for the cancellation ofbids during this period shall lead to the elimination of the bidder concerned and the seizure of his bid bond.</w:t>
            </w:r>
          </w:p>
          <w:p w:rsidR="001F309C" w:rsidRPr="00420DCE" w:rsidRDefault="001F309C" w:rsidP="009532BA">
            <w:pPr>
              <w:jc w:val="both"/>
              <w:rPr>
                <w:rFonts w:ascii="Arial Narrow" w:hAnsi="Arial Narrow" w:cs="Arial"/>
                <w:color w:val="000000" w:themeColor="text1"/>
                <w:lang w:val="en-GB"/>
              </w:rPr>
            </w:pPr>
            <w:r w:rsidRPr="00420DCE">
              <w:rPr>
                <w:rFonts w:ascii="Arial Narrow" w:hAnsi="Arial Narrow" w:cs="Arial"/>
                <w:color w:val="000000" w:themeColor="text1"/>
                <w:lang w:val="en-GB"/>
              </w:rPr>
              <w:t xml:space="preserve">Where necessary, the Contracting Authority shall request bidders to extend the duration of the validity of their bids for a given period, this before the expiry of the initial bids validity period. His request and the feedbacks that will be given to it shall be by letter, telex or fax. The bidders shall refuse to comply with such request without losing his provisional guarantee. </w:t>
            </w:r>
          </w:p>
          <w:p w:rsidR="001F309C" w:rsidRPr="00420DCE" w:rsidRDefault="001F309C" w:rsidP="009532BA">
            <w:pPr>
              <w:widowControl w:val="0"/>
              <w:autoSpaceDE w:val="0"/>
              <w:autoSpaceDN w:val="0"/>
              <w:adjustRightInd w:val="0"/>
              <w:ind w:right="-20"/>
              <w:rPr>
                <w:rFonts w:ascii="Arial Narrow" w:hAnsi="Arial Narrow" w:cs="Arial"/>
                <w:color w:val="000000" w:themeColor="text1"/>
                <w:lang w:val="en-GB"/>
              </w:rPr>
            </w:pPr>
          </w:p>
        </w:tc>
      </w:tr>
      <w:tr w:rsidR="001F309C" w:rsidTr="009532BA">
        <w:trPr>
          <w:trHeight w:hRule="exact" w:val="4403"/>
        </w:trPr>
        <w:tc>
          <w:tcPr>
            <w:tcW w:w="964" w:type="dxa"/>
            <w:tcBorders>
              <w:top w:val="single" w:sz="4" w:space="0" w:color="221F1F"/>
              <w:left w:val="single" w:sz="4" w:space="0" w:color="221F1F"/>
              <w:bottom w:val="single" w:sz="4" w:space="0" w:color="221F1F"/>
              <w:right w:val="single" w:sz="4" w:space="0" w:color="221F1F"/>
            </w:tcBorders>
          </w:tcPr>
          <w:p w:rsidR="001F309C" w:rsidRPr="00420DCE" w:rsidRDefault="001F309C" w:rsidP="009532BA">
            <w:pPr>
              <w:widowControl w:val="0"/>
              <w:autoSpaceDE w:val="0"/>
              <w:autoSpaceDN w:val="0"/>
              <w:adjustRightInd w:val="0"/>
              <w:spacing w:before="2" w:line="140" w:lineRule="exact"/>
              <w:rPr>
                <w:rFonts w:ascii="Arial Narrow" w:hAnsi="Arial Narrow" w:cs="Arial"/>
                <w:color w:val="000000" w:themeColor="text1"/>
                <w:lang w:val="en-GB"/>
              </w:rPr>
            </w:pPr>
          </w:p>
          <w:p w:rsidR="001F309C" w:rsidRPr="00420DCE" w:rsidRDefault="001F309C" w:rsidP="009532BA">
            <w:pPr>
              <w:widowControl w:val="0"/>
              <w:autoSpaceDE w:val="0"/>
              <w:autoSpaceDN w:val="0"/>
              <w:adjustRightInd w:val="0"/>
              <w:ind w:left="260" w:right="-20"/>
              <w:rPr>
                <w:rFonts w:ascii="Arial Narrow" w:hAnsi="Arial Narrow" w:cs="Arial"/>
                <w:color w:val="000000" w:themeColor="text1"/>
              </w:rPr>
            </w:pPr>
            <w:r w:rsidRPr="00420DCE">
              <w:rPr>
                <w:rFonts w:ascii="Arial Narrow" w:hAnsi="Arial Narrow" w:cs="Arial"/>
                <w:color w:val="000000" w:themeColor="text1"/>
              </w:rPr>
              <w:t>17.1</w:t>
            </w:r>
          </w:p>
        </w:tc>
        <w:tc>
          <w:tcPr>
            <w:tcW w:w="9639" w:type="dxa"/>
            <w:tcBorders>
              <w:top w:val="single" w:sz="4" w:space="0" w:color="221F1F"/>
              <w:left w:val="single" w:sz="4" w:space="0" w:color="221F1F"/>
              <w:bottom w:val="single" w:sz="4" w:space="0" w:color="221F1F"/>
              <w:right w:val="single" w:sz="4" w:space="0" w:color="221F1F"/>
            </w:tcBorders>
          </w:tcPr>
          <w:p w:rsidR="001F309C" w:rsidRPr="00420DCE" w:rsidRDefault="001F309C" w:rsidP="009532BA">
            <w:pPr>
              <w:widowControl w:val="0"/>
              <w:autoSpaceDE w:val="0"/>
              <w:autoSpaceDN w:val="0"/>
              <w:adjustRightInd w:val="0"/>
              <w:ind w:right="-20"/>
              <w:jc w:val="both"/>
              <w:rPr>
                <w:rFonts w:ascii="Arial Narrow" w:hAnsi="Arial Narrow" w:cs="Arial"/>
                <w:color w:val="000000" w:themeColor="text1"/>
                <w:lang w:val="en-GB"/>
              </w:rPr>
            </w:pPr>
            <w:r w:rsidRPr="00420DCE">
              <w:rPr>
                <w:rFonts w:ascii="Arial Narrow" w:hAnsi="Arial Narrow" w:cs="Arial"/>
                <w:b/>
                <w:color w:val="000000" w:themeColor="text1"/>
                <w:lang w:val="en-GB"/>
              </w:rPr>
              <w:t>Amount of the bid’s guarantee</w:t>
            </w:r>
            <w:r w:rsidRPr="00420DCE">
              <w:rPr>
                <w:rFonts w:ascii="Arial Narrow" w:hAnsi="Arial Narrow" w:cs="Arial"/>
                <w:color w:val="000000" w:themeColor="text1"/>
                <w:lang w:val="en-GB"/>
              </w:rPr>
              <w:t>:</w:t>
            </w:r>
          </w:p>
          <w:p w:rsidR="001F309C" w:rsidRPr="00420DCE" w:rsidRDefault="001F309C" w:rsidP="009532BA">
            <w:pPr>
              <w:jc w:val="both"/>
              <w:rPr>
                <w:rFonts w:ascii="Arial Narrow" w:hAnsi="Arial Narrow" w:cs="Arial"/>
                <w:color w:val="000000" w:themeColor="text1"/>
                <w:sz w:val="10"/>
                <w:lang w:val="en-GB"/>
              </w:rPr>
            </w:pPr>
          </w:p>
          <w:p w:rsidR="001F309C" w:rsidRPr="00420DCE" w:rsidRDefault="001F309C" w:rsidP="009532BA">
            <w:pPr>
              <w:jc w:val="both"/>
              <w:rPr>
                <w:rFonts w:ascii="Arial Narrow" w:hAnsi="Arial Narrow" w:cs="Arial"/>
                <w:color w:val="000000" w:themeColor="text1"/>
                <w:lang w:val="en-GB"/>
              </w:rPr>
            </w:pPr>
            <w:r w:rsidRPr="00420DCE">
              <w:rPr>
                <w:rFonts w:ascii="Arial Narrow" w:hAnsi="Arial Narrow" w:cs="Arial"/>
                <w:color w:val="000000" w:themeColor="text1"/>
                <w:lang w:val="en-GB"/>
              </w:rPr>
              <w:t xml:space="preserve">A provisional guarantee of an amount equal to CFA </w:t>
            </w:r>
            <w:r w:rsidR="00103A1E" w:rsidRPr="00420DCE">
              <w:rPr>
                <w:rFonts w:ascii="Arial Narrow" w:hAnsi="Arial Narrow" w:cs="Arial"/>
                <w:color w:val="000000" w:themeColor="text1"/>
                <w:lang w:val="en-GB"/>
              </w:rPr>
              <w:t>francs two</w:t>
            </w:r>
            <w:r w:rsidRPr="00420DCE">
              <w:rPr>
                <w:rFonts w:ascii="Arial Narrow" w:hAnsi="Arial Narrow" w:cs="Arial"/>
                <w:color w:val="000000" w:themeColor="text1"/>
                <w:lang w:val="en-GB"/>
              </w:rPr>
              <w:t xml:space="preserve"> million</w:t>
            </w:r>
            <w:r w:rsidR="00103A1E">
              <w:rPr>
                <w:rFonts w:ascii="Arial Narrow" w:hAnsi="Arial Narrow" w:cs="Arial"/>
                <w:color w:val="000000" w:themeColor="text1"/>
                <w:lang w:val="en-GB"/>
              </w:rPr>
              <w:t xml:space="preserve"> </w:t>
            </w:r>
            <w:proofErr w:type="gramStart"/>
            <w:r w:rsidR="00103A1E">
              <w:rPr>
                <w:rFonts w:ascii="Arial Narrow" w:hAnsi="Arial Narrow" w:cs="Arial"/>
                <w:color w:val="000000" w:themeColor="text1"/>
                <w:lang w:val="en-GB"/>
              </w:rPr>
              <w:t>seventy seven</w:t>
            </w:r>
            <w:proofErr w:type="gramEnd"/>
            <w:r w:rsidR="00103A1E">
              <w:rPr>
                <w:rFonts w:ascii="Arial Narrow" w:hAnsi="Arial Narrow" w:cs="Arial"/>
                <w:color w:val="000000" w:themeColor="text1"/>
                <w:lang w:val="en-GB"/>
              </w:rPr>
              <w:t xml:space="preserve"> thousand two hundred and sixty eight</w:t>
            </w:r>
            <w:r w:rsidRPr="00420DCE">
              <w:rPr>
                <w:rFonts w:ascii="Arial Narrow" w:hAnsi="Arial Narrow" w:cs="Arial"/>
                <w:color w:val="000000" w:themeColor="text1"/>
                <w:lang w:val="en-GB"/>
              </w:rPr>
              <w:t xml:space="preserve"> (2,</w:t>
            </w:r>
            <w:r w:rsidR="00103A1E">
              <w:rPr>
                <w:rFonts w:ascii="Arial Narrow" w:hAnsi="Arial Narrow" w:cs="Arial"/>
                <w:color w:val="000000" w:themeColor="text1"/>
                <w:lang w:val="en-GB"/>
              </w:rPr>
              <w:t>077</w:t>
            </w:r>
            <w:r w:rsidRPr="00420DCE">
              <w:rPr>
                <w:rFonts w:ascii="Arial Narrow" w:hAnsi="Arial Narrow" w:cs="Arial"/>
                <w:color w:val="000000" w:themeColor="text1"/>
                <w:lang w:val="en-GB"/>
              </w:rPr>
              <w:t>,</w:t>
            </w:r>
            <w:r w:rsidR="00103A1E">
              <w:rPr>
                <w:rFonts w:ascii="Arial Narrow" w:hAnsi="Arial Narrow" w:cs="Arial"/>
                <w:color w:val="000000" w:themeColor="text1"/>
                <w:lang w:val="en-GB"/>
              </w:rPr>
              <w:t>268</w:t>
            </w:r>
            <w:r w:rsidRPr="00420DCE">
              <w:rPr>
                <w:rFonts w:ascii="Arial Narrow" w:hAnsi="Arial Narrow" w:cs="Arial"/>
                <w:color w:val="000000" w:themeColor="text1"/>
                <w:lang w:val="en-GB"/>
              </w:rPr>
              <w:t xml:space="preserve">) shall be put in place with effect from the date set for the submission of bids. The provisional guarantee, enclosed with the latter, shall be valid for 30 (thirty) days after the expiry of the bids validity period. </w:t>
            </w:r>
          </w:p>
          <w:p w:rsidR="001F309C" w:rsidRPr="00420DCE" w:rsidRDefault="001F309C" w:rsidP="009532BA">
            <w:pPr>
              <w:jc w:val="both"/>
              <w:rPr>
                <w:rFonts w:ascii="Arial Narrow" w:hAnsi="Arial Narrow" w:cs="Arial"/>
                <w:color w:val="000000" w:themeColor="text1"/>
                <w:lang w:val="en-GB"/>
              </w:rPr>
            </w:pPr>
            <w:r w:rsidRPr="00420DCE">
              <w:rPr>
                <w:rFonts w:ascii="Arial Narrow" w:hAnsi="Arial Narrow" w:cs="Arial"/>
                <w:color w:val="000000" w:themeColor="text1"/>
                <w:lang w:val="en-GB"/>
              </w:rPr>
              <w:t>The choice of a first-rate banking institution approved by the Ministry of Finance to deposit the guarantee shall be made by the bidder. Provisional guarantees accompanying bids which have not been selected shall be withdrawn or released soon immediately after award and no later than 30 (thirty) days after the expiry of the deadline for the validity of bids.</w:t>
            </w:r>
          </w:p>
          <w:p w:rsidR="001F309C" w:rsidRPr="00420DCE" w:rsidRDefault="001F309C" w:rsidP="009532BA">
            <w:pPr>
              <w:jc w:val="both"/>
              <w:rPr>
                <w:rFonts w:ascii="Arial Narrow" w:hAnsi="Arial Narrow" w:cs="Arial"/>
                <w:color w:val="000000" w:themeColor="text1"/>
                <w:lang w:val="en-GB"/>
              </w:rPr>
            </w:pPr>
            <w:r w:rsidRPr="00420DCE">
              <w:rPr>
                <w:rFonts w:ascii="Arial Narrow" w:hAnsi="Arial Narrow" w:cs="Arial"/>
                <w:color w:val="000000" w:themeColor="text1"/>
                <w:lang w:val="en-GB"/>
              </w:rPr>
              <w:t>The provisional guarantee of the contract’s successful bidder shall be released when the latter will have signed the contract and established the required performance guarantee (performance bond).</w:t>
            </w:r>
          </w:p>
          <w:p w:rsidR="001F309C" w:rsidRPr="00420DCE" w:rsidRDefault="001F309C" w:rsidP="009532BA">
            <w:pPr>
              <w:jc w:val="both"/>
              <w:rPr>
                <w:rFonts w:ascii="Arial Narrow" w:hAnsi="Arial Narrow" w:cs="Arial"/>
                <w:color w:val="000000" w:themeColor="text1"/>
                <w:lang w:val="en-GB"/>
              </w:rPr>
            </w:pPr>
            <w:r w:rsidRPr="00420DCE">
              <w:rPr>
                <w:rFonts w:ascii="Arial Narrow" w:hAnsi="Arial Narrow" w:cs="Arial"/>
                <w:color w:val="000000" w:themeColor="text1"/>
                <w:lang w:val="en-GB"/>
              </w:rPr>
              <w:t>The provisional guarantee shall be seized if a bidder withdraws his bid during the bids validity period; or if the contract’s successful bidder does not sign the contract and does not present the required performance bond (performance guarantee) within the alloted time frame.</w:t>
            </w:r>
          </w:p>
          <w:p w:rsidR="001F309C" w:rsidRPr="00420DCE" w:rsidRDefault="001F309C" w:rsidP="009532BA">
            <w:pPr>
              <w:widowControl w:val="0"/>
              <w:autoSpaceDE w:val="0"/>
              <w:autoSpaceDN w:val="0"/>
              <w:adjustRightInd w:val="0"/>
              <w:ind w:left="212" w:right="-195"/>
              <w:jc w:val="both"/>
              <w:rPr>
                <w:rFonts w:ascii="Arial Narrow" w:hAnsi="Arial Narrow" w:cs="Arial"/>
                <w:i/>
                <w:iCs/>
                <w:color w:val="000000" w:themeColor="text1"/>
                <w:lang w:val="en-GB"/>
              </w:rPr>
            </w:pPr>
          </w:p>
          <w:p w:rsidR="001F309C" w:rsidRPr="00420DCE" w:rsidRDefault="001F309C" w:rsidP="009532BA">
            <w:pPr>
              <w:widowControl w:val="0"/>
              <w:autoSpaceDE w:val="0"/>
              <w:autoSpaceDN w:val="0"/>
              <w:adjustRightInd w:val="0"/>
              <w:ind w:right="-195"/>
              <w:jc w:val="both"/>
              <w:rPr>
                <w:rFonts w:ascii="Arial Narrow" w:hAnsi="Arial Narrow" w:cs="Arial"/>
                <w:i/>
                <w:iCs/>
                <w:color w:val="000000" w:themeColor="text1"/>
                <w:lang w:val="en-GB"/>
              </w:rPr>
            </w:pPr>
          </w:p>
          <w:p w:rsidR="001F309C" w:rsidRPr="00420DCE" w:rsidRDefault="001F309C" w:rsidP="009532BA">
            <w:pPr>
              <w:widowControl w:val="0"/>
              <w:autoSpaceDE w:val="0"/>
              <w:autoSpaceDN w:val="0"/>
              <w:adjustRightInd w:val="0"/>
              <w:ind w:left="212" w:right="-195"/>
              <w:jc w:val="both"/>
              <w:rPr>
                <w:rFonts w:ascii="Arial Narrow" w:hAnsi="Arial Narrow" w:cs="Arial"/>
                <w:i/>
                <w:iCs/>
                <w:color w:val="000000" w:themeColor="text1"/>
                <w:lang w:val="en-GB"/>
              </w:rPr>
            </w:pPr>
          </w:p>
          <w:p w:rsidR="001F309C" w:rsidRPr="00420DCE" w:rsidRDefault="001F309C" w:rsidP="009532BA">
            <w:pPr>
              <w:widowControl w:val="0"/>
              <w:autoSpaceDE w:val="0"/>
              <w:autoSpaceDN w:val="0"/>
              <w:adjustRightInd w:val="0"/>
              <w:ind w:left="212" w:right="-195"/>
              <w:jc w:val="both"/>
              <w:rPr>
                <w:rFonts w:ascii="Arial Narrow" w:hAnsi="Arial Narrow" w:cs="Arial"/>
                <w:color w:val="000000" w:themeColor="text1"/>
              </w:rPr>
            </w:pPr>
            <w:r w:rsidRPr="00420DCE">
              <w:rPr>
                <w:rFonts w:ascii="Arial Narrow" w:hAnsi="Arial Narrow" w:cs="Arial"/>
                <w:i/>
                <w:iCs/>
                <w:color w:val="000000" w:themeColor="text1"/>
              </w:rPr>
              <w:t>[Le</w:t>
            </w:r>
            <w:r w:rsidRPr="00420DCE">
              <w:rPr>
                <w:rFonts w:ascii="Arial Narrow" w:hAnsi="Arial Narrow" w:cs="Arial"/>
                <w:i/>
                <w:iCs/>
                <w:color w:val="000000" w:themeColor="text1"/>
                <w:spacing w:val="6"/>
              </w:rPr>
              <w:t xml:space="preserve"> </w:t>
            </w:r>
            <w:r w:rsidRPr="00420DCE">
              <w:rPr>
                <w:rFonts w:ascii="Arial Narrow" w:hAnsi="Arial Narrow" w:cs="Arial"/>
                <w:i/>
                <w:iCs/>
                <w:color w:val="000000" w:themeColor="text1"/>
              </w:rPr>
              <w:t>montant</w:t>
            </w:r>
            <w:r w:rsidRPr="00420DCE">
              <w:rPr>
                <w:rFonts w:ascii="Arial Narrow" w:hAnsi="Arial Narrow" w:cs="Arial"/>
                <w:i/>
                <w:iCs/>
                <w:color w:val="000000" w:themeColor="text1"/>
                <w:spacing w:val="6"/>
              </w:rPr>
              <w:t xml:space="preserve"> </w:t>
            </w:r>
            <w:r w:rsidRPr="00420DCE">
              <w:rPr>
                <w:rFonts w:ascii="Arial Narrow" w:hAnsi="Arial Narrow" w:cs="Arial"/>
                <w:i/>
                <w:iCs/>
                <w:color w:val="000000" w:themeColor="text1"/>
              </w:rPr>
              <w:t>doit</w:t>
            </w:r>
            <w:r w:rsidRPr="00420DCE">
              <w:rPr>
                <w:rFonts w:ascii="Arial Narrow" w:hAnsi="Arial Narrow" w:cs="Arial"/>
                <w:i/>
                <w:iCs/>
                <w:color w:val="000000" w:themeColor="text1"/>
                <w:spacing w:val="6"/>
              </w:rPr>
              <w:t xml:space="preserve"> </w:t>
            </w:r>
            <w:r w:rsidRPr="00420DCE">
              <w:rPr>
                <w:rFonts w:ascii="Arial Narrow" w:hAnsi="Arial Narrow" w:cs="Arial"/>
                <w:i/>
                <w:iCs/>
                <w:color w:val="000000" w:themeColor="text1"/>
              </w:rPr>
              <w:t>être</w:t>
            </w:r>
            <w:r w:rsidRPr="00420DCE">
              <w:rPr>
                <w:rFonts w:ascii="Arial Narrow" w:hAnsi="Arial Narrow" w:cs="Arial"/>
                <w:i/>
                <w:iCs/>
                <w:color w:val="000000" w:themeColor="text1"/>
                <w:spacing w:val="6"/>
              </w:rPr>
              <w:t xml:space="preserve"> </w:t>
            </w:r>
            <w:r w:rsidRPr="00420DCE">
              <w:rPr>
                <w:rFonts w:ascii="Arial Narrow" w:hAnsi="Arial Narrow" w:cs="Arial"/>
                <w:i/>
                <w:iCs/>
                <w:color w:val="000000" w:themeColor="text1"/>
              </w:rPr>
              <w:t>celui</w:t>
            </w:r>
            <w:r w:rsidRPr="00420DCE">
              <w:rPr>
                <w:rFonts w:ascii="Arial Narrow" w:hAnsi="Arial Narrow" w:cs="Arial"/>
                <w:i/>
                <w:iCs/>
                <w:color w:val="000000" w:themeColor="text1"/>
                <w:spacing w:val="6"/>
              </w:rPr>
              <w:t xml:space="preserve"> </w:t>
            </w:r>
            <w:r w:rsidRPr="00420DCE">
              <w:rPr>
                <w:rFonts w:ascii="Arial Narrow" w:hAnsi="Arial Narrow" w:cs="Arial"/>
                <w:i/>
                <w:iCs/>
                <w:color w:val="000000" w:themeColor="text1"/>
              </w:rPr>
              <w:t>indiqué</w:t>
            </w:r>
            <w:r w:rsidRPr="00420DCE">
              <w:rPr>
                <w:rFonts w:ascii="Arial Narrow" w:hAnsi="Arial Narrow" w:cs="Arial"/>
                <w:i/>
                <w:iCs/>
                <w:color w:val="000000" w:themeColor="text1"/>
                <w:spacing w:val="6"/>
              </w:rPr>
              <w:t xml:space="preserve"> </w:t>
            </w:r>
            <w:r w:rsidRPr="00420DCE">
              <w:rPr>
                <w:rFonts w:ascii="Arial Narrow" w:hAnsi="Arial Narrow" w:cs="Arial"/>
                <w:i/>
                <w:iCs/>
                <w:color w:val="000000" w:themeColor="text1"/>
              </w:rPr>
              <w:t>dans</w:t>
            </w:r>
            <w:r w:rsidRPr="00420DCE">
              <w:rPr>
                <w:rFonts w:ascii="Arial Narrow" w:hAnsi="Arial Narrow" w:cs="Arial"/>
                <w:i/>
                <w:iCs/>
                <w:color w:val="000000" w:themeColor="text1"/>
                <w:spacing w:val="6"/>
              </w:rPr>
              <w:t xml:space="preserve"> </w:t>
            </w:r>
            <w:r w:rsidRPr="00420DCE">
              <w:rPr>
                <w:rFonts w:ascii="Arial Narrow" w:hAnsi="Arial Narrow" w:cs="Arial"/>
                <w:i/>
                <w:iCs/>
                <w:color w:val="000000" w:themeColor="text1"/>
              </w:rPr>
              <w:t>la</w:t>
            </w:r>
            <w:r w:rsidRPr="00420DCE">
              <w:rPr>
                <w:rFonts w:ascii="Arial Narrow" w:hAnsi="Arial Narrow" w:cs="Arial"/>
                <w:i/>
                <w:iCs/>
                <w:color w:val="000000" w:themeColor="text1"/>
                <w:spacing w:val="6"/>
              </w:rPr>
              <w:t xml:space="preserve"> </w:t>
            </w:r>
            <w:r w:rsidRPr="00420DCE">
              <w:rPr>
                <w:rFonts w:ascii="Arial Narrow" w:hAnsi="Arial Narrow" w:cs="Arial"/>
                <w:i/>
                <w:iCs/>
                <w:color w:val="000000" w:themeColor="text1"/>
              </w:rPr>
              <w:t>lettre</w:t>
            </w:r>
            <w:r w:rsidRPr="00420DCE">
              <w:rPr>
                <w:rFonts w:ascii="Arial Narrow" w:hAnsi="Arial Narrow" w:cs="Arial"/>
                <w:i/>
                <w:iCs/>
                <w:color w:val="000000" w:themeColor="text1"/>
                <w:spacing w:val="6"/>
              </w:rPr>
              <w:t xml:space="preserve"> </w:t>
            </w:r>
            <w:r w:rsidRPr="00420DCE">
              <w:rPr>
                <w:rFonts w:ascii="Arial Narrow" w:hAnsi="Arial Narrow" w:cs="Arial"/>
                <w:i/>
                <w:iCs/>
                <w:color w:val="000000" w:themeColor="text1"/>
              </w:rPr>
              <w:t>aux</w:t>
            </w:r>
            <w:r w:rsidRPr="00420DCE">
              <w:rPr>
                <w:rFonts w:ascii="Arial Narrow" w:hAnsi="Arial Narrow" w:cs="Arial"/>
                <w:i/>
                <w:iCs/>
                <w:color w:val="000000" w:themeColor="text1"/>
                <w:spacing w:val="6"/>
              </w:rPr>
              <w:t xml:space="preserve"> </w:t>
            </w:r>
            <w:r w:rsidRPr="00420DCE">
              <w:rPr>
                <w:rFonts w:ascii="Arial Narrow" w:hAnsi="Arial Narrow" w:cs="Arial"/>
                <w:i/>
                <w:iCs/>
                <w:color w:val="000000" w:themeColor="text1"/>
              </w:rPr>
              <w:t>candidats</w:t>
            </w:r>
            <w:r w:rsidRPr="00420DCE">
              <w:rPr>
                <w:rFonts w:ascii="Arial Narrow" w:hAnsi="Arial Narrow" w:cs="Arial"/>
                <w:i/>
                <w:iCs/>
                <w:color w:val="000000" w:themeColor="text1"/>
                <w:spacing w:val="6"/>
              </w:rPr>
              <w:t xml:space="preserve"> </w:t>
            </w:r>
            <w:r w:rsidRPr="00420DCE">
              <w:rPr>
                <w:rFonts w:ascii="Arial Narrow" w:hAnsi="Arial Narrow" w:cs="Arial"/>
                <w:i/>
                <w:iCs/>
                <w:color w:val="000000" w:themeColor="text1"/>
              </w:rPr>
              <w:t>préqualifiés</w:t>
            </w:r>
            <w:r w:rsidRPr="00420DCE">
              <w:rPr>
                <w:rFonts w:ascii="Arial Narrow" w:hAnsi="Arial Narrow" w:cs="Arial"/>
                <w:i/>
                <w:iCs/>
                <w:color w:val="000000" w:themeColor="text1"/>
                <w:spacing w:val="6"/>
              </w:rPr>
              <w:t xml:space="preserve"> </w:t>
            </w:r>
            <w:r w:rsidRPr="00420DCE">
              <w:rPr>
                <w:rFonts w:ascii="Arial Narrow" w:hAnsi="Arial Narrow" w:cs="Arial"/>
                <w:i/>
                <w:iCs/>
                <w:color w:val="000000" w:themeColor="text1"/>
              </w:rPr>
              <w:t>(ou</w:t>
            </w:r>
            <w:r w:rsidRPr="00420DCE">
              <w:rPr>
                <w:rFonts w:ascii="Arial Narrow" w:hAnsi="Arial Narrow" w:cs="Arial"/>
                <w:i/>
                <w:iCs/>
                <w:color w:val="000000" w:themeColor="text1"/>
                <w:spacing w:val="6"/>
              </w:rPr>
              <w:t xml:space="preserve"> </w:t>
            </w:r>
            <w:r w:rsidRPr="00420DCE">
              <w:rPr>
                <w:rFonts w:ascii="Arial Narrow" w:hAnsi="Arial Narrow" w:cs="Arial"/>
                <w:i/>
                <w:iCs/>
                <w:color w:val="000000" w:themeColor="text1"/>
              </w:rPr>
              <w:t>dans</w:t>
            </w:r>
            <w:r w:rsidRPr="00420DCE">
              <w:rPr>
                <w:rFonts w:ascii="Arial Narrow" w:hAnsi="Arial Narrow" w:cs="Arial"/>
                <w:i/>
                <w:iCs/>
                <w:color w:val="000000" w:themeColor="text1"/>
                <w:spacing w:val="6"/>
              </w:rPr>
              <w:t xml:space="preserve"> </w:t>
            </w:r>
            <w:r w:rsidRPr="00420DCE">
              <w:rPr>
                <w:rFonts w:ascii="Arial Narrow" w:hAnsi="Arial Narrow" w:cs="Arial"/>
                <w:i/>
                <w:iCs/>
                <w:color w:val="000000" w:themeColor="text1"/>
              </w:rPr>
              <w:t>l’Avis</w:t>
            </w:r>
            <w:r w:rsidRPr="00420DCE">
              <w:rPr>
                <w:rFonts w:ascii="Arial Narrow" w:hAnsi="Arial Narrow" w:cs="Arial"/>
                <w:i/>
                <w:iCs/>
                <w:color w:val="000000" w:themeColor="text1"/>
                <w:spacing w:val="6"/>
              </w:rPr>
              <w:t xml:space="preserve"> </w:t>
            </w:r>
            <w:r w:rsidRPr="00420DCE">
              <w:rPr>
                <w:rFonts w:ascii="Arial Narrow" w:hAnsi="Arial Narrow" w:cs="Arial"/>
                <w:i/>
                <w:iCs/>
                <w:color w:val="000000" w:themeColor="text1"/>
              </w:rPr>
              <w:t>d’Appel</w:t>
            </w:r>
            <w:r w:rsidRPr="00420DCE">
              <w:rPr>
                <w:rFonts w:ascii="Arial Narrow" w:hAnsi="Arial Narrow" w:cs="Arial"/>
                <w:i/>
                <w:iCs/>
                <w:color w:val="000000" w:themeColor="text1"/>
                <w:spacing w:val="6"/>
              </w:rPr>
              <w:t xml:space="preserve"> </w:t>
            </w:r>
            <w:r w:rsidRPr="00420DCE">
              <w:rPr>
                <w:rFonts w:ascii="Arial Narrow" w:hAnsi="Arial Narrow" w:cs="Arial"/>
                <w:i/>
                <w:iCs/>
                <w:color w:val="000000" w:themeColor="text1"/>
              </w:rPr>
              <w:t>d’offres</w:t>
            </w:r>
            <w:r w:rsidRPr="00420DCE">
              <w:rPr>
                <w:rFonts w:ascii="Arial Narrow" w:hAnsi="Arial Narrow" w:cs="Arial"/>
                <w:i/>
                <w:iCs/>
                <w:color w:val="000000" w:themeColor="text1"/>
                <w:spacing w:val="6"/>
              </w:rPr>
              <w:t xml:space="preserve"> </w:t>
            </w:r>
            <w:r w:rsidRPr="00420DCE">
              <w:rPr>
                <w:rFonts w:ascii="Arial Narrow" w:hAnsi="Arial Narrow" w:cs="Arial"/>
                <w:i/>
                <w:iCs/>
                <w:color w:val="000000" w:themeColor="text1"/>
              </w:rPr>
              <w:t>dans</w:t>
            </w:r>
            <w:r w:rsidRPr="00420DCE">
              <w:rPr>
                <w:rFonts w:ascii="Arial Narrow" w:hAnsi="Arial Narrow" w:cs="Arial"/>
                <w:i/>
                <w:iCs/>
                <w:color w:val="000000" w:themeColor="text1"/>
                <w:spacing w:val="6"/>
              </w:rPr>
              <w:t xml:space="preserve"> </w:t>
            </w:r>
            <w:r w:rsidRPr="00420DCE">
              <w:rPr>
                <w:rFonts w:ascii="Arial Narrow" w:hAnsi="Arial Narrow" w:cs="Arial"/>
                <w:i/>
                <w:iCs/>
                <w:color w:val="000000" w:themeColor="text1"/>
              </w:rPr>
              <w:t>le</w:t>
            </w:r>
            <w:r w:rsidRPr="00420DCE">
              <w:rPr>
                <w:rFonts w:ascii="Arial Narrow" w:hAnsi="Arial Narrow" w:cs="Arial"/>
                <w:i/>
                <w:iCs/>
                <w:color w:val="000000" w:themeColor="text1"/>
                <w:spacing w:val="6"/>
              </w:rPr>
              <w:t xml:space="preserve"> </w:t>
            </w:r>
            <w:r w:rsidRPr="00420DCE">
              <w:rPr>
                <w:rFonts w:ascii="Arial Narrow" w:hAnsi="Arial Narrow" w:cs="Arial"/>
                <w:i/>
                <w:iCs/>
                <w:color w:val="000000" w:themeColor="text1"/>
              </w:rPr>
              <w:t>cas</w:t>
            </w:r>
          </w:p>
          <w:p w:rsidR="001F309C" w:rsidRPr="00420DCE" w:rsidRDefault="001F309C" w:rsidP="009532BA">
            <w:pPr>
              <w:widowControl w:val="0"/>
              <w:autoSpaceDE w:val="0"/>
              <w:autoSpaceDN w:val="0"/>
              <w:adjustRightInd w:val="0"/>
              <w:spacing w:before="9" w:line="268" w:lineRule="auto"/>
              <w:ind w:left="212" w:right="1"/>
              <w:jc w:val="both"/>
              <w:rPr>
                <w:rFonts w:ascii="Arial Narrow" w:hAnsi="Arial Narrow" w:cs="Arial"/>
                <w:color w:val="000000" w:themeColor="text1"/>
              </w:rPr>
            </w:pPr>
            <w:proofErr w:type="gramStart"/>
            <w:r w:rsidRPr="00420DCE">
              <w:rPr>
                <w:rFonts w:ascii="Arial Narrow" w:hAnsi="Arial Narrow" w:cs="Arial"/>
                <w:i/>
                <w:iCs/>
                <w:color w:val="000000" w:themeColor="text1"/>
              </w:rPr>
              <w:t>où</w:t>
            </w:r>
            <w:proofErr w:type="gramEnd"/>
            <w:r w:rsidRPr="00420DCE">
              <w:rPr>
                <w:rFonts w:ascii="Arial Narrow" w:hAnsi="Arial Narrow" w:cs="Arial"/>
                <w:i/>
                <w:iCs/>
                <w:color w:val="000000" w:themeColor="text1"/>
                <w:spacing w:val="5"/>
              </w:rPr>
              <w:t xml:space="preserve"> </w:t>
            </w:r>
            <w:r w:rsidRPr="00420DCE">
              <w:rPr>
                <w:rFonts w:ascii="Arial Narrow" w:hAnsi="Arial Narrow" w:cs="Arial"/>
                <w:i/>
                <w:iCs/>
                <w:color w:val="000000" w:themeColor="text1"/>
              </w:rPr>
              <w:t>il</w:t>
            </w:r>
            <w:r w:rsidRPr="00420DCE">
              <w:rPr>
                <w:rFonts w:ascii="Arial Narrow" w:hAnsi="Arial Narrow" w:cs="Arial"/>
                <w:i/>
                <w:iCs/>
                <w:color w:val="000000" w:themeColor="text1"/>
                <w:spacing w:val="5"/>
              </w:rPr>
              <w:t xml:space="preserve"> </w:t>
            </w:r>
            <w:r w:rsidRPr="00420DCE">
              <w:rPr>
                <w:rFonts w:ascii="Arial Narrow" w:hAnsi="Arial Narrow" w:cs="Arial"/>
                <w:i/>
                <w:iCs/>
                <w:color w:val="000000" w:themeColor="text1"/>
              </w:rPr>
              <w:t>n’y</w:t>
            </w:r>
            <w:r w:rsidRPr="00420DCE">
              <w:rPr>
                <w:rFonts w:ascii="Arial Narrow" w:hAnsi="Arial Narrow" w:cs="Arial"/>
                <w:i/>
                <w:iCs/>
                <w:color w:val="000000" w:themeColor="text1"/>
                <w:spacing w:val="5"/>
              </w:rPr>
              <w:t xml:space="preserve"> </w:t>
            </w:r>
            <w:r w:rsidRPr="00420DCE">
              <w:rPr>
                <w:rFonts w:ascii="Arial Narrow" w:hAnsi="Arial Narrow" w:cs="Arial"/>
                <w:i/>
                <w:iCs/>
                <w:color w:val="000000" w:themeColor="text1"/>
              </w:rPr>
              <w:t>a</w:t>
            </w:r>
            <w:r w:rsidRPr="00420DCE">
              <w:rPr>
                <w:rFonts w:ascii="Arial Narrow" w:hAnsi="Arial Narrow" w:cs="Arial"/>
                <w:i/>
                <w:iCs/>
                <w:color w:val="000000" w:themeColor="text1"/>
                <w:spacing w:val="5"/>
              </w:rPr>
              <w:t xml:space="preserve"> </w:t>
            </w:r>
            <w:r w:rsidRPr="00420DCE">
              <w:rPr>
                <w:rFonts w:ascii="Arial Narrow" w:hAnsi="Arial Narrow" w:cs="Arial"/>
                <w:i/>
                <w:iCs/>
                <w:color w:val="000000" w:themeColor="text1"/>
              </w:rPr>
              <w:t>pas</w:t>
            </w:r>
            <w:r w:rsidRPr="00420DCE">
              <w:rPr>
                <w:rFonts w:ascii="Arial Narrow" w:hAnsi="Arial Narrow" w:cs="Arial"/>
                <w:i/>
                <w:iCs/>
                <w:color w:val="000000" w:themeColor="text1"/>
                <w:spacing w:val="5"/>
              </w:rPr>
              <w:t xml:space="preserve"> </w:t>
            </w:r>
            <w:r w:rsidRPr="00420DCE">
              <w:rPr>
                <w:rFonts w:ascii="Arial Narrow" w:hAnsi="Arial Narrow" w:cs="Arial"/>
                <w:i/>
                <w:iCs/>
                <w:color w:val="000000" w:themeColor="text1"/>
              </w:rPr>
              <w:t>eu</w:t>
            </w:r>
            <w:r w:rsidRPr="00420DCE">
              <w:rPr>
                <w:rFonts w:ascii="Arial Narrow" w:hAnsi="Arial Narrow" w:cs="Arial"/>
                <w:i/>
                <w:iCs/>
                <w:color w:val="000000" w:themeColor="text1"/>
                <w:spacing w:val="5"/>
              </w:rPr>
              <w:t xml:space="preserve"> </w:t>
            </w:r>
            <w:r w:rsidRPr="00420DCE">
              <w:rPr>
                <w:rFonts w:ascii="Arial Narrow" w:hAnsi="Arial Narrow" w:cs="Arial"/>
                <w:i/>
                <w:iCs/>
                <w:color w:val="000000" w:themeColor="text1"/>
              </w:rPr>
              <w:t>de</w:t>
            </w:r>
            <w:r w:rsidRPr="00420DCE">
              <w:rPr>
                <w:rFonts w:ascii="Arial Narrow" w:hAnsi="Arial Narrow" w:cs="Arial"/>
                <w:i/>
                <w:iCs/>
                <w:color w:val="000000" w:themeColor="text1"/>
                <w:spacing w:val="5"/>
              </w:rPr>
              <w:t xml:space="preserve"> </w:t>
            </w:r>
            <w:r w:rsidRPr="00420DCE">
              <w:rPr>
                <w:rFonts w:ascii="Arial Narrow" w:hAnsi="Arial Narrow" w:cs="Arial"/>
                <w:i/>
                <w:iCs/>
                <w:color w:val="000000" w:themeColor="text1"/>
              </w:rPr>
              <w:t xml:space="preserve">préqualifié). </w:t>
            </w:r>
            <w:r w:rsidRPr="00420DCE">
              <w:rPr>
                <w:rFonts w:ascii="Arial Narrow" w:hAnsi="Arial Narrow" w:cs="Arial"/>
                <w:i/>
                <w:iCs/>
                <w:color w:val="000000" w:themeColor="text1"/>
                <w:spacing w:val="10"/>
              </w:rPr>
              <w:t xml:space="preserve"> </w:t>
            </w:r>
            <w:r w:rsidRPr="00420DCE">
              <w:rPr>
                <w:rFonts w:ascii="Arial Narrow" w:hAnsi="Arial Narrow" w:cs="Arial"/>
                <w:i/>
                <w:iCs/>
                <w:color w:val="000000" w:themeColor="text1"/>
              </w:rPr>
              <w:t>Pour</w:t>
            </w:r>
            <w:r w:rsidRPr="00420DCE">
              <w:rPr>
                <w:rFonts w:ascii="Arial Narrow" w:hAnsi="Arial Narrow" w:cs="Arial"/>
                <w:i/>
                <w:iCs/>
                <w:color w:val="000000" w:themeColor="text1"/>
                <w:spacing w:val="5"/>
              </w:rPr>
              <w:t xml:space="preserve"> </w:t>
            </w:r>
            <w:r w:rsidRPr="00420DCE">
              <w:rPr>
                <w:rFonts w:ascii="Arial Narrow" w:hAnsi="Arial Narrow" w:cs="Arial"/>
                <w:i/>
                <w:iCs/>
                <w:color w:val="000000" w:themeColor="text1"/>
              </w:rPr>
              <w:t>éviter</w:t>
            </w:r>
            <w:r w:rsidRPr="00420DCE">
              <w:rPr>
                <w:rFonts w:ascii="Arial Narrow" w:hAnsi="Arial Narrow" w:cs="Arial"/>
                <w:i/>
                <w:iCs/>
                <w:color w:val="000000" w:themeColor="text1"/>
                <w:spacing w:val="5"/>
              </w:rPr>
              <w:t xml:space="preserve"> </w:t>
            </w:r>
            <w:r w:rsidRPr="00420DCE">
              <w:rPr>
                <w:rFonts w:ascii="Arial Narrow" w:hAnsi="Arial Narrow" w:cs="Arial"/>
                <w:i/>
                <w:iCs/>
                <w:color w:val="000000" w:themeColor="text1"/>
              </w:rPr>
              <w:t>que</w:t>
            </w:r>
            <w:r w:rsidRPr="00420DCE">
              <w:rPr>
                <w:rFonts w:ascii="Arial Narrow" w:hAnsi="Arial Narrow" w:cs="Arial"/>
                <w:i/>
                <w:iCs/>
                <w:color w:val="000000" w:themeColor="text1"/>
                <w:spacing w:val="5"/>
              </w:rPr>
              <w:t xml:space="preserve"> </w:t>
            </w:r>
            <w:r w:rsidRPr="00420DCE">
              <w:rPr>
                <w:rFonts w:ascii="Arial Narrow" w:hAnsi="Arial Narrow" w:cs="Arial"/>
                <w:i/>
                <w:iCs/>
                <w:color w:val="000000" w:themeColor="text1"/>
              </w:rPr>
              <w:t>le</w:t>
            </w:r>
            <w:r w:rsidRPr="00420DCE">
              <w:rPr>
                <w:rFonts w:ascii="Arial Narrow" w:hAnsi="Arial Narrow" w:cs="Arial"/>
                <w:i/>
                <w:iCs/>
                <w:color w:val="000000" w:themeColor="text1"/>
                <w:spacing w:val="5"/>
              </w:rPr>
              <w:t xml:space="preserve"> </w:t>
            </w:r>
            <w:r w:rsidRPr="00420DCE">
              <w:rPr>
                <w:rFonts w:ascii="Arial Narrow" w:hAnsi="Arial Narrow" w:cs="Arial"/>
                <w:i/>
                <w:iCs/>
                <w:color w:val="000000" w:themeColor="text1"/>
              </w:rPr>
              <w:t>montant</w:t>
            </w:r>
            <w:r w:rsidRPr="00420DCE">
              <w:rPr>
                <w:rFonts w:ascii="Arial Narrow" w:hAnsi="Arial Narrow" w:cs="Arial"/>
                <w:i/>
                <w:iCs/>
                <w:color w:val="000000" w:themeColor="text1"/>
                <w:spacing w:val="5"/>
              </w:rPr>
              <w:t xml:space="preserve"> </w:t>
            </w:r>
            <w:r w:rsidRPr="00420DCE">
              <w:rPr>
                <w:rFonts w:ascii="Arial Narrow" w:hAnsi="Arial Narrow" w:cs="Arial"/>
                <w:i/>
                <w:iCs/>
                <w:color w:val="000000" w:themeColor="text1"/>
              </w:rPr>
              <w:t>de</w:t>
            </w:r>
            <w:r w:rsidRPr="00420DCE">
              <w:rPr>
                <w:rFonts w:ascii="Arial Narrow" w:hAnsi="Arial Narrow" w:cs="Arial"/>
                <w:i/>
                <w:iCs/>
                <w:color w:val="000000" w:themeColor="text1"/>
                <w:spacing w:val="5"/>
              </w:rPr>
              <w:t xml:space="preserve"> </w:t>
            </w:r>
            <w:r w:rsidRPr="00420DCE">
              <w:rPr>
                <w:rFonts w:ascii="Arial Narrow" w:hAnsi="Arial Narrow" w:cs="Arial"/>
                <w:i/>
                <w:iCs/>
                <w:color w:val="000000" w:themeColor="text1"/>
              </w:rPr>
              <w:t>l’offre</w:t>
            </w:r>
            <w:r w:rsidRPr="00420DCE">
              <w:rPr>
                <w:rFonts w:ascii="Arial Narrow" w:hAnsi="Arial Narrow" w:cs="Arial"/>
                <w:i/>
                <w:iCs/>
                <w:color w:val="000000" w:themeColor="text1"/>
                <w:spacing w:val="5"/>
              </w:rPr>
              <w:t xml:space="preserve"> </w:t>
            </w:r>
            <w:r w:rsidRPr="00420DCE">
              <w:rPr>
                <w:rFonts w:ascii="Arial Narrow" w:hAnsi="Arial Narrow" w:cs="Arial"/>
                <w:i/>
                <w:iCs/>
                <w:color w:val="000000" w:themeColor="text1"/>
              </w:rPr>
              <w:t>puisse</w:t>
            </w:r>
            <w:r w:rsidRPr="00420DCE">
              <w:rPr>
                <w:rFonts w:ascii="Arial Narrow" w:hAnsi="Arial Narrow" w:cs="Arial"/>
                <w:i/>
                <w:iCs/>
                <w:color w:val="000000" w:themeColor="text1"/>
                <w:spacing w:val="5"/>
              </w:rPr>
              <w:t xml:space="preserve"> </w:t>
            </w:r>
            <w:r w:rsidRPr="00420DCE">
              <w:rPr>
                <w:rFonts w:ascii="Arial Narrow" w:hAnsi="Arial Narrow" w:cs="Arial"/>
                <w:i/>
                <w:iCs/>
                <w:color w:val="000000" w:themeColor="text1"/>
              </w:rPr>
              <w:t>être</w:t>
            </w:r>
            <w:r w:rsidRPr="00420DCE">
              <w:rPr>
                <w:rFonts w:ascii="Arial Narrow" w:hAnsi="Arial Narrow" w:cs="Arial"/>
                <w:i/>
                <w:iCs/>
                <w:color w:val="000000" w:themeColor="text1"/>
                <w:spacing w:val="5"/>
              </w:rPr>
              <w:t xml:space="preserve"> </w:t>
            </w:r>
            <w:r w:rsidRPr="00420DCE">
              <w:rPr>
                <w:rFonts w:ascii="Arial Narrow" w:hAnsi="Arial Narrow" w:cs="Arial"/>
                <w:i/>
                <w:iCs/>
                <w:color w:val="000000" w:themeColor="text1"/>
              </w:rPr>
              <w:t>déduit</w:t>
            </w:r>
            <w:r w:rsidRPr="00420DCE">
              <w:rPr>
                <w:rFonts w:ascii="Arial Narrow" w:hAnsi="Arial Narrow" w:cs="Arial"/>
                <w:i/>
                <w:iCs/>
                <w:color w:val="000000" w:themeColor="text1"/>
                <w:spacing w:val="5"/>
              </w:rPr>
              <w:t xml:space="preserve"> </w:t>
            </w:r>
            <w:r w:rsidRPr="00420DCE">
              <w:rPr>
                <w:rFonts w:ascii="Arial Narrow" w:hAnsi="Arial Narrow" w:cs="Arial"/>
                <w:i/>
                <w:iCs/>
                <w:color w:val="000000" w:themeColor="text1"/>
              </w:rPr>
              <w:t>de</w:t>
            </w:r>
            <w:r w:rsidRPr="00420DCE">
              <w:rPr>
                <w:rFonts w:ascii="Arial Narrow" w:hAnsi="Arial Narrow" w:cs="Arial"/>
                <w:i/>
                <w:iCs/>
                <w:color w:val="000000" w:themeColor="text1"/>
                <w:spacing w:val="5"/>
              </w:rPr>
              <w:t xml:space="preserve"> </w:t>
            </w:r>
            <w:r w:rsidRPr="00420DCE">
              <w:rPr>
                <w:rFonts w:ascii="Arial Narrow" w:hAnsi="Arial Narrow" w:cs="Arial"/>
                <w:i/>
                <w:iCs/>
                <w:color w:val="000000" w:themeColor="text1"/>
              </w:rPr>
              <w:t>celui</w:t>
            </w:r>
            <w:r w:rsidRPr="00420DCE">
              <w:rPr>
                <w:rFonts w:ascii="Arial Narrow" w:hAnsi="Arial Narrow" w:cs="Arial"/>
                <w:i/>
                <w:iCs/>
                <w:color w:val="000000" w:themeColor="text1"/>
                <w:spacing w:val="5"/>
              </w:rPr>
              <w:t xml:space="preserve"> </w:t>
            </w:r>
            <w:r w:rsidRPr="00420DCE">
              <w:rPr>
                <w:rFonts w:ascii="Arial Narrow" w:hAnsi="Arial Narrow" w:cs="Arial"/>
                <w:i/>
                <w:iCs/>
                <w:color w:val="000000" w:themeColor="text1"/>
              </w:rPr>
              <w:t>de</w:t>
            </w:r>
            <w:r w:rsidRPr="00420DCE">
              <w:rPr>
                <w:rFonts w:ascii="Arial Narrow" w:hAnsi="Arial Narrow" w:cs="Arial"/>
                <w:i/>
                <w:iCs/>
                <w:color w:val="000000" w:themeColor="text1"/>
                <w:spacing w:val="5"/>
              </w:rPr>
              <w:t xml:space="preserve"> </w:t>
            </w:r>
            <w:r w:rsidRPr="00420DCE">
              <w:rPr>
                <w:rFonts w:ascii="Arial Narrow" w:hAnsi="Arial Narrow" w:cs="Arial"/>
                <w:i/>
                <w:iCs/>
                <w:color w:val="000000" w:themeColor="text1"/>
              </w:rPr>
              <w:t>la</w:t>
            </w:r>
            <w:r w:rsidRPr="00420DCE">
              <w:rPr>
                <w:rFonts w:ascii="Arial Narrow" w:hAnsi="Arial Narrow" w:cs="Arial"/>
                <w:i/>
                <w:iCs/>
                <w:color w:val="000000" w:themeColor="text1"/>
                <w:spacing w:val="5"/>
              </w:rPr>
              <w:t xml:space="preserve"> </w:t>
            </w:r>
            <w:r w:rsidRPr="00420DCE">
              <w:rPr>
                <w:rFonts w:ascii="Arial Narrow" w:hAnsi="Arial Narrow" w:cs="Arial"/>
                <w:i/>
                <w:iCs/>
                <w:color w:val="000000" w:themeColor="text1"/>
              </w:rPr>
              <w:t>garantie,</w:t>
            </w:r>
            <w:r w:rsidRPr="00420DCE">
              <w:rPr>
                <w:rFonts w:ascii="Arial Narrow" w:hAnsi="Arial Narrow" w:cs="Arial"/>
                <w:i/>
                <w:iCs/>
                <w:color w:val="000000" w:themeColor="text1"/>
                <w:spacing w:val="5"/>
              </w:rPr>
              <w:t xml:space="preserve"> </w:t>
            </w:r>
            <w:r w:rsidRPr="00420DCE">
              <w:rPr>
                <w:rFonts w:ascii="Arial Narrow" w:hAnsi="Arial Narrow" w:cs="Arial"/>
                <w:i/>
                <w:iCs/>
                <w:color w:val="000000" w:themeColor="text1"/>
              </w:rPr>
              <w:t>il</w:t>
            </w:r>
            <w:r w:rsidRPr="00420DCE">
              <w:rPr>
                <w:rFonts w:ascii="Arial Narrow" w:hAnsi="Arial Narrow" w:cs="Arial"/>
                <w:i/>
                <w:iCs/>
                <w:color w:val="000000" w:themeColor="text1"/>
                <w:spacing w:val="5"/>
              </w:rPr>
              <w:t xml:space="preserve"> </w:t>
            </w:r>
            <w:r w:rsidRPr="00420DCE">
              <w:rPr>
                <w:rFonts w:ascii="Arial Narrow" w:hAnsi="Arial Narrow" w:cs="Arial"/>
                <w:i/>
                <w:iCs/>
                <w:color w:val="000000" w:themeColor="text1"/>
              </w:rPr>
              <w:t>est préférable</w:t>
            </w:r>
            <w:r w:rsidRPr="00420DCE">
              <w:rPr>
                <w:rFonts w:ascii="Arial Narrow" w:hAnsi="Arial Narrow" w:cs="Arial"/>
                <w:i/>
                <w:iCs/>
                <w:color w:val="000000" w:themeColor="text1"/>
                <w:spacing w:val="-5"/>
              </w:rPr>
              <w:t xml:space="preserve"> </w:t>
            </w:r>
            <w:r w:rsidRPr="00420DCE">
              <w:rPr>
                <w:rFonts w:ascii="Arial Narrow" w:hAnsi="Arial Narrow" w:cs="Arial"/>
                <w:i/>
                <w:iCs/>
                <w:color w:val="000000" w:themeColor="text1"/>
              </w:rPr>
              <w:t>que</w:t>
            </w:r>
            <w:r w:rsidRPr="00420DCE">
              <w:rPr>
                <w:rFonts w:ascii="Arial Narrow" w:hAnsi="Arial Narrow" w:cs="Arial"/>
                <w:i/>
                <w:iCs/>
                <w:color w:val="000000" w:themeColor="text1"/>
                <w:spacing w:val="-5"/>
              </w:rPr>
              <w:t xml:space="preserve"> </w:t>
            </w:r>
            <w:r w:rsidRPr="00420DCE">
              <w:rPr>
                <w:rFonts w:ascii="Arial Narrow" w:hAnsi="Arial Narrow" w:cs="Arial"/>
                <w:i/>
                <w:iCs/>
                <w:color w:val="000000" w:themeColor="text1"/>
              </w:rPr>
              <w:t>la</w:t>
            </w:r>
            <w:r w:rsidRPr="00420DCE">
              <w:rPr>
                <w:rFonts w:ascii="Arial Narrow" w:hAnsi="Arial Narrow" w:cs="Arial"/>
                <w:i/>
                <w:iCs/>
                <w:color w:val="000000" w:themeColor="text1"/>
                <w:spacing w:val="-5"/>
              </w:rPr>
              <w:t xml:space="preserve"> </w:t>
            </w:r>
            <w:r w:rsidRPr="00420DCE">
              <w:rPr>
                <w:rFonts w:ascii="Arial Narrow" w:hAnsi="Arial Narrow" w:cs="Arial"/>
                <w:i/>
                <w:iCs/>
                <w:color w:val="000000" w:themeColor="text1"/>
              </w:rPr>
              <w:t>garantie</w:t>
            </w:r>
            <w:r w:rsidRPr="00420DCE">
              <w:rPr>
                <w:rFonts w:ascii="Arial Narrow" w:hAnsi="Arial Narrow" w:cs="Arial"/>
                <w:i/>
                <w:iCs/>
                <w:color w:val="000000" w:themeColor="text1"/>
                <w:spacing w:val="-5"/>
              </w:rPr>
              <w:t xml:space="preserve"> </w:t>
            </w:r>
            <w:r w:rsidRPr="00420DCE">
              <w:rPr>
                <w:rFonts w:ascii="Arial Narrow" w:hAnsi="Arial Narrow" w:cs="Arial"/>
                <w:i/>
                <w:iCs/>
                <w:color w:val="000000" w:themeColor="text1"/>
              </w:rPr>
              <w:t>soit</w:t>
            </w:r>
            <w:r w:rsidRPr="00420DCE">
              <w:rPr>
                <w:rFonts w:ascii="Arial Narrow" w:hAnsi="Arial Narrow" w:cs="Arial"/>
                <w:i/>
                <w:iCs/>
                <w:color w:val="000000" w:themeColor="text1"/>
                <w:spacing w:val="-5"/>
              </w:rPr>
              <w:t xml:space="preserve"> </w:t>
            </w:r>
            <w:r w:rsidRPr="00420DCE">
              <w:rPr>
                <w:rFonts w:ascii="Arial Narrow" w:hAnsi="Arial Narrow" w:cs="Arial"/>
                <w:i/>
                <w:iCs/>
                <w:color w:val="000000" w:themeColor="text1"/>
              </w:rPr>
              <w:t>exprimée</w:t>
            </w:r>
            <w:r w:rsidRPr="00420DCE">
              <w:rPr>
                <w:rFonts w:ascii="Arial Narrow" w:hAnsi="Arial Narrow" w:cs="Arial"/>
                <w:i/>
                <w:iCs/>
                <w:color w:val="000000" w:themeColor="text1"/>
                <w:spacing w:val="-5"/>
              </w:rPr>
              <w:t xml:space="preserve"> </w:t>
            </w:r>
            <w:r w:rsidRPr="00420DCE">
              <w:rPr>
                <w:rFonts w:ascii="Arial Narrow" w:hAnsi="Arial Narrow" w:cs="Arial"/>
                <w:i/>
                <w:iCs/>
                <w:color w:val="000000" w:themeColor="text1"/>
              </w:rPr>
              <w:t>sous</w:t>
            </w:r>
            <w:r w:rsidRPr="00420DCE">
              <w:rPr>
                <w:rFonts w:ascii="Arial Narrow" w:hAnsi="Arial Narrow" w:cs="Arial"/>
                <w:i/>
                <w:iCs/>
                <w:color w:val="000000" w:themeColor="text1"/>
                <w:spacing w:val="-5"/>
              </w:rPr>
              <w:t xml:space="preserve"> </w:t>
            </w:r>
            <w:r w:rsidRPr="00420DCE">
              <w:rPr>
                <w:rFonts w:ascii="Arial Narrow" w:hAnsi="Arial Narrow" w:cs="Arial"/>
                <w:i/>
                <w:iCs/>
                <w:color w:val="000000" w:themeColor="text1"/>
              </w:rPr>
              <w:t>forme</w:t>
            </w:r>
            <w:r w:rsidRPr="00420DCE">
              <w:rPr>
                <w:rFonts w:ascii="Arial Narrow" w:hAnsi="Arial Narrow" w:cs="Arial"/>
                <w:i/>
                <w:iCs/>
                <w:color w:val="000000" w:themeColor="text1"/>
                <w:spacing w:val="-5"/>
              </w:rPr>
              <w:t xml:space="preserve"> </w:t>
            </w:r>
            <w:r w:rsidRPr="00420DCE">
              <w:rPr>
                <w:rFonts w:ascii="Arial Narrow" w:hAnsi="Arial Narrow" w:cs="Arial"/>
                <w:i/>
                <w:iCs/>
                <w:color w:val="000000" w:themeColor="text1"/>
              </w:rPr>
              <w:t>de</w:t>
            </w:r>
            <w:r w:rsidRPr="00420DCE">
              <w:rPr>
                <w:rFonts w:ascii="Arial Narrow" w:hAnsi="Arial Narrow" w:cs="Arial"/>
                <w:i/>
                <w:iCs/>
                <w:color w:val="000000" w:themeColor="text1"/>
                <w:spacing w:val="-5"/>
              </w:rPr>
              <w:t xml:space="preserve"> </w:t>
            </w:r>
            <w:r w:rsidRPr="00420DCE">
              <w:rPr>
                <w:rFonts w:ascii="Arial Narrow" w:hAnsi="Arial Narrow" w:cs="Arial"/>
                <w:i/>
                <w:iCs/>
                <w:color w:val="000000" w:themeColor="text1"/>
              </w:rPr>
              <w:t>somme</w:t>
            </w:r>
            <w:r w:rsidRPr="00420DCE">
              <w:rPr>
                <w:rFonts w:ascii="Arial Narrow" w:hAnsi="Arial Narrow" w:cs="Arial"/>
                <w:i/>
                <w:iCs/>
                <w:color w:val="000000" w:themeColor="text1"/>
                <w:spacing w:val="-5"/>
              </w:rPr>
              <w:t xml:space="preserve"> </w:t>
            </w:r>
            <w:r w:rsidRPr="00420DCE">
              <w:rPr>
                <w:rFonts w:ascii="Arial Narrow" w:hAnsi="Arial Narrow" w:cs="Arial"/>
                <w:i/>
                <w:iCs/>
                <w:color w:val="000000" w:themeColor="text1"/>
              </w:rPr>
              <w:t>fixe</w:t>
            </w:r>
            <w:r w:rsidRPr="00420DCE">
              <w:rPr>
                <w:rFonts w:ascii="Arial Narrow" w:hAnsi="Arial Narrow" w:cs="Arial"/>
                <w:i/>
                <w:iCs/>
                <w:color w:val="000000" w:themeColor="text1"/>
                <w:spacing w:val="-5"/>
              </w:rPr>
              <w:t xml:space="preserve"> </w:t>
            </w:r>
            <w:r w:rsidRPr="00420DCE">
              <w:rPr>
                <w:rFonts w:ascii="Arial Narrow" w:hAnsi="Arial Narrow" w:cs="Arial"/>
                <w:i/>
                <w:iCs/>
                <w:color w:val="000000" w:themeColor="text1"/>
              </w:rPr>
              <w:t>et</w:t>
            </w:r>
            <w:r w:rsidRPr="00420DCE">
              <w:rPr>
                <w:rFonts w:ascii="Arial Narrow" w:hAnsi="Arial Narrow" w:cs="Arial"/>
                <w:i/>
                <w:iCs/>
                <w:color w:val="000000" w:themeColor="text1"/>
                <w:spacing w:val="-5"/>
              </w:rPr>
              <w:t xml:space="preserve"> </w:t>
            </w:r>
            <w:r w:rsidRPr="00420DCE">
              <w:rPr>
                <w:rFonts w:ascii="Arial Narrow" w:hAnsi="Arial Narrow" w:cs="Arial"/>
                <w:i/>
                <w:iCs/>
                <w:color w:val="000000" w:themeColor="text1"/>
              </w:rPr>
              <w:t>non</w:t>
            </w:r>
            <w:r w:rsidRPr="00420DCE">
              <w:rPr>
                <w:rFonts w:ascii="Arial Narrow" w:hAnsi="Arial Narrow" w:cs="Arial"/>
                <w:i/>
                <w:iCs/>
                <w:color w:val="000000" w:themeColor="text1"/>
                <w:spacing w:val="-5"/>
              </w:rPr>
              <w:t xml:space="preserve"> </w:t>
            </w:r>
            <w:r w:rsidRPr="00420DCE">
              <w:rPr>
                <w:rFonts w:ascii="Arial Narrow" w:hAnsi="Arial Narrow" w:cs="Arial"/>
                <w:i/>
                <w:iCs/>
                <w:color w:val="000000" w:themeColor="text1"/>
              </w:rPr>
              <w:t>de</w:t>
            </w:r>
            <w:r w:rsidRPr="00420DCE">
              <w:rPr>
                <w:rFonts w:ascii="Arial Narrow" w:hAnsi="Arial Narrow" w:cs="Arial"/>
                <w:i/>
                <w:iCs/>
                <w:color w:val="000000" w:themeColor="text1"/>
                <w:spacing w:val="-5"/>
              </w:rPr>
              <w:t xml:space="preserve"> </w:t>
            </w:r>
            <w:r w:rsidRPr="00420DCE">
              <w:rPr>
                <w:rFonts w:ascii="Arial Narrow" w:hAnsi="Arial Narrow" w:cs="Arial"/>
                <w:i/>
                <w:iCs/>
                <w:color w:val="000000" w:themeColor="text1"/>
              </w:rPr>
              <w:t>pourcentage,</w:t>
            </w:r>
            <w:r w:rsidRPr="00420DCE">
              <w:rPr>
                <w:rFonts w:ascii="Arial Narrow" w:hAnsi="Arial Narrow" w:cs="Arial"/>
                <w:i/>
                <w:iCs/>
                <w:color w:val="000000" w:themeColor="text1"/>
                <w:spacing w:val="-5"/>
              </w:rPr>
              <w:t xml:space="preserve"> </w:t>
            </w:r>
            <w:r w:rsidRPr="00420DCE">
              <w:rPr>
                <w:rFonts w:ascii="Arial Narrow" w:hAnsi="Arial Narrow" w:cs="Arial"/>
                <w:i/>
                <w:iCs/>
                <w:color w:val="000000" w:themeColor="text1"/>
              </w:rPr>
              <w:t>les</w:t>
            </w:r>
            <w:r w:rsidRPr="00420DCE">
              <w:rPr>
                <w:rFonts w:ascii="Arial Narrow" w:hAnsi="Arial Narrow" w:cs="Arial"/>
                <w:i/>
                <w:iCs/>
                <w:color w:val="000000" w:themeColor="text1"/>
                <w:spacing w:val="-5"/>
              </w:rPr>
              <w:t xml:space="preserve"> </w:t>
            </w:r>
            <w:r w:rsidRPr="00420DCE">
              <w:rPr>
                <w:rFonts w:ascii="Arial Narrow" w:hAnsi="Arial Narrow" w:cs="Arial"/>
                <w:i/>
                <w:iCs/>
                <w:color w:val="000000" w:themeColor="text1"/>
              </w:rPr>
              <w:t>montants</w:t>
            </w:r>
            <w:r w:rsidRPr="00420DCE">
              <w:rPr>
                <w:rFonts w:ascii="Arial Narrow" w:hAnsi="Arial Narrow" w:cs="Arial"/>
                <w:i/>
                <w:iCs/>
                <w:color w:val="000000" w:themeColor="text1"/>
                <w:spacing w:val="-5"/>
              </w:rPr>
              <w:t xml:space="preserve"> </w:t>
            </w:r>
            <w:r w:rsidRPr="00420DCE">
              <w:rPr>
                <w:rFonts w:ascii="Arial Narrow" w:hAnsi="Arial Narrow" w:cs="Arial"/>
                <w:i/>
                <w:iCs/>
                <w:color w:val="000000" w:themeColor="text1"/>
              </w:rPr>
              <w:t>forfaitaires</w:t>
            </w:r>
            <w:r w:rsidRPr="00420DCE">
              <w:rPr>
                <w:rFonts w:ascii="Arial Narrow" w:hAnsi="Arial Narrow" w:cs="Arial"/>
                <w:i/>
                <w:iCs/>
                <w:color w:val="000000" w:themeColor="text1"/>
                <w:spacing w:val="-5"/>
              </w:rPr>
              <w:t xml:space="preserve"> </w:t>
            </w:r>
            <w:r w:rsidRPr="00420DCE">
              <w:rPr>
                <w:rFonts w:ascii="Arial Narrow" w:hAnsi="Arial Narrow" w:cs="Arial"/>
                <w:i/>
                <w:iCs/>
                <w:color w:val="000000" w:themeColor="text1"/>
              </w:rPr>
              <w:t>sont arrêtés</w:t>
            </w:r>
            <w:r w:rsidRPr="00420DCE">
              <w:rPr>
                <w:rFonts w:ascii="Arial Narrow" w:hAnsi="Arial Narrow" w:cs="Arial"/>
                <w:i/>
                <w:iCs/>
                <w:color w:val="000000" w:themeColor="text1"/>
                <w:spacing w:val="5"/>
              </w:rPr>
              <w:t xml:space="preserve"> </w:t>
            </w:r>
            <w:r w:rsidRPr="00420DCE">
              <w:rPr>
                <w:rFonts w:ascii="Arial Narrow" w:hAnsi="Arial Narrow" w:cs="Arial"/>
                <w:i/>
                <w:iCs/>
                <w:color w:val="000000" w:themeColor="text1"/>
              </w:rPr>
              <w:t>par</w:t>
            </w:r>
            <w:r w:rsidRPr="00420DCE">
              <w:rPr>
                <w:rFonts w:ascii="Arial Narrow" w:hAnsi="Arial Narrow" w:cs="Arial"/>
                <w:i/>
                <w:iCs/>
                <w:color w:val="000000" w:themeColor="text1"/>
                <w:spacing w:val="5"/>
              </w:rPr>
              <w:t xml:space="preserve"> </w:t>
            </w:r>
            <w:r w:rsidRPr="00420DCE">
              <w:rPr>
                <w:rFonts w:ascii="Arial Narrow" w:hAnsi="Arial Narrow" w:cs="Arial"/>
                <w:i/>
                <w:iCs/>
                <w:color w:val="000000" w:themeColor="text1"/>
              </w:rPr>
              <w:t>un</w:t>
            </w:r>
            <w:r w:rsidRPr="00420DCE">
              <w:rPr>
                <w:rFonts w:ascii="Arial Narrow" w:hAnsi="Arial Narrow" w:cs="Arial"/>
                <w:i/>
                <w:iCs/>
                <w:color w:val="000000" w:themeColor="text1"/>
                <w:spacing w:val="5"/>
              </w:rPr>
              <w:t xml:space="preserve"> </w:t>
            </w:r>
            <w:r w:rsidRPr="00420DCE">
              <w:rPr>
                <w:rFonts w:ascii="Arial Narrow" w:hAnsi="Arial Narrow" w:cs="Arial"/>
                <w:i/>
                <w:iCs/>
                <w:color w:val="000000" w:themeColor="text1"/>
              </w:rPr>
              <w:t>texte</w:t>
            </w:r>
            <w:r w:rsidRPr="00420DCE">
              <w:rPr>
                <w:rFonts w:ascii="Arial Narrow" w:hAnsi="Arial Narrow" w:cs="Arial"/>
                <w:i/>
                <w:iCs/>
                <w:color w:val="000000" w:themeColor="text1"/>
                <w:spacing w:val="5"/>
              </w:rPr>
              <w:t xml:space="preserve"> </w:t>
            </w:r>
            <w:r w:rsidRPr="00420DCE">
              <w:rPr>
                <w:rFonts w:ascii="Arial Narrow" w:hAnsi="Arial Narrow" w:cs="Arial"/>
                <w:i/>
                <w:iCs/>
                <w:color w:val="000000" w:themeColor="text1"/>
              </w:rPr>
              <w:t>d’application</w:t>
            </w:r>
            <w:r w:rsidRPr="00420DCE">
              <w:rPr>
                <w:rFonts w:ascii="Arial Narrow" w:hAnsi="Arial Narrow" w:cs="Arial"/>
                <w:i/>
                <w:iCs/>
                <w:color w:val="000000" w:themeColor="text1"/>
                <w:spacing w:val="5"/>
              </w:rPr>
              <w:t xml:space="preserve"> </w:t>
            </w:r>
            <w:r w:rsidRPr="00420DCE">
              <w:rPr>
                <w:rFonts w:ascii="Arial Narrow" w:hAnsi="Arial Narrow" w:cs="Arial"/>
                <w:i/>
                <w:iCs/>
                <w:color w:val="000000" w:themeColor="text1"/>
              </w:rPr>
              <w:t>du</w:t>
            </w:r>
            <w:r w:rsidRPr="00420DCE">
              <w:rPr>
                <w:rFonts w:ascii="Arial Narrow" w:hAnsi="Arial Narrow" w:cs="Arial"/>
                <w:i/>
                <w:iCs/>
                <w:color w:val="000000" w:themeColor="text1"/>
                <w:spacing w:val="5"/>
              </w:rPr>
              <w:t xml:space="preserve"> </w:t>
            </w:r>
            <w:r w:rsidRPr="00420DCE">
              <w:rPr>
                <w:rFonts w:ascii="Arial Narrow" w:hAnsi="Arial Narrow" w:cs="Arial"/>
                <w:i/>
                <w:iCs/>
                <w:color w:val="000000" w:themeColor="text1"/>
              </w:rPr>
              <w:t>Premier</w:t>
            </w:r>
            <w:r w:rsidRPr="00420DCE">
              <w:rPr>
                <w:rFonts w:ascii="Arial Narrow" w:hAnsi="Arial Narrow" w:cs="Arial"/>
                <w:i/>
                <w:iCs/>
                <w:color w:val="000000" w:themeColor="text1"/>
                <w:spacing w:val="5"/>
              </w:rPr>
              <w:t xml:space="preserve"> </w:t>
            </w:r>
            <w:r w:rsidRPr="00420DCE">
              <w:rPr>
                <w:rFonts w:ascii="Arial Narrow" w:hAnsi="Arial Narrow" w:cs="Arial"/>
                <w:i/>
                <w:iCs/>
                <w:color w:val="000000" w:themeColor="text1"/>
              </w:rPr>
              <w:t>Ministre.]</w:t>
            </w:r>
          </w:p>
        </w:tc>
      </w:tr>
      <w:tr w:rsidR="001F309C" w:rsidRPr="005D31C6" w:rsidTr="009532BA">
        <w:trPr>
          <w:trHeight w:hRule="exact" w:val="986"/>
        </w:trPr>
        <w:tc>
          <w:tcPr>
            <w:tcW w:w="964" w:type="dxa"/>
            <w:tcBorders>
              <w:top w:val="single" w:sz="4" w:space="0" w:color="221F1F"/>
              <w:left w:val="single" w:sz="4" w:space="0" w:color="221F1F"/>
              <w:bottom w:val="single" w:sz="4" w:space="0" w:color="auto"/>
              <w:right w:val="single" w:sz="4" w:space="0" w:color="221F1F"/>
            </w:tcBorders>
          </w:tcPr>
          <w:p w:rsidR="001F309C" w:rsidRPr="00420DCE" w:rsidRDefault="001F309C" w:rsidP="009532BA">
            <w:pPr>
              <w:widowControl w:val="0"/>
              <w:autoSpaceDE w:val="0"/>
              <w:autoSpaceDN w:val="0"/>
              <w:adjustRightInd w:val="0"/>
              <w:ind w:left="260" w:right="-20"/>
              <w:jc w:val="center"/>
              <w:rPr>
                <w:rFonts w:ascii="Arial Narrow" w:hAnsi="Arial Narrow" w:cs="Arial"/>
                <w:color w:val="000000" w:themeColor="text1"/>
              </w:rPr>
            </w:pPr>
            <w:r w:rsidRPr="00420DCE">
              <w:rPr>
                <w:rFonts w:ascii="Arial Narrow" w:hAnsi="Arial Narrow" w:cs="Arial"/>
                <w:color w:val="000000" w:themeColor="text1"/>
              </w:rPr>
              <w:t>18.1</w:t>
            </w:r>
          </w:p>
        </w:tc>
        <w:tc>
          <w:tcPr>
            <w:tcW w:w="9639" w:type="dxa"/>
            <w:tcBorders>
              <w:top w:val="single" w:sz="4" w:space="0" w:color="221F1F"/>
              <w:left w:val="single" w:sz="4" w:space="0" w:color="221F1F"/>
              <w:bottom w:val="single" w:sz="4" w:space="0" w:color="auto"/>
              <w:right w:val="single" w:sz="4" w:space="0" w:color="221F1F"/>
            </w:tcBorders>
          </w:tcPr>
          <w:p w:rsidR="001F309C" w:rsidRPr="00420DCE" w:rsidRDefault="001F309C" w:rsidP="009532BA">
            <w:pPr>
              <w:spacing w:line="276" w:lineRule="auto"/>
              <w:ind w:left="113" w:right="170"/>
              <w:jc w:val="both"/>
              <w:rPr>
                <w:rFonts w:ascii="Arial Narrow" w:hAnsi="Arial Narrow" w:cs="Arial"/>
                <w:color w:val="000000" w:themeColor="text1"/>
                <w:lang w:val="en-GB"/>
              </w:rPr>
            </w:pPr>
            <w:r w:rsidRPr="00420DCE">
              <w:rPr>
                <w:rFonts w:ascii="Arial Narrow" w:hAnsi="Arial Narrow" w:cs="Arial"/>
                <w:color w:val="000000" w:themeColor="text1"/>
                <w:lang w:val="en-GB"/>
              </w:rPr>
              <w:t>Bids shall be called on the basis of a maximum execution deadline of eleven (11) months.</w:t>
            </w:r>
          </w:p>
          <w:p w:rsidR="001F309C" w:rsidRPr="00420DCE" w:rsidRDefault="001F309C" w:rsidP="009532BA">
            <w:pPr>
              <w:spacing w:line="276" w:lineRule="auto"/>
              <w:ind w:left="113" w:right="170"/>
              <w:jc w:val="both"/>
              <w:rPr>
                <w:rFonts w:ascii="Arial Narrow" w:hAnsi="Arial Narrow" w:cs="Arial"/>
                <w:color w:val="000000" w:themeColor="text1"/>
                <w:lang w:val="en-GB"/>
              </w:rPr>
            </w:pPr>
            <w:r w:rsidRPr="00420DCE">
              <w:rPr>
                <w:rFonts w:ascii="Arial Narrow" w:hAnsi="Arial Narrow" w:cs="Arial"/>
                <w:color w:val="000000" w:themeColor="text1"/>
                <w:lang w:val="en-GB"/>
              </w:rPr>
              <w:t>The evaluation method is in Article 32.2 (e) of the General Regulations of the Invitation to Tender. The execution time frame proposed by the selected bidder shall become the contractual execution deadline.</w:t>
            </w:r>
          </w:p>
        </w:tc>
      </w:tr>
      <w:tr w:rsidR="001F309C" w:rsidRPr="005D31C6" w:rsidTr="009532BA">
        <w:trPr>
          <w:trHeight w:hRule="exact" w:val="432"/>
        </w:trPr>
        <w:tc>
          <w:tcPr>
            <w:tcW w:w="964" w:type="dxa"/>
            <w:tcBorders>
              <w:top w:val="single" w:sz="4" w:space="0" w:color="auto"/>
              <w:left w:val="single" w:sz="4" w:space="0" w:color="221F1F"/>
              <w:bottom w:val="single" w:sz="4" w:space="0" w:color="auto"/>
              <w:right w:val="single" w:sz="4" w:space="0" w:color="221F1F"/>
            </w:tcBorders>
          </w:tcPr>
          <w:p w:rsidR="001F309C" w:rsidRPr="00420DCE" w:rsidRDefault="001F309C" w:rsidP="009532BA">
            <w:pPr>
              <w:widowControl w:val="0"/>
              <w:autoSpaceDE w:val="0"/>
              <w:autoSpaceDN w:val="0"/>
              <w:adjustRightInd w:val="0"/>
              <w:ind w:left="260" w:right="-20"/>
              <w:jc w:val="center"/>
              <w:rPr>
                <w:rFonts w:ascii="Arial Narrow" w:hAnsi="Arial Narrow" w:cs="Arial"/>
                <w:color w:val="000000" w:themeColor="text1"/>
              </w:rPr>
            </w:pPr>
            <w:r w:rsidRPr="00420DCE">
              <w:rPr>
                <w:rFonts w:ascii="Arial Narrow" w:hAnsi="Arial Narrow" w:cs="Arial"/>
                <w:color w:val="000000" w:themeColor="text1"/>
              </w:rPr>
              <w:t>18.3</w:t>
            </w:r>
          </w:p>
        </w:tc>
        <w:tc>
          <w:tcPr>
            <w:tcW w:w="9639" w:type="dxa"/>
            <w:tcBorders>
              <w:top w:val="single" w:sz="4" w:space="0" w:color="auto"/>
              <w:left w:val="single" w:sz="4" w:space="0" w:color="221F1F"/>
              <w:bottom w:val="single" w:sz="4" w:space="0" w:color="auto"/>
              <w:right w:val="single" w:sz="4" w:space="0" w:color="221F1F"/>
            </w:tcBorders>
          </w:tcPr>
          <w:p w:rsidR="001F309C" w:rsidRPr="00420DCE" w:rsidRDefault="001F309C" w:rsidP="009532BA">
            <w:pPr>
              <w:spacing w:line="276" w:lineRule="auto"/>
              <w:ind w:right="170"/>
              <w:jc w:val="both"/>
              <w:rPr>
                <w:rFonts w:ascii="Arial Narrow" w:hAnsi="Arial Narrow" w:cs="Arial"/>
                <w:color w:val="000000" w:themeColor="text1"/>
                <w:lang w:val="en-GB"/>
              </w:rPr>
            </w:pPr>
            <w:r w:rsidRPr="00420DCE">
              <w:rPr>
                <w:rFonts w:ascii="Arial Narrow" w:hAnsi="Arial Narrow" w:cs="Arial"/>
                <w:color w:val="000000" w:themeColor="text1"/>
                <w:lang w:val="en-GB"/>
              </w:rPr>
              <w:t>No variant shall be accepted.</w:t>
            </w:r>
          </w:p>
        </w:tc>
      </w:tr>
      <w:tr w:rsidR="001F309C" w:rsidRPr="005D31C6" w:rsidTr="009532BA">
        <w:trPr>
          <w:trHeight w:hRule="exact" w:val="992"/>
        </w:trPr>
        <w:tc>
          <w:tcPr>
            <w:tcW w:w="964" w:type="dxa"/>
            <w:tcBorders>
              <w:top w:val="single" w:sz="4" w:space="0" w:color="auto"/>
              <w:left w:val="single" w:sz="4" w:space="0" w:color="221F1F"/>
              <w:bottom w:val="single" w:sz="4" w:space="0" w:color="auto"/>
              <w:right w:val="single" w:sz="4" w:space="0" w:color="221F1F"/>
            </w:tcBorders>
          </w:tcPr>
          <w:p w:rsidR="001F309C" w:rsidRPr="00420DCE" w:rsidRDefault="001F309C" w:rsidP="009532BA">
            <w:pPr>
              <w:widowControl w:val="0"/>
              <w:autoSpaceDE w:val="0"/>
              <w:autoSpaceDN w:val="0"/>
              <w:adjustRightInd w:val="0"/>
              <w:ind w:left="260" w:right="-20"/>
              <w:rPr>
                <w:rFonts w:ascii="Arial Narrow" w:hAnsi="Arial Narrow" w:cs="Arial"/>
                <w:color w:val="000000" w:themeColor="text1"/>
              </w:rPr>
            </w:pPr>
            <w:r w:rsidRPr="00420DCE">
              <w:rPr>
                <w:rFonts w:ascii="Arial Narrow" w:hAnsi="Arial Narrow" w:cs="Arial"/>
                <w:color w:val="000000" w:themeColor="text1"/>
              </w:rPr>
              <w:t>19.1</w:t>
            </w:r>
          </w:p>
        </w:tc>
        <w:tc>
          <w:tcPr>
            <w:tcW w:w="9639" w:type="dxa"/>
            <w:tcBorders>
              <w:top w:val="single" w:sz="4" w:space="0" w:color="auto"/>
              <w:left w:val="single" w:sz="4" w:space="0" w:color="221F1F"/>
              <w:bottom w:val="single" w:sz="4" w:space="0" w:color="auto"/>
              <w:right w:val="single" w:sz="4" w:space="0" w:color="221F1F"/>
            </w:tcBorders>
          </w:tcPr>
          <w:p w:rsidR="001F309C" w:rsidRPr="00420DCE" w:rsidRDefault="001F309C" w:rsidP="009532BA">
            <w:pPr>
              <w:widowControl w:val="0"/>
              <w:autoSpaceDE w:val="0"/>
              <w:autoSpaceDN w:val="0"/>
              <w:adjustRightInd w:val="0"/>
              <w:ind w:left="212" w:right="-20"/>
              <w:rPr>
                <w:rFonts w:ascii="Arial Narrow" w:hAnsi="Arial Narrow" w:cs="Arial"/>
                <w:color w:val="000000" w:themeColor="text1"/>
                <w:lang w:val="en-GB"/>
              </w:rPr>
            </w:pPr>
            <w:r w:rsidRPr="00420DCE">
              <w:rPr>
                <w:rFonts w:ascii="Arial Narrow" w:hAnsi="Arial Narrow" w:cs="Arial"/>
                <w:color w:val="000000" w:themeColor="text1"/>
                <w:lang w:val="en-GB"/>
              </w:rPr>
              <w:t>Place, date and time of the preparatory meeting for the establishment of bids:</w:t>
            </w:r>
          </w:p>
          <w:p w:rsidR="001F309C" w:rsidRPr="00420DCE" w:rsidRDefault="001F309C" w:rsidP="009532BA">
            <w:pPr>
              <w:widowControl w:val="0"/>
              <w:autoSpaceDE w:val="0"/>
              <w:autoSpaceDN w:val="0"/>
              <w:adjustRightInd w:val="0"/>
              <w:ind w:left="212" w:right="-20"/>
              <w:rPr>
                <w:rFonts w:ascii="Arial Narrow" w:hAnsi="Arial Narrow" w:cs="Arial"/>
                <w:color w:val="000000" w:themeColor="text1"/>
                <w:lang w:val="en-GB"/>
              </w:rPr>
            </w:pPr>
            <w:r w:rsidRPr="00420DCE">
              <w:rPr>
                <w:rFonts w:ascii="Arial Narrow" w:hAnsi="Arial Narrow" w:cs="Arial"/>
                <w:color w:val="000000" w:themeColor="text1"/>
                <w:lang w:val="en-GB"/>
              </w:rPr>
              <w:t>A consultation shall be planned with the bidders. It is the consultation that will precede the site inspection.</w:t>
            </w:r>
          </w:p>
        </w:tc>
      </w:tr>
      <w:tr w:rsidR="001F309C" w:rsidTr="009532BA">
        <w:trPr>
          <w:trHeight w:hRule="exact" w:val="1262"/>
        </w:trPr>
        <w:tc>
          <w:tcPr>
            <w:tcW w:w="964" w:type="dxa"/>
            <w:tcBorders>
              <w:top w:val="single" w:sz="4" w:space="0" w:color="221F1F"/>
              <w:left w:val="single" w:sz="4" w:space="0" w:color="221F1F"/>
              <w:bottom w:val="single" w:sz="4" w:space="0" w:color="221F1F"/>
              <w:right w:val="single" w:sz="4" w:space="0" w:color="221F1F"/>
            </w:tcBorders>
            <w:shd w:val="clear" w:color="auto" w:fill="auto"/>
            <w:vAlign w:val="center"/>
          </w:tcPr>
          <w:p w:rsidR="001F309C" w:rsidRPr="00420DCE" w:rsidRDefault="001F309C" w:rsidP="009532BA">
            <w:pPr>
              <w:widowControl w:val="0"/>
              <w:autoSpaceDE w:val="0"/>
              <w:spacing w:line="360" w:lineRule="auto"/>
              <w:jc w:val="center"/>
              <w:rPr>
                <w:rFonts w:ascii="Arial Narrow" w:hAnsi="Arial Narrow" w:cs="Arial"/>
                <w:color w:val="000000" w:themeColor="text1"/>
                <w:lang w:val="en-GB"/>
              </w:rPr>
            </w:pPr>
          </w:p>
          <w:p w:rsidR="001F309C" w:rsidRPr="00420DCE" w:rsidRDefault="001F309C" w:rsidP="009532BA">
            <w:pPr>
              <w:widowControl w:val="0"/>
              <w:autoSpaceDE w:val="0"/>
              <w:spacing w:line="360" w:lineRule="auto"/>
              <w:jc w:val="center"/>
              <w:rPr>
                <w:rFonts w:ascii="Arial Narrow" w:hAnsi="Arial Narrow" w:cs="Arial"/>
                <w:color w:val="000000" w:themeColor="text1"/>
              </w:rPr>
            </w:pPr>
            <w:r w:rsidRPr="00420DCE">
              <w:rPr>
                <w:rFonts w:ascii="Arial Narrow" w:hAnsi="Arial Narrow" w:cs="Arial"/>
                <w:color w:val="000000" w:themeColor="text1"/>
              </w:rPr>
              <w:t>20.1.</w:t>
            </w:r>
          </w:p>
        </w:tc>
        <w:tc>
          <w:tcPr>
            <w:tcW w:w="9639" w:type="dxa"/>
            <w:tcBorders>
              <w:top w:val="single" w:sz="4" w:space="0" w:color="221F1F"/>
              <w:left w:val="single" w:sz="4" w:space="0" w:color="221F1F"/>
              <w:bottom w:val="single" w:sz="4" w:space="0" w:color="auto"/>
              <w:right w:val="single" w:sz="4" w:space="0" w:color="221F1F"/>
            </w:tcBorders>
            <w:shd w:val="clear" w:color="auto" w:fill="auto"/>
          </w:tcPr>
          <w:p w:rsidR="001F309C" w:rsidRPr="00420DCE" w:rsidRDefault="001F309C" w:rsidP="009532BA">
            <w:pPr>
              <w:widowControl w:val="0"/>
              <w:autoSpaceDE w:val="0"/>
              <w:adjustRightInd w:val="0"/>
              <w:spacing w:before="3" w:line="360" w:lineRule="auto"/>
              <w:ind w:right="132"/>
              <w:rPr>
                <w:rFonts w:ascii="Arial Narrow" w:hAnsi="Arial Narrow" w:cs="Arial"/>
                <w:b/>
                <w:color w:val="000000" w:themeColor="text1"/>
                <w:lang w:val="en-GB"/>
              </w:rPr>
            </w:pPr>
            <w:r w:rsidRPr="00420DCE">
              <w:rPr>
                <w:rFonts w:ascii="Arial Narrow" w:hAnsi="Arial Narrow" w:cs="Arial"/>
                <w:b/>
                <w:color w:val="000000" w:themeColor="text1"/>
                <w:lang w:val="en-GB"/>
              </w:rPr>
              <w:t>The closing date and time for the submission of bids shall be the following:</w:t>
            </w:r>
          </w:p>
          <w:p w:rsidR="001F309C" w:rsidRPr="00420DCE" w:rsidRDefault="001F309C" w:rsidP="009532BA">
            <w:pPr>
              <w:widowControl w:val="0"/>
              <w:autoSpaceDE w:val="0"/>
              <w:adjustRightInd w:val="0"/>
              <w:spacing w:before="3" w:line="360" w:lineRule="auto"/>
              <w:ind w:right="132"/>
              <w:rPr>
                <w:rFonts w:ascii="Arial Narrow" w:hAnsi="Arial Narrow" w:cs="Arial"/>
                <w:color w:val="000000" w:themeColor="text1"/>
              </w:rPr>
            </w:pPr>
            <w:r w:rsidRPr="00420DCE">
              <w:rPr>
                <w:rFonts w:ascii="Arial Narrow" w:hAnsi="Arial Narrow" w:cs="Arial"/>
                <w:color w:val="000000" w:themeColor="text1"/>
              </w:rPr>
              <w:t>Date :</w:t>
            </w:r>
            <w:r w:rsidR="00103A1E">
              <w:rPr>
                <w:rFonts w:ascii="Arial Narrow" w:hAnsi="Arial Narrow" w:cs="Arial"/>
                <w:color w:val="000000" w:themeColor="text1"/>
              </w:rPr>
              <w:t xml:space="preserve"> </w:t>
            </w:r>
            <w:r w:rsidR="00EF1BF0">
              <w:rPr>
                <w:rFonts w:ascii="Arial Narrow" w:hAnsi="Arial Narrow" w:cs="Arial"/>
                <w:color w:val="000000" w:themeColor="text1"/>
              </w:rPr>
              <w:t>12</w:t>
            </w:r>
            <w:r w:rsidR="00103A1E">
              <w:rPr>
                <w:rFonts w:ascii="Arial Narrow" w:hAnsi="Arial Narrow" w:cs="Arial"/>
                <w:color w:val="000000" w:themeColor="text1"/>
              </w:rPr>
              <w:t>/</w:t>
            </w:r>
            <w:r w:rsidR="00EF1BF0">
              <w:rPr>
                <w:rFonts w:ascii="Arial Narrow" w:hAnsi="Arial Narrow" w:cs="Arial"/>
                <w:color w:val="000000" w:themeColor="text1"/>
              </w:rPr>
              <w:t>08</w:t>
            </w:r>
            <w:r w:rsidR="00103A1E">
              <w:rPr>
                <w:rFonts w:ascii="Arial Narrow" w:hAnsi="Arial Narrow" w:cs="Arial"/>
                <w:color w:val="000000" w:themeColor="text1"/>
              </w:rPr>
              <w:t xml:space="preserve">/2026 </w:t>
            </w:r>
            <w:r w:rsidRPr="00420DCE">
              <w:rPr>
                <w:rFonts w:ascii="Arial Narrow" w:hAnsi="Arial Narrow"/>
                <w:bCs/>
                <w:color w:val="000000" w:themeColor="text1"/>
              </w:rPr>
              <w:t xml:space="preserve">at </w:t>
            </w:r>
            <w:r w:rsidR="00103A1E">
              <w:rPr>
                <w:rFonts w:ascii="Arial Narrow" w:hAnsi="Arial Narrow"/>
                <w:bCs/>
                <w:color w:val="000000" w:themeColor="text1"/>
              </w:rPr>
              <w:t>10</w:t>
            </w:r>
            <w:r w:rsidRPr="00420DCE">
              <w:rPr>
                <w:rFonts w:ascii="Arial Narrow" w:hAnsi="Arial Narrow"/>
                <w:bCs/>
                <w:color w:val="000000" w:themeColor="text1"/>
              </w:rPr>
              <w:t xml:space="preserve"> </w:t>
            </w:r>
            <w:r w:rsidR="00103A1E">
              <w:rPr>
                <w:rFonts w:ascii="Arial Narrow" w:hAnsi="Arial Narrow"/>
                <w:bCs/>
                <w:color w:val="000000" w:themeColor="text1"/>
              </w:rPr>
              <w:t>a</w:t>
            </w:r>
            <w:r w:rsidRPr="00420DCE">
              <w:rPr>
                <w:rFonts w:ascii="Arial Narrow" w:hAnsi="Arial Narrow"/>
                <w:bCs/>
                <w:color w:val="000000" w:themeColor="text1"/>
              </w:rPr>
              <w:t>.m.</w:t>
            </w:r>
            <w:r w:rsidRPr="00420DCE">
              <w:rPr>
                <w:rFonts w:ascii="Arial Narrow" w:hAnsi="Arial Narrow" w:cs="Arial"/>
                <w:color w:val="000000" w:themeColor="text1"/>
              </w:rPr>
              <w:t> </w:t>
            </w:r>
          </w:p>
          <w:p w:rsidR="001F309C" w:rsidRPr="00420DCE" w:rsidRDefault="001F309C" w:rsidP="009532BA">
            <w:pPr>
              <w:widowControl w:val="0"/>
              <w:autoSpaceDE w:val="0"/>
              <w:spacing w:line="360" w:lineRule="auto"/>
              <w:jc w:val="both"/>
              <w:rPr>
                <w:rFonts w:ascii="Arial Narrow" w:hAnsi="Arial Narrow" w:cs="Arial"/>
                <w:color w:val="000000" w:themeColor="text1"/>
              </w:rPr>
            </w:pPr>
          </w:p>
        </w:tc>
      </w:tr>
    </w:tbl>
    <w:p w:rsidR="001F309C" w:rsidRDefault="001F309C" w:rsidP="001F309C">
      <w:pPr>
        <w:jc w:val="both"/>
        <w:rPr>
          <w:rFonts w:ascii="Arial Narrow" w:hAnsi="Arial Narrow" w:cs="Arial"/>
          <w:b/>
          <w:bCs/>
          <w:color w:val="FF0000"/>
          <w:sz w:val="22"/>
          <w:szCs w:val="22"/>
          <w:highlight w:val="yellow"/>
          <w:u w:val="single"/>
        </w:rPr>
      </w:pPr>
    </w:p>
    <w:p w:rsidR="001F309C" w:rsidRDefault="001F309C" w:rsidP="001F309C">
      <w:pPr>
        <w:jc w:val="both"/>
        <w:rPr>
          <w:rFonts w:ascii="Arial Narrow" w:hAnsi="Arial Narrow" w:cs="Arial"/>
          <w:b/>
          <w:bCs/>
          <w:color w:val="FF0000"/>
          <w:sz w:val="22"/>
          <w:szCs w:val="22"/>
          <w:highlight w:val="yellow"/>
          <w:u w:val="single"/>
        </w:rPr>
      </w:pPr>
    </w:p>
    <w:p w:rsidR="001F309C" w:rsidRDefault="001F309C" w:rsidP="001F309C">
      <w:pPr>
        <w:jc w:val="both"/>
        <w:rPr>
          <w:rFonts w:ascii="Arial Narrow" w:hAnsi="Arial Narrow" w:cs="Arial"/>
          <w:b/>
          <w:bCs/>
          <w:color w:val="FF0000"/>
          <w:sz w:val="22"/>
          <w:szCs w:val="22"/>
          <w:highlight w:val="yellow"/>
          <w:u w:val="single"/>
        </w:rPr>
      </w:pPr>
    </w:p>
    <w:tbl>
      <w:tblPr>
        <w:tblW w:w="10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2"/>
        <w:gridCol w:w="383"/>
        <w:gridCol w:w="1622"/>
        <w:gridCol w:w="3984"/>
        <w:gridCol w:w="4338"/>
        <w:gridCol w:w="35"/>
      </w:tblGrid>
      <w:tr w:rsidR="001F309C" w:rsidRPr="00420DCE" w:rsidTr="009532BA">
        <w:trPr>
          <w:trHeight w:hRule="exact" w:val="15327"/>
          <w:jc w:val="center"/>
        </w:trPr>
        <w:tc>
          <w:tcPr>
            <w:tcW w:w="925" w:type="dxa"/>
            <w:gridSpan w:val="2"/>
          </w:tcPr>
          <w:p w:rsidR="001F309C" w:rsidRPr="00420DCE" w:rsidRDefault="001F309C" w:rsidP="009532BA">
            <w:pPr>
              <w:widowControl w:val="0"/>
              <w:autoSpaceDE w:val="0"/>
              <w:autoSpaceDN w:val="0"/>
              <w:adjustRightInd w:val="0"/>
              <w:spacing w:before="6" w:line="140" w:lineRule="exact"/>
              <w:ind w:left="284" w:hanging="284"/>
              <w:rPr>
                <w:rFonts w:ascii="Arial Narrow" w:hAnsi="Arial Narrow" w:cs="Arial"/>
                <w:color w:val="000000" w:themeColor="text1"/>
              </w:rPr>
            </w:pPr>
          </w:p>
          <w:p w:rsidR="001F309C" w:rsidRPr="00420DCE" w:rsidRDefault="001F309C" w:rsidP="009532BA">
            <w:pPr>
              <w:widowControl w:val="0"/>
              <w:autoSpaceDE w:val="0"/>
              <w:autoSpaceDN w:val="0"/>
              <w:adjustRightInd w:val="0"/>
              <w:ind w:left="260" w:right="-20"/>
              <w:jc w:val="center"/>
              <w:rPr>
                <w:rFonts w:ascii="Arial Narrow" w:hAnsi="Arial Narrow" w:cs="Arial"/>
                <w:color w:val="000000" w:themeColor="text1"/>
              </w:rPr>
            </w:pPr>
            <w:r w:rsidRPr="00420DCE">
              <w:rPr>
                <w:rFonts w:ascii="Arial Narrow" w:hAnsi="Arial Narrow" w:cs="Arial"/>
                <w:color w:val="000000" w:themeColor="text1"/>
              </w:rPr>
              <w:t>20.</w:t>
            </w:r>
          </w:p>
        </w:tc>
        <w:tc>
          <w:tcPr>
            <w:tcW w:w="9979" w:type="dxa"/>
            <w:gridSpan w:val="4"/>
            <w:shd w:val="clear" w:color="auto" w:fill="auto"/>
          </w:tcPr>
          <w:p w:rsidR="001F309C" w:rsidRPr="00420DCE" w:rsidRDefault="001F309C" w:rsidP="009532BA">
            <w:pPr>
              <w:widowControl w:val="0"/>
              <w:autoSpaceDE w:val="0"/>
              <w:adjustRightInd w:val="0"/>
              <w:spacing w:line="360" w:lineRule="auto"/>
              <w:ind w:right="-20"/>
              <w:rPr>
                <w:rFonts w:ascii="Arial Narrow" w:hAnsi="Arial Narrow" w:cs="Arial"/>
                <w:b/>
                <w:bCs/>
                <w:i/>
                <w:iCs/>
                <w:color w:val="000000" w:themeColor="text1"/>
                <w:u w:val="single"/>
                <w:lang w:val="en-GB"/>
              </w:rPr>
            </w:pPr>
            <w:r w:rsidRPr="00420DCE">
              <w:rPr>
                <w:rFonts w:ascii="Arial Narrow" w:hAnsi="Arial Narrow" w:cs="Arial"/>
                <w:b/>
                <w:bCs/>
                <w:i/>
                <w:iCs/>
                <w:color w:val="000000" w:themeColor="text1"/>
                <w:u w:val="single"/>
                <w:lang w:val="en-GB"/>
              </w:rPr>
              <w:t>Offline submission</w:t>
            </w:r>
          </w:p>
          <w:p w:rsidR="001F309C" w:rsidRPr="00420DCE" w:rsidRDefault="001F309C" w:rsidP="009532BA">
            <w:pPr>
              <w:widowControl w:val="0"/>
              <w:autoSpaceDE w:val="0"/>
              <w:adjustRightInd w:val="0"/>
              <w:spacing w:before="11" w:line="360" w:lineRule="auto"/>
              <w:ind w:right="132"/>
              <w:jc w:val="both"/>
              <w:rPr>
                <w:rFonts w:ascii="Arial Narrow" w:hAnsi="Arial Narrow" w:cs="Arial"/>
                <w:i/>
                <w:iCs/>
                <w:color w:val="000000" w:themeColor="text1"/>
                <w:lang w:val="en-GB"/>
              </w:rPr>
            </w:pPr>
            <w:r w:rsidRPr="00420DCE">
              <w:rPr>
                <w:rFonts w:ascii="Arial Narrow" w:hAnsi="Arial Narrow" w:cs="Arial"/>
                <w:i/>
                <w:iCs/>
                <w:color w:val="000000" w:themeColor="text1"/>
                <w:lang w:val="en-GB"/>
              </w:rPr>
              <w:t xml:space="preserve">Each bid drafted in English or French in 7 (seven) copies including one original and </w:t>
            </w:r>
            <w:r w:rsidRPr="00420DCE">
              <w:rPr>
                <w:rFonts w:ascii="Arial Narrow" w:hAnsi="Arial Narrow" w:cs="Arial"/>
                <w:i/>
                <w:iCs/>
                <w:color w:val="000000" w:themeColor="text1"/>
                <w:u w:val="single"/>
                <w:lang w:val="en-GB"/>
              </w:rPr>
              <w:t xml:space="preserve">6 (six) copies                  </w:t>
            </w:r>
            <w:r w:rsidRPr="00420DCE">
              <w:rPr>
                <w:rFonts w:ascii="Arial Narrow" w:hAnsi="Arial Narrow" w:cs="Arial"/>
                <w:i/>
                <w:iCs/>
                <w:color w:val="000000" w:themeColor="text1"/>
                <w:lang w:val="en-GB"/>
              </w:rPr>
              <w:t xml:space="preserve"> of each proposal marked as such, </w:t>
            </w:r>
            <w:r w:rsidRPr="00420DCE">
              <w:rPr>
                <w:rFonts w:ascii="Arial Narrow" w:hAnsi="Arial Narrow" w:cs="Arial"/>
                <w:color w:val="000000" w:themeColor="text1"/>
                <w:lang w:val="en-GB"/>
              </w:rPr>
              <w:t xml:space="preserve">should be received </w:t>
            </w:r>
            <w:r w:rsidRPr="00420DCE">
              <w:rPr>
                <w:rFonts w:ascii="Arial Narrow" w:hAnsi="Arial Narrow" w:cs="Arial"/>
                <w:i/>
                <w:iCs/>
                <w:color w:val="000000" w:themeColor="text1"/>
                <w:lang w:val="en-GB"/>
              </w:rPr>
              <w:t>[Place of registration of bids]</w:t>
            </w:r>
            <w:r w:rsidRPr="00420DCE">
              <w:rPr>
                <w:rFonts w:ascii="Arial Narrow" w:hAnsi="Arial Narrow" w:cs="Arial"/>
                <w:color w:val="000000" w:themeColor="text1"/>
                <w:lang w:val="en-GB"/>
              </w:rPr>
              <w:t xml:space="preserve">, on or before </w:t>
            </w:r>
            <w:r w:rsidRPr="00420DCE">
              <w:rPr>
                <w:rFonts w:ascii="Arial Narrow" w:hAnsi="Arial Narrow" w:cs="Arial"/>
                <w:i/>
                <w:iCs/>
                <w:color w:val="000000" w:themeColor="text1"/>
                <w:lang w:val="en-GB"/>
              </w:rPr>
              <w:t>………………………. at</w:t>
            </w:r>
            <w:r w:rsidRPr="00420DCE">
              <w:rPr>
                <w:rFonts w:ascii="Arial Narrow" w:hAnsi="Arial Narrow" w:cs="Arial"/>
                <w:color w:val="000000" w:themeColor="text1"/>
                <w:lang w:val="en-GB"/>
              </w:rPr>
              <w:t xml:space="preserve"> 2 p.m. and should be marked as follows on sealed envelopes:</w:t>
            </w:r>
          </w:p>
          <w:p w:rsidR="001F309C" w:rsidRPr="00420DCE" w:rsidRDefault="001F309C" w:rsidP="009532BA">
            <w:pPr>
              <w:jc w:val="center"/>
              <w:rPr>
                <w:rFonts w:ascii="Arial Narrow" w:hAnsi="Arial Narrow" w:cs="Arial"/>
                <w:b/>
                <w:color w:val="000000" w:themeColor="text1"/>
                <w:sz w:val="22"/>
                <w:szCs w:val="22"/>
                <w:lang w:val="en-GB"/>
              </w:rPr>
            </w:pPr>
            <w:r w:rsidRPr="00420DCE">
              <w:rPr>
                <w:rFonts w:ascii="Arial Narrow" w:hAnsi="Arial Narrow" w:cs="Arial Narrow"/>
                <w:b/>
                <w:color w:val="000000" w:themeColor="text1"/>
                <w:sz w:val="22"/>
                <w:szCs w:val="22"/>
                <w:lang w:val="en-GB"/>
              </w:rPr>
              <w:t>“</w:t>
            </w:r>
            <w:r w:rsidRPr="00420DCE">
              <w:rPr>
                <w:rFonts w:ascii="Arial Narrow" w:hAnsi="Arial Narrow" w:cs="Arial"/>
                <w:b/>
                <w:color w:val="000000" w:themeColor="text1"/>
                <w:sz w:val="22"/>
                <w:szCs w:val="22"/>
                <w:lang w:val="en-GB"/>
              </w:rPr>
              <w:t>OPEN NATIONAL INVITATION TO TENDER No</w:t>
            </w:r>
            <w:r w:rsidR="00103A1E">
              <w:rPr>
                <w:rFonts w:ascii="Arial Narrow" w:hAnsi="Arial Narrow" w:cs="Arial"/>
                <w:b/>
                <w:color w:val="000000" w:themeColor="text1"/>
                <w:sz w:val="22"/>
                <w:szCs w:val="22"/>
                <w:lang w:val="en-GB"/>
              </w:rPr>
              <w:t xml:space="preserve">009/ONIT /TIKO COUNCIL/ TCITB/2026 OF </w:t>
            </w:r>
            <w:r w:rsidR="00EF1BF0">
              <w:rPr>
                <w:rFonts w:ascii="Arial Narrow" w:hAnsi="Arial Narrow" w:cs="Arial"/>
                <w:b/>
                <w:color w:val="000000" w:themeColor="text1"/>
                <w:sz w:val="22"/>
                <w:szCs w:val="22"/>
                <w:lang w:val="en-GB"/>
              </w:rPr>
              <w:t>15</w:t>
            </w:r>
            <w:r w:rsidR="00103A1E">
              <w:rPr>
                <w:rFonts w:ascii="Arial Narrow" w:hAnsi="Arial Narrow" w:cs="Arial"/>
                <w:b/>
                <w:color w:val="000000" w:themeColor="text1"/>
                <w:sz w:val="22"/>
                <w:szCs w:val="22"/>
                <w:lang w:val="en-GB"/>
              </w:rPr>
              <w:t>/</w:t>
            </w:r>
            <w:r w:rsidR="00EF1BF0">
              <w:rPr>
                <w:rFonts w:ascii="Arial Narrow" w:hAnsi="Arial Narrow" w:cs="Arial"/>
                <w:b/>
                <w:color w:val="000000" w:themeColor="text1"/>
                <w:sz w:val="22"/>
                <w:szCs w:val="22"/>
                <w:lang w:val="en-GB"/>
              </w:rPr>
              <w:t>07</w:t>
            </w:r>
            <w:r w:rsidR="00103A1E">
              <w:rPr>
                <w:rFonts w:ascii="Arial Narrow" w:hAnsi="Arial Narrow" w:cs="Arial"/>
                <w:b/>
                <w:color w:val="000000" w:themeColor="text1"/>
                <w:sz w:val="22"/>
                <w:szCs w:val="22"/>
                <w:lang w:val="en-GB"/>
              </w:rPr>
              <w:t>/2026</w:t>
            </w:r>
            <w:r w:rsidRPr="00420DCE">
              <w:rPr>
                <w:rFonts w:ascii="Arial Narrow" w:hAnsi="Arial Narrow" w:cs="Arial"/>
                <w:b/>
                <w:color w:val="000000" w:themeColor="text1"/>
                <w:sz w:val="22"/>
                <w:szCs w:val="22"/>
                <w:lang w:val="en-GB"/>
              </w:rPr>
              <w:t xml:space="preserve"> FOR THE CONSTRUCTION OF TWE</w:t>
            </w:r>
            <w:r>
              <w:rPr>
                <w:rFonts w:ascii="Arial Narrow" w:hAnsi="Arial Narrow" w:cs="Arial"/>
                <w:b/>
                <w:color w:val="000000" w:themeColor="text1"/>
                <w:sz w:val="22"/>
                <w:szCs w:val="22"/>
                <w:lang w:val="en-GB"/>
              </w:rPr>
              <w:t>NTY</w:t>
            </w:r>
            <w:r w:rsidRPr="00420DCE">
              <w:rPr>
                <w:rFonts w:ascii="Arial Narrow" w:hAnsi="Arial Narrow" w:cs="Arial"/>
                <w:b/>
                <w:color w:val="000000" w:themeColor="text1"/>
                <w:sz w:val="22"/>
                <w:szCs w:val="22"/>
                <w:lang w:val="en-GB"/>
              </w:rPr>
              <w:t xml:space="preserve"> (20) T2 AND T3 TYPE HOUSING UNITS IN </w:t>
            </w:r>
            <w:r>
              <w:rPr>
                <w:rFonts w:ascii="Arial Narrow" w:hAnsi="Arial Narrow" w:cs="Arial"/>
                <w:b/>
                <w:color w:val="000000" w:themeColor="text1"/>
                <w:sz w:val="22"/>
                <w:szCs w:val="22"/>
                <w:lang w:val="en-GB"/>
              </w:rPr>
              <w:t>TIKO COUNCIL</w:t>
            </w:r>
          </w:p>
          <w:p w:rsidR="001F309C" w:rsidRPr="00420DCE" w:rsidRDefault="001F309C" w:rsidP="009532BA">
            <w:pPr>
              <w:widowControl w:val="0"/>
              <w:suppressAutoHyphens/>
              <w:autoSpaceDE w:val="0"/>
              <w:autoSpaceDN w:val="0"/>
              <w:ind w:right="-20"/>
              <w:textAlignment w:val="baseline"/>
              <w:rPr>
                <w:rFonts w:ascii="Arial Narrow" w:hAnsi="Arial Narrow" w:cs="Arial"/>
                <w:color w:val="000000" w:themeColor="text1"/>
                <w:sz w:val="6"/>
                <w:lang w:val="en-GB"/>
              </w:rPr>
            </w:pPr>
          </w:p>
          <w:p w:rsidR="001F309C" w:rsidRPr="00420DCE" w:rsidRDefault="001F309C" w:rsidP="009532BA">
            <w:pPr>
              <w:jc w:val="center"/>
              <w:rPr>
                <w:rFonts w:ascii="Arial Narrow" w:hAnsi="Arial Narrow" w:cs="Arial"/>
                <w:b/>
                <w:color w:val="000000" w:themeColor="text1"/>
                <w:lang w:val="en-GB"/>
              </w:rPr>
            </w:pPr>
            <w:r w:rsidRPr="00420DCE">
              <w:rPr>
                <w:rFonts w:ascii="Arial Narrow" w:hAnsi="Arial Narrow" w:cs="Arial"/>
                <w:b/>
                <w:color w:val="000000" w:themeColor="text1"/>
                <w:sz w:val="22"/>
                <w:szCs w:val="22"/>
                <w:lang w:val="en-GB"/>
              </w:rPr>
              <w:t xml:space="preserve">FINANCING: MUNICIPAL HOUSING CONSTRUCTION PROGRAMME (PCCM) BUDGET, 2026 AND SUBSEQUENT FINANCIAL YEARS </w:t>
            </w:r>
          </w:p>
          <w:p w:rsidR="001F309C" w:rsidRPr="00420DCE" w:rsidRDefault="001F309C" w:rsidP="009532BA">
            <w:pPr>
              <w:suppressAutoHyphens/>
              <w:autoSpaceDN w:val="0"/>
              <w:jc w:val="center"/>
              <w:textAlignment w:val="baseline"/>
              <w:rPr>
                <w:rFonts w:ascii="Arial Narrow" w:hAnsi="Arial Narrow" w:cs="Arial"/>
                <w:b/>
                <w:color w:val="000000" w:themeColor="text1"/>
                <w:lang w:val="en-GB"/>
              </w:rPr>
            </w:pPr>
            <w:r w:rsidRPr="00420DCE">
              <w:rPr>
                <w:rFonts w:ascii="Arial Narrow" w:hAnsi="Arial Narrow" w:cs="Arial"/>
                <w:b/>
                <w:color w:val="000000" w:themeColor="text1"/>
                <w:lang w:val="en-GB"/>
              </w:rPr>
              <w:t>TO BE OPENED ONLY DURING THE BIDS OPENING SESSION</w:t>
            </w:r>
            <w:r w:rsidRPr="00420DCE">
              <w:rPr>
                <w:rFonts w:ascii="Arial Narrow" w:hAnsi="Arial Narrow" w:cs="Arial Narrow"/>
                <w:b/>
                <w:color w:val="000000" w:themeColor="text1"/>
                <w:lang w:val="en-GB"/>
              </w:rPr>
              <w:t>”</w:t>
            </w:r>
            <w:r w:rsidRPr="00420DCE">
              <w:rPr>
                <w:rFonts w:ascii="Arial Narrow" w:hAnsi="Arial Narrow" w:cs="Arial"/>
                <w:b/>
                <w:color w:val="000000" w:themeColor="text1"/>
                <w:lang w:val="en-GB"/>
              </w:rPr>
              <w:t>.</w:t>
            </w:r>
          </w:p>
          <w:p w:rsidR="001F309C" w:rsidRPr="00420DCE" w:rsidRDefault="001F309C" w:rsidP="009532BA">
            <w:pPr>
              <w:suppressAutoHyphens/>
              <w:autoSpaceDN w:val="0"/>
              <w:jc w:val="center"/>
              <w:textAlignment w:val="baseline"/>
              <w:rPr>
                <w:rFonts w:ascii="Arial Narrow" w:hAnsi="Arial Narrow" w:cs="Arial"/>
                <w:b/>
                <w:color w:val="000000" w:themeColor="text1"/>
                <w:lang w:val="en-GB"/>
              </w:rPr>
            </w:pPr>
          </w:p>
          <w:p w:rsidR="001F309C" w:rsidRPr="00420DCE" w:rsidRDefault="001F309C" w:rsidP="009532BA">
            <w:pPr>
              <w:widowControl w:val="0"/>
              <w:autoSpaceDE w:val="0"/>
              <w:spacing w:line="360" w:lineRule="auto"/>
              <w:rPr>
                <w:rFonts w:ascii="Arial Narrow" w:hAnsi="Arial Narrow" w:cs="Arial"/>
                <w:b/>
                <w:color w:val="000000" w:themeColor="text1"/>
                <w:sz w:val="4"/>
                <w:lang w:val="en-GB"/>
              </w:rPr>
            </w:pPr>
          </w:p>
          <w:p w:rsidR="001F309C" w:rsidRPr="00420DCE" w:rsidRDefault="001F309C" w:rsidP="009532BA">
            <w:pPr>
              <w:rPr>
                <w:rFonts w:ascii="Arial Narrow" w:hAnsi="Arial Narrow" w:cs="Arial"/>
                <w:color w:val="000000" w:themeColor="text1"/>
                <w:sz w:val="4"/>
                <w:lang w:val="en-GB"/>
              </w:rPr>
            </w:pPr>
          </w:p>
          <w:p w:rsidR="001F309C" w:rsidRPr="00420DCE" w:rsidRDefault="001F309C" w:rsidP="009532BA">
            <w:pPr>
              <w:rPr>
                <w:rFonts w:ascii="Arial Narrow" w:hAnsi="Arial Narrow" w:cs="Arial"/>
                <w:color w:val="000000" w:themeColor="text1"/>
                <w:sz w:val="4"/>
                <w:lang w:val="en-GB"/>
              </w:rPr>
            </w:pPr>
          </w:p>
          <w:p w:rsidR="001F309C" w:rsidRPr="00420DCE" w:rsidRDefault="001F309C" w:rsidP="009532BA">
            <w:pPr>
              <w:rPr>
                <w:rFonts w:ascii="Arial Narrow" w:hAnsi="Arial Narrow" w:cs="Arial"/>
                <w:color w:val="000000" w:themeColor="text1"/>
                <w:sz w:val="4"/>
                <w:lang w:val="en-GB"/>
              </w:rPr>
            </w:pPr>
          </w:p>
          <w:p w:rsidR="001F309C" w:rsidRPr="00420DCE" w:rsidRDefault="001F309C" w:rsidP="009532BA">
            <w:pPr>
              <w:rPr>
                <w:rFonts w:ascii="Arial Narrow" w:hAnsi="Arial Narrow" w:cs="Arial"/>
                <w:color w:val="000000" w:themeColor="text1"/>
                <w:sz w:val="4"/>
                <w:lang w:val="en-GB"/>
              </w:rPr>
            </w:pPr>
          </w:p>
          <w:p w:rsidR="001F309C" w:rsidRPr="00420DCE" w:rsidRDefault="001F309C" w:rsidP="009532BA">
            <w:pPr>
              <w:rPr>
                <w:rFonts w:ascii="Arial Narrow" w:hAnsi="Arial Narrow" w:cs="Arial"/>
                <w:color w:val="000000" w:themeColor="text1"/>
                <w:sz w:val="4"/>
                <w:lang w:val="en-GB"/>
              </w:rPr>
            </w:pPr>
          </w:p>
          <w:p w:rsidR="001F309C" w:rsidRPr="00420DCE" w:rsidRDefault="001F309C" w:rsidP="009532BA">
            <w:pPr>
              <w:rPr>
                <w:rFonts w:ascii="Arial Narrow" w:hAnsi="Arial Narrow" w:cs="Arial"/>
                <w:color w:val="000000" w:themeColor="text1"/>
                <w:sz w:val="4"/>
                <w:lang w:val="en-GB"/>
              </w:rPr>
            </w:pPr>
          </w:p>
          <w:p w:rsidR="001F309C" w:rsidRPr="00420DCE" w:rsidRDefault="001F309C" w:rsidP="009532BA">
            <w:pPr>
              <w:rPr>
                <w:rFonts w:ascii="Arial Narrow" w:hAnsi="Arial Narrow" w:cs="Arial"/>
                <w:color w:val="000000" w:themeColor="text1"/>
                <w:sz w:val="4"/>
                <w:lang w:val="en-GB"/>
              </w:rPr>
            </w:pPr>
          </w:p>
          <w:p w:rsidR="001F309C" w:rsidRPr="00420DCE" w:rsidRDefault="001F309C" w:rsidP="009532BA">
            <w:pPr>
              <w:rPr>
                <w:rFonts w:ascii="Arial Narrow" w:hAnsi="Arial Narrow" w:cs="Arial"/>
                <w:color w:val="000000" w:themeColor="text1"/>
                <w:sz w:val="4"/>
                <w:lang w:val="en-GB"/>
              </w:rPr>
            </w:pPr>
          </w:p>
          <w:p w:rsidR="001F309C" w:rsidRPr="00420DCE" w:rsidRDefault="001F309C" w:rsidP="009532BA">
            <w:pPr>
              <w:rPr>
                <w:rFonts w:ascii="Arial Narrow" w:hAnsi="Arial Narrow" w:cs="Arial"/>
                <w:color w:val="000000" w:themeColor="text1"/>
                <w:sz w:val="4"/>
                <w:lang w:val="en-GB"/>
              </w:rPr>
            </w:pPr>
          </w:p>
          <w:p w:rsidR="001F309C" w:rsidRPr="00420DCE" w:rsidRDefault="001F309C" w:rsidP="009532BA">
            <w:pPr>
              <w:rPr>
                <w:rFonts w:ascii="Arial Narrow" w:hAnsi="Arial Narrow" w:cs="Arial"/>
                <w:color w:val="000000" w:themeColor="text1"/>
                <w:sz w:val="4"/>
                <w:lang w:val="en-GB"/>
              </w:rPr>
            </w:pPr>
          </w:p>
          <w:p w:rsidR="001F309C" w:rsidRPr="00420DCE" w:rsidRDefault="001F309C" w:rsidP="009532BA">
            <w:pPr>
              <w:rPr>
                <w:rFonts w:ascii="Arial Narrow" w:hAnsi="Arial Narrow" w:cs="Arial"/>
                <w:color w:val="000000" w:themeColor="text1"/>
                <w:sz w:val="4"/>
                <w:lang w:val="en-GB"/>
              </w:rPr>
            </w:pPr>
          </w:p>
          <w:p w:rsidR="001F309C" w:rsidRPr="00420DCE" w:rsidRDefault="001F309C" w:rsidP="009532BA">
            <w:pPr>
              <w:rPr>
                <w:rFonts w:ascii="Arial Narrow" w:hAnsi="Arial Narrow" w:cs="Arial"/>
                <w:color w:val="000000" w:themeColor="text1"/>
                <w:sz w:val="4"/>
                <w:lang w:val="en-GB"/>
              </w:rPr>
            </w:pPr>
          </w:p>
          <w:p w:rsidR="001F309C" w:rsidRPr="00420DCE" w:rsidRDefault="001F309C" w:rsidP="009532BA">
            <w:pPr>
              <w:rPr>
                <w:rFonts w:ascii="Arial Narrow" w:hAnsi="Arial Narrow" w:cs="Arial"/>
                <w:color w:val="000000" w:themeColor="text1"/>
                <w:sz w:val="4"/>
                <w:lang w:val="en-GB"/>
              </w:rPr>
            </w:pPr>
          </w:p>
          <w:p w:rsidR="001F309C" w:rsidRPr="00420DCE" w:rsidRDefault="001F309C" w:rsidP="009532BA">
            <w:pPr>
              <w:rPr>
                <w:rFonts w:ascii="Arial Narrow" w:hAnsi="Arial Narrow" w:cs="Arial"/>
                <w:color w:val="000000" w:themeColor="text1"/>
                <w:sz w:val="4"/>
                <w:lang w:val="en-GB"/>
              </w:rPr>
            </w:pPr>
          </w:p>
          <w:p w:rsidR="001F309C" w:rsidRPr="00420DCE" w:rsidRDefault="001F309C" w:rsidP="009532BA">
            <w:pPr>
              <w:rPr>
                <w:rFonts w:ascii="Arial Narrow" w:hAnsi="Arial Narrow" w:cs="Arial"/>
                <w:color w:val="000000" w:themeColor="text1"/>
                <w:sz w:val="4"/>
                <w:lang w:val="en-GB"/>
              </w:rPr>
            </w:pPr>
          </w:p>
          <w:p w:rsidR="001F309C" w:rsidRPr="00420DCE" w:rsidRDefault="001F309C" w:rsidP="009532BA">
            <w:pPr>
              <w:rPr>
                <w:rFonts w:ascii="Arial Narrow" w:hAnsi="Arial Narrow" w:cs="Arial"/>
                <w:color w:val="000000" w:themeColor="text1"/>
                <w:sz w:val="4"/>
                <w:lang w:val="en-GB"/>
              </w:rPr>
            </w:pPr>
          </w:p>
          <w:p w:rsidR="001F309C" w:rsidRPr="00420DCE" w:rsidRDefault="001F309C" w:rsidP="009532BA">
            <w:pPr>
              <w:rPr>
                <w:rFonts w:ascii="Arial Narrow" w:hAnsi="Arial Narrow" w:cs="Arial"/>
                <w:color w:val="000000" w:themeColor="text1"/>
                <w:sz w:val="4"/>
                <w:lang w:val="en-GB"/>
              </w:rPr>
            </w:pPr>
          </w:p>
          <w:p w:rsidR="001F309C" w:rsidRPr="00420DCE" w:rsidRDefault="001F309C" w:rsidP="009532BA">
            <w:pPr>
              <w:rPr>
                <w:rFonts w:ascii="Arial Narrow" w:hAnsi="Arial Narrow" w:cs="Arial"/>
                <w:color w:val="000000" w:themeColor="text1"/>
                <w:sz w:val="4"/>
                <w:lang w:val="en-GB"/>
              </w:rPr>
            </w:pPr>
          </w:p>
          <w:p w:rsidR="001F309C" w:rsidRPr="00420DCE" w:rsidRDefault="001F309C" w:rsidP="009532BA">
            <w:pPr>
              <w:rPr>
                <w:rFonts w:ascii="Arial Narrow" w:hAnsi="Arial Narrow" w:cs="Arial"/>
                <w:color w:val="000000" w:themeColor="text1"/>
                <w:sz w:val="4"/>
                <w:lang w:val="en-GB"/>
              </w:rPr>
            </w:pPr>
          </w:p>
          <w:p w:rsidR="001F309C" w:rsidRPr="00420DCE" w:rsidRDefault="001F309C" w:rsidP="009532BA">
            <w:pPr>
              <w:rPr>
                <w:rFonts w:ascii="Arial Narrow" w:hAnsi="Arial Narrow" w:cs="Arial"/>
                <w:color w:val="000000" w:themeColor="text1"/>
                <w:sz w:val="4"/>
                <w:lang w:val="en-GB"/>
              </w:rPr>
            </w:pPr>
          </w:p>
          <w:p w:rsidR="001F309C" w:rsidRPr="00420DCE" w:rsidRDefault="001F309C" w:rsidP="009532BA">
            <w:pPr>
              <w:rPr>
                <w:rFonts w:ascii="Arial Narrow" w:hAnsi="Arial Narrow" w:cs="Arial"/>
                <w:color w:val="000000" w:themeColor="text1"/>
                <w:sz w:val="4"/>
                <w:lang w:val="en-GB"/>
              </w:rPr>
            </w:pPr>
          </w:p>
          <w:p w:rsidR="001F309C" w:rsidRPr="00420DCE" w:rsidRDefault="001F309C" w:rsidP="009532BA">
            <w:pPr>
              <w:rPr>
                <w:rFonts w:ascii="Arial Narrow" w:hAnsi="Arial Narrow" w:cs="Arial"/>
                <w:color w:val="000000" w:themeColor="text1"/>
                <w:sz w:val="4"/>
                <w:lang w:val="en-GB"/>
              </w:rPr>
            </w:pPr>
          </w:p>
          <w:p w:rsidR="001F309C" w:rsidRPr="00420DCE" w:rsidRDefault="001F309C" w:rsidP="009532BA">
            <w:pPr>
              <w:rPr>
                <w:rFonts w:ascii="Arial Narrow" w:hAnsi="Arial Narrow" w:cs="Arial"/>
                <w:color w:val="000000" w:themeColor="text1"/>
                <w:sz w:val="4"/>
                <w:lang w:val="en-GB"/>
              </w:rPr>
            </w:pPr>
          </w:p>
          <w:p w:rsidR="001F309C" w:rsidRPr="00420DCE" w:rsidRDefault="001F309C" w:rsidP="009532BA">
            <w:pPr>
              <w:rPr>
                <w:rFonts w:ascii="Arial Narrow" w:hAnsi="Arial Narrow" w:cs="Arial"/>
                <w:color w:val="000000" w:themeColor="text1"/>
                <w:sz w:val="4"/>
                <w:lang w:val="en-GB"/>
              </w:rPr>
            </w:pPr>
          </w:p>
          <w:p w:rsidR="001F309C" w:rsidRPr="00420DCE" w:rsidRDefault="001F309C" w:rsidP="009532BA">
            <w:pPr>
              <w:rPr>
                <w:rFonts w:ascii="Arial Narrow" w:hAnsi="Arial Narrow" w:cs="Arial"/>
                <w:color w:val="000000" w:themeColor="text1"/>
                <w:sz w:val="4"/>
                <w:lang w:val="en-GB"/>
              </w:rPr>
            </w:pPr>
          </w:p>
          <w:p w:rsidR="001F309C" w:rsidRPr="00420DCE" w:rsidRDefault="001F309C" w:rsidP="009532BA">
            <w:pPr>
              <w:rPr>
                <w:rFonts w:ascii="Arial Narrow" w:hAnsi="Arial Narrow" w:cs="Arial"/>
                <w:color w:val="000000" w:themeColor="text1"/>
                <w:sz w:val="4"/>
                <w:lang w:val="en-GB"/>
              </w:rPr>
            </w:pPr>
          </w:p>
          <w:p w:rsidR="001F309C" w:rsidRPr="00420DCE" w:rsidRDefault="001F309C" w:rsidP="009532BA">
            <w:pPr>
              <w:rPr>
                <w:rFonts w:ascii="Arial Narrow" w:hAnsi="Arial Narrow" w:cs="Arial"/>
                <w:color w:val="000000" w:themeColor="text1"/>
                <w:sz w:val="4"/>
                <w:lang w:val="en-GB"/>
              </w:rPr>
            </w:pPr>
          </w:p>
          <w:p w:rsidR="001F309C" w:rsidRPr="00420DCE" w:rsidRDefault="001F309C" w:rsidP="009532BA">
            <w:pPr>
              <w:rPr>
                <w:rFonts w:ascii="Arial Narrow" w:hAnsi="Arial Narrow" w:cs="Arial"/>
                <w:color w:val="000000" w:themeColor="text1"/>
                <w:sz w:val="4"/>
                <w:lang w:val="en-GB"/>
              </w:rPr>
            </w:pPr>
          </w:p>
          <w:p w:rsidR="001F309C" w:rsidRPr="00420DCE" w:rsidRDefault="001F309C" w:rsidP="009532BA">
            <w:pPr>
              <w:rPr>
                <w:rFonts w:ascii="Arial Narrow" w:hAnsi="Arial Narrow" w:cs="Arial"/>
                <w:color w:val="000000" w:themeColor="text1"/>
                <w:sz w:val="4"/>
                <w:lang w:val="en-GB"/>
              </w:rPr>
            </w:pPr>
          </w:p>
          <w:p w:rsidR="001F309C" w:rsidRPr="00420DCE" w:rsidRDefault="001F309C" w:rsidP="009532BA">
            <w:pPr>
              <w:rPr>
                <w:rFonts w:ascii="Arial Narrow" w:hAnsi="Arial Narrow" w:cs="Arial"/>
                <w:color w:val="000000" w:themeColor="text1"/>
                <w:sz w:val="4"/>
                <w:lang w:val="en-GB"/>
              </w:rPr>
            </w:pPr>
          </w:p>
          <w:p w:rsidR="001F309C" w:rsidRPr="00420DCE" w:rsidRDefault="001F309C" w:rsidP="009532BA">
            <w:pPr>
              <w:rPr>
                <w:rFonts w:ascii="Arial Narrow" w:hAnsi="Arial Narrow" w:cs="Arial"/>
                <w:color w:val="000000" w:themeColor="text1"/>
                <w:sz w:val="4"/>
                <w:lang w:val="en-GB"/>
              </w:rPr>
            </w:pPr>
          </w:p>
          <w:p w:rsidR="001F309C" w:rsidRPr="00420DCE" w:rsidRDefault="001F309C" w:rsidP="009532BA">
            <w:pPr>
              <w:rPr>
                <w:rFonts w:ascii="Arial Narrow" w:hAnsi="Arial Narrow" w:cs="Arial"/>
                <w:color w:val="000000" w:themeColor="text1"/>
                <w:sz w:val="4"/>
                <w:lang w:val="en-GB"/>
              </w:rPr>
            </w:pPr>
          </w:p>
          <w:p w:rsidR="001F309C" w:rsidRPr="00420DCE" w:rsidRDefault="001F309C" w:rsidP="009532BA">
            <w:pPr>
              <w:rPr>
                <w:rFonts w:ascii="Arial Narrow" w:hAnsi="Arial Narrow" w:cs="Arial"/>
                <w:color w:val="000000" w:themeColor="text1"/>
                <w:sz w:val="4"/>
                <w:lang w:val="en-GB"/>
              </w:rPr>
            </w:pPr>
          </w:p>
          <w:p w:rsidR="001F309C" w:rsidRPr="00420DCE" w:rsidRDefault="001F309C" w:rsidP="009532BA">
            <w:pPr>
              <w:rPr>
                <w:rFonts w:ascii="Arial Narrow" w:hAnsi="Arial Narrow" w:cs="Arial"/>
                <w:color w:val="000000" w:themeColor="text1"/>
                <w:sz w:val="4"/>
                <w:lang w:val="en-GB"/>
              </w:rPr>
            </w:pPr>
          </w:p>
          <w:p w:rsidR="001F309C" w:rsidRPr="00420DCE" w:rsidRDefault="001F309C" w:rsidP="009532BA">
            <w:pPr>
              <w:rPr>
                <w:rFonts w:ascii="Arial Narrow" w:hAnsi="Arial Narrow" w:cs="Arial"/>
                <w:color w:val="000000" w:themeColor="text1"/>
                <w:sz w:val="4"/>
                <w:lang w:val="en-GB"/>
              </w:rPr>
            </w:pPr>
          </w:p>
          <w:p w:rsidR="001F309C" w:rsidRPr="00420DCE" w:rsidRDefault="001F309C" w:rsidP="009532BA">
            <w:pPr>
              <w:rPr>
                <w:rFonts w:ascii="Arial Narrow" w:hAnsi="Arial Narrow" w:cs="Arial"/>
                <w:color w:val="000000" w:themeColor="text1"/>
                <w:sz w:val="4"/>
                <w:lang w:val="en-GB"/>
              </w:rPr>
            </w:pPr>
          </w:p>
          <w:p w:rsidR="001F309C" w:rsidRPr="00420DCE" w:rsidRDefault="001F309C" w:rsidP="009532BA">
            <w:pPr>
              <w:rPr>
                <w:rFonts w:ascii="Arial Narrow" w:hAnsi="Arial Narrow" w:cs="Arial"/>
                <w:color w:val="000000" w:themeColor="text1"/>
                <w:sz w:val="4"/>
                <w:lang w:val="en-GB"/>
              </w:rPr>
            </w:pPr>
          </w:p>
          <w:p w:rsidR="001F309C" w:rsidRPr="00420DCE" w:rsidRDefault="001F309C" w:rsidP="009532BA">
            <w:pPr>
              <w:rPr>
                <w:rFonts w:ascii="Arial Narrow" w:hAnsi="Arial Narrow" w:cs="Arial"/>
                <w:color w:val="000000" w:themeColor="text1"/>
                <w:sz w:val="4"/>
                <w:lang w:val="en-GB"/>
              </w:rPr>
            </w:pPr>
          </w:p>
          <w:p w:rsidR="001F309C" w:rsidRPr="00420DCE" w:rsidRDefault="001F309C" w:rsidP="009532BA">
            <w:pPr>
              <w:rPr>
                <w:rFonts w:ascii="Arial Narrow" w:hAnsi="Arial Narrow" w:cs="Arial"/>
                <w:color w:val="000000" w:themeColor="text1"/>
                <w:sz w:val="4"/>
                <w:lang w:val="en-GB"/>
              </w:rPr>
            </w:pPr>
          </w:p>
          <w:p w:rsidR="001F309C" w:rsidRPr="00420DCE" w:rsidRDefault="001F309C" w:rsidP="009532BA">
            <w:pPr>
              <w:rPr>
                <w:rFonts w:ascii="Arial Narrow" w:hAnsi="Arial Narrow" w:cs="Arial"/>
                <w:color w:val="000000" w:themeColor="text1"/>
                <w:sz w:val="4"/>
                <w:lang w:val="en-GB"/>
              </w:rPr>
            </w:pPr>
          </w:p>
          <w:p w:rsidR="001F309C" w:rsidRPr="00420DCE" w:rsidRDefault="001F309C" w:rsidP="009532BA">
            <w:pPr>
              <w:rPr>
                <w:rFonts w:ascii="Arial Narrow" w:hAnsi="Arial Narrow" w:cs="Arial"/>
                <w:color w:val="000000" w:themeColor="text1"/>
                <w:sz w:val="4"/>
                <w:lang w:val="en-GB"/>
              </w:rPr>
            </w:pPr>
          </w:p>
          <w:p w:rsidR="001F309C" w:rsidRPr="00420DCE" w:rsidRDefault="001F309C" w:rsidP="009532BA">
            <w:pPr>
              <w:rPr>
                <w:rFonts w:ascii="Arial Narrow" w:hAnsi="Arial Narrow" w:cs="Arial"/>
                <w:color w:val="000000" w:themeColor="text1"/>
                <w:sz w:val="4"/>
                <w:lang w:val="en-GB"/>
              </w:rPr>
            </w:pPr>
          </w:p>
          <w:p w:rsidR="001F309C" w:rsidRPr="00420DCE" w:rsidRDefault="001F309C" w:rsidP="009532BA">
            <w:pPr>
              <w:rPr>
                <w:rFonts w:ascii="Arial Narrow" w:hAnsi="Arial Narrow" w:cs="Arial"/>
                <w:color w:val="000000" w:themeColor="text1"/>
                <w:sz w:val="4"/>
                <w:lang w:val="en-GB"/>
              </w:rPr>
            </w:pPr>
          </w:p>
          <w:p w:rsidR="001F309C" w:rsidRPr="00420DCE" w:rsidRDefault="001F309C" w:rsidP="009532BA">
            <w:pPr>
              <w:rPr>
                <w:rFonts w:ascii="Arial Narrow" w:hAnsi="Arial Narrow" w:cs="Arial"/>
                <w:color w:val="000000" w:themeColor="text1"/>
                <w:sz w:val="4"/>
                <w:lang w:val="en-GB"/>
              </w:rPr>
            </w:pPr>
          </w:p>
          <w:p w:rsidR="001F309C" w:rsidRPr="00420DCE" w:rsidRDefault="001F309C" w:rsidP="009532BA">
            <w:pPr>
              <w:rPr>
                <w:rFonts w:ascii="Arial Narrow" w:hAnsi="Arial Narrow" w:cs="Arial"/>
                <w:color w:val="000000" w:themeColor="text1"/>
                <w:sz w:val="4"/>
                <w:lang w:val="en-GB"/>
              </w:rPr>
            </w:pPr>
          </w:p>
          <w:p w:rsidR="001F309C" w:rsidRPr="00420DCE" w:rsidRDefault="001F309C" w:rsidP="009532BA">
            <w:pPr>
              <w:rPr>
                <w:rFonts w:ascii="Arial Narrow" w:hAnsi="Arial Narrow" w:cs="Arial"/>
                <w:color w:val="000000" w:themeColor="text1"/>
                <w:sz w:val="4"/>
                <w:lang w:val="en-GB"/>
              </w:rPr>
            </w:pPr>
          </w:p>
          <w:p w:rsidR="001F309C" w:rsidRPr="00420DCE" w:rsidRDefault="001F309C" w:rsidP="009532BA">
            <w:pPr>
              <w:rPr>
                <w:rFonts w:ascii="Arial Narrow" w:hAnsi="Arial Narrow" w:cs="Arial"/>
                <w:color w:val="000000" w:themeColor="text1"/>
                <w:sz w:val="4"/>
                <w:lang w:val="en-GB"/>
              </w:rPr>
            </w:pPr>
          </w:p>
          <w:p w:rsidR="001F309C" w:rsidRPr="00420DCE" w:rsidRDefault="001F309C" w:rsidP="009532BA">
            <w:pPr>
              <w:rPr>
                <w:rFonts w:ascii="Arial Narrow" w:hAnsi="Arial Narrow" w:cs="Arial"/>
                <w:color w:val="000000" w:themeColor="text1"/>
                <w:sz w:val="4"/>
                <w:lang w:val="en-GB"/>
              </w:rPr>
            </w:pPr>
          </w:p>
          <w:p w:rsidR="001F309C" w:rsidRPr="00420DCE" w:rsidRDefault="001F309C" w:rsidP="009532BA">
            <w:pPr>
              <w:rPr>
                <w:rFonts w:ascii="Arial Narrow" w:hAnsi="Arial Narrow" w:cs="Arial"/>
                <w:color w:val="000000" w:themeColor="text1"/>
                <w:sz w:val="4"/>
                <w:lang w:val="en-GB"/>
              </w:rPr>
            </w:pPr>
          </w:p>
          <w:p w:rsidR="001F309C" w:rsidRPr="00420DCE" w:rsidRDefault="001F309C" w:rsidP="009532BA">
            <w:pPr>
              <w:rPr>
                <w:rFonts w:ascii="Arial Narrow" w:hAnsi="Arial Narrow" w:cs="Arial"/>
                <w:color w:val="000000" w:themeColor="text1"/>
                <w:sz w:val="4"/>
                <w:lang w:val="en-GB"/>
              </w:rPr>
            </w:pPr>
          </w:p>
          <w:p w:rsidR="001F309C" w:rsidRPr="00420DCE" w:rsidRDefault="001F309C" w:rsidP="009532BA">
            <w:pPr>
              <w:rPr>
                <w:rFonts w:ascii="Arial Narrow" w:hAnsi="Arial Narrow" w:cs="Arial"/>
                <w:color w:val="000000" w:themeColor="text1"/>
                <w:sz w:val="4"/>
                <w:lang w:val="en-GB"/>
              </w:rPr>
            </w:pPr>
          </w:p>
          <w:p w:rsidR="001F309C" w:rsidRPr="00420DCE" w:rsidRDefault="001F309C" w:rsidP="009532BA">
            <w:pPr>
              <w:rPr>
                <w:rFonts w:ascii="Arial Narrow" w:hAnsi="Arial Narrow" w:cs="Arial"/>
                <w:color w:val="000000" w:themeColor="text1"/>
                <w:sz w:val="4"/>
                <w:lang w:val="en-GB"/>
              </w:rPr>
            </w:pPr>
          </w:p>
          <w:p w:rsidR="001F309C" w:rsidRPr="00420DCE" w:rsidRDefault="001F309C" w:rsidP="009532BA">
            <w:pPr>
              <w:rPr>
                <w:rFonts w:ascii="Arial Narrow" w:hAnsi="Arial Narrow" w:cs="Arial"/>
                <w:color w:val="000000" w:themeColor="text1"/>
                <w:sz w:val="4"/>
                <w:lang w:val="en-GB"/>
              </w:rPr>
            </w:pPr>
          </w:p>
          <w:p w:rsidR="001F309C" w:rsidRPr="00420DCE" w:rsidRDefault="001F309C" w:rsidP="009532BA">
            <w:pPr>
              <w:rPr>
                <w:rFonts w:ascii="Arial Narrow" w:hAnsi="Arial Narrow" w:cs="Arial"/>
                <w:color w:val="000000" w:themeColor="text1"/>
                <w:sz w:val="4"/>
                <w:lang w:val="en-GB"/>
              </w:rPr>
            </w:pPr>
          </w:p>
          <w:p w:rsidR="001F309C" w:rsidRPr="00420DCE" w:rsidRDefault="001F309C" w:rsidP="009532BA">
            <w:pPr>
              <w:rPr>
                <w:rFonts w:ascii="Arial Narrow" w:hAnsi="Arial Narrow" w:cs="Arial"/>
                <w:color w:val="000000" w:themeColor="text1"/>
                <w:sz w:val="4"/>
                <w:lang w:val="en-GB"/>
              </w:rPr>
            </w:pPr>
          </w:p>
          <w:p w:rsidR="001F309C" w:rsidRPr="00420DCE" w:rsidRDefault="001F309C" w:rsidP="009532BA">
            <w:pPr>
              <w:rPr>
                <w:rFonts w:ascii="Arial Narrow" w:hAnsi="Arial Narrow" w:cs="Arial"/>
                <w:color w:val="000000" w:themeColor="text1"/>
                <w:sz w:val="4"/>
                <w:lang w:val="en-GB"/>
              </w:rPr>
            </w:pPr>
          </w:p>
          <w:p w:rsidR="001F309C" w:rsidRPr="00420DCE" w:rsidRDefault="001F309C" w:rsidP="009532BA">
            <w:pPr>
              <w:rPr>
                <w:rFonts w:ascii="Arial Narrow" w:hAnsi="Arial Narrow" w:cs="Arial"/>
                <w:color w:val="000000" w:themeColor="text1"/>
                <w:sz w:val="4"/>
                <w:lang w:val="en-GB"/>
              </w:rPr>
            </w:pPr>
          </w:p>
          <w:p w:rsidR="001F309C" w:rsidRPr="00420DCE" w:rsidRDefault="001F309C" w:rsidP="009532BA">
            <w:pPr>
              <w:rPr>
                <w:rFonts w:ascii="Arial Narrow" w:hAnsi="Arial Narrow" w:cs="Arial"/>
                <w:color w:val="000000" w:themeColor="text1"/>
                <w:sz w:val="4"/>
                <w:lang w:val="en-GB"/>
              </w:rPr>
            </w:pPr>
          </w:p>
          <w:p w:rsidR="001F309C" w:rsidRPr="00420DCE" w:rsidRDefault="001F309C" w:rsidP="009532BA">
            <w:pPr>
              <w:rPr>
                <w:rFonts w:ascii="Arial Narrow" w:hAnsi="Arial Narrow" w:cs="Arial"/>
                <w:color w:val="000000" w:themeColor="text1"/>
                <w:sz w:val="4"/>
                <w:lang w:val="en-GB"/>
              </w:rPr>
            </w:pPr>
          </w:p>
          <w:p w:rsidR="001F309C" w:rsidRPr="00420DCE" w:rsidRDefault="001F309C" w:rsidP="009532BA">
            <w:pPr>
              <w:rPr>
                <w:rFonts w:ascii="Arial Narrow" w:hAnsi="Arial Narrow" w:cs="Arial"/>
                <w:color w:val="000000" w:themeColor="text1"/>
                <w:sz w:val="4"/>
                <w:lang w:val="en-GB"/>
              </w:rPr>
            </w:pPr>
          </w:p>
          <w:p w:rsidR="001F309C" w:rsidRPr="00420DCE" w:rsidRDefault="001F309C" w:rsidP="009532BA">
            <w:pPr>
              <w:rPr>
                <w:rFonts w:ascii="Arial Narrow" w:hAnsi="Arial Narrow" w:cs="Arial"/>
                <w:color w:val="000000" w:themeColor="text1"/>
                <w:sz w:val="4"/>
                <w:lang w:val="en-GB"/>
              </w:rPr>
            </w:pPr>
          </w:p>
          <w:p w:rsidR="001F309C" w:rsidRPr="00420DCE" w:rsidRDefault="001F309C" w:rsidP="009532BA">
            <w:pPr>
              <w:rPr>
                <w:rFonts w:ascii="Arial Narrow" w:hAnsi="Arial Narrow" w:cs="Arial"/>
                <w:color w:val="000000" w:themeColor="text1"/>
                <w:sz w:val="4"/>
                <w:lang w:val="en-GB"/>
              </w:rPr>
            </w:pPr>
          </w:p>
          <w:p w:rsidR="001F309C" w:rsidRPr="00420DCE" w:rsidRDefault="001F309C" w:rsidP="009532BA">
            <w:pPr>
              <w:rPr>
                <w:rFonts w:ascii="Arial Narrow" w:hAnsi="Arial Narrow" w:cs="Arial"/>
                <w:color w:val="000000" w:themeColor="text1"/>
                <w:sz w:val="4"/>
                <w:lang w:val="en-GB"/>
              </w:rPr>
            </w:pPr>
          </w:p>
        </w:tc>
      </w:tr>
      <w:tr w:rsidR="001F309C" w:rsidRPr="00420DCE" w:rsidTr="009532BA">
        <w:trPr>
          <w:trHeight w:hRule="exact" w:val="15328"/>
          <w:jc w:val="center"/>
        </w:trPr>
        <w:tc>
          <w:tcPr>
            <w:tcW w:w="925" w:type="dxa"/>
            <w:gridSpan w:val="2"/>
          </w:tcPr>
          <w:p w:rsidR="001F309C" w:rsidRPr="00420DCE" w:rsidRDefault="001F309C" w:rsidP="009532BA">
            <w:pPr>
              <w:widowControl w:val="0"/>
              <w:autoSpaceDE w:val="0"/>
              <w:autoSpaceDN w:val="0"/>
              <w:adjustRightInd w:val="0"/>
              <w:spacing w:before="12" w:line="100" w:lineRule="exact"/>
              <w:rPr>
                <w:rFonts w:ascii="Arial Narrow" w:hAnsi="Arial Narrow"/>
                <w:color w:val="000000" w:themeColor="text1"/>
                <w:lang w:val="en-GB"/>
              </w:rPr>
            </w:pPr>
          </w:p>
          <w:p w:rsidR="001F309C" w:rsidRPr="00420DCE" w:rsidRDefault="001F309C" w:rsidP="009532BA">
            <w:pPr>
              <w:widowControl w:val="0"/>
              <w:autoSpaceDE w:val="0"/>
              <w:autoSpaceDN w:val="0"/>
              <w:adjustRightInd w:val="0"/>
              <w:ind w:left="260" w:right="-20"/>
              <w:rPr>
                <w:rFonts w:ascii="Arial Narrow" w:hAnsi="Arial Narrow"/>
                <w:color w:val="000000" w:themeColor="text1"/>
              </w:rPr>
            </w:pPr>
            <w:r w:rsidRPr="00420DCE">
              <w:rPr>
                <w:rFonts w:ascii="Arial Narrow" w:hAnsi="Arial Narrow" w:cs="Arial"/>
                <w:color w:val="000000" w:themeColor="text1"/>
              </w:rPr>
              <w:t>25.1.</w:t>
            </w:r>
          </w:p>
        </w:tc>
        <w:tc>
          <w:tcPr>
            <w:tcW w:w="9979" w:type="dxa"/>
            <w:gridSpan w:val="4"/>
            <w:shd w:val="clear" w:color="auto" w:fill="auto"/>
          </w:tcPr>
          <w:p w:rsidR="001F309C" w:rsidRPr="00420DCE" w:rsidRDefault="001F309C" w:rsidP="009532BA">
            <w:pPr>
              <w:spacing w:before="120" w:after="120"/>
              <w:ind w:firstLine="709"/>
              <w:jc w:val="center"/>
              <w:rPr>
                <w:rFonts w:ascii="Arial Narrow" w:hAnsi="Arial Narrow" w:cs="Tahoma"/>
                <w:color w:val="000000" w:themeColor="text1"/>
                <w:lang w:val="en-GB"/>
              </w:rPr>
            </w:pPr>
            <w:r w:rsidRPr="00420DCE">
              <w:rPr>
                <w:rFonts w:ascii="Arial Narrow" w:hAnsi="Arial Narrow" w:cs="Arial"/>
                <w:b/>
                <w:color w:val="000000" w:themeColor="text1"/>
                <w:lang w:val="en-GB"/>
              </w:rPr>
              <w:t>OPENING AND EVALUATION OF BIDS</w:t>
            </w:r>
          </w:p>
          <w:p w:rsidR="001F309C" w:rsidRPr="00420DCE" w:rsidRDefault="001F309C" w:rsidP="009532BA">
            <w:pPr>
              <w:spacing w:before="120" w:after="120"/>
              <w:ind w:firstLine="709"/>
              <w:jc w:val="both"/>
              <w:rPr>
                <w:rFonts w:ascii="Arial Narrow" w:hAnsi="Arial Narrow" w:cs="Tahoma"/>
                <w:color w:val="000000" w:themeColor="text1"/>
                <w:lang w:val="en-GB"/>
              </w:rPr>
            </w:pPr>
            <w:r w:rsidRPr="00420DCE">
              <w:rPr>
                <w:rFonts w:ascii="Arial Narrow" w:hAnsi="Arial Narrow" w:cs="Tahoma"/>
                <w:color w:val="000000" w:themeColor="text1"/>
                <w:lang w:val="en-GB"/>
              </w:rPr>
              <w:t xml:space="preserve">The opening of bids, which shall take place on </w:t>
            </w:r>
            <w:r w:rsidR="00EF1BF0">
              <w:rPr>
                <w:rFonts w:ascii="Arial Narrow" w:hAnsi="Arial Narrow" w:cs="Arial"/>
                <w:b/>
                <w:color w:val="000000" w:themeColor="text1"/>
                <w:sz w:val="22"/>
                <w:szCs w:val="22"/>
                <w:lang w:val="en-GB"/>
              </w:rPr>
              <w:t>15/07/</w:t>
            </w:r>
            <w:proofErr w:type="gramStart"/>
            <w:r w:rsidR="00EF1BF0">
              <w:rPr>
                <w:rFonts w:ascii="Arial Narrow" w:hAnsi="Arial Narrow" w:cs="Arial"/>
                <w:b/>
                <w:color w:val="000000" w:themeColor="text1"/>
                <w:sz w:val="22"/>
                <w:szCs w:val="22"/>
                <w:lang w:val="en-GB"/>
              </w:rPr>
              <w:t>2026</w:t>
            </w:r>
            <w:r w:rsidR="00EF1BF0" w:rsidRPr="00420DCE">
              <w:rPr>
                <w:rFonts w:ascii="Arial Narrow" w:hAnsi="Arial Narrow" w:cs="Arial"/>
                <w:b/>
                <w:color w:val="000000" w:themeColor="text1"/>
                <w:sz w:val="22"/>
                <w:szCs w:val="22"/>
                <w:lang w:val="en-GB"/>
              </w:rPr>
              <w:t xml:space="preserve"> </w:t>
            </w:r>
            <w:r w:rsidR="00EF1BF0">
              <w:rPr>
                <w:rFonts w:ascii="Arial Narrow" w:hAnsi="Arial Narrow" w:cs="Arial"/>
                <w:b/>
                <w:color w:val="000000" w:themeColor="text1"/>
                <w:sz w:val="22"/>
                <w:szCs w:val="22"/>
                <w:lang w:val="en-GB"/>
              </w:rPr>
              <w:t xml:space="preserve"> </w:t>
            </w:r>
            <w:r w:rsidRPr="00420DCE">
              <w:rPr>
                <w:rFonts w:ascii="Arial Narrow" w:hAnsi="Arial Narrow" w:cs="Tahoma"/>
                <w:bCs/>
                <w:color w:val="000000" w:themeColor="text1"/>
                <w:lang w:val="en-GB"/>
              </w:rPr>
              <w:t>at</w:t>
            </w:r>
            <w:proofErr w:type="gramEnd"/>
            <w:r w:rsidRPr="00420DCE">
              <w:rPr>
                <w:rFonts w:ascii="Arial Narrow" w:hAnsi="Arial Narrow" w:cs="Tahoma"/>
                <w:b/>
                <w:color w:val="000000" w:themeColor="text1"/>
                <w:lang w:val="en-GB"/>
              </w:rPr>
              <w:t xml:space="preserve"> </w:t>
            </w:r>
            <w:r w:rsidR="00103A1E">
              <w:rPr>
                <w:rFonts w:ascii="Arial Narrow" w:hAnsi="Arial Narrow" w:cs="Tahoma"/>
                <w:b/>
                <w:color w:val="000000" w:themeColor="text1"/>
                <w:lang w:val="en-GB"/>
              </w:rPr>
              <w:t>11 a</w:t>
            </w:r>
            <w:r w:rsidRPr="00420DCE">
              <w:rPr>
                <w:rFonts w:ascii="Arial Narrow" w:hAnsi="Arial Narrow" w:cs="Tahoma"/>
                <w:b/>
                <w:color w:val="000000" w:themeColor="text1"/>
                <w:lang w:val="en-GB"/>
              </w:rPr>
              <w:t xml:space="preserve">.m. prompt, </w:t>
            </w:r>
            <w:r w:rsidRPr="00420DCE">
              <w:rPr>
                <w:rFonts w:ascii="Arial Narrow" w:hAnsi="Arial Narrow" w:cs="Tahoma"/>
                <w:bCs/>
                <w:color w:val="000000" w:themeColor="text1"/>
                <w:lang w:val="en-GB"/>
              </w:rPr>
              <w:t>shall</w:t>
            </w:r>
            <w:r w:rsidRPr="00420DCE">
              <w:rPr>
                <w:rFonts w:ascii="Arial Narrow" w:hAnsi="Arial Narrow" w:cs="Tahoma"/>
                <w:b/>
                <w:color w:val="000000" w:themeColor="text1"/>
                <w:lang w:val="en-GB"/>
              </w:rPr>
              <w:t xml:space="preserve"> </w:t>
            </w:r>
            <w:r w:rsidRPr="00420DCE">
              <w:rPr>
                <w:rFonts w:ascii="Arial Narrow" w:hAnsi="Arial Narrow" w:cs="Tahoma"/>
                <w:bCs/>
                <w:color w:val="000000" w:themeColor="text1"/>
                <w:lang w:val="en-GB"/>
              </w:rPr>
              <w:t>be done by the Special Tenders Board in FEICOM in the meeting room ofthe said Tedners Board at the former FEICOM head office.</w:t>
            </w:r>
          </w:p>
          <w:p w:rsidR="001F309C" w:rsidRPr="00420DCE" w:rsidRDefault="001F309C" w:rsidP="009532BA">
            <w:pPr>
              <w:widowControl w:val="0"/>
              <w:autoSpaceDE w:val="0"/>
              <w:spacing w:before="57" w:line="360" w:lineRule="auto"/>
              <w:ind w:right="-20"/>
              <w:jc w:val="both"/>
              <w:rPr>
                <w:rFonts w:ascii="Arial Narrow" w:hAnsi="Arial Narrow"/>
                <w:color w:val="000000" w:themeColor="text1"/>
                <w:lang w:val="en-GB"/>
              </w:rPr>
            </w:pPr>
            <w:r w:rsidRPr="00420DCE">
              <w:rPr>
                <w:rFonts w:ascii="Arial Narrow" w:hAnsi="Arial Narrow" w:cs="Arial"/>
                <w:color w:val="000000" w:themeColor="text1"/>
                <w:lang w:val="en-GB"/>
              </w:rPr>
              <w:t xml:space="preserve">Only bidders shall attend </w:t>
            </w:r>
            <w:r w:rsidR="007A597D" w:rsidRPr="00420DCE">
              <w:rPr>
                <w:rFonts w:ascii="Arial Narrow" w:hAnsi="Arial Narrow" w:cs="Arial"/>
                <w:color w:val="000000" w:themeColor="text1"/>
                <w:lang w:val="en-GB"/>
              </w:rPr>
              <w:t>this bid</w:t>
            </w:r>
            <w:r w:rsidRPr="00420DCE">
              <w:rPr>
                <w:rFonts w:ascii="Arial Narrow" w:hAnsi="Arial Narrow" w:cs="Arial"/>
                <w:color w:val="000000" w:themeColor="text1"/>
                <w:lang w:val="en-GB"/>
              </w:rPr>
              <w:t xml:space="preserve"> opening session or be represented by only by one person of their choice duly authorised even in case of a group of contractors.</w:t>
            </w:r>
          </w:p>
          <w:p w:rsidR="001F309C" w:rsidRPr="00420DCE" w:rsidRDefault="001F309C" w:rsidP="009532BA">
            <w:pPr>
              <w:widowControl w:val="0"/>
              <w:autoSpaceDE w:val="0"/>
              <w:spacing w:line="360" w:lineRule="auto"/>
              <w:ind w:right="81"/>
              <w:jc w:val="both"/>
              <w:rPr>
                <w:rFonts w:ascii="Arial Narrow" w:hAnsi="Arial Narrow"/>
                <w:b/>
                <w:color w:val="000000" w:themeColor="text1"/>
                <w:lang w:val="en-GB"/>
              </w:rPr>
            </w:pPr>
            <w:r w:rsidRPr="00420DCE">
              <w:rPr>
                <w:rFonts w:ascii="Arial Narrow" w:hAnsi="Arial Narrow" w:cs="Arial"/>
                <w:b/>
                <w:color w:val="000000" w:themeColor="text1"/>
                <w:lang w:val="en-GB"/>
              </w:rPr>
              <w:t>Under pain of being rejected, the required documents of the administrative file shall be provided in originals or certified true copies by the issuing service or competent administrative authority</w:t>
            </w:r>
            <w:r w:rsidRPr="00420DCE">
              <w:rPr>
                <w:rFonts w:ascii="Arial Narrow" w:hAnsi="Arial Narrow" w:cs="Arial"/>
                <w:b/>
                <w:strike/>
                <w:color w:val="000000" w:themeColor="text1"/>
                <w:lang w:val="en-GB"/>
              </w:rPr>
              <w:t>,</w:t>
            </w:r>
            <w:r w:rsidRPr="00420DCE">
              <w:rPr>
                <w:rFonts w:ascii="Arial Narrow" w:hAnsi="Arial Narrow" w:cs="Arial"/>
                <w:b/>
                <w:color w:val="000000" w:themeColor="text1"/>
                <w:lang w:val="en-GB"/>
              </w:rPr>
              <w:t xml:space="preserve"> in accordance with the stipulations of the Special Regulations of the Invitation to Tender. They shall be valid at the time of submitting the bid and be less than 3 (three) months old with effect from the original deadline for the opening of bids and have been established after the date of signature of the tender notice.</w:t>
            </w:r>
          </w:p>
          <w:p w:rsidR="001F309C" w:rsidRPr="00420DCE" w:rsidRDefault="001F309C" w:rsidP="009532BA">
            <w:pPr>
              <w:widowControl w:val="0"/>
              <w:autoSpaceDE w:val="0"/>
              <w:spacing w:line="360" w:lineRule="auto"/>
              <w:ind w:right="81"/>
              <w:jc w:val="both"/>
              <w:rPr>
                <w:rFonts w:ascii="Arial Narrow" w:hAnsi="Arial Narrow"/>
                <w:color w:val="000000" w:themeColor="text1"/>
                <w:w w:val="110"/>
                <w:lang w:val="en-GB"/>
              </w:rPr>
            </w:pPr>
            <w:r w:rsidRPr="00420DCE">
              <w:rPr>
                <w:rFonts w:ascii="Arial Narrow" w:hAnsi="Arial Narrow"/>
                <w:color w:val="000000" w:themeColor="text1"/>
                <w:w w:val="110"/>
                <w:lang w:val="en-GB"/>
              </w:rPr>
              <w:t>In case of absence or non-compliance of a document of the administrative file during the opening of bids, a deadline extension of forty-eight hours shall be granted to the bidders concerned, to provide or replace the document in question.</w:t>
            </w:r>
          </w:p>
          <w:p w:rsidR="001F309C" w:rsidRPr="00420DCE" w:rsidRDefault="001F309C" w:rsidP="009532BA">
            <w:pPr>
              <w:widowControl w:val="0"/>
              <w:autoSpaceDE w:val="0"/>
              <w:spacing w:line="360" w:lineRule="auto"/>
              <w:ind w:right="81"/>
              <w:jc w:val="both"/>
              <w:rPr>
                <w:rFonts w:ascii="Arial Narrow" w:hAnsi="Arial Narrow"/>
                <w:color w:val="000000" w:themeColor="text1"/>
                <w:w w:val="110"/>
                <w:lang w:val="en-GB"/>
              </w:rPr>
            </w:pPr>
            <w:r w:rsidRPr="00420DCE">
              <w:rPr>
                <w:rFonts w:ascii="Arial Narrow" w:hAnsi="Arial Narrow"/>
                <w:color w:val="000000" w:themeColor="text1"/>
                <w:w w:val="110"/>
                <w:lang w:val="en-GB"/>
              </w:rPr>
              <w:t>The following shall be declared inadmissible and rejected by the Tenders Board:</w:t>
            </w:r>
          </w:p>
          <w:p w:rsidR="001F309C" w:rsidRPr="00420DCE" w:rsidRDefault="001F309C" w:rsidP="009532BA">
            <w:pPr>
              <w:pStyle w:val="ListParagraph"/>
              <w:widowControl w:val="0"/>
              <w:numPr>
                <w:ilvl w:val="0"/>
                <w:numId w:val="47"/>
              </w:numPr>
              <w:suppressAutoHyphens/>
              <w:autoSpaceDE w:val="0"/>
              <w:autoSpaceDN w:val="0"/>
              <w:spacing w:after="160" w:line="360" w:lineRule="auto"/>
              <w:ind w:right="81"/>
              <w:contextualSpacing w:val="0"/>
              <w:jc w:val="both"/>
              <w:textAlignment w:val="baseline"/>
              <w:rPr>
                <w:rFonts w:ascii="Arial Narrow" w:hAnsi="Arial Narrow"/>
                <w:color w:val="000000" w:themeColor="text1"/>
                <w:w w:val="110"/>
                <w:sz w:val="24"/>
                <w:szCs w:val="24"/>
                <w:lang w:val="en-GB"/>
              </w:rPr>
            </w:pPr>
            <w:r w:rsidRPr="00420DCE">
              <w:rPr>
                <w:rFonts w:ascii="Arial Narrow" w:hAnsi="Arial Narrow"/>
                <w:color w:val="000000" w:themeColor="text1"/>
                <w:w w:val="110"/>
                <w:sz w:val="24"/>
                <w:szCs w:val="24"/>
                <w:lang w:val="en-GB"/>
              </w:rPr>
              <w:t xml:space="preserve">Any bid provided in an insufficient number or only in copies for the hard copy submission, </w:t>
            </w:r>
          </w:p>
          <w:p w:rsidR="001F309C" w:rsidRPr="00420DCE" w:rsidRDefault="001F309C" w:rsidP="009532BA">
            <w:pPr>
              <w:pStyle w:val="ListParagraph"/>
              <w:widowControl w:val="0"/>
              <w:numPr>
                <w:ilvl w:val="0"/>
                <w:numId w:val="47"/>
              </w:numPr>
              <w:suppressAutoHyphens/>
              <w:autoSpaceDE w:val="0"/>
              <w:autoSpaceDN w:val="0"/>
              <w:spacing w:after="160" w:line="360" w:lineRule="auto"/>
              <w:ind w:right="81"/>
              <w:contextualSpacing w:val="0"/>
              <w:jc w:val="both"/>
              <w:textAlignment w:val="baseline"/>
              <w:rPr>
                <w:rFonts w:ascii="Arial Narrow" w:hAnsi="Arial Narrow"/>
                <w:color w:val="000000" w:themeColor="text1"/>
                <w:w w:val="110"/>
                <w:sz w:val="24"/>
                <w:szCs w:val="24"/>
                <w:lang w:val="en-GB"/>
              </w:rPr>
            </w:pPr>
            <w:r w:rsidRPr="00420DCE">
              <w:rPr>
                <w:rFonts w:ascii="Arial Narrow" w:hAnsi="Arial Narrow"/>
                <w:color w:val="000000" w:themeColor="text1"/>
                <w:w w:val="110"/>
                <w:sz w:val="24"/>
                <w:szCs w:val="24"/>
                <w:lang w:val="en-GB"/>
              </w:rPr>
              <w:t xml:space="preserve"> Any bid whose original is provided in black and white; </w:t>
            </w:r>
          </w:p>
          <w:p w:rsidR="001F309C" w:rsidRPr="00420DCE" w:rsidRDefault="001F309C" w:rsidP="009532BA">
            <w:pPr>
              <w:pStyle w:val="ListParagraph"/>
              <w:widowControl w:val="0"/>
              <w:numPr>
                <w:ilvl w:val="0"/>
                <w:numId w:val="47"/>
              </w:numPr>
              <w:suppressAutoHyphens/>
              <w:autoSpaceDE w:val="0"/>
              <w:autoSpaceDN w:val="0"/>
              <w:spacing w:after="160" w:line="360" w:lineRule="auto"/>
              <w:ind w:right="81"/>
              <w:contextualSpacing w:val="0"/>
              <w:jc w:val="both"/>
              <w:textAlignment w:val="baseline"/>
              <w:rPr>
                <w:rFonts w:ascii="Arial Narrow" w:hAnsi="Arial Narrow"/>
                <w:color w:val="000000" w:themeColor="text1"/>
                <w:w w:val="110"/>
                <w:sz w:val="24"/>
                <w:szCs w:val="24"/>
                <w:lang w:val="en-GB"/>
              </w:rPr>
            </w:pPr>
            <w:r w:rsidRPr="00420DCE">
              <w:rPr>
                <w:rFonts w:ascii="Arial Narrow" w:hAnsi="Arial Narrow"/>
                <w:color w:val="000000" w:themeColor="text1"/>
                <w:w w:val="110"/>
                <w:sz w:val="24"/>
                <w:szCs w:val="24"/>
                <w:lang w:val="en-GB"/>
              </w:rPr>
              <w:t xml:space="preserve"> Bids bearing indications on the identity of bidders; </w:t>
            </w:r>
          </w:p>
          <w:p w:rsidR="001F309C" w:rsidRPr="00420DCE" w:rsidRDefault="001F309C" w:rsidP="009532BA">
            <w:pPr>
              <w:pStyle w:val="ListParagraph"/>
              <w:widowControl w:val="0"/>
              <w:numPr>
                <w:ilvl w:val="0"/>
                <w:numId w:val="47"/>
              </w:numPr>
              <w:suppressAutoHyphens/>
              <w:autoSpaceDE w:val="0"/>
              <w:autoSpaceDN w:val="0"/>
              <w:spacing w:after="160" w:line="360" w:lineRule="auto"/>
              <w:ind w:right="81"/>
              <w:contextualSpacing w:val="0"/>
              <w:jc w:val="both"/>
              <w:textAlignment w:val="baseline"/>
              <w:rPr>
                <w:rFonts w:ascii="Arial Narrow" w:hAnsi="Arial Narrow"/>
                <w:color w:val="000000" w:themeColor="text1"/>
                <w:w w:val="110"/>
                <w:sz w:val="24"/>
                <w:szCs w:val="24"/>
                <w:lang w:val="en-GB"/>
              </w:rPr>
            </w:pPr>
            <w:r w:rsidRPr="00420DCE">
              <w:rPr>
                <w:rFonts w:ascii="Arial Narrow" w:hAnsi="Arial Narrow"/>
                <w:color w:val="000000" w:themeColor="text1"/>
                <w:w w:val="110"/>
                <w:sz w:val="24"/>
                <w:szCs w:val="24"/>
                <w:lang w:val="en-GB"/>
              </w:rPr>
              <w:t xml:space="preserve"> Bids received after the closing dates and times for submission; </w:t>
            </w:r>
          </w:p>
          <w:p w:rsidR="001F309C" w:rsidRPr="00420DCE" w:rsidRDefault="001F309C" w:rsidP="009532BA">
            <w:pPr>
              <w:pStyle w:val="ListParagraph"/>
              <w:widowControl w:val="0"/>
              <w:numPr>
                <w:ilvl w:val="0"/>
                <w:numId w:val="47"/>
              </w:numPr>
              <w:suppressAutoHyphens/>
              <w:autoSpaceDE w:val="0"/>
              <w:autoSpaceDN w:val="0"/>
              <w:spacing w:after="160" w:line="360" w:lineRule="auto"/>
              <w:ind w:right="81"/>
              <w:contextualSpacing w:val="0"/>
              <w:jc w:val="both"/>
              <w:textAlignment w:val="baseline"/>
              <w:rPr>
                <w:rFonts w:ascii="Arial Narrow" w:hAnsi="Arial Narrow"/>
                <w:color w:val="000000" w:themeColor="text1"/>
                <w:w w:val="110"/>
                <w:sz w:val="24"/>
                <w:szCs w:val="24"/>
                <w:lang w:val="en-GB"/>
              </w:rPr>
            </w:pPr>
            <w:r w:rsidRPr="00420DCE">
              <w:rPr>
                <w:rFonts w:ascii="Arial Narrow" w:hAnsi="Arial Narrow"/>
                <w:color w:val="000000" w:themeColor="text1"/>
                <w:w w:val="110"/>
                <w:sz w:val="24"/>
                <w:szCs w:val="24"/>
                <w:lang w:val="en-GB"/>
              </w:rPr>
              <w:t xml:space="preserve"> Bids with no indication of the identity of the Tender;</w:t>
            </w:r>
          </w:p>
          <w:p w:rsidR="001F309C" w:rsidRPr="00420DCE" w:rsidRDefault="001F309C" w:rsidP="009532BA">
            <w:pPr>
              <w:pStyle w:val="ListParagraph"/>
              <w:widowControl w:val="0"/>
              <w:numPr>
                <w:ilvl w:val="0"/>
                <w:numId w:val="47"/>
              </w:numPr>
              <w:suppressAutoHyphens/>
              <w:autoSpaceDE w:val="0"/>
              <w:autoSpaceDN w:val="0"/>
              <w:spacing w:after="160" w:line="360" w:lineRule="auto"/>
              <w:ind w:right="81"/>
              <w:contextualSpacing w:val="0"/>
              <w:jc w:val="both"/>
              <w:textAlignment w:val="baseline"/>
              <w:rPr>
                <w:rFonts w:ascii="Arial Narrow" w:hAnsi="Arial Narrow"/>
                <w:color w:val="000000" w:themeColor="text1"/>
                <w:w w:val="110"/>
                <w:sz w:val="24"/>
                <w:szCs w:val="24"/>
                <w:lang w:val="en-GB"/>
              </w:rPr>
            </w:pPr>
            <w:r w:rsidRPr="00420DCE">
              <w:rPr>
                <w:rFonts w:ascii="Arial Narrow" w:hAnsi="Arial Narrow"/>
                <w:color w:val="000000" w:themeColor="text1"/>
                <w:w w:val="110"/>
                <w:sz w:val="24"/>
                <w:szCs w:val="24"/>
                <w:lang w:val="en-GB"/>
              </w:rPr>
              <w:t>Bids not compliant with the tendering method;</w:t>
            </w:r>
          </w:p>
          <w:p w:rsidR="001F309C" w:rsidRPr="00420DCE" w:rsidRDefault="001F309C" w:rsidP="009532BA">
            <w:pPr>
              <w:pStyle w:val="ListParagraph"/>
              <w:widowControl w:val="0"/>
              <w:numPr>
                <w:ilvl w:val="0"/>
                <w:numId w:val="47"/>
              </w:numPr>
              <w:suppressAutoHyphens/>
              <w:autoSpaceDE w:val="0"/>
              <w:autoSpaceDN w:val="0"/>
              <w:spacing w:after="160" w:line="360" w:lineRule="auto"/>
              <w:ind w:right="81"/>
              <w:contextualSpacing w:val="0"/>
              <w:jc w:val="both"/>
              <w:textAlignment w:val="baseline"/>
              <w:rPr>
                <w:rFonts w:ascii="Arial Narrow" w:hAnsi="Arial Narrow"/>
                <w:color w:val="000000" w:themeColor="text1"/>
                <w:w w:val="110"/>
                <w:sz w:val="24"/>
                <w:szCs w:val="24"/>
                <w:lang w:val="en-GB"/>
              </w:rPr>
            </w:pPr>
            <w:r w:rsidRPr="00420DCE">
              <w:rPr>
                <w:rFonts w:ascii="Arial Narrow" w:hAnsi="Arial Narrow"/>
                <w:color w:val="000000" w:themeColor="text1"/>
                <w:w w:val="110"/>
                <w:sz w:val="24"/>
                <w:szCs w:val="24"/>
                <w:lang w:val="en-GB"/>
              </w:rPr>
              <w:t>Any bid not compliant with the prescriptions of the Tender File;</w:t>
            </w:r>
          </w:p>
          <w:p w:rsidR="001F309C" w:rsidRPr="00420DCE" w:rsidRDefault="001F309C" w:rsidP="009532BA">
            <w:pPr>
              <w:pStyle w:val="ListParagraph"/>
              <w:widowControl w:val="0"/>
              <w:numPr>
                <w:ilvl w:val="0"/>
                <w:numId w:val="47"/>
              </w:numPr>
              <w:suppressAutoHyphens/>
              <w:autoSpaceDE w:val="0"/>
              <w:autoSpaceDN w:val="0"/>
              <w:spacing w:after="160" w:line="360" w:lineRule="auto"/>
              <w:ind w:right="81"/>
              <w:contextualSpacing w:val="0"/>
              <w:jc w:val="both"/>
              <w:textAlignment w:val="baseline"/>
              <w:rPr>
                <w:rFonts w:ascii="Arial Narrow" w:hAnsi="Arial Narrow"/>
                <w:color w:val="000000" w:themeColor="text1"/>
                <w:w w:val="110"/>
                <w:sz w:val="24"/>
                <w:szCs w:val="24"/>
                <w:lang w:val="en-GB"/>
              </w:rPr>
            </w:pPr>
            <w:r w:rsidRPr="00420DCE">
              <w:rPr>
                <w:rFonts w:ascii="Arial Narrow" w:hAnsi="Arial Narrow"/>
                <w:color w:val="000000" w:themeColor="text1"/>
                <w:w w:val="110"/>
                <w:sz w:val="24"/>
                <w:szCs w:val="24"/>
                <w:lang w:val="en-GB"/>
              </w:rPr>
              <w:t xml:space="preserve">The absence of the stamped bid bond in accordance with MINMAP’s letter of 5 June 2024 in the area of public contracts, or non-compliance with the templates of the Tender File documents shall lead to complete rejection without room for any petition.  A bid bond provided but with no bearing with the tender concerned shall be considered as absent. The bid bond presented by a bidder during the bids opening session shall be inadmissible; </w:t>
            </w:r>
          </w:p>
          <w:p w:rsidR="001F309C" w:rsidRPr="00420DCE" w:rsidRDefault="001F309C" w:rsidP="009532BA">
            <w:pPr>
              <w:pStyle w:val="ListParagraph"/>
              <w:widowControl w:val="0"/>
              <w:numPr>
                <w:ilvl w:val="0"/>
                <w:numId w:val="47"/>
              </w:numPr>
              <w:suppressAutoHyphens/>
              <w:autoSpaceDE w:val="0"/>
              <w:autoSpaceDN w:val="0"/>
              <w:spacing w:after="60" w:line="360" w:lineRule="auto"/>
              <w:contextualSpacing w:val="0"/>
              <w:jc w:val="both"/>
              <w:textAlignment w:val="baseline"/>
              <w:rPr>
                <w:rFonts w:ascii="Arial Narrow" w:hAnsi="Arial Narrow"/>
                <w:color w:val="000000" w:themeColor="text1"/>
                <w:w w:val="110"/>
                <w:sz w:val="24"/>
                <w:szCs w:val="24"/>
                <w:lang w:val="en-GB"/>
              </w:rPr>
            </w:pPr>
            <w:r w:rsidRPr="00420DCE">
              <w:rPr>
                <w:rFonts w:ascii="Arial Narrow" w:hAnsi="Arial Narrow"/>
                <w:color w:val="000000" w:themeColor="text1"/>
                <w:w w:val="110"/>
                <w:sz w:val="24"/>
                <w:szCs w:val="24"/>
                <w:lang w:val="en-GB"/>
              </w:rPr>
              <w:t xml:space="preserve">The Tenders Board shall draw up a report of the bids opening session, a copy of which shall be given to all the bidders. </w:t>
            </w:r>
          </w:p>
          <w:p w:rsidR="001F309C" w:rsidRPr="00420DCE" w:rsidRDefault="001F309C" w:rsidP="009532BA">
            <w:pPr>
              <w:tabs>
                <w:tab w:val="left" w:pos="1545"/>
              </w:tabs>
              <w:rPr>
                <w:color w:val="000000" w:themeColor="text1"/>
                <w:lang w:val="en-GB"/>
              </w:rPr>
            </w:pPr>
          </w:p>
        </w:tc>
      </w:tr>
      <w:tr w:rsidR="001F309C" w:rsidRPr="00420DCE" w:rsidTr="009532BA">
        <w:trPr>
          <w:trHeight w:hRule="exact" w:val="861"/>
          <w:jc w:val="center"/>
        </w:trPr>
        <w:tc>
          <w:tcPr>
            <w:tcW w:w="925" w:type="dxa"/>
            <w:gridSpan w:val="2"/>
          </w:tcPr>
          <w:p w:rsidR="001F309C" w:rsidRPr="00420DCE" w:rsidRDefault="001F309C" w:rsidP="009532BA">
            <w:pPr>
              <w:widowControl w:val="0"/>
              <w:autoSpaceDE w:val="0"/>
              <w:autoSpaceDN w:val="0"/>
              <w:adjustRightInd w:val="0"/>
              <w:spacing w:before="12" w:line="100" w:lineRule="exact"/>
              <w:rPr>
                <w:rFonts w:ascii="Arial Narrow" w:hAnsi="Arial Narrow"/>
                <w:color w:val="000000" w:themeColor="text1"/>
                <w:lang w:val="en-GB"/>
              </w:rPr>
            </w:pPr>
          </w:p>
        </w:tc>
        <w:tc>
          <w:tcPr>
            <w:tcW w:w="9979" w:type="dxa"/>
            <w:gridSpan w:val="4"/>
          </w:tcPr>
          <w:p w:rsidR="001F309C" w:rsidRPr="00420DCE" w:rsidRDefault="001F309C" w:rsidP="009532BA">
            <w:pPr>
              <w:widowControl w:val="0"/>
              <w:suppressAutoHyphens/>
              <w:autoSpaceDE w:val="0"/>
              <w:autoSpaceDN w:val="0"/>
              <w:spacing w:line="360" w:lineRule="auto"/>
              <w:textAlignment w:val="baseline"/>
              <w:rPr>
                <w:rFonts w:ascii="Arial Narrow" w:hAnsi="Arial Narrow" w:cs="Arial"/>
                <w:b/>
                <w:bCs/>
                <w:color w:val="000000" w:themeColor="text1"/>
                <w:spacing w:val="10"/>
                <w:lang w:val="en-GB"/>
              </w:rPr>
            </w:pPr>
            <w:r w:rsidRPr="00420DCE">
              <w:rPr>
                <w:rFonts w:ascii="Arial Narrow" w:hAnsi="Arial Narrow" w:cs="Arial"/>
                <w:b/>
                <w:bCs/>
                <w:color w:val="000000" w:themeColor="text1"/>
                <w:spacing w:val="10"/>
                <w:lang w:val="en-GB"/>
              </w:rPr>
              <w:t>TENDERING METHOD</w:t>
            </w:r>
          </w:p>
          <w:p w:rsidR="001F309C" w:rsidRPr="00420DCE" w:rsidRDefault="001F309C" w:rsidP="009532BA">
            <w:pPr>
              <w:widowControl w:val="0"/>
              <w:suppressAutoHyphens/>
              <w:autoSpaceDE w:val="0"/>
              <w:autoSpaceDN w:val="0"/>
              <w:spacing w:line="360" w:lineRule="auto"/>
              <w:textAlignment w:val="baseline"/>
              <w:rPr>
                <w:rFonts w:ascii="Arial Narrow" w:hAnsi="Arial Narrow" w:cs="Arial"/>
                <w:b/>
                <w:bCs/>
                <w:color w:val="000000" w:themeColor="text1"/>
                <w:spacing w:val="10"/>
                <w:lang w:val="en-GB"/>
              </w:rPr>
            </w:pPr>
            <w:r w:rsidRPr="00420DCE">
              <w:rPr>
                <w:rFonts w:ascii="Arial Narrow" w:hAnsi="Arial Narrow" w:cs="Arial"/>
                <w:color w:val="000000" w:themeColor="text1"/>
                <w:lang w:val="en-GB"/>
              </w:rPr>
              <w:t>The tendering method selected for this tender shall be offline</w:t>
            </w:r>
            <w:r w:rsidRPr="00420DCE">
              <w:rPr>
                <w:rFonts w:ascii="Arial Narrow" w:hAnsi="Arial Narrow" w:cs="Arial"/>
                <w:b/>
                <w:color w:val="000000" w:themeColor="text1"/>
                <w:lang w:val="en-GB"/>
              </w:rPr>
              <w:t>.</w:t>
            </w:r>
          </w:p>
        </w:tc>
      </w:tr>
      <w:tr w:rsidR="001F309C" w:rsidRPr="00420DCE" w:rsidTr="009532BA">
        <w:trPr>
          <w:trHeight w:hRule="exact" w:val="14034"/>
          <w:jc w:val="center"/>
        </w:trPr>
        <w:tc>
          <w:tcPr>
            <w:tcW w:w="925" w:type="dxa"/>
            <w:gridSpan w:val="2"/>
          </w:tcPr>
          <w:p w:rsidR="001F309C" w:rsidRPr="00420DCE" w:rsidRDefault="001F309C" w:rsidP="009532BA">
            <w:pPr>
              <w:widowControl w:val="0"/>
              <w:autoSpaceDE w:val="0"/>
              <w:autoSpaceDN w:val="0"/>
              <w:adjustRightInd w:val="0"/>
              <w:spacing w:before="12" w:line="100" w:lineRule="exact"/>
              <w:rPr>
                <w:rFonts w:ascii="Arial Narrow" w:hAnsi="Arial Narrow"/>
                <w:color w:val="000000" w:themeColor="text1"/>
                <w:lang w:val="en-GB"/>
              </w:rPr>
            </w:pPr>
          </w:p>
          <w:p w:rsidR="001F309C" w:rsidRPr="00420DCE" w:rsidRDefault="001F309C" w:rsidP="009532BA">
            <w:pPr>
              <w:widowControl w:val="0"/>
              <w:autoSpaceDE w:val="0"/>
              <w:autoSpaceDN w:val="0"/>
              <w:adjustRightInd w:val="0"/>
              <w:spacing w:before="12" w:line="100" w:lineRule="exact"/>
              <w:rPr>
                <w:rFonts w:ascii="Arial Narrow" w:hAnsi="Arial Narrow"/>
                <w:color w:val="000000" w:themeColor="text1"/>
                <w:lang w:val="en-GB"/>
              </w:rPr>
            </w:pPr>
          </w:p>
          <w:p w:rsidR="001F309C" w:rsidRPr="00420DCE" w:rsidRDefault="001F309C" w:rsidP="009532BA">
            <w:pPr>
              <w:widowControl w:val="0"/>
              <w:autoSpaceDE w:val="0"/>
              <w:autoSpaceDN w:val="0"/>
              <w:adjustRightInd w:val="0"/>
              <w:spacing w:before="12" w:line="100" w:lineRule="exact"/>
              <w:rPr>
                <w:rFonts w:ascii="Arial Narrow" w:hAnsi="Arial Narrow"/>
                <w:color w:val="000000" w:themeColor="text1"/>
                <w:lang w:val="en-GB"/>
              </w:rPr>
            </w:pPr>
          </w:p>
          <w:p w:rsidR="001F309C" w:rsidRPr="00420DCE" w:rsidRDefault="001F309C" w:rsidP="009532BA">
            <w:pPr>
              <w:widowControl w:val="0"/>
              <w:autoSpaceDE w:val="0"/>
              <w:autoSpaceDN w:val="0"/>
              <w:adjustRightInd w:val="0"/>
              <w:spacing w:before="12" w:line="100" w:lineRule="exact"/>
              <w:rPr>
                <w:rFonts w:ascii="Arial Narrow" w:hAnsi="Arial Narrow"/>
                <w:color w:val="000000" w:themeColor="text1"/>
                <w:lang w:val="en-GB"/>
              </w:rPr>
            </w:pPr>
          </w:p>
          <w:p w:rsidR="001F309C" w:rsidRPr="00420DCE" w:rsidRDefault="001F309C" w:rsidP="009532BA">
            <w:pPr>
              <w:widowControl w:val="0"/>
              <w:autoSpaceDE w:val="0"/>
              <w:autoSpaceDN w:val="0"/>
              <w:adjustRightInd w:val="0"/>
              <w:spacing w:before="12" w:line="100" w:lineRule="exact"/>
              <w:rPr>
                <w:rFonts w:ascii="Arial Narrow" w:hAnsi="Arial Narrow"/>
                <w:color w:val="000000" w:themeColor="text1"/>
                <w:lang w:val="en-GB"/>
              </w:rPr>
            </w:pPr>
          </w:p>
          <w:p w:rsidR="001F309C" w:rsidRPr="00420DCE" w:rsidRDefault="001F309C" w:rsidP="009532BA">
            <w:pPr>
              <w:widowControl w:val="0"/>
              <w:autoSpaceDE w:val="0"/>
              <w:autoSpaceDN w:val="0"/>
              <w:adjustRightInd w:val="0"/>
              <w:spacing w:before="12" w:line="100" w:lineRule="exact"/>
              <w:rPr>
                <w:rFonts w:ascii="Arial Narrow" w:hAnsi="Arial Narrow"/>
                <w:color w:val="000000" w:themeColor="text1"/>
                <w:lang w:val="en-GB"/>
              </w:rPr>
            </w:pPr>
          </w:p>
          <w:p w:rsidR="001F309C" w:rsidRPr="00420DCE" w:rsidRDefault="001F309C" w:rsidP="009532BA">
            <w:pPr>
              <w:widowControl w:val="0"/>
              <w:autoSpaceDE w:val="0"/>
              <w:autoSpaceDN w:val="0"/>
              <w:adjustRightInd w:val="0"/>
              <w:spacing w:before="12" w:line="100" w:lineRule="exact"/>
              <w:rPr>
                <w:rFonts w:ascii="Arial Narrow" w:hAnsi="Arial Narrow"/>
                <w:color w:val="000000" w:themeColor="text1"/>
              </w:rPr>
            </w:pPr>
            <w:r w:rsidRPr="00420DCE">
              <w:rPr>
                <w:rFonts w:ascii="Arial Narrow" w:hAnsi="Arial Narrow"/>
                <w:color w:val="000000" w:themeColor="text1"/>
              </w:rPr>
              <w:t>29</w:t>
            </w:r>
          </w:p>
        </w:tc>
        <w:tc>
          <w:tcPr>
            <w:tcW w:w="9979" w:type="dxa"/>
            <w:gridSpan w:val="4"/>
          </w:tcPr>
          <w:p w:rsidR="001F309C" w:rsidRPr="00420DCE" w:rsidRDefault="001F309C" w:rsidP="009532BA">
            <w:pPr>
              <w:widowControl w:val="0"/>
              <w:suppressAutoHyphens/>
              <w:autoSpaceDE w:val="0"/>
              <w:autoSpaceDN w:val="0"/>
              <w:adjustRightInd w:val="0"/>
              <w:spacing w:before="120" w:after="120"/>
              <w:ind w:right="-163"/>
              <w:jc w:val="both"/>
              <w:textAlignment w:val="baseline"/>
              <w:rPr>
                <w:rFonts w:ascii="Arial Narrow" w:hAnsi="Arial Narrow" w:cs="Arial"/>
                <w:b/>
                <w:color w:val="000000" w:themeColor="text1"/>
                <w:u w:val="single"/>
                <w:lang w:val="en-GB"/>
              </w:rPr>
            </w:pPr>
            <w:r w:rsidRPr="00420DCE">
              <w:rPr>
                <w:rFonts w:ascii="Arial Narrow" w:hAnsi="Arial Narrow" w:cs="Arial"/>
                <w:b/>
                <w:color w:val="000000" w:themeColor="text1"/>
                <w:u w:val="single"/>
                <w:lang w:val="en-GB"/>
              </w:rPr>
              <w:t>Evaluation criteria</w:t>
            </w:r>
          </w:p>
          <w:p w:rsidR="001F309C" w:rsidRPr="00420DCE" w:rsidRDefault="001F309C" w:rsidP="009532BA">
            <w:pPr>
              <w:tabs>
                <w:tab w:val="left" w:pos="709"/>
                <w:tab w:val="left" w:pos="1755"/>
              </w:tabs>
              <w:spacing w:before="120" w:after="120"/>
              <w:jc w:val="both"/>
              <w:rPr>
                <w:rFonts w:ascii="Arial Narrow" w:hAnsi="Arial Narrow" w:cs="Arial"/>
                <w:b/>
                <w:color w:val="000000" w:themeColor="text1"/>
                <w:u w:val="single"/>
                <w:lang w:val="en-GB"/>
              </w:rPr>
            </w:pPr>
            <w:r w:rsidRPr="00420DCE">
              <w:rPr>
                <w:rFonts w:ascii="Arial Narrow" w:hAnsi="Arial Narrow" w:cs="Arial"/>
                <w:b/>
                <w:color w:val="000000" w:themeColor="text1"/>
                <w:u w:val="single"/>
                <w:lang w:val="en-GB"/>
              </w:rPr>
              <w:t>Eliminatory criteria</w:t>
            </w:r>
          </w:p>
          <w:p w:rsidR="001F309C" w:rsidRPr="00420DCE" w:rsidRDefault="001F309C" w:rsidP="009532BA">
            <w:pPr>
              <w:tabs>
                <w:tab w:val="left" w:pos="709"/>
                <w:tab w:val="left" w:pos="1755"/>
              </w:tabs>
              <w:spacing w:before="120" w:after="120"/>
              <w:jc w:val="both"/>
              <w:rPr>
                <w:rFonts w:ascii="Arial Narrow" w:hAnsi="Arial Narrow" w:cs="Arial"/>
                <w:b/>
                <w:color w:val="000000" w:themeColor="text1"/>
                <w:sz w:val="2"/>
                <w:u w:val="single"/>
                <w:lang w:val="en-GB"/>
              </w:rPr>
            </w:pPr>
          </w:p>
          <w:p w:rsidR="001F309C" w:rsidRPr="00420DCE" w:rsidRDefault="001F309C" w:rsidP="009532BA">
            <w:pPr>
              <w:widowControl w:val="0"/>
              <w:autoSpaceDE w:val="0"/>
              <w:autoSpaceDN w:val="0"/>
              <w:adjustRightInd w:val="0"/>
              <w:spacing w:before="11" w:line="276" w:lineRule="auto"/>
              <w:ind w:left="709" w:right="-16"/>
              <w:jc w:val="both"/>
              <w:rPr>
                <w:rFonts w:ascii="Arial Narrow" w:hAnsi="Arial Narrow" w:cs="Arial"/>
                <w:color w:val="000000" w:themeColor="text1"/>
                <w:lang w:val="en-GB"/>
              </w:rPr>
            </w:pPr>
            <w:r w:rsidRPr="00420DCE">
              <w:rPr>
                <w:rFonts w:ascii="Arial Narrow" w:hAnsi="Arial Narrow" w:cs="Arial"/>
                <w:color w:val="000000" w:themeColor="text1"/>
                <w:lang w:val="en-GB"/>
              </w:rPr>
              <w:t>The eliminatory criteria shall be:</w:t>
            </w:r>
          </w:p>
          <w:p w:rsidR="001F309C" w:rsidRPr="00420DCE" w:rsidRDefault="001F309C" w:rsidP="009532BA">
            <w:pPr>
              <w:widowControl w:val="0"/>
              <w:autoSpaceDE w:val="0"/>
              <w:autoSpaceDN w:val="0"/>
              <w:adjustRightInd w:val="0"/>
              <w:spacing w:before="11" w:line="276" w:lineRule="auto"/>
              <w:ind w:left="720" w:right="255"/>
              <w:jc w:val="both"/>
              <w:rPr>
                <w:rFonts w:ascii="Arial Narrow" w:hAnsi="Arial Narrow" w:cs="Arial"/>
                <w:color w:val="000000" w:themeColor="text1"/>
                <w:lang w:val="en-GB"/>
              </w:rPr>
            </w:pPr>
          </w:p>
          <w:p w:rsidR="001F309C" w:rsidRPr="00420DCE" w:rsidRDefault="001F309C" w:rsidP="009532BA">
            <w:pPr>
              <w:widowControl w:val="0"/>
              <w:suppressAutoHyphens/>
              <w:autoSpaceDE w:val="0"/>
              <w:autoSpaceDN w:val="0"/>
              <w:adjustRightInd w:val="0"/>
              <w:spacing w:before="120" w:after="120"/>
              <w:ind w:right="-163"/>
              <w:jc w:val="both"/>
              <w:textAlignment w:val="baseline"/>
              <w:rPr>
                <w:rFonts w:ascii="Arial Narrow" w:hAnsi="Arial Narrow" w:cs="Arial"/>
                <w:b/>
                <w:color w:val="000000" w:themeColor="text1"/>
                <w:sz w:val="10"/>
                <w:u w:val="single"/>
              </w:rPr>
            </w:pPr>
            <w:r w:rsidRPr="00420DCE">
              <w:rPr>
                <w:rFonts w:ascii="Arial Narrow" w:hAnsi="Arial Narrow" w:cs="Arial"/>
                <w:b/>
                <w:color w:val="000000" w:themeColor="text1"/>
                <w:u w:val="single"/>
              </w:rPr>
              <w:t>15.2. Essential criteria</w:t>
            </w:r>
          </w:p>
          <w:p w:rsidR="001F309C" w:rsidRPr="00420DCE" w:rsidRDefault="001F309C" w:rsidP="009532BA">
            <w:pPr>
              <w:numPr>
                <w:ilvl w:val="0"/>
                <w:numId w:val="34"/>
              </w:numPr>
              <w:rPr>
                <w:rFonts w:ascii="Arial Narrow" w:hAnsi="Arial Narrow" w:cs="Arial"/>
                <w:color w:val="000000" w:themeColor="text1"/>
                <w:lang w:val="en-GB"/>
              </w:rPr>
            </w:pPr>
            <w:r w:rsidRPr="00420DCE">
              <w:rPr>
                <w:rFonts w:ascii="Arial Narrow" w:hAnsi="Arial Narrow" w:cs="Arial"/>
                <w:color w:val="000000" w:themeColor="text1"/>
                <w:lang w:val="en-GB"/>
              </w:rPr>
              <w:t xml:space="preserve">Incomplete or non-compliant administraitve file 48 hours after the opening of bids (except the bid bond); </w:t>
            </w:r>
          </w:p>
          <w:p w:rsidR="001F309C" w:rsidRPr="00420DCE" w:rsidRDefault="001F309C" w:rsidP="009532BA">
            <w:pPr>
              <w:widowControl w:val="0"/>
              <w:numPr>
                <w:ilvl w:val="0"/>
                <w:numId w:val="34"/>
              </w:numPr>
              <w:autoSpaceDE w:val="0"/>
              <w:autoSpaceDN w:val="0"/>
              <w:adjustRightInd w:val="0"/>
              <w:spacing w:before="11" w:line="276" w:lineRule="auto"/>
              <w:ind w:right="-17"/>
              <w:jc w:val="both"/>
              <w:rPr>
                <w:rFonts w:ascii="Arial Narrow" w:hAnsi="Arial Narrow" w:cs="Arial"/>
                <w:color w:val="000000" w:themeColor="text1"/>
                <w:lang w:val="en-GB"/>
              </w:rPr>
            </w:pPr>
            <w:r w:rsidRPr="00420DCE">
              <w:rPr>
                <w:rFonts w:ascii="Arial Narrow" w:hAnsi="Arial Narrow" w:cs="Arial"/>
                <w:bCs/>
                <w:iCs/>
                <w:color w:val="000000" w:themeColor="text1"/>
                <w:lang w:val="en-GB"/>
              </w:rPr>
              <w:t>False statements, forged documents or shady deals</w:t>
            </w:r>
            <w:r w:rsidRPr="00420DCE">
              <w:rPr>
                <w:rFonts w:ascii="Arial Narrow" w:hAnsi="Arial Narrow" w:cs="Arial"/>
                <w:color w:val="000000" w:themeColor="text1"/>
                <w:lang w:val="en-GB"/>
              </w:rPr>
              <w:t>;</w:t>
            </w:r>
          </w:p>
          <w:p w:rsidR="001F309C" w:rsidRPr="00420DCE" w:rsidRDefault="001F309C" w:rsidP="009532BA">
            <w:pPr>
              <w:widowControl w:val="0"/>
              <w:numPr>
                <w:ilvl w:val="0"/>
                <w:numId w:val="34"/>
              </w:numPr>
              <w:autoSpaceDE w:val="0"/>
              <w:autoSpaceDN w:val="0"/>
              <w:adjustRightInd w:val="0"/>
              <w:spacing w:before="11" w:line="276" w:lineRule="auto"/>
              <w:ind w:right="-17"/>
              <w:jc w:val="both"/>
              <w:rPr>
                <w:rFonts w:ascii="Arial Narrow" w:hAnsi="Arial Narrow" w:cs="Arial"/>
                <w:color w:val="000000" w:themeColor="text1"/>
                <w:lang w:val="en-GB"/>
              </w:rPr>
            </w:pPr>
            <w:r w:rsidRPr="00420DCE">
              <w:rPr>
                <w:rFonts w:ascii="Arial Narrow" w:hAnsi="Arial Narrow" w:cs="Arial"/>
                <w:color w:val="000000" w:themeColor="text1"/>
                <w:lang w:val="en-GB"/>
              </w:rPr>
              <w:t>Absence of the certificate of categorisation (C);</w:t>
            </w:r>
          </w:p>
          <w:p w:rsidR="001F309C" w:rsidRPr="00420DCE" w:rsidRDefault="001F309C" w:rsidP="009532BA">
            <w:pPr>
              <w:widowControl w:val="0"/>
              <w:numPr>
                <w:ilvl w:val="0"/>
                <w:numId w:val="34"/>
              </w:numPr>
              <w:autoSpaceDE w:val="0"/>
              <w:autoSpaceDN w:val="0"/>
              <w:adjustRightInd w:val="0"/>
              <w:spacing w:before="11" w:line="276" w:lineRule="auto"/>
              <w:ind w:right="-17"/>
              <w:jc w:val="both"/>
              <w:rPr>
                <w:rFonts w:ascii="Arial Narrow" w:hAnsi="Arial Narrow" w:cs="Arial"/>
                <w:color w:val="000000" w:themeColor="text1"/>
                <w:lang w:val="en-GB"/>
              </w:rPr>
            </w:pPr>
            <w:r w:rsidRPr="00420DCE">
              <w:rPr>
                <w:rFonts w:ascii="Arial Narrow" w:hAnsi="Arial Narrow" w:cs="Arial"/>
                <w:color w:val="000000" w:themeColor="text1"/>
                <w:lang w:val="en-GB"/>
              </w:rPr>
              <w:t>Failure to meet 70% of the essential criteria; </w:t>
            </w:r>
          </w:p>
          <w:p w:rsidR="001F309C" w:rsidRPr="00420DCE" w:rsidRDefault="001F309C" w:rsidP="009532BA">
            <w:pPr>
              <w:widowControl w:val="0"/>
              <w:numPr>
                <w:ilvl w:val="0"/>
                <w:numId w:val="34"/>
              </w:numPr>
              <w:autoSpaceDE w:val="0"/>
              <w:autoSpaceDN w:val="0"/>
              <w:adjustRightInd w:val="0"/>
              <w:spacing w:before="11" w:line="276" w:lineRule="auto"/>
              <w:ind w:right="-17"/>
              <w:jc w:val="both"/>
              <w:rPr>
                <w:rFonts w:ascii="Arial Narrow" w:hAnsi="Arial Narrow" w:cs="Arial"/>
                <w:color w:val="000000" w:themeColor="text1"/>
                <w:lang w:val="en-GB"/>
              </w:rPr>
            </w:pPr>
            <w:r w:rsidRPr="00420DCE">
              <w:rPr>
                <w:rFonts w:ascii="Arial Narrow" w:hAnsi="Arial Narrow" w:cs="Arial"/>
                <w:color w:val="000000" w:themeColor="text1"/>
                <w:lang w:val="en-GB"/>
              </w:rPr>
              <w:t>Omission of a quantified unit price in the financial bid;</w:t>
            </w:r>
          </w:p>
          <w:p w:rsidR="001F309C" w:rsidRDefault="001F309C" w:rsidP="009532BA">
            <w:pPr>
              <w:widowControl w:val="0"/>
              <w:numPr>
                <w:ilvl w:val="0"/>
                <w:numId w:val="34"/>
              </w:numPr>
              <w:autoSpaceDE w:val="0"/>
              <w:autoSpaceDN w:val="0"/>
              <w:adjustRightInd w:val="0"/>
              <w:spacing w:before="11" w:line="276" w:lineRule="auto"/>
              <w:ind w:right="-17"/>
              <w:jc w:val="both"/>
              <w:rPr>
                <w:rFonts w:ascii="Arial Narrow" w:hAnsi="Arial Narrow" w:cs="Arial"/>
                <w:color w:val="000000" w:themeColor="text1"/>
                <w:lang w:val="en-GB"/>
              </w:rPr>
            </w:pPr>
            <w:r w:rsidRPr="00420DCE">
              <w:rPr>
                <w:rFonts w:ascii="Arial Narrow" w:hAnsi="Arial Narrow" w:cs="Arial"/>
                <w:color w:val="000000" w:themeColor="text1"/>
                <w:lang w:val="en-GB"/>
              </w:rPr>
              <w:t>Absence of the stamped bid bond;</w:t>
            </w:r>
          </w:p>
          <w:p w:rsidR="001F309C" w:rsidRPr="009E1666" w:rsidRDefault="001F309C" w:rsidP="009532BA">
            <w:pPr>
              <w:numPr>
                <w:ilvl w:val="0"/>
                <w:numId w:val="34"/>
              </w:numPr>
              <w:rPr>
                <w:rFonts w:ascii="Arial Narrow" w:hAnsi="Arial Narrow" w:cs="Arial"/>
                <w:color w:val="000000" w:themeColor="text1"/>
                <w:lang w:val="en-GB"/>
              </w:rPr>
            </w:pPr>
            <w:r>
              <w:rPr>
                <w:rFonts w:ascii="Arial Narrow" w:hAnsi="Arial Narrow" w:cs="Arial"/>
                <w:color w:val="000000" w:themeColor="text1"/>
                <w:lang w:val="en-GB"/>
              </w:rPr>
              <w:t xml:space="preserve">Absence of </w:t>
            </w:r>
            <w:r w:rsidRPr="0009471E">
              <w:rPr>
                <w:rFonts w:ascii="Arial Narrow" w:hAnsi="Arial Narrow" w:cs="Arial"/>
                <w:color w:val="000000" w:themeColor="text1"/>
                <w:lang w:val="en-GB"/>
              </w:rPr>
              <w:t>Financial capacity amounting to One Hundred and twenty-five Million (1</w:t>
            </w:r>
            <w:r>
              <w:rPr>
                <w:rFonts w:ascii="Arial Narrow" w:hAnsi="Arial Narrow" w:cs="Arial"/>
                <w:color w:val="000000" w:themeColor="text1"/>
                <w:lang w:val="en-GB"/>
              </w:rPr>
              <w:t>25</w:t>
            </w:r>
            <w:r w:rsidRPr="0009471E">
              <w:rPr>
                <w:rFonts w:ascii="Arial Narrow" w:hAnsi="Arial Narrow" w:cs="Arial"/>
                <w:color w:val="000000" w:themeColor="text1"/>
                <w:lang w:val="en-GB"/>
              </w:rPr>
              <w:t>,000,000) CFA Francs</w:t>
            </w:r>
            <w:r>
              <w:rPr>
                <w:rFonts w:ascii="Arial Narrow" w:hAnsi="Arial Narrow" w:cs="Arial"/>
                <w:color w:val="000000" w:themeColor="text1"/>
                <w:lang w:val="en-GB"/>
              </w:rPr>
              <w:t>;</w:t>
            </w:r>
          </w:p>
          <w:p w:rsidR="001F309C" w:rsidRPr="00420DCE" w:rsidRDefault="001F309C" w:rsidP="009532BA">
            <w:pPr>
              <w:widowControl w:val="0"/>
              <w:numPr>
                <w:ilvl w:val="0"/>
                <w:numId w:val="34"/>
              </w:numPr>
              <w:autoSpaceDE w:val="0"/>
              <w:autoSpaceDN w:val="0"/>
              <w:adjustRightInd w:val="0"/>
              <w:spacing w:before="11" w:line="276" w:lineRule="auto"/>
              <w:ind w:right="-17"/>
              <w:jc w:val="both"/>
              <w:rPr>
                <w:rFonts w:ascii="Arial Narrow" w:hAnsi="Arial Narrow" w:cs="Arial"/>
                <w:color w:val="000000" w:themeColor="text1"/>
                <w:lang w:val="en-GB"/>
              </w:rPr>
            </w:pPr>
            <w:r w:rsidRPr="00420DCE">
              <w:rPr>
                <w:rFonts w:ascii="Arial Narrow" w:hAnsi="Arial Narrow" w:cs="Arial"/>
                <w:color w:val="000000" w:themeColor="text1"/>
                <w:lang w:val="en-GB"/>
              </w:rPr>
              <w:t xml:space="preserve">Absence of the bid bond accompanied by the deposit receipt issued by CDEC, in accordance with Circular Letter No. 000014/PR/MINMAP/CAB of 23 July 2025 relating to the terms and conditions for establishing, depositing, keeping, releasing, returning and fulfilling public contract guarantees; </w:t>
            </w:r>
          </w:p>
          <w:p w:rsidR="001F309C" w:rsidRPr="00420DCE" w:rsidRDefault="001F309C" w:rsidP="009532BA">
            <w:pPr>
              <w:widowControl w:val="0"/>
              <w:numPr>
                <w:ilvl w:val="0"/>
                <w:numId w:val="34"/>
              </w:numPr>
              <w:autoSpaceDE w:val="0"/>
              <w:autoSpaceDN w:val="0"/>
              <w:adjustRightInd w:val="0"/>
              <w:spacing w:before="11" w:line="276" w:lineRule="auto"/>
              <w:ind w:right="-17"/>
              <w:jc w:val="both"/>
              <w:rPr>
                <w:rFonts w:ascii="Arial Narrow" w:hAnsi="Arial Narrow" w:cs="Arial"/>
                <w:color w:val="000000" w:themeColor="text1"/>
                <w:lang w:val="en-GB"/>
              </w:rPr>
            </w:pPr>
            <w:r w:rsidRPr="00420DCE">
              <w:rPr>
                <w:rFonts w:ascii="Arial Narrow" w:hAnsi="Arial Narrow"/>
                <w:color w:val="000000" w:themeColor="text1"/>
                <w:lang w:val="en-GB"/>
              </w:rPr>
              <w:t>Absence of the statement made on honour signed by the bidder, whereby he certifies to have read and accepted without reservation the conditions of the Tender File (Special Administrative Clauses, Special Technical Clauses as well as Environmental and Social Clauses);</w:t>
            </w:r>
          </w:p>
          <w:p w:rsidR="001F309C" w:rsidRPr="00420DCE" w:rsidRDefault="001F309C" w:rsidP="009532BA">
            <w:pPr>
              <w:numPr>
                <w:ilvl w:val="0"/>
                <w:numId w:val="34"/>
              </w:numPr>
              <w:rPr>
                <w:rFonts w:ascii="Arial Narrow" w:hAnsi="Arial Narrow" w:cs="Arial"/>
                <w:color w:val="000000" w:themeColor="text1"/>
                <w:lang w:val="en-GB"/>
              </w:rPr>
            </w:pPr>
            <w:r w:rsidRPr="00420DCE">
              <w:rPr>
                <w:rFonts w:ascii="Arial Narrow" w:hAnsi="Arial Narrow" w:cs="Arial"/>
                <w:color w:val="000000" w:themeColor="text1"/>
                <w:lang w:val="en-GB"/>
              </w:rPr>
              <w:t>Absence of the statement on honour of non-abandonment of projects during the past 3 (three) years;</w:t>
            </w:r>
          </w:p>
          <w:p w:rsidR="001F309C" w:rsidRPr="00420DCE" w:rsidRDefault="001F309C" w:rsidP="009532BA">
            <w:pPr>
              <w:widowControl w:val="0"/>
              <w:numPr>
                <w:ilvl w:val="0"/>
                <w:numId w:val="34"/>
              </w:numPr>
              <w:autoSpaceDE w:val="0"/>
              <w:autoSpaceDN w:val="0"/>
              <w:adjustRightInd w:val="0"/>
              <w:spacing w:before="11" w:line="276" w:lineRule="auto"/>
              <w:ind w:right="255"/>
              <w:jc w:val="both"/>
              <w:rPr>
                <w:rFonts w:ascii="Arial Narrow" w:hAnsi="Arial Narrow" w:cs="Arial"/>
                <w:color w:val="000000" w:themeColor="text1"/>
                <w:lang w:val="en-GB"/>
              </w:rPr>
            </w:pPr>
            <w:r w:rsidRPr="00420DCE">
              <w:rPr>
                <w:rFonts w:ascii="Arial Narrow" w:hAnsi="Arial Narrow" w:cs="Arial"/>
                <w:color w:val="000000" w:themeColor="text1"/>
                <w:lang w:val="en-GB"/>
              </w:rPr>
              <w:t>Absence of the dated and signed charter of integrity;</w:t>
            </w:r>
          </w:p>
          <w:p w:rsidR="001F309C" w:rsidRPr="00420DCE" w:rsidRDefault="001F309C" w:rsidP="009532BA">
            <w:pPr>
              <w:widowControl w:val="0"/>
              <w:numPr>
                <w:ilvl w:val="0"/>
                <w:numId w:val="34"/>
              </w:numPr>
              <w:autoSpaceDE w:val="0"/>
              <w:autoSpaceDN w:val="0"/>
              <w:adjustRightInd w:val="0"/>
              <w:spacing w:before="11" w:line="276" w:lineRule="auto"/>
              <w:ind w:right="255"/>
              <w:jc w:val="both"/>
              <w:rPr>
                <w:rFonts w:ascii="Arial Narrow" w:hAnsi="Arial Narrow" w:cs="Arial"/>
                <w:color w:val="000000" w:themeColor="text1"/>
                <w:lang w:val="en-GB"/>
              </w:rPr>
            </w:pPr>
            <w:r w:rsidRPr="00420DCE">
              <w:rPr>
                <w:rFonts w:ascii="Arial Narrow" w:hAnsi="Arial Narrow" w:cs="Arial"/>
                <w:color w:val="000000" w:themeColor="text1"/>
                <w:lang w:val="en-GB"/>
              </w:rPr>
              <w:t>Absence of the contractor’s dated and signed occupational health and safety charter;</w:t>
            </w:r>
          </w:p>
          <w:p w:rsidR="001F309C" w:rsidRPr="00420DCE" w:rsidRDefault="001F309C" w:rsidP="009532BA">
            <w:pPr>
              <w:widowControl w:val="0"/>
              <w:numPr>
                <w:ilvl w:val="0"/>
                <w:numId w:val="34"/>
              </w:numPr>
              <w:autoSpaceDE w:val="0"/>
              <w:autoSpaceDN w:val="0"/>
              <w:adjustRightInd w:val="0"/>
              <w:spacing w:before="11" w:line="276" w:lineRule="auto"/>
              <w:ind w:right="255"/>
              <w:jc w:val="both"/>
              <w:rPr>
                <w:rFonts w:ascii="Arial Narrow" w:hAnsi="Arial Narrow" w:cs="Arial"/>
                <w:color w:val="000000" w:themeColor="text1"/>
                <w:lang w:val="en-GB"/>
              </w:rPr>
            </w:pPr>
            <w:r w:rsidRPr="00420DCE">
              <w:rPr>
                <w:rFonts w:ascii="Arial Narrow" w:hAnsi="Arial Narrow" w:cs="Arial"/>
                <w:color w:val="000000" w:themeColor="text1"/>
                <w:lang w:val="en-GB"/>
              </w:rPr>
              <w:t xml:space="preserve">  Absence of the date and signed statement of commitment to abide by environmental, social, hygiene and safety clauses;</w:t>
            </w:r>
          </w:p>
          <w:p w:rsidR="001F309C" w:rsidRPr="00420DCE" w:rsidRDefault="001F309C" w:rsidP="009532BA">
            <w:pPr>
              <w:widowControl w:val="0"/>
              <w:numPr>
                <w:ilvl w:val="0"/>
                <w:numId w:val="34"/>
              </w:numPr>
              <w:autoSpaceDE w:val="0"/>
              <w:autoSpaceDN w:val="0"/>
              <w:adjustRightInd w:val="0"/>
              <w:spacing w:before="11" w:line="276" w:lineRule="auto"/>
              <w:ind w:right="255"/>
              <w:jc w:val="both"/>
              <w:rPr>
                <w:rFonts w:ascii="Arial Narrow" w:hAnsi="Arial Narrow" w:cs="Arial"/>
                <w:color w:val="000000" w:themeColor="text1"/>
                <w:lang w:val="en-GB"/>
              </w:rPr>
            </w:pPr>
            <w:r w:rsidRPr="00420DCE">
              <w:rPr>
                <w:rFonts w:ascii="Arial Narrow" w:hAnsi="Arial Narrow" w:cs="Arial"/>
                <w:color w:val="000000" w:themeColor="text1"/>
                <w:lang w:val="en-GB"/>
              </w:rPr>
              <w:t>Incomplete technical bid (absence of a section in the technical bid);</w:t>
            </w:r>
          </w:p>
          <w:p w:rsidR="001F309C" w:rsidRPr="00420DCE" w:rsidRDefault="001F309C" w:rsidP="009532BA">
            <w:pPr>
              <w:widowControl w:val="0"/>
              <w:numPr>
                <w:ilvl w:val="0"/>
                <w:numId w:val="34"/>
              </w:numPr>
              <w:autoSpaceDE w:val="0"/>
              <w:autoSpaceDN w:val="0"/>
              <w:adjustRightInd w:val="0"/>
              <w:spacing w:before="11" w:line="276" w:lineRule="auto"/>
              <w:ind w:right="255"/>
              <w:jc w:val="both"/>
              <w:rPr>
                <w:rFonts w:ascii="Arial Narrow" w:hAnsi="Arial Narrow" w:cs="Arial"/>
                <w:color w:val="000000" w:themeColor="text1"/>
                <w:lang w:val="en-GB"/>
              </w:rPr>
            </w:pPr>
            <w:r w:rsidRPr="00420DCE">
              <w:rPr>
                <w:rFonts w:ascii="Arial Narrow" w:hAnsi="Arial Narrow" w:cs="Arial"/>
                <w:color w:val="000000" w:themeColor="text1"/>
                <w:lang w:val="en-GB"/>
              </w:rPr>
              <w:t>Abandonment and/or termination of a Municipal Housing Construction Programme (PCCM) project;</w:t>
            </w:r>
          </w:p>
          <w:p w:rsidR="001F309C" w:rsidRPr="00420DCE" w:rsidRDefault="001F309C" w:rsidP="009532BA">
            <w:pPr>
              <w:widowControl w:val="0"/>
              <w:numPr>
                <w:ilvl w:val="0"/>
                <w:numId w:val="34"/>
              </w:numPr>
              <w:autoSpaceDE w:val="0"/>
              <w:autoSpaceDN w:val="0"/>
              <w:adjustRightInd w:val="0"/>
              <w:spacing w:before="11" w:line="276" w:lineRule="auto"/>
              <w:ind w:right="255"/>
              <w:jc w:val="both"/>
              <w:rPr>
                <w:rFonts w:ascii="Arial Narrow" w:hAnsi="Arial Narrow" w:cs="Arial"/>
                <w:color w:val="000000" w:themeColor="text1"/>
                <w:lang w:val="en-GB"/>
              </w:rPr>
            </w:pPr>
            <w:r w:rsidRPr="00420DCE">
              <w:rPr>
                <w:rFonts w:ascii="Arial Narrow" w:hAnsi="Arial Narrow" w:cs="Arial"/>
                <w:color w:val="000000" w:themeColor="text1"/>
                <w:lang w:val="en-GB"/>
              </w:rPr>
              <w:t>Non-compliance of documents with the tendering template.</w:t>
            </w:r>
          </w:p>
          <w:p w:rsidR="001F309C" w:rsidRPr="00420DCE" w:rsidRDefault="001F309C" w:rsidP="009532BA">
            <w:pPr>
              <w:widowControl w:val="0"/>
              <w:suppressAutoHyphens/>
              <w:autoSpaceDE w:val="0"/>
              <w:autoSpaceDN w:val="0"/>
              <w:adjustRightInd w:val="0"/>
              <w:spacing w:before="120" w:after="120"/>
              <w:ind w:right="-163"/>
              <w:jc w:val="both"/>
              <w:textAlignment w:val="baseline"/>
              <w:rPr>
                <w:rFonts w:ascii="Arial Narrow" w:hAnsi="Arial Narrow" w:cs="Arial"/>
                <w:b/>
                <w:color w:val="000000" w:themeColor="text1"/>
                <w:sz w:val="10"/>
                <w:u w:val="single"/>
                <w:lang w:val="en-GB"/>
              </w:rPr>
            </w:pPr>
            <w:r w:rsidRPr="00420DCE">
              <w:rPr>
                <w:rFonts w:ascii="Arial Narrow" w:hAnsi="Arial Narrow" w:cs="Arial"/>
                <w:b/>
                <w:color w:val="000000" w:themeColor="text1"/>
                <w:u w:val="single"/>
                <w:lang w:val="en-GB"/>
              </w:rPr>
              <w:t>15.2. Essential criteria</w:t>
            </w:r>
          </w:p>
          <w:p w:rsidR="001F309C" w:rsidRPr="00420DCE" w:rsidRDefault="001F309C" w:rsidP="009532BA">
            <w:pPr>
              <w:spacing w:after="120"/>
              <w:ind w:firstLine="708"/>
              <w:jc w:val="both"/>
              <w:rPr>
                <w:rFonts w:ascii="Arial Narrow" w:hAnsi="Arial Narrow" w:cs="Arial"/>
                <w:color w:val="000000" w:themeColor="text1"/>
                <w:lang w:val="en-GB"/>
              </w:rPr>
            </w:pPr>
            <w:r w:rsidRPr="00420DCE">
              <w:rPr>
                <w:rFonts w:ascii="Arial Narrow" w:hAnsi="Arial Narrow" w:cs="Arial"/>
                <w:color w:val="000000" w:themeColor="text1"/>
                <w:lang w:val="en-GB"/>
              </w:rPr>
              <w:t>Technical bids shall be graded according to the following essential criteria:</w:t>
            </w:r>
          </w:p>
          <w:p w:rsidR="001F309C" w:rsidRPr="00420DCE" w:rsidRDefault="001F309C" w:rsidP="009532BA">
            <w:pPr>
              <w:numPr>
                <w:ilvl w:val="0"/>
                <w:numId w:val="34"/>
              </w:numPr>
              <w:spacing w:after="200" w:line="276" w:lineRule="auto"/>
              <w:contextualSpacing/>
              <w:rPr>
                <w:rFonts w:ascii="Arial Narrow" w:hAnsi="Arial Narrow" w:cs="Arial"/>
                <w:color w:val="000000" w:themeColor="text1"/>
                <w:lang w:val="en-GB"/>
              </w:rPr>
            </w:pPr>
            <w:r w:rsidRPr="00420DCE">
              <w:rPr>
                <w:rFonts w:ascii="Arial Narrow" w:hAnsi="Arial Narrow" w:cs="Arial"/>
                <w:color w:val="000000" w:themeColor="text1"/>
                <w:lang w:val="en-GB"/>
              </w:rPr>
              <w:t>Experience of the company’s staff (24 sub-criteria);</w:t>
            </w:r>
          </w:p>
          <w:p w:rsidR="001F309C" w:rsidRPr="00420DCE" w:rsidRDefault="001F309C" w:rsidP="009532BA">
            <w:pPr>
              <w:numPr>
                <w:ilvl w:val="0"/>
                <w:numId w:val="34"/>
              </w:numPr>
              <w:spacing w:after="200" w:line="276" w:lineRule="auto"/>
              <w:contextualSpacing/>
              <w:rPr>
                <w:rFonts w:ascii="Arial Narrow" w:hAnsi="Arial Narrow" w:cs="Arial"/>
                <w:color w:val="000000" w:themeColor="text1"/>
                <w:lang w:val="en-GB"/>
              </w:rPr>
            </w:pPr>
            <w:r w:rsidRPr="00420DCE">
              <w:rPr>
                <w:rFonts w:ascii="Arial Narrow" w:hAnsi="Arial Narrow" w:cs="Arial"/>
                <w:color w:val="000000" w:themeColor="text1"/>
                <w:lang w:val="en-GB"/>
              </w:rPr>
              <w:t>Availability of essential material and equipment (06 sub-criteria);</w:t>
            </w:r>
          </w:p>
          <w:p w:rsidR="001F309C" w:rsidRPr="00420DCE" w:rsidRDefault="001F309C" w:rsidP="009532BA">
            <w:pPr>
              <w:numPr>
                <w:ilvl w:val="0"/>
                <w:numId w:val="34"/>
              </w:numPr>
              <w:spacing w:after="200" w:line="276" w:lineRule="auto"/>
              <w:contextualSpacing/>
              <w:rPr>
                <w:rFonts w:ascii="Arial Narrow" w:hAnsi="Arial Narrow" w:cs="Arial"/>
                <w:color w:val="000000" w:themeColor="text1"/>
              </w:rPr>
            </w:pPr>
            <w:r w:rsidRPr="00420DCE">
              <w:rPr>
                <w:rFonts w:ascii="Arial Narrow" w:hAnsi="Arial Narrow" w:cs="Arial"/>
                <w:color w:val="000000" w:themeColor="text1"/>
              </w:rPr>
              <w:t>Company’s references (08 sub-criteria</w:t>
            </w:r>
            <w:proofErr w:type="gramStart"/>
            <w:r w:rsidRPr="00420DCE">
              <w:rPr>
                <w:rFonts w:ascii="Arial Narrow" w:hAnsi="Arial Narrow" w:cs="Arial"/>
                <w:color w:val="000000" w:themeColor="text1"/>
              </w:rPr>
              <w:t>);</w:t>
            </w:r>
            <w:proofErr w:type="gramEnd"/>
          </w:p>
          <w:p w:rsidR="001F309C" w:rsidRPr="00420DCE" w:rsidRDefault="001F309C" w:rsidP="009532BA">
            <w:pPr>
              <w:numPr>
                <w:ilvl w:val="0"/>
                <w:numId w:val="34"/>
              </w:numPr>
              <w:spacing w:after="200" w:line="276" w:lineRule="auto"/>
              <w:contextualSpacing/>
              <w:rPr>
                <w:rFonts w:ascii="Arial Narrow" w:hAnsi="Arial Narrow" w:cs="Arial"/>
                <w:color w:val="000000" w:themeColor="text1"/>
              </w:rPr>
            </w:pPr>
            <w:r w:rsidRPr="00420DCE">
              <w:rPr>
                <w:rFonts w:ascii="Arial Narrow" w:hAnsi="Arial Narrow" w:cs="Arial"/>
                <w:color w:val="000000" w:themeColor="text1"/>
              </w:rPr>
              <w:t>Company’s financial situation (04 sub-criteria</w:t>
            </w:r>
            <w:proofErr w:type="gramStart"/>
            <w:r w:rsidRPr="00420DCE">
              <w:rPr>
                <w:rFonts w:ascii="Arial Narrow" w:hAnsi="Arial Narrow" w:cs="Arial"/>
                <w:color w:val="000000" w:themeColor="text1"/>
              </w:rPr>
              <w:t>);</w:t>
            </w:r>
            <w:proofErr w:type="gramEnd"/>
          </w:p>
          <w:p w:rsidR="001F309C" w:rsidRPr="00420DCE" w:rsidRDefault="001F309C" w:rsidP="009532BA">
            <w:pPr>
              <w:numPr>
                <w:ilvl w:val="0"/>
                <w:numId w:val="34"/>
              </w:numPr>
              <w:spacing w:after="200" w:line="276" w:lineRule="auto"/>
              <w:contextualSpacing/>
              <w:rPr>
                <w:rFonts w:ascii="Arial Narrow" w:hAnsi="Arial Narrow" w:cs="Arial"/>
                <w:color w:val="000000" w:themeColor="text1"/>
                <w:lang w:val="en-GB"/>
              </w:rPr>
            </w:pPr>
            <w:r w:rsidRPr="00420DCE">
              <w:rPr>
                <w:rFonts w:ascii="Arial Narrow" w:hAnsi="Arial Narrow" w:cs="Arial"/>
                <w:color w:val="000000" w:themeColor="text1"/>
                <w:lang w:val="en-GB"/>
              </w:rPr>
              <w:t>Technical proposal and works execution schedule (05 sub-criteria);</w:t>
            </w:r>
          </w:p>
          <w:p w:rsidR="001F309C" w:rsidRPr="00420DCE" w:rsidRDefault="001F309C" w:rsidP="009532BA">
            <w:pPr>
              <w:numPr>
                <w:ilvl w:val="0"/>
                <w:numId w:val="34"/>
              </w:numPr>
              <w:spacing w:after="200" w:line="276" w:lineRule="auto"/>
              <w:contextualSpacing/>
              <w:rPr>
                <w:rFonts w:ascii="Arial Narrow" w:hAnsi="Arial Narrow" w:cs="Arial"/>
                <w:color w:val="000000" w:themeColor="text1"/>
                <w:lang w:val="en-GB"/>
              </w:rPr>
            </w:pPr>
            <w:r w:rsidRPr="00420DCE">
              <w:rPr>
                <w:rFonts w:ascii="Arial Narrow" w:hAnsi="Arial Narrow" w:cs="Arial"/>
                <w:color w:val="000000" w:themeColor="text1"/>
                <w:lang w:val="en-GB"/>
              </w:rPr>
              <w:t>Acceptance of the contract’s conditions (04 sub-criteria);</w:t>
            </w:r>
          </w:p>
          <w:p w:rsidR="001F309C" w:rsidRPr="00420DCE" w:rsidRDefault="001F309C" w:rsidP="009532BA">
            <w:pPr>
              <w:numPr>
                <w:ilvl w:val="0"/>
                <w:numId w:val="34"/>
              </w:numPr>
              <w:spacing w:after="200" w:line="276" w:lineRule="auto"/>
              <w:contextualSpacing/>
              <w:rPr>
                <w:rFonts w:ascii="Arial Narrow" w:hAnsi="Arial Narrow" w:cs="Arial"/>
                <w:color w:val="000000" w:themeColor="text1"/>
                <w:lang w:val="en-GB"/>
              </w:rPr>
            </w:pPr>
            <w:r w:rsidRPr="00420DCE">
              <w:rPr>
                <w:rFonts w:ascii="Arial Narrow" w:hAnsi="Arial Narrow" w:cs="Arial"/>
                <w:color w:val="000000" w:themeColor="text1"/>
                <w:lang w:val="en-GB"/>
              </w:rPr>
              <w:t>General presentation of the bid (02 sub-criteria).</w:t>
            </w:r>
          </w:p>
          <w:p w:rsidR="001F309C" w:rsidRPr="00420DCE" w:rsidRDefault="001F309C" w:rsidP="009532BA">
            <w:pPr>
              <w:spacing w:before="120" w:after="120"/>
              <w:ind w:firstLine="708"/>
              <w:jc w:val="both"/>
              <w:rPr>
                <w:rFonts w:ascii="Arial Narrow" w:hAnsi="Arial Narrow" w:cs="Arial"/>
                <w:color w:val="000000" w:themeColor="text1"/>
                <w:lang w:val="en-GB"/>
              </w:rPr>
            </w:pPr>
            <w:r w:rsidRPr="00420DCE">
              <w:rPr>
                <w:rFonts w:ascii="Arial Narrow" w:hAnsi="Arial Narrow" w:cs="Arial"/>
                <w:color w:val="000000" w:themeColor="text1"/>
                <w:lang w:val="en-GB"/>
              </w:rPr>
              <w:t>Breakdowns are shown in the bids evaluation grid.</w:t>
            </w:r>
            <w:r w:rsidRPr="00420DCE">
              <w:rPr>
                <w:rFonts w:ascii="Tw Cen MT" w:hAnsi="Tw Cen MT" w:cs="Arial"/>
                <w:b/>
                <w:color w:val="000000" w:themeColor="text1"/>
                <w:lang w:val="en-GB"/>
              </w:rPr>
              <w:t xml:space="preserve"> </w:t>
            </w:r>
          </w:p>
          <w:p w:rsidR="001F309C" w:rsidRPr="00420DCE" w:rsidRDefault="001F309C" w:rsidP="009532BA">
            <w:pPr>
              <w:widowControl w:val="0"/>
              <w:suppressAutoHyphens/>
              <w:autoSpaceDE w:val="0"/>
              <w:autoSpaceDN w:val="0"/>
              <w:spacing w:line="360" w:lineRule="auto"/>
              <w:ind w:firstLine="708"/>
              <w:textAlignment w:val="baseline"/>
              <w:rPr>
                <w:rFonts w:ascii="Arial Narrow" w:hAnsi="Arial Narrow" w:cs="Arial"/>
                <w:b/>
                <w:bCs/>
                <w:color w:val="000000" w:themeColor="text1"/>
                <w:spacing w:val="10"/>
                <w:lang w:val="en-GB"/>
              </w:rPr>
            </w:pPr>
          </w:p>
          <w:p w:rsidR="001F309C" w:rsidRPr="00420DCE" w:rsidRDefault="001F309C" w:rsidP="009532BA">
            <w:pPr>
              <w:widowControl w:val="0"/>
              <w:tabs>
                <w:tab w:val="left" w:pos="1141"/>
              </w:tabs>
              <w:suppressAutoHyphens/>
              <w:autoSpaceDE w:val="0"/>
              <w:autoSpaceDN w:val="0"/>
              <w:spacing w:line="360" w:lineRule="auto"/>
              <w:textAlignment w:val="baseline"/>
              <w:rPr>
                <w:rFonts w:ascii="Arial Narrow" w:hAnsi="Arial Narrow" w:cs="Arial"/>
                <w:b/>
                <w:bCs/>
                <w:color w:val="000000" w:themeColor="text1"/>
                <w:spacing w:val="10"/>
                <w:lang w:val="en-GB"/>
              </w:rPr>
            </w:pPr>
          </w:p>
        </w:tc>
      </w:tr>
      <w:tr w:rsidR="001F309C" w:rsidRPr="00420DCE" w:rsidTr="009532B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PrEx>
        <w:trPr>
          <w:gridAfter w:val="1"/>
          <w:wAfter w:w="30" w:type="dxa"/>
          <w:trHeight w:val="276"/>
          <w:jc w:val="center"/>
        </w:trPr>
        <w:tc>
          <w:tcPr>
            <w:tcW w:w="542" w:type="dxa"/>
            <w:vAlign w:val="center"/>
          </w:tcPr>
          <w:p w:rsidR="001F309C" w:rsidRPr="00420DCE" w:rsidRDefault="001F309C" w:rsidP="009532BA">
            <w:pPr>
              <w:jc w:val="center"/>
              <w:rPr>
                <w:rFonts w:ascii="Arial Narrow" w:eastAsia="Arial Unicode MS" w:hAnsi="Arial Narrow" w:cs="Arial"/>
                <w:b/>
                <w:bCs/>
                <w:color w:val="000000" w:themeColor="text1"/>
              </w:rPr>
            </w:pPr>
            <w:r w:rsidRPr="00420DCE">
              <w:rPr>
                <w:rFonts w:ascii="Arial Narrow" w:eastAsia="Arial Unicode MS" w:hAnsi="Arial Narrow" w:cs="Arial"/>
                <w:b/>
                <w:bCs/>
                <w:color w:val="000000" w:themeColor="text1"/>
              </w:rPr>
              <w:lastRenderedPageBreak/>
              <w:t>S/N</w:t>
            </w:r>
          </w:p>
        </w:tc>
        <w:tc>
          <w:tcPr>
            <w:tcW w:w="2005" w:type="dxa"/>
            <w:gridSpan w:val="2"/>
            <w:vAlign w:val="center"/>
          </w:tcPr>
          <w:p w:rsidR="001F309C" w:rsidRPr="00420DCE" w:rsidRDefault="001F309C" w:rsidP="009532BA">
            <w:pPr>
              <w:pStyle w:val="Heading5"/>
              <w:ind w:left="0"/>
              <w:rPr>
                <w:rFonts w:ascii="Arial Narrow" w:eastAsia="Arial Unicode MS" w:hAnsi="Arial Narrow" w:cs="Arial"/>
                <w:b/>
                <w:bCs/>
                <w:color w:val="000000" w:themeColor="text1"/>
                <w:sz w:val="24"/>
                <w:szCs w:val="24"/>
              </w:rPr>
            </w:pPr>
            <w:r w:rsidRPr="00420DCE">
              <w:rPr>
                <w:rFonts w:ascii="Arial Narrow" w:eastAsia="Arial Unicode MS" w:hAnsi="Arial Narrow" w:cs="Arial"/>
                <w:b/>
                <w:bCs/>
                <w:color w:val="000000" w:themeColor="text1"/>
                <w:sz w:val="24"/>
                <w:szCs w:val="24"/>
              </w:rPr>
              <w:t>DOCUMENTS</w:t>
            </w:r>
          </w:p>
        </w:tc>
        <w:tc>
          <w:tcPr>
            <w:tcW w:w="3984" w:type="dxa"/>
            <w:vAlign w:val="center"/>
          </w:tcPr>
          <w:p w:rsidR="001F309C" w:rsidRPr="00420DCE" w:rsidRDefault="001F309C" w:rsidP="009532BA">
            <w:pPr>
              <w:jc w:val="center"/>
              <w:rPr>
                <w:rFonts w:ascii="Arial Narrow" w:eastAsia="Arial Unicode MS" w:hAnsi="Arial Narrow" w:cs="Arial"/>
                <w:b/>
                <w:bCs/>
                <w:color w:val="000000" w:themeColor="text1"/>
                <w:lang w:val="en-GB"/>
              </w:rPr>
            </w:pPr>
            <w:r w:rsidRPr="00420DCE">
              <w:rPr>
                <w:rFonts w:ascii="Arial Narrow" w:eastAsia="Arial Unicode MS" w:hAnsi="Arial Narrow" w:cs="Arial"/>
                <w:b/>
                <w:bCs/>
                <w:color w:val="000000" w:themeColor="text1"/>
                <w:lang w:val="en-GB"/>
              </w:rPr>
              <w:t>OPERATION TO BE CARRIED OUT</w:t>
            </w:r>
          </w:p>
        </w:tc>
        <w:tc>
          <w:tcPr>
            <w:tcW w:w="4338" w:type="dxa"/>
            <w:vAlign w:val="center"/>
          </w:tcPr>
          <w:p w:rsidR="001F309C" w:rsidRPr="00420DCE" w:rsidRDefault="001F309C" w:rsidP="009532BA">
            <w:pPr>
              <w:jc w:val="center"/>
              <w:rPr>
                <w:rFonts w:ascii="Arial Narrow" w:eastAsia="Arial Unicode MS" w:hAnsi="Arial Narrow" w:cs="Arial"/>
                <w:b/>
                <w:bCs/>
                <w:color w:val="000000" w:themeColor="text1"/>
              </w:rPr>
            </w:pPr>
            <w:r w:rsidRPr="00420DCE">
              <w:rPr>
                <w:rFonts w:ascii="Arial Narrow" w:eastAsia="Arial Unicode MS" w:hAnsi="Arial Narrow" w:cs="Arial"/>
                <w:b/>
                <w:bCs/>
                <w:color w:val="000000" w:themeColor="text1"/>
              </w:rPr>
              <w:t>AUTHENTICATION</w:t>
            </w:r>
          </w:p>
        </w:tc>
      </w:tr>
      <w:tr w:rsidR="001F309C" w:rsidRPr="00420DCE" w:rsidTr="009532B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PrEx>
        <w:trPr>
          <w:gridAfter w:val="1"/>
          <w:wAfter w:w="30" w:type="dxa"/>
          <w:trHeight w:val="2559"/>
          <w:jc w:val="center"/>
        </w:trPr>
        <w:tc>
          <w:tcPr>
            <w:tcW w:w="542" w:type="dxa"/>
            <w:vAlign w:val="center"/>
          </w:tcPr>
          <w:p w:rsidR="001F309C" w:rsidRPr="00420DCE" w:rsidRDefault="001F309C" w:rsidP="009532BA">
            <w:pPr>
              <w:jc w:val="center"/>
              <w:rPr>
                <w:rFonts w:ascii="Arial Narrow" w:hAnsi="Arial Narrow"/>
                <w:color w:val="000000" w:themeColor="text1"/>
              </w:rPr>
            </w:pPr>
            <w:r w:rsidRPr="00420DCE">
              <w:rPr>
                <w:rFonts w:ascii="Arial Narrow" w:eastAsia="Arial Unicode MS" w:hAnsi="Arial Narrow" w:cs="Arial"/>
                <w:color w:val="000000" w:themeColor="text1"/>
              </w:rPr>
              <w:t>B5</w:t>
            </w:r>
          </w:p>
        </w:tc>
        <w:tc>
          <w:tcPr>
            <w:tcW w:w="2005" w:type="dxa"/>
            <w:gridSpan w:val="2"/>
            <w:vAlign w:val="center"/>
          </w:tcPr>
          <w:p w:rsidR="001F309C" w:rsidRPr="00420DCE" w:rsidRDefault="001F309C" w:rsidP="009532BA">
            <w:pPr>
              <w:jc w:val="center"/>
              <w:rPr>
                <w:rFonts w:ascii="Arial Narrow" w:hAnsi="Arial Narrow" w:cs="Arial"/>
                <w:b/>
                <w:color w:val="000000" w:themeColor="text1"/>
                <w:lang w:eastAsia="en-US"/>
              </w:rPr>
            </w:pPr>
            <w:r w:rsidRPr="00420DCE">
              <w:rPr>
                <w:rFonts w:ascii="Arial Narrow" w:hAnsi="Arial Narrow" w:cs="Arial"/>
                <w:b/>
                <w:color w:val="000000" w:themeColor="text1"/>
                <w:lang w:eastAsia="en-US"/>
              </w:rPr>
              <w:t>Technical proposals</w:t>
            </w:r>
          </w:p>
        </w:tc>
        <w:tc>
          <w:tcPr>
            <w:tcW w:w="3984" w:type="dxa"/>
          </w:tcPr>
          <w:p w:rsidR="001F309C" w:rsidRPr="00420DCE" w:rsidRDefault="001F309C" w:rsidP="009532BA">
            <w:pPr>
              <w:pStyle w:val="ListParagraph"/>
              <w:numPr>
                <w:ilvl w:val="0"/>
                <w:numId w:val="48"/>
              </w:numPr>
              <w:suppressAutoHyphens/>
              <w:autoSpaceDN w:val="0"/>
              <w:ind w:left="298" w:hanging="180"/>
              <w:contextualSpacing w:val="0"/>
              <w:jc w:val="both"/>
              <w:textAlignment w:val="baseline"/>
              <w:rPr>
                <w:rFonts w:ascii="Arial Narrow" w:hAnsi="Arial Narrow" w:cs="Calibri"/>
                <w:color w:val="000000" w:themeColor="text1"/>
                <w:sz w:val="24"/>
                <w:szCs w:val="24"/>
                <w:lang w:val="en-GB"/>
              </w:rPr>
            </w:pPr>
            <w:r w:rsidRPr="00420DCE">
              <w:rPr>
                <w:rFonts w:ascii="Arial Narrow" w:hAnsi="Arial Narrow" w:cs="Calibri"/>
                <w:color w:val="000000" w:themeColor="text1"/>
                <w:sz w:val="24"/>
                <w:szCs w:val="24"/>
                <w:lang w:val="en-GB"/>
              </w:rPr>
              <w:t>Methodological note on the understanding, organisation and execution of works;</w:t>
            </w:r>
          </w:p>
          <w:p w:rsidR="001F309C" w:rsidRPr="00420DCE" w:rsidRDefault="001F309C" w:rsidP="009532BA">
            <w:pPr>
              <w:pStyle w:val="ListParagraph"/>
              <w:numPr>
                <w:ilvl w:val="0"/>
                <w:numId w:val="48"/>
              </w:numPr>
              <w:suppressAutoHyphens/>
              <w:autoSpaceDN w:val="0"/>
              <w:ind w:left="298" w:hanging="180"/>
              <w:contextualSpacing w:val="0"/>
              <w:jc w:val="both"/>
              <w:textAlignment w:val="baseline"/>
              <w:rPr>
                <w:rFonts w:ascii="Arial Narrow" w:hAnsi="Arial Narrow" w:cs="Calibri"/>
                <w:color w:val="000000" w:themeColor="text1"/>
                <w:sz w:val="24"/>
                <w:szCs w:val="24"/>
              </w:rPr>
            </w:pPr>
            <w:r w:rsidRPr="00420DCE">
              <w:rPr>
                <w:rFonts w:ascii="Arial Narrow" w:hAnsi="Arial Narrow" w:cs="Arial"/>
                <w:color w:val="000000" w:themeColor="text1"/>
                <w:sz w:val="24"/>
                <w:szCs w:val="24"/>
              </w:rPr>
              <w:t xml:space="preserve">Works site inspection </w:t>
            </w:r>
            <w:proofErr w:type="gramStart"/>
            <w:r w:rsidRPr="00420DCE">
              <w:rPr>
                <w:rFonts w:ascii="Arial Narrow" w:hAnsi="Arial Narrow" w:cs="Arial"/>
                <w:color w:val="000000" w:themeColor="text1"/>
                <w:sz w:val="24"/>
                <w:szCs w:val="24"/>
              </w:rPr>
              <w:t>report;</w:t>
            </w:r>
            <w:proofErr w:type="gramEnd"/>
          </w:p>
          <w:p w:rsidR="001F309C" w:rsidRPr="00420DCE" w:rsidRDefault="007A597D" w:rsidP="009532BA">
            <w:pPr>
              <w:pStyle w:val="ListParagraph"/>
              <w:numPr>
                <w:ilvl w:val="0"/>
                <w:numId w:val="48"/>
              </w:numPr>
              <w:suppressAutoHyphens/>
              <w:autoSpaceDN w:val="0"/>
              <w:ind w:left="298" w:hanging="180"/>
              <w:contextualSpacing w:val="0"/>
              <w:jc w:val="both"/>
              <w:textAlignment w:val="baseline"/>
              <w:rPr>
                <w:rFonts w:ascii="Arial Narrow" w:hAnsi="Arial Narrow" w:cs="Calibri"/>
                <w:color w:val="000000" w:themeColor="text1"/>
                <w:sz w:val="24"/>
                <w:szCs w:val="24"/>
              </w:rPr>
            </w:pPr>
            <w:r>
              <w:rPr>
                <w:rFonts w:ascii="Arial Narrow" w:hAnsi="Arial Narrow" w:cs="Calibri"/>
                <w:color w:val="000000" w:themeColor="text1"/>
                <w:sz w:val="24"/>
                <w:szCs w:val="24"/>
              </w:rPr>
              <w:t>Wo</w:t>
            </w:r>
            <w:r w:rsidR="001F309C" w:rsidRPr="00420DCE">
              <w:rPr>
                <w:rFonts w:ascii="Arial Narrow" w:hAnsi="Arial Narrow" w:cs="Calibri"/>
                <w:color w:val="000000" w:themeColor="text1"/>
                <w:sz w:val="24"/>
                <w:szCs w:val="24"/>
              </w:rPr>
              <w:t xml:space="preserve">rks execution </w:t>
            </w:r>
            <w:proofErr w:type="gramStart"/>
            <w:r w:rsidR="001F309C" w:rsidRPr="00420DCE">
              <w:rPr>
                <w:rFonts w:ascii="Arial Narrow" w:hAnsi="Arial Narrow" w:cs="Calibri"/>
                <w:color w:val="000000" w:themeColor="text1"/>
                <w:sz w:val="24"/>
                <w:szCs w:val="24"/>
              </w:rPr>
              <w:t>schedule;</w:t>
            </w:r>
            <w:proofErr w:type="gramEnd"/>
          </w:p>
          <w:p w:rsidR="001F309C" w:rsidRPr="00420DCE" w:rsidRDefault="001F309C" w:rsidP="009532BA">
            <w:pPr>
              <w:pStyle w:val="ListParagraph"/>
              <w:numPr>
                <w:ilvl w:val="0"/>
                <w:numId w:val="48"/>
              </w:numPr>
              <w:suppressAutoHyphens/>
              <w:autoSpaceDN w:val="0"/>
              <w:ind w:left="298" w:hanging="180"/>
              <w:contextualSpacing w:val="0"/>
              <w:jc w:val="both"/>
              <w:textAlignment w:val="baseline"/>
              <w:rPr>
                <w:rFonts w:ascii="Arial Narrow" w:hAnsi="Arial Narrow" w:cs="Arial"/>
                <w:color w:val="000000" w:themeColor="text1"/>
                <w:sz w:val="24"/>
                <w:szCs w:val="24"/>
                <w:lang w:val="en-GB"/>
              </w:rPr>
            </w:pPr>
            <w:r w:rsidRPr="00420DCE">
              <w:rPr>
                <w:rFonts w:ascii="Arial Narrow" w:hAnsi="Arial Narrow" w:cs="Arial"/>
                <w:color w:val="000000" w:themeColor="text1"/>
                <w:sz w:val="24"/>
                <w:szCs w:val="24"/>
                <w:lang w:val="en-GB"/>
              </w:rPr>
              <w:t>Measures taken for the protection of site’s environment, hygiene and safety;</w:t>
            </w:r>
          </w:p>
          <w:p w:rsidR="001F309C" w:rsidRPr="00420DCE" w:rsidRDefault="001F309C" w:rsidP="009532BA">
            <w:pPr>
              <w:pStyle w:val="ListParagraph"/>
              <w:numPr>
                <w:ilvl w:val="0"/>
                <w:numId w:val="48"/>
              </w:numPr>
              <w:suppressAutoHyphens/>
              <w:autoSpaceDN w:val="0"/>
              <w:ind w:left="298" w:hanging="180"/>
              <w:contextualSpacing w:val="0"/>
              <w:jc w:val="both"/>
              <w:textAlignment w:val="baseline"/>
              <w:rPr>
                <w:rFonts w:ascii="Arial Narrow" w:hAnsi="Arial Narrow" w:cs="Arial"/>
                <w:color w:val="000000" w:themeColor="text1"/>
                <w:sz w:val="24"/>
                <w:szCs w:val="24"/>
              </w:rPr>
            </w:pPr>
            <w:r w:rsidRPr="00420DCE">
              <w:rPr>
                <w:rFonts w:ascii="Arial Narrow" w:hAnsi="Arial Narrow" w:cs="Arial"/>
                <w:color w:val="000000" w:themeColor="text1"/>
                <w:sz w:val="24"/>
                <w:szCs w:val="24"/>
              </w:rPr>
              <w:t xml:space="preserve">Project’s organisational </w:t>
            </w:r>
            <w:proofErr w:type="gramStart"/>
            <w:r w:rsidRPr="00420DCE">
              <w:rPr>
                <w:rFonts w:ascii="Arial Narrow" w:hAnsi="Arial Narrow" w:cs="Arial"/>
                <w:color w:val="000000" w:themeColor="text1"/>
                <w:sz w:val="24"/>
                <w:szCs w:val="24"/>
              </w:rPr>
              <w:t>chart;</w:t>
            </w:r>
            <w:proofErr w:type="gramEnd"/>
          </w:p>
          <w:p w:rsidR="001F309C" w:rsidRPr="00420DCE" w:rsidRDefault="001F309C" w:rsidP="009532BA">
            <w:pPr>
              <w:pStyle w:val="ListParagraph"/>
              <w:numPr>
                <w:ilvl w:val="0"/>
                <w:numId w:val="48"/>
              </w:numPr>
              <w:suppressAutoHyphens/>
              <w:autoSpaceDN w:val="0"/>
              <w:ind w:left="298" w:hanging="180"/>
              <w:contextualSpacing w:val="0"/>
              <w:jc w:val="both"/>
              <w:textAlignment w:val="baseline"/>
              <w:rPr>
                <w:rFonts w:ascii="Arial Narrow" w:hAnsi="Arial Narrow" w:cs="Arial"/>
                <w:color w:val="000000" w:themeColor="text1"/>
                <w:sz w:val="24"/>
                <w:szCs w:val="24"/>
              </w:rPr>
            </w:pPr>
            <w:r w:rsidRPr="00420DCE">
              <w:rPr>
                <w:rFonts w:ascii="Arial Narrow" w:hAnsi="Arial Narrow" w:cs="Arial"/>
                <w:color w:val="000000" w:themeColor="text1"/>
                <w:sz w:val="24"/>
                <w:szCs w:val="24"/>
              </w:rPr>
              <w:t>Code of Conduct (ESHS</w:t>
            </w:r>
            <w:proofErr w:type="gramStart"/>
            <w:r w:rsidRPr="00420DCE">
              <w:rPr>
                <w:rFonts w:ascii="Arial Narrow" w:hAnsi="Arial Narrow" w:cs="Arial"/>
                <w:color w:val="000000" w:themeColor="text1"/>
                <w:sz w:val="24"/>
                <w:szCs w:val="24"/>
              </w:rPr>
              <w:t>);</w:t>
            </w:r>
            <w:proofErr w:type="gramEnd"/>
          </w:p>
          <w:p w:rsidR="001F309C" w:rsidRPr="00420DCE" w:rsidRDefault="001F309C" w:rsidP="009532BA">
            <w:pPr>
              <w:pStyle w:val="ListParagraph"/>
              <w:numPr>
                <w:ilvl w:val="0"/>
                <w:numId w:val="48"/>
              </w:numPr>
              <w:suppressAutoHyphens/>
              <w:autoSpaceDN w:val="0"/>
              <w:ind w:left="298" w:hanging="180"/>
              <w:contextualSpacing w:val="0"/>
              <w:jc w:val="both"/>
              <w:textAlignment w:val="baseline"/>
              <w:rPr>
                <w:rFonts w:ascii="Arial Narrow" w:hAnsi="Arial Narrow" w:cs="Arial"/>
                <w:color w:val="000000" w:themeColor="text1"/>
                <w:sz w:val="24"/>
                <w:szCs w:val="24"/>
              </w:rPr>
            </w:pPr>
            <w:r w:rsidRPr="00420DCE">
              <w:rPr>
                <w:rFonts w:ascii="Arial Narrow" w:hAnsi="Arial Narrow" w:cs="Arial"/>
                <w:color w:val="000000" w:themeColor="text1"/>
                <w:sz w:val="24"/>
                <w:szCs w:val="24"/>
              </w:rPr>
              <w:t xml:space="preserve">Management strategies and ESHS risks </w:t>
            </w:r>
            <w:proofErr w:type="gramStart"/>
            <w:r w:rsidRPr="00420DCE">
              <w:rPr>
                <w:rFonts w:ascii="Arial Narrow" w:hAnsi="Arial Narrow" w:cs="Arial"/>
                <w:color w:val="000000" w:themeColor="text1"/>
                <w:sz w:val="24"/>
                <w:szCs w:val="24"/>
              </w:rPr>
              <w:t>management  implementation</w:t>
            </w:r>
            <w:proofErr w:type="gramEnd"/>
            <w:r w:rsidRPr="00420DCE">
              <w:rPr>
                <w:rFonts w:ascii="Arial Narrow" w:hAnsi="Arial Narrow" w:cs="Arial"/>
                <w:color w:val="000000" w:themeColor="text1"/>
                <w:sz w:val="24"/>
                <w:szCs w:val="24"/>
              </w:rPr>
              <w:t xml:space="preserve"> plans</w:t>
            </w:r>
          </w:p>
          <w:p w:rsidR="001F309C" w:rsidRPr="00420DCE" w:rsidRDefault="001F309C" w:rsidP="009532BA">
            <w:pPr>
              <w:pStyle w:val="ListParagraph"/>
              <w:suppressAutoHyphens/>
              <w:autoSpaceDN w:val="0"/>
              <w:ind w:left="298"/>
              <w:contextualSpacing w:val="0"/>
              <w:jc w:val="both"/>
              <w:textAlignment w:val="baseline"/>
              <w:rPr>
                <w:rFonts w:ascii="Arial Narrow" w:hAnsi="Arial Narrow" w:cs="Arial"/>
                <w:color w:val="000000" w:themeColor="text1"/>
              </w:rPr>
            </w:pPr>
          </w:p>
        </w:tc>
        <w:tc>
          <w:tcPr>
            <w:tcW w:w="4338" w:type="dxa"/>
            <w:vAlign w:val="center"/>
          </w:tcPr>
          <w:p w:rsidR="001F309C" w:rsidRPr="00420DCE" w:rsidRDefault="001F309C" w:rsidP="009532BA">
            <w:pPr>
              <w:rPr>
                <w:rFonts w:ascii="Arial Narrow" w:eastAsia="Arial Unicode MS" w:hAnsi="Arial Narrow" w:cs="Arial"/>
                <w:color w:val="000000" w:themeColor="text1"/>
                <w:lang w:val="en-GB"/>
              </w:rPr>
            </w:pPr>
            <w:r w:rsidRPr="00420DCE">
              <w:rPr>
                <w:rFonts w:ascii="Arial Narrow" w:eastAsia="Arial Unicode MS" w:hAnsi="Arial Narrow" w:cs="Arial"/>
                <w:color w:val="000000" w:themeColor="text1"/>
                <w:lang w:val="en-GB"/>
              </w:rPr>
              <w:t>Date, signature and stamp of the bidder at the end of this document.</w:t>
            </w:r>
          </w:p>
        </w:tc>
      </w:tr>
      <w:tr w:rsidR="001F309C" w:rsidRPr="00420DCE" w:rsidTr="009532B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PrEx>
        <w:trPr>
          <w:gridAfter w:val="1"/>
          <w:wAfter w:w="30" w:type="dxa"/>
          <w:trHeight w:val="705"/>
          <w:jc w:val="center"/>
        </w:trPr>
        <w:tc>
          <w:tcPr>
            <w:tcW w:w="542" w:type="dxa"/>
            <w:vAlign w:val="center"/>
          </w:tcPr>
          <w:p w:rsidR="001F309C" w:rsidRPr="00420DCE" w:rsidRDefault="001F309C" w:rsidP="009532BA">
            <w:pPr>
              <w:jc w:val="center"/>
              <w:rPr>
                <w:rFonts w:ascii="Arial Narrow" w:hAnsi="Arial Narrow"/>
                <w:color w:val="000000" w:themeColor="text1"/>
              </w:rPr>
            </w:pPr>
            <w:r w:rsidRPr="00420DCE">
              <w:rPr>
                <w:rFonts w:ascii="Arial Narrow" w:eastAsia="Arial Unicode MS" w:hAnsi="Arial Narrow" w:cs="Arial"/>
                <w:color w:val="000000" w:themeColor="text1"/>
              </w:rPr>
              <w:t>B6</w:t>
            </w:r>
          </w:p>
        </w:tc>
        <w:tc>
          <w:tcPr>
            <w:tcW w:w="2005" w:type="dxa"/>
            <w:gridSpan w:val="2"/>
            <w:vAlign w:val="center"/>
          </w:tcPr>
          <w:p w:rsidR="001F309C" w:rsidRPr="00420DCE" w:rsidRDefault="001F309C" w:rsidP="009532BA">
            <w:pPr>
              <w:jc w:val="center"/>
              <w:rPr>
                <w:rFonts w:ascii="Arial Narrow" w:eastAsia="Arial Unicode MS" w:hAnsi="Arial Narrow" w:cs="Arial"/>
                <w:color w:val="000000" w:themeColor="text1"/>
              </w:rPr>
            </w:pPr>
            <w:r w:rsidRPr="00420DCE">
              <w:rPr>
                <w:rFonts w:ascii="Arial Narrow" w:hAnsi="Arial Narrow" w:cs="Arial"/>
                <w:b/>
                <w:color w:val="000000" w:themeColor="text1"/>
              </w:rPr>
              <w:t>Certificate of site inspection</w:t>
            </w:r>
          </w:p>
        </w:tc>
        <w:tc>
          <w:tcPr>
            <w:tcW w:w="3984" w:type="dxa"/>
          </w:tcPr>
          <w:p w:rsidR="001F309C" w:rsidRPr="00420DCE" w:rsidRDefault="001F309C" w:rsidP="009532BA">
            <w:pPr>
              <w:jc w:val="both"/>
              <w:rPr>
                <w:rFonts w:ascii="Arial Narrow" w:hAnsi="Arial Narrow" w:cs="Arial"/>
                <w:color w:val="000000" w:themeColor="text1"/>
                <w:lang w:val="en-GB"/>
              </w:rPr>
            </w:pPr>
            <w:r w:rsidRPr="00420DCE">
              <w:rPr>
                <w:rFonts w:ascii="Arial Narrow" w:hAnsi="Arial Narrow"/>
                <w:color w:val="000000" w:themeColor="text1"/>
                <w:lang w:val="en-GB"/>
              </w:rPr>
              <w:t>A certificate of site inspection signed by the Project Owner or his representative or a statement made on honour signed and stamped by the bidder.</w:t>
            </w:r>
          </w:p>
        </w:tc>
        <w:tc>
          <w:tcPr>
            <w:tcW w:w="4338" w:type="dxa"/>
            <w:vAlign w:val="center"/>
          </w:tcPr>
          <w:p w:rsidR="001F309C" w:rsidRPr="00420DCE" w:rsidRDefault="001F309C" w:rsidP="009532BA">
            <w:pPr>
              <w:rPr>
                <w:rFonts w:ascii="Arial Narrow" w:eastAsia="Arial Unicode MS" w:hAnsi="Arial Narrow" w:cs="Arial"/>
                <w:color w:val="000000" w:themeColor="text1"/>
                <w:lang w:val="en-GB"/>
              </w:rPr>
            </w:pPr>
            <w:r w:rsidRPr="00420DCE">
              <w:rPr>
                <w:rFonts w:ascii="Arial Narrow" w:eastAsia="Arial Unicode MS" w:hAnsi="Arial Narrow" w:cs="Arial"/>
                <w:color w:val="000000" w:themeColor="text1"/>
                <w:lang w:val="en-GB"/>
              </w:rPr>
              <w:t>Date, signature and stamp of the Project Owner or his representative or of the the bidder</w:t>
            </w:r>
          </w:p>
        </w:tc>
      </w:tr>
      <w:tr w:rsidR="001F309C" w:rsidRPr="00420DCE" w:rsidTr="009532B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PrEx>
        <w:trPr>
          <w:gridAfter w:val="1"/>
          <w:wAfter w:w="30" w:type="dxa"/>
          <w:trHeight w:val="705"/>
          <w:jc w:val="center"/>
        </w:trPr>
        <w:tc>
          <w:tcPr>
            <w:tcW w:w="542" w:type="dxa"/>
            <w:vAlign w:val="center"/>
          </w:tcPr>
          <w:p w:rsidR="001F309C" w:rsidRPr="00420DCE" w:rsidRDefault="001F309C" w:rsidP="009532BA">
            <w:pPr>
              <w:jc w:val="center"/>
              <w:rPr>
                <w:rFonts w:ascii="Arial Narrow" w:eastAsia="Arial Unicode MS" w:hAnsi="Arial Narrow" w:cs="Arial"/>
                <w:color w:val="000000" w:themeColor="text1"/>
              </w:rPr>
            </w:pPr>
            <w:r w:rsidRPr="00420DCE">
              <w:rPr>
                <w:rFonts w:ascii="Arial Narrow" w:eastAsia="Arial Unicode MS" w:hAnsi="Arial Narrow" w:cs="Arial"/>
                <w:color w:val="000000" w:themeColor="text1"/>
              </w:rPr>
              <w:t>B7</w:t>
            </w:r>
          </w:p>
        </w:tc>
        <w:tc>
          <w:tcPr>
            <w:tcW w:w="2005" w:type="dxa"/>
            <w:gridSpan w:val="2"/>
            <w:vAlign w:val="center"/>
          </w:tcPr>
          <w:p w:rsidR="001F309C" w:rsidRPr="00420DCE" w:rsidRDefault="001F309C" w:rsidP="009532BA">
            <w:pPr>
              <w:jc w:val="center"/>
              <w:rPr>
                <w:rFonts w:ascii="Arial Narrow" w:hAnsi="Arial Narrow" w:cs="Arial"/>
                <w:b/>
                <w:color w:val="000000" w:themeColor="text1"/>
              </w:rPr>
            </w:pPr>
            <w:r w:rsidRPr="00420DCE">
              <w:rPr>
                <w:rFonts w:ascii="Arial Narrow" w:hAnsi="Arial Narrow" w:cs="Arial"/>
                <w:b/>
                <w:color w:val="000000" w:themeColor="text1"/>
              </w:rPr>
              <w:t>Staff</w:t>
            </w:r>
          </w:p>
        </w:tc>
        <w:tc>
          <w:tcPr>
            <w:tcW w:w="3984" w:type="dxa"/>
          </w:tcPr>
          <w:p w:rsidR="001F309C" w:rsidRPr="00420DCE" w:rsidRDefault="001F309C" w:rsidP="009532BA">
            <w:pPr>
              <w:jc w:val="both"/>
              <w:rPr>
                <w:rFonts w:ascii="Arial Narrow" w:hAnsi="Arial Narrow"/>
                <w:color w:val="000000" w:themeColor="text1"/>
                <w:lang w:val="en-GB"/>
              </w:rPr>
            </w:pPr>
            <w:r w:rsidRPr="00420DCE">
              <w:rPr>
                <w:rFonts w:ascii="Arial Narrow" w:hAnsi="Arial Narrow" w:cs="Arial"/>
                <w:color w:val="000000" w:themeColor="text1"/>
                <w:lang w:val="en-GB" w:eastAsia="en-US"/>
              </w:rPr>
              <w:t>Qualifications and experience of the staff posted to the project as stated above</w:t>
            </w:r>
          </w:p>
        </w:tc>
        <w:tc>
          <w:tcPr>
            <w:tcW w:w="4338" w:type="dxa"/>
            <w:vAlign w:val="center"/>
          </w:tcPr>
          <w:p w:rsidR="001F309C" w:rsidRPr="00420DCE" w:rsidRDefault="001F309C" w:rsidP="009532BA">
            <w:pPr>
              <w:rPr>
                <w:rFonts w:ascii="Arial Narrow" w:eastAsia="Arial Unicode MS" w:hAnsi="Arial Narrow" w:cs="Arial"/>
                <w:color w:val="000000" w:themeColor="text1"/>
                <w:lang w:val="en-GB"/>
              </w:rPr>
            </w:pPr>
          </w:p>
        </w:tc>
      </w:tr>
      <w:tr w:rsidR="001F309C" w:rsidRPr="00420DCE" w:rsidTr="009532B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PrEx>
        <w:trPr>
          <w:gridAfter w:val="1"/>
          <w:wAfter w:w="30" w:type="dxa"/>
          <w:trHeight w:val="705"/>
          <w:jc w:val="center"/>
        </w:trPr>
        <w:tc>
          <w:tcPr>
            <w:tcW w:w="542" w:type="dxa"/>
            <w:vAlign w:val="center"/>
          </w:tcPr>
          <w:p w:rsidR="001F309C" w:rsidRPr="00420DCE" w:rsidRDefault="001F309C" w:rsidP="009532BA">
            <w:pPr>
              <w:jc w:val="center"/>
              <w:rPr>
                <w:rFonts w:ascii="Arial Narrow" w:eastAsia="Arial Unicode MS" w:hAnsi="Arial Narrow" w:cs="Arial"/>
                <w:color w:val="000000" w:themeColor="text1"/>
              </w:rPr>
            </w:pPr>
            <w:r w:rsidRPr="00420DCE">
              <w:rPr>
                <w:rFonts w:ascii="Arial Narrow" w:eastAsia="Arial Unicode MS" w:hAnsi="Arial Narrow" w:cs="Arial"/>
                <w:color w:val="000000" w:themeColor="text1"/>
              </w:rPr>
              <w:t>B8</w:t>
            </w:r>
          </w:p>
        </w:tc>
        <w:tc>
          <w:tcPr>
            <w:tcW w:w="2005" w:type="dxa"/>
            <w:gridSpan w:val="2"/>
            <w:vAlign w:val="center"/>
          </w:tcPr>
          <w:p w:rsidR="001F309C" w:rsidRPr="00420DCE" w:rsidRDefault="001F309C" w:rsidP="009532BA">
            <w:pPr>
              <w:jc w:val="both"/>
              <w:rPr>
                <w:rFonts w:ascii="Arial Narrow" w:hAnsi="Arial Narrow" w:cs="Arial"/>
                <w:b/>
                <w:color w:val="000000" w:themeColor="text1"/>
                <w:lang w:eastAsia="en-US"/>
              </w:rPr>
            </w:pPr>
            <w:r w:rsidRPr="00420DCE">
              <w:rPr>
                <w:rFonts w:ascii="Arial Narrow" w:hAnsi="Arial Narrow" w:cs="Arial"/>
                <w:b/>
                <w:color w:val="000000" w:themeColor="text1"/>
                <w:lang w:eastAsia="en-US"/>
              </w:rPr>
              <w:t>Company’s references</w:t>
            </w:r>
          </w:p>
        </w:tc>
        <w:tc>
          <w:tcPr>
            <w:tcW w:w="3984" w:type="dxa"/>
          </w:tcPr>
          <w:p w:rsidR="001F309C" w:rsidRPr="00420DCE" w:rsidRDefault="001F309C" w:rsidP="009532BA">
            <w:pPr>
              <w:pStyle w:val="ListParagraph"/>
              <w:ind w:left="0"/>
              <w:jc w:val="both"/>
              <w:rPr>
                <w:rFonts w:ascii="Arial Narrow" w:hAnsi="Arial Narrow" w:cs="Arial"/>
                <w:color w:val="000000" w:themeColor="text1"/>
                <w:sz w:val="24"/>
                <w:szCs w:val="24"/>
                <w:lang w:val="en-GB"/>
              </w:rPr>
            </w:pPr>
            <w:r w:rsidRPr="00420DCE">
              <w:rPr>
                <w:rFonts w:ascii="Arial Narrow" w:hAnsi="Arial Narrow" w:cs="Arial"/>
                <w:color w:val="000000" w:themeColor="text1"/>
                <w:sz w:val="24"/>
                <w:szCs w:val="24"/>
                <w:lang w:val="en-GB"/>
              </w:rPr>
              <w:t>General experience in Public Works and specific experience in similar projects</w:t>
            </w:r>
          </w:p>
          <w:p w:rsidR="001F309C" w:rsidRPr="00420DCE" w:rsidRDefault="001F309C" w:rsidP="009532BA">
            <w:pPr>
              <w:jc w:val="both"/>
              <w:rPr>
                <w:rFonts w:ascii="Arial Narrow" w:hAnsi="Arial Narrow" w:cs="Arial"/>
                <w:color w:val="000000" w:themeColor="text1"/>
                <w:lang w:val="en-GB" w:eastAsia="en-US"/>
              </w:rPr>
            </w:pPr>
          </w:p>
        </w:tc>
        <w:tc>
          <w:tcPr>
            <w:tcW w:w="4338" w:type="dxa"/>
            <w:vAlign w:val="center"/>
          </w:tcPr>
          <w:p w:rsidR="001F309C" w:rsidRPr="00420DCE" w:rsidRDefault="001F309C" w:rsidP="009532BA">
            <w:pPr>
              <w:rPr>
                <w:rFonts w:ascii="Arial Narrow" w:eastAsia="Arial Unicode MS" w:hAnsi="Arial Narrow" w:cs="Arial"/>
                <w:color w:val="000000" w:themeColor="text1"/>
                <w:lang w:val="en-GB"/>
              </w:rPr>
            </w:pPr>
          </w:p>
        </w:tc>
      </w:tr>
      <w:tr w:rsidR="001F309C" w:rsidRPr="00420DCE" w:rsidTr="009532B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PrEx>
        <w:trPr>
          <w:gridAfter w:val="1"/>
          <w:wAfter w:w="30" w:type="dxa"/>
          <w:trHeight w:val="705"/>
          <w:jc w:val="center"/>
        </w:trPr>
        <w:tc>
          <w:tcPr>
            <w:tcW w:w="542" w:type="dxa"/>
            <w:vAlign w:val="center"/>
          </w:tcPr>
          <w:p w:rsidR="001F309C" w:rsidRPr="00420DCE" w:rsidRDefault="001F309C" w:rsidP="009532BA">
            <w:pPr>
              <w:jc w:val="center"/>
              <w:rPr>
                <w:rFonts w:ascii="Arial Narrow" w:eastAsia="Arial Unicode MS" w:hAnsi="Arial Narrow" w:cs="Arial"/>
                <w:color w:val="000000" w:themeColor="text1"/>
              </w:rPr>
            </w:pPr>
            <w:r w:rsidRPr="00420DCE">
              <w:rPr>
                <w:rFonts w:ascii="Arial Narrow" w:eastAsia="Arial Unicode MS" w:hAnsi="Arial Narrow" w:cs="Arial"/>
                <w:color w:val="000000" w:themeColor="text1"/>
              </w:rPr>
              <w:t>B9</w:t>
            </w:r>
          </w:p>
        </w:tc>
        <w:tc>
          <w:tcPr>
            <w:tcW w:w="2005" w:type="dxa"/>
            <w:gridSpan w:val="2"/>
            <w:vAlign w:val="center"/>
          </w:tcPr>
          <w:p w:rsidR="001F309C" w:rsidRPr="00420DCE" w:rsidRDefault="001F309C" w:rsidP="009532BA">
            <w:pPr>
              <w:jc w:val="center"/>
              <w:rPr>
                <w:rFonts w:ascii="Arial Narrow" w:hAnsi="Arial Narrow" w:cs="Arial"/>
                <w:b/>
                <w:color w:val="000000" w:themeColor="text1"/>
                <w:lang w:eastAsia="en-US"/>
              </w:rPr>
            </w:pPr>
            <w:r w:rsidRPr="00420DCE">
              <w:rPr>
                <w:rFonts w:ascii="Arial Narrow" w:hAnsi="Arial Narrow" w:cs="Arial"/>
                <w:b/>
                <w:color w:val="000000" w:themeColor="text1"/>
                <w:lang w:eastAsia="en-US"/>
              </w:rPr>
              <w:t>Equipment</w:t>
            </w:r>
          </w:p>
        </w:tc>
        <w:tc>
          <w:tcPr>
            <w:tcW w:w="3984" w:type="dxa"/>
          </w:tcPr>
          <w:p w:rsidR="001F309C" w:rsidRPr="00420DCE" w:rsidRDefault="001F309C" w:rsidP="009532BA">
            <w:pPr>
              <w:jc w:val="both"/>
              <w:rPr>
                <w:rFonts w:ascii="Arial Narrow" w:hAnsi="Arial Narrow" w:cs="Arial"/>
                <w:color w:val="000000" w:themeColor="text1"/>
                <w:lang w:val="en-GB" w:eastAsia="en-US"/>
              </w:rPr>
            </w:pPr>
            <w:r w:rsidRPr="00420DCE">
              <w:rPr>
                <w:rFonts w:ascii="Arial Narrow" w:hAnsi="Arial Narrow" w:cs="Arial"/>
                <w:color w:val="000000" w:themeColor="text1"/>
                <w:lang w:val="en-GB" w:eastAsia="en-US"/>
              </w:rPr>
              <w:t>The candidate shall establish that he owns or has rented the equipment as described above.</w:t>
            </w:r>
          </w:p>
          <w:p w:rsidR="001F309C" w:rsidRPr="00420DCE" w:rsidRDefault="001F309C" w:rsidP="009532BA">
            <w:pPr>
              <w:pStyle w:val="ListParagraph"/>
              <w:ind w:left="0"/>
              <w:jc w:val="both"/>
              <w:rPr>
                <w:rFonts w:ascii="Arial Narrow" w:hAnsi="Arial Narrow" w:cs="Arial"/>
                <w:color w:val="000000" w:themeColor="text1"/>
                <w:sz w:val="24"/>
                <w:szCs w:val="24"/>
                <w:lang w:val="en-GB"/>
              </w:rPr>
            </w:pPr>
          </w:p>
        </w:tc>
        <w:tc>
          <w:tcPr>
            <w:tcW w:w="4338" w:type="dxa"/>
            <w:vAlign w:val="center"/>
          </w:tcPr>
          <w:p w:rsidR="001F309C" w:rsidRPr="00420DCE" w:rsidRDefault="001F309C" w:rsidP="009532BA">
            <w:pPr>
              <w:rPr>
                <w:rFonts w:ascii="Arial Narrow" w:eastAsia="Arial Unicode MS" w:hAnsi="Arial Narrow" w:cs="Arial"/>
                <w:color w:val="000000" w:themeColor="text1"/>
                <w:lang w:val="en-GB"/>
              </w:rPr>
            </w:pPr>
          </w:p>
        </w:tc>
      </w:tr>
      <w:tr w:rsidR="001F309C" w:rsidRPr="00420DCE" w:rsidTr="009532B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PrEx>
        <w:trPr>
          <w:gridAfter w:val="1"/>
          <w:wAfter w:w="30" w:type="dxa"/>
          <w:trHeight w:val="1440"/>
          <w:jc w:val="center"/>
        </w:trPr>
        <w:tc>
          <w:tcPr>
            <w:tcW w:w="542" w:type="dxa"/>
            <w:vAlign w:val="center"/>
          </w:tcPr>
          <w:p w:rsidR="001F309C" w:rsidRPr="00420DCE" w:rsidRDefault="001F309C" w:rsidP="009532BA">
            <w:pPr>
              <w:rPr>
                <w:rFonts w:ascii="Arial Narrow" w:eastAsia="Arial Unicode MS" w:hAnsi="Arial Narrow" w:cs="Arial"/>
                <w:color w:val="000000" w:themeColor="text1"/>
              </w:rPr>
            </w:pPr>
            <w:r w:rsidRPr="00420DCE">
              <w:rPr>
                <w:rFonts w:ascii="Arial Narrow" w:eastAsia="Arial Unicode MS" w:hAnsi="Arial Narrow" w:cs="Arial"/>
                <w:color w:val="000000" w:themeColor="text1"/>
              </w:rPr>
              <w:t>B10</w:t>
            </w:r>
          </w:p>
        </w:tc>
        <w:tc>
          <w:tcPr>
            <w:tcW w:w="2005" w:type="dxa"/>
            <w:gridSpan w:val="2"/>
            <w:vAlign w:val="center"/>
          </w:tcPr>
          <w:p w:rsidR="001F309C" w:rsidRPr="00420DCE" w:rsidRDefault="001F309C" w:rsidP="009532BA">
            <w:pPr>
              <w:jc w:val="center"/>
              <w:rPr>
                <w:rFonts w:ascii="Arial Narrow" w:eastAsia="Arial Unicode MS" w:hAnsi="Arial Narrow" w:cs="Arial"/>
                <w:b/>
                <w:color w:val="000000" w:themeColor="text1"/>
                <w:lang w:val="en-GB"/>
              </w:rPr>
            </w:pPr>
            <w:r w:rsidRPr="00420DCE">
              <w:rPr>
                <w:rFonts w:ascii="Arial Narrow" w:hAnsi="Arial Narrow" w:cs="Arial"/>
                <w:b/>
                <w:color w:val="000000" w:themeColor="text1"/>
                <w:lang w:val="en-GB"/>
              </w:rPr>
              <w:t>Proof of acceptance of the contract’s conditions</w:t>
            </w:r>
          </w:p>
        </w:tc>
        <w:tc>
          <w:tcPr>
            <w:tcW w:w="3984" w:type="dxa"/>
          </w:tcPr>
          <w:p w:rsidR="001F309C" w:rsidRPr="00420DCE" w:rsidRDefault="001F309C" w:rsidP="009532BA">
            <w:pPr>
              <w:pStyle w:val="ListParagraph"/>
              <w:widowControl w:val="0"/>
              <w:numPr>
                <w:ilvl w:val="0"/>
                <w:numId w:val="49"/>
              </w:numPr>
              <w:suppressAutoHyphens/>
              <w:autoSpaceDE w:val="0"/>
              <w:autoSpaceDN w:val="0"/>
              <w:ind w:left="282" w:hanging="283"/>
              <w:contextualSpacing w:val="0"/>
              <w:jc w:val="both"/>
              <w:textAlignment w:val="baseline"/>
              <w:rPr>
                <w:rFonts w:ascii="Arial Narrow" w:eastAsia="Arial Unicode MS" w:hAnsi="Arial Narrow" w:cs="Arial"/>
                <w:color w:val="000000" w:themeColor="text1"/>
                <w:sz w:val="24"/>
                <w:szCs w:val="24"/>
                <w:lang w:val="en-GB"/>
              </w:rPr>
            </w:pPr>
            <w:r w:rsidRPr="00420DCE">
              <w:rPr>
                <w:rFonts w:ascii="Arial Narrow" w:eastAsia="Arial Unicode MS" w:hAnsi="Arial Narrow" w:cs="Arial"/>
                <w:color w:val="000000" w:themeColor="text1"/>
                <w:sz w:val="24"/>
                <w:szCs w:val="24"/>
                <w:lang w:val="en-GB"/>
              </w:rPr>
              <w:t>Special Technical Clauses as mentioned in Document No. 5 of the Tender File.</w:t>
            </w:r>
          </w:p>
          <w:p w:rsidR="001F309C" w:rsidRPr="00420DCE" w:rsidRDefault="001F309C" w:rsidP="009532BA">
            <w:pPr>
              <w:pStyle w:val="ListParagraph"/>
              <w:widowControl w:val="0"/>
              <w:numPr>
                <w:ilvl w:val="0"/>
                <w:numId w:val="49"/>
              </w:numPr>
              <w:suppressAutoHyphens/>
              <w:autoSpaceDE w:val="0"/>
              <w:autoSpaceDN w:val="0"/>
              <w:ind w:left="282" w:hanging="283"/>
              <w:contextualSpacing w:val="0"/>
              <w:jc w:val="both"/>
              <w:textAlignment w:val="baseline"/>
              <w:rPr>
                <w:rFonts w:ascii="Arial Narrow" w:eastAsia="Arial Unicode MS" w:hAnsi="Arial Narrow" w:cs="Arial"/>
                <w:color w:val="000000" w:themeColor="text1"/>
                <w:sz w:val="24"/>
                <w:szCs w:val="24"/>
                <w:lang w:val="en-GB"/>
              </w:rPr>
            </w:pPr>
            <w:r w:rsidRPr="00420DCE">
              <w:rPr>
                <w:rFonts w:ascii="Arial Narrow" w:eastAsia="Arial Unicode MS" w:hAnsi="Arial Narrow" w:cs="Arial"/>
                <w:color w:val="000000" w:themeColor="text1"/>
                <w:sz w:val="24"/>
                <w:szCs w:val="24"/>
                <w:lang w:val="en-GB"/>
              </w:rPr>
              <w:t>Special Administrative Clauses as mentioned in Document No. 2 of the Tender File.</w:t>
            </w:r>
          </w:p>
          <w:p w:rsidR="001F309C" w:rsidRPr="00420DCE" w:rsidRDefault="001F309C" w:rsidP="009532BA">
            <w:pPr>
              <w:pStyle w:val="ListParagraph"/>
              <w:widowControl w:val="0"/>
              <w:numPr>
                <w:ilvl w:val="0"/>
                <w:numId w:val="49"/>
              </w:numPr>
              <w:suppressAutoHyphens/>
              <w:autoSpaceDE w:val="0"/>
              <w:autoSpaceDN w:val="0"/>
              <w:ind w:left="282" w:hanging="283"/>
              <w:contextualSpacing w:val="0"/>
              <w:jc w:val="both"/>
              <w:textAlignment w:val="baseline"/>
              <w:rPr>
                <w:rFonts w:ascii="Arial Narrow" w:hAnsi="Arial Narrow"/>
                <w:color w:val="000000" w:themeColor="text1"/>
                <w:sz w:val="24"/>
                <w:szCs w:val="24"/>
                <w:lang w:val="en-GB"/>
              </w:rPr>
            </w:pPr>
            <w:r w:rsidRPr="00420DCE">
              <w:rPr>
                <w:rFonts w:ascii="Arial Narrow" w:eastAsia="Arial Unicode MS" w:hAnsi="Arial Narrow" w:cs="Arial"/>
                <w:color w:val="000000" w:themeColor="text1"/>
                <w:sz w:val="24"/>
                <w:szCs w:val="24"/>
                <w:lang w:val="en-GB"/>
              </w:rPr>
              <w:t>Environmental, Social, Hygiene and Safety Clauses in Document No. 6 of the Tender File</w:t>
            </w:r>
          </w:p>
        </w:tc>
        <w:tc>
          <w:tcPr>
            <w:tcW w:w="4338" w:type="dxa"/>
            <w:vAlign w:val="center"/>
          </w:tcPr>
          <w:p w:rsidR="001F309C" w:rsidRPr="00420DCE" w:rsidRDefault="001F309C" w:rsidP="009532BA">
            <w:pPr>
              <w:jc w:val="both"/>
              <w:rPr>
                <w:rFonts w:ascii="Arial Narrow" w:eastAsia="Arial Unicode MS" w:hAnsi="Arial Narrow" w:cs="Arial"/>
                <w:color w:val="000000" w:themeColor="text1"/>
                <w:lang w:val="en-GB"/>
              </w:rPr>
            </w:pPr>
            <w:r w:rsidRPr="00420DCE">
              <w:rPr>
                <w:rFonts w:ascii="Arial Narrow" w:eastAsia="Arial Unicode MS" w:hAnsi="Arial Narrow" w:cs="Arial"/>
                <w:color w:val="000000" w:themeColor="text1"/>
                <w:lang w:val="en-GB"/>
              </w:rPr>
              <w:t>Initialled on each page and signed at the end of the document, with the date, signature and stamp of the bidder.</w:t>
            </w:r>
          </w:p>
        </w:tc>
      </w:tr>
      <w:tr w:rsidR="001F309C" w:rsidRPr="00420DCE" w:rsidTr="009532B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PrEx>
        <w:trPr>
          <w:gridAfter w:val="1"/>
          <w:wAfter w:w="30" w:type="dxa"/>
          <w:trHeight w:val="1440"/>
          <w:jc w:val="center"/>
        </w:trPr>
        <w:tc>
          <w:tcPr>
            <w:tcW w:w="542" w:type="dxa"/>
            <w:vAlign w:val="center"/>
          </w:tcPr>
          <w:p w:rsidR="001F309C" w:rsidRPr="00420DCE" w:rsidRDefault="001F309C" w:rsidP="009532BA">
            <w:pPr>
              <w:rPr>
                <w:rFonts w:ascii="Arial Narrow" w:eastAsia="Arial Unicode MS" w:hAnsi="Arial Narrow" w:cs="Arial"/>
                <w:color w:val="000000" w:themeColor="text1"/>
              </w:rPr>
            </w:pPr>
            <w:r>
              <w:rPr>
                <w:rFonts w:ascii="Arial Narrow" w:eastAsia="Arial Unicode MS" w:hAnsi="Arial Narrow" w:cs="Arial"/>
                <w:color w:val="000000" w:themeColor="text1"/>
              </w:rPr>
              <w:t>B11</w:t>
            </w:r>
          </w:p>
        </w:tc>
        <w:tc>
          <w:tcPr>
            <w:tcW w:w="2005" w:type="dxa"/>
            <w:gridSpan w:val="2"/>
            <w:vAlign w:val="center"/>
          </w:tcPr>
          <w:p w:rsidR="001F309C" w:rsidRPr="00420DCE" w:rsidRDefault="001F309C" w:rsidP="009532BA">
            <w:pPr>
              <w:jc w:val="center"/>
              <w:rPr>
                <w:rFonts w:ascii="Arial Narrow" w:hAnsi="Arial Narrow" w:cs="Arial"/>
                <w:b/>
                <w:color w:val="000000" w:themeColor="text1"/>
                <w:lang w:val="en-GB"/>
              </w:rPr>
            </w:pPr>
            <w:r w:rsidRPr="0009471E">
              <w:rPr>
                <w:rFonts w:ascii="Arial Narrow" w:hAnsi="Arial Narrow"/>
                <w:b/>
                <w:color w:val="000000" w:themeColor="text1"/>
                <w:lang w:val="en-GB"/>
              </w:rPr>
              <w:t>Financial capacity</w:t>
            </w:r>
          </w:p>
        </w:tc>
        <w:tc>
          <w:tcPr>
            <w:tcW w:w="3984" w:type="dxa"/>
          </w:tcPr>
          <w:p w:rsidR="001F309C" w:rsidRDefault="001F309C" w:rsidP="009532BA">
            <w:pPr>
              <w:pStyle w:val="ListParagraph"/>
              <w:widowControl w:val="0"/>
              <w:suppressAutoHyphens/>
              <w:autoSpaceDE w:val="0"/>
              <w:autoSpaceDN w:val="0"/>
              <w:ind w:left="282"/>
              <w:contextualSpacing w:val="0"/>
              <w:jc w:val="both"/>
              <w:textAlignment w:val="baseline"/>
              <w:rPr>
                <w:rFonts w:ascii="Arial Narrow" w:eastAsia="Arial Unicode MS" w:hAnsi="Arial Narrow" w:cs="Arial"/>
                <w:color w:val="000000" w:themeColor="text1"/>
                <w:sz w:val="24"/>
                <w:szCs w:val="24"/>
                <w:lang w:val="en-GB"/>
              </w:rPr>
            </w:pPr>
          </w:p>
          <w:p w:rsidR="001F309C" w:rsidRPr="00420DCE" w:rsidRDefault="001F309C" w:rsidP="009532BA">
            <w:pPr>
              <w:pStyle w:val="ListParagraph"/>
              <w:widowControl w:val="0"/>
              <w:suppressAutoHyphens/>
              <w:autoSpaceDE w:val="0"/>
              <w:autoSpaceDN w:val="0"/>
              <w:ind w:left="282"/>
              <w:contextualSpacing w:val="0"/>
              <w:jc w:val="both"/>
              <w:textAlignment w:val="baseline"/>
              <w:rPr>
                <w:rFonts w:ascii="Arial Narrow" w:eastAsia="Arial Unicode MS" w:hAnsi="Arial Narrow" w:cs="Arial"/>
                <w:color w:val="000000" w:themeColor="text1"/>
                <w:sz w:val="24"/>
                <w:szCs w:val="24"/>
                <w:lang w:val="en-GB"/>
              </w:rPr>
            </w:pPr>
            <w:r w:rsidRPr="00E13460">
              <w:rPr>
                <w:rFonts w:ascii="Arial Narrow" w:eastAsia="Arial Unicode MS" w:hAnsi="Arial Narrow" w:cs="Arial"/>
                <w:color w:val="000000" w:themeColor="text1"/>
                <w:sz w:val="24"/>
                <w:szCs w:val="24"/>
                <w:lang w:val="en-GB"/>
              </w:rPr>
              <w:t>One Hundred and twenty-five Million (125,000,000) CFA Francs;</w:t>
            </w:r>
          </w:p>
        </w:tc>
        <w:tc>
          <w:tcPr>
            <w:tcW w:w="4338" w:type="dxa"/>
            <w:vAlign w:val="center"/>
          </w:tcPr>
          <w:p w:rsidR="001F309C" w:rsidRPr="00420DCE" w:rsidRDefault="001F309C" w:rsidP="009532BA">
            <w:pPr>
              <w:jc w:val="both"/>
              <w:rPr>
                <w:rFonts w:ascii="Arial Narrow" w:eastAsia="Arial Unicode MS" w:hAnsi="Arial Narrow" w:cs="Arial"/>
                <w:color w:val="000000" w:themeColor="text1"/>
                <w:lang w:val="en-GB"/>
              </w:rPr>
            </w:pPr>
          </w:p>
        </w:tc>
      </w:tr>
      <w:tr w:rsidR="001F309C" w:rsidRPr="00420DCE" w:rsidTr="009532BA">
        <w:trPr>
          <w:trHeight w:hRule="exact" w:val="1330"/>
          <w:jc w:val="center"/>
        </w:trPr>
        <w:tc>
          <w:tcPr>
            <w:tcW w:w="10904" w:type="dxa"/>
            <w:gridSpan w:val="6"/>
          </w:tcPr>
          <w:p w:rsidR="001F309C" w:rsidRPr="00420DCE" w:rsidRDefault="001F309C" w:rsidP="009532BA">
            <w:pPr>
              <w:spacing w:before="120" w:after="120"/>
              <w:ind w:firstLine="708"/>
              <w:jc w:val="both"/>
              <w:rPr>
                <w:rFonts w:ascii="Arial Narrow" w:hAnsi="Arial Narrow" w:cs="Arial"/>
                <w:color w:val="000000" w:themeColor="text1"/>
                <w:lang w:val="en-GB"/>
              </w:rPr>
            </w:pPr>
            <w:r w:rsidRPr="00420DCE">
              <w:rPr>
                <w:rFonts w:ascii="Arial Narrow" w:hAnsi="Arial Narrow" w:cs="Arial"/>
                <w:color w:val="000000" w:themeColor="text1"/>
                <w:lang w:val="en-GB"/>
              </w:rPr>
              <w:t>The breakdowns are shown in the bids evaluation grid.</w:t>
            </w:r>
          </w:p>
          <w:p w:rsidR="001F309C" w:rsidRPr="00420DCE" w:rsidRDefault="001F309C" w:rsidP="009532BA">
            <w:pPr>
              <w:spacing w:before="120" w:after="120"/>
              <w:ind w:firstLine="708"/>
              <w:jc w:val="both"/>
              <w:rPr>
                <w:rFonts w:ascii="Arial Narrow" w:hAnsi="Arial Narrow" w:cs="Arial"/>
                <w:color w:val="000000" w:themeColor="text1"/>
                <w:lang w:val="en-GB"/>
              </w:rPr>
            </w:pPr>
          </w:p>
          <w:p w:rsidR="001F309C" w:rsidRPr="00420DCE" w:rsidRDefault="001F309C" w:rsidP="009532BA">
            <w:pPr>
              <w:widowControl w:val="0"/>
              <w:autoSpaceDE w:val="0"/>
              <w:autoSpaceDN w:val="0"/>
              <w:adjustRightInd w:val="0"/>
              <w:spacing w:before="77"/>
              <w:ind w:right="4394"/>
              <w:jc w:val="center"/>
              <w:rPr>
                <w:rFonts w:ascii="Arial Narrow" w:hAnsi="Arial Narrow"/>
                <w:color w:val="000000" w:themeColor="text1"/>
              </w:rPr>
            </w:pPr>
            <w:r w:rsidRPr="00420DCE">
              <w:rPr>
                <w:rFonts w:ascii="Arial Narrow" w:hAnsi="Arial Narrow" w:cs="Arial"/>
                <w:b/>
                <w:bCs/>
                <w:color w:val="000000" w:themeColor="text1"/>
                <w:sz w:val="28"/>
                <w:szCs w:val="28"/>
              </w:rPr>
              <w:t>Evaluating and comparing bids</w:t>
            </w:r>
          </w:p>
        </w:tc>
      </w:tr>
      <w:tr w:rsidR="001F309C" w:rsidRPr="00420DCE" w:rsidTr="009532BA">
        <w:trPr>
          <w:trHeight w:hRule="exact" w:val="792"/>
          <w:jc w:val="center"/>
        </w:trPr>
        <w:tc>
          <w:tcPr>
            <w:tcW w:w="925" w:type="dxa"/>
            <w:gridSpan w:val="2"/>
          </w:tcPr>
          <w:p w:rsidR="001F309C" w:rsidRPr="00420DCE" w:rsidRDefault="001F309C" w:rsidP="009532BA">
            <w:pPr>
              <w:widowControl w:val="0"/>
              <w:autoSpaceDE w:val="0"/>
              <w:autoSpaceDN w:val="0"/>
              <w:adjustRightInd w:val="0"/>
              <w:spacing w:before="4" w:line="120" w:lineRule="exact"/>
              <w:jc w:val="both"/>
              <w:rPr>
                <w:rFonts w:ascii="Arial Narrow" w:hAnsi="Arial Narrow"/>
                <w:color w:val="000000" w:themeColor="text1"/>
              </w:rPr>
            </w:pPr>
          </w:p>
          <w:p w:rsidR="001F309C" w:rsidRPr="00420DCE" w:rsidRDefault="001F309C" w:rsidP="009532BA">
            <w:pPr>
              <w:widowControl w:val="0"/>
              <w:autoSpaceDE w:val="0"/>
              <w:autoSpaceDN w:val="0"/>
              <w:adjustRightInd w:val="0"/>
              <w:ind w:left="260" w:right="-20"/>
              <w:jc w:val="both"/>
              <w:rPr>
                <w:rFonts w:ascii="Arial Narrow" w:hAnsi="Arial Narrow"/>
                <w:color w:val="000000" w:themeColor="text1"/>
              </w:rPr>
            </w:pPr>
            <w:r w:rsidRPr="00420DCE">
              <w:rPr>
                <w:rFonts w:ascii="Arial Narrow" w:hAnsi="Arial Narrow" w:cs="Arial"/>
                <w:color w:val="000000" w:themeColor="text1"/>
              </w:rPr>
              <w:t>31.2.</w:t>
            </w:r>
          </w:p>
        </w:tc>
        <w:tc>
          <w:tcPr>
            <w:tcW w:w="9979" w:type="dxa"/>
            <w:gridSpan w:val="4"/>
          </w:tcPr>
          <w:p w:rsidR="001F309C" w:rsidRPr="00420DCE" w:rsidRDefault="001F309C" w:rsidP="009532BA">
            <w:pPr>
              <w:widowControl w:val="0"/>
              <w:autoSpaceDE w:val="0"/>
              <w:autoSpaceDN w:val="0"/>
              <w:adjustRightInd w:val="0"/>
              <w:spacing w:before="4" w:line="120" w:lineRule="exact"/>
              <w:jc w:val="both"/>
              <w:rPr>
                <w:rFonts w:ascii="Arial Narrow" w:hAnsi="Arial Narrow"/>
                <w:color w:val="000000" w:themeColor="text1"/>
                <w:lang w:val="en-GB"/>
              </w:rPr>
            </w:pPr>
          </w:p>
          <w:p w:rsidR="001F309C" w:rsidRPr="00420DCE" w:rsidRDefault="001F309C" w:rsidP="009532BA">
            <w:pPr>
              <w:widowControl w:val="0"/>
              <w:autoSpaceDE w:val="0"/>
              <w:autoSpaceDN w:val="0"/>
              <w:adjustRightInd w:val="0"/>
              <w:spacing w:line="249" w:lineRule="auto"/>
              <w:ind w:left="112" w:right="2132"/>
              <w:jc w:val="both"/>
              <w:rPr>
                <w:rFonts w:ascii="Arial Narrow" w:hAnsi="Arial Narrow" w:cs="Arial"/>
                <w:color w:val="000000" w:themeColor="text1"/>
                <w:lang w:val="en-GB"/>
              </w:rPr>
            </w:pPr>
            <w:r w:rsidRPr="00420DCE">
              <w:rPr>
                <w:rFonts w:ascii="Arial Narrow" w:hAnsi="Arial Narrow" w:cs="Arial"/>
                <w:color w:val="000000" w:themeColor="text1"/>
                <w:lang w:val="en-GB"/>
              </w:rPr>
              <w:t>Currency selected for conversion into a single: CFA franc</w:t>
            </w:r>
          </w:p>
          <w:p w:rsidR="001F309C" w:rsidRPr="00420DCE" w:rsidRDefault="001F309C" w:rsidP="009532BA">
            <w:pPr>
              <w:widowControl w:val="0"/>
              <w:autoSpaceDE w:val="0"/>
              <w:autoSpaceDN w:val="0"/>
              <w:adjustRightInd w:val="0"/>
              <w:spacing w:line="249" w:lineRule="auto"/>
              <w:ind w:left="112" w:right="3430"/>
              <w:jc w:val="both"/>
              <w:rPr>
                <w:rFonts w:ascii="Arial Narrow" w:hAnsi="Arial Narrow"/>
                <w:color w:val="000000" w:themeColor="text1"/>
                <w:lang w:val="en-GB"/>
              </w:rPr>
            </w:pPr>
            <w:r w:rsidRPr="00420DCE">
              <w:rPr>
                <w:rFonts w:ascii="Arial Narrow" w:hAnsi="Arial Narrow" w:cs="Arial"/>
                <w:color w:val="000000" w:themeColor="text1"/>
                <w:lang w:val="en-GB"/>
              </w:rPr>
              <w:t>Source of exchange rate:</w:t>
            </w:r>
            <w:r w:rsidRPr="00420DCE">
              <w:rPr>
                <w:rFonts w:ascii="Arial Narrow" w:hAnsi="Arial Narrow" w:cs="Arial"/>
                <w:color w:val="000000" w:themeColor="text1"/>
                <w:spacing w:val="6"/>
                <w:lang w:val="en-GB"/>
              </w:rPr>
              <w:t xml:space="preserve"> The Bank of Central African States</w:t>
            </w:r>
          </w:p>
        </w:tc>
      </w:tr>
      <w:tr w:rsidR="001F309C" w:rsidRPr="00420DCE" w:rsidTr="009532BA">
        <w:trPr>
          <w:trHeight w:hRule="exact" w:val="1088"/>
          <w:jc w:val="center"/>
        </w:trPr>
        <w:tc>
          <w:tcPr>
            <w:tcW w:w="925" w:type="dxa"/>
            <w:gridSpan w:val="2"/>
          </w:tcPr>
          <w:p w:rsidR="001F309C" w:rsidRPr="00420DCE" w:rsidRDefault="001F309C" w:rsidP="009532BA">
            <w:pPr>
              <w:widowControl w:val="0"/>
              <w:autoSpaceDE w:val="0"/>
              <w:autoSpaceDN w:val="0"/>
              <w:adjustRightInd w:val="0"/>
              <w:spacing w:before="20" w:line="120" w:lineRule="exact"/>
              <w:jc w:val="both"/>
              <w:rPr>
                <w:rFonts w:ascii="Arial Narrow" w:hAnsi="Arial Narrow"/>
                <w:color w:val="000000" w:themeColor="text1"/>
                <w:lang w:val="en-GB"/>
              </w:rPr>
            </w:pPr>
          </w:p>
          <w:p w:rsidR="001F309C" w:rsidRPr="00420DCE" w:rsidRDefault="001F309C" w:rsidP="009532BA">
            <w:pPr>
              <w:widowControl w:val="0"/>
              <w:autoSpaceDE w:val="0"/>
              <w:autoSpaceDN w:val="0"/>
              <w:adjustRightInd w:val="0"/>
              <w:ind w:left="260" w:right="-20"/>
              <w:jc w:val="both"/>
              <w:rPr>
                <w:rFonts w:ascii="Arial Narrow" w:hAnsi="Arial Narrow"/>
                <w:color w:val="000000" w:themeColor="text1"/>
              </w:rPr>
            </w:pPr>
            <w:r w:rsidRPr="00420DCE">
              <w:rPr>
                <w:rFonts w:ascii="Arial Narrow" w:hAnsi="Arial Narrow" w:cs="Arial"/>
                <w:color w:val="000000" w:themeColor="text1"/>
              </w:rPr>
              <w:t>32.2.</w:t>
            </w:r>
            <w:r w:rsidRPr="00420DCE">
              <w:rPr>
                <w:rFonts w:ascii="Arial Narrow" w:hAnsi="Arial Narrow" w:cs="Arial"/>
                <w:color w:val="000000" w:themeColor="text1"/>
                <w:spacing w:val="6"/>
              </w:rPr>
              <w:t xml:space="preserve"> </w:t>
            </w:r>
            <w:r w:rsidRPr="00420DCE">
              <w:rPr>
                <w:rFonts w:ascii="Arial Narrow" w:hAnsi="Arial Narrow" w:cs="Arial"/>
                <w:color w:val="000000" w:themeColor="text1"/>
              </w:rPr>
              <w:t>(</w:t>
            </w:r>
            <w:proofErr w:type="gramStart"/>
            <w:r w:rsidRPr="00420DCE">
              <w:rPr>
                <w:rFonts w:ascii="Arial Narrow" w:hAnsi="Arial Narrow" w:cs="Arial"/>
                <w:color w:val="000000" w:themeColor="text1"/>
              </w:rPr>
              <w:t>e</w:t>
            </w:r>
            <w:proofErr w:type="gramEnd"/>
            <w:r w:rsidRPr="00420DCE">
              <w:rPr>
                <w:rFonts w:ascii="Arial Narrow" w:hAnsi="Arial Narrow" w:cs="Arial"/>
                <w:color w:val="000000" w:themeColor="text1"/>
              </w:rPr>
              <w:t>)</w:t>
            </w:r>
          </w:p>
        </w:tc>
        <w:tc>
          <w:tcPr>
            <w:tcW w:w="9979" w:type="dxa"/>
            <w:gridSpan w:val="4"/>
          </w:tcPr>
          <w:p w:rsidR="001F309C" w:rsidRPr="00420DCE" w:rsidRDefault="001F309C" w:rsidP="009532BA">
            <w:pPr>
              <w:widowControl w:val="0"/>
              <w:autoSpaceDE w:val="0"/>
              <w:autoSpaceDN w:val="0"/>
              <w:adjustRightInd w:val="0"/>
              <w:spacing w:before="20" w:line="120" w:lineRule="exact"/>
              <w:jc w:val="both"/>
              <w:rPr>
                <w:rFonts w:ascii="Arial Narrow" w:hAnsi="Arial Narrow"/>
                <w:color w:val="000000" w:themeColor="text1"/>
                <w:lang w:val="en-GB"/>
              </w:rPr>
            </w:pPr>
          </w:p>
          <w:p w:rsidR="001F309C" w:rsidRPr="00420DCE" w:rsidRDefault="001F309C" w:rsidP="009532BA">
            <w:pPr>
              <w:widowControl w:val="0"/>
              <w:autoSpaceDE w:val="0"/>
              <w:autoSpaceDN w:val="0"/>
              <w:adjustRightInd w:val="0"/>
              <w:ind w:right="-20"/>
              <w:jc w:val="both"/>
              <w:rPr>
                <w:rFonts w:ascii="Arial Narrow" w:hAnsi="Arial Narrow" w:cs="Arial"/>
                <w:color w:val="000000" w:themeColor="text1"/>
                <w:lang w:val="en-GB"/>
              </w:rPr>
            </w:pPr>
            <w:r w:rsidRPr="00420DCE">
              <w:rPr>
                <w:rFonts w:ascii="Arial Narrow" w:hAnsi="Arial Narrow" w:cs="Arial"/>
                <w:color w:val="000000" w:themeColor="text1"/>
                <w:spacing w:val="6"/>
                <w:lang w:val="en-GB"/>
              </w:rPr>
              <w:t>The execution time frame shall be evaluated as follows</w:t>
            </w:r>
            <w:r w:rsidRPr="00420DCE">
              <w:rPr>
                <w:rFonts w:ascii="Arial Narrow" w:hAnsi="Arial Narrow" w:cs="Arial"/>
                <w:color w:val="000000" w:themeColor="text1"/>
                <w:lang w:val="en-GB"/>
              </w:rPr>
              <w:t xml:space="preserve">: </w:t>
            </w:r>
          </w:p>
          <w:p w:rsidR="001F309C" w:rsidRPr="00420DCE" w:rsidRDefault="001F309C" w:rsidP="009532BA">
            <w:pPr>
              <w:widowControl w:val="0"/>
              <w:autoSpaceDE w:val="0"/>
              <w:autoSpaceDN w:val="0"/>
              <w:adjustRightInd w:val="0"/>
              <w:ind w:right="-20"/>
              <w:jc w:val="both"/>
              <w:rPr>
                <w:rFonts w:ascii="Arial Narrow" w:hAnsi="Arial Narrow" w:cs="Arial"/>
                <w:color w:val="000000" w:themeColor="text1"/>
                <w:lang w:val="en-GB"/>
              </w:rPr>
            </w:pPr>
            <w:r w:rsidRPr="00420DCE">
              <w:rPr>
                <w:rFonts w:ascii="Arial Narrow" w:hAnsi="Arial Narrow" w:cs="Arial"/>
                <w:color w:val="000000" w:themeColor="text1"/>
                <w:lang w:val="en-GB"/>
              </w:rPr>
              <w:t xml:space="preserve">The grading shall be binary (YES or NO). A time frame below or equal to </w:t>
            </w:r>
            <w:r w:rsidR="007A597D">
              <w:rPr>
                <w:rFonts w:ascii="Arial Narrow" w:hAnsi="Arial Narrow" w:cs="Arial"/>
                <w:color w:val="000000" w:themeColor="text1"/>
                <w:lang w:val="en-GB"/>
              </w:rPr>
              <w:t>eleven</w:t>
            </w:r>
            <w:r w:rsidRPr="00420DCE">
              <w:rPr>
                <w:rFonts w:ascii="Arial Narrow" w:hAnsi="Arial Narrow" w:cs="Arial"/>
                <w:color w:val="000000" w:themeColor="text1"/>
                <w:lang w:val="en-GB"/>
              </w:rPr>
              <w:t xml:space="preserve"> months shall obtain YES</w:t>
            </w:r>
          </w:p>
          <w:p w:rsidR="001F309C" w:rsidRPr="00420DCE" w:rsidRDefault="001F309C" w:rsidP="009532BA">
            <w:pPr>
              <w:widowControl w:val="0"/>
              <w:autoSpaceDE w:val="0"/>
              <w:autoSpaceDN w:val="0"/>
              <w:adjustRightInd w:val="0"/>
              <w:ind w:right="-20"/>
              <w:jc w:val="both"/>
              <w:rPr>
                <w:rFonts w:ascii="Arial Narrow" w:hAnsi="Arial Narrow"/>
                <w:color w:val="000000" w:themeColor="text1"/>
                <w:lang w:val="en-GB"/>
              </w:rPr>
            </w:pPr>
            <w:r w:rsidRPr="00420DCE">
              <w:rPr>
                <w:rFonts w:ascii="Arial Narrow" w:hAnsi="Arial Narrow" w:cs="Arial"/>
                <w:color w:val="000000" w:themeColor="text1"/>
                <w:lang w:val="en-GB"/>
              </w:rPr>
              <w:t xml:space="preserve">and a time frame above </w:t>
            </w:r>
            <w:r w:rsidR="007A597D">
              <w:rPr>
                <w:rFonts w:ascii="Arial Narrow" w:hAnsi="Arial Narrow" w:cs="Arial"/>
                <w:color w:val="000000" w:themeColor="text1"/>
                <w:lang w:val="en-GB"/>
              </w:rPr>
              <w:t>11</w:t>
            </w:r>
            <w:r w:rsidRPr="00420DCE">
              <w:rPr>
                <w:rFonts w:ascii="Arial Narrow" w:hAnsi="Arial Narrow" w:cs="Arial"/>
                <w:color w:val="000000" w:themeColor="text1"/>
                <w:lang w:val="en-GB"/>
              </w:rPr>
              <w:t>(</w:t>
            </w:r>
            <w:r w:rsidR="007A597D">
              <w:rPr>
                <w:rFonts w:ascii="Arial Narrow" w:hAnsi="Arial Narrow" w:cs="Arial"/>
                <w:color w:val="000000" w:themeColor="text1"/>
                <w:lang w:val="en-GB"/>
              </w:rPr>
              <w:t>eleven</w:t>
            </w:r>
            <w:r w:rsidRPr="00420DCE">
              <w:rPr>
                <w:rFonts w:ascii="Arial Narrow" w:hAnsi="Arial Narrow" w:cs="Arial"/>
                <w:color w:val="000000" w:themeColor="text1"/>
                <w:lang w:val="en-GB"/>
              </w:rPr>
              <w:t xml:space="preserve">) months shall obtain </w:t>
            </w:r>
            <w:r w:rsidRPr="00420DCE">
              <w:rPr>
                <w:rFonts w:ascii="Arial Narrow" w:hAnsi="Arial Narrow" w:cs="Arial Narrow"/>
                <w:color w:val="000000" w:themeColor="text1"/>
                <w:lang w:val="en-GB"/>
              </w:rPr>
              <w:t>“</w:t>
            </w:r>
            <w:r w:rsidRPr="00420DCE">
              <w:rPr>
                <w:rFonts w:ascii="Arial Narrow" w:hAnsi="Arial Narrow" w:cs="Arial"/>
                <w:color w:val="000000" w:themeColor="text1"/>
                <w:lang w:val="en-GB"/>
              </w:rPr>
              <w:t>NO</w:t>
            </w:r>
            <w:r w:rsidRPr="00420DCE">
              <w:rPr>
                <w:rFonts w:ascii="Arial Narrow" w:hAnsi="Arial Narrow" w:cs="Arial Narrow"/>
                <w:color w:val="000000" w:themeColor="text1"/>
                <w:lang w:val="en-GB"/>
              </w:rPr>
              <w:t>”</w:t>
            </w:r>
            <w:r w:rsidRPr="00420DCE">
              <w:rPr>
                <w:rFonts w:ascii="Arial Narrow" w:hAnsi="Arial Narrow" w:cs="Arial"/>
                <w:color w:val="000000" w:themeColor="text1"/>
                <w:lang w:val="en-GB"/>
              </w:rPr>
              <w:t>.</w:t>
            </w:r>
          </w:p>
        </w:tc>
      </w:tr>
      <w:tr w:rsidR="001F309C" w:rsidRPr="00420DCE" w:rsidTr="009532BA">
        <w:trPr>
          <w:trHeight w:hRule="exact" w:val="698"/>
          <w:jc w:val="center"/>
        </w:trPr>
        <w:tc>
          <w:tcPr>
            <w:tcW w:w="925" w:type="dxa"/>
            <w:gridSpan w:val="2"/>
          </w:tcPr>
          <w:p w:rsidR="001F309C" w:rsidRPr="00420DCE" w:rsidRDefault="001F309C" w:rsidP="009532BA">
            <w:pPr>
              <w:widowControl w:val="0"/>
              <w:autoSpaceDE w:val="0"/>
              <w:autoSpaceDN w:val="0"/>
              <w:adjustRightInd w:val="0"/>
              <w:spacing w:before="17" w:line="100" w:lineRule="exact"/>
              <w:jc w:val="both"/>
              <w:rPr>
                <w:rFonts w:ascii="Arial Narrow" w:hAnsi="Arial Narrow"/>
                <w:color w:val="000000" w:themeColor="text1"/>
                <w:lang w:val="en-GB"/>
              </w:rPr>
            </w:pPr>
          </w:p>
          <w:p w:rsidR="001F309C" w:rsidRPr="00420DCE" w:rsidRDefault="001F309C" w:rsidP="009532BA">
            <w:pPr>
              <w:widowControl w:val="0"/>
              <w:autoSpaceDE w:val="0"/>
              <w:autoSpaceDN w:val="0"/>
              <w:adjustRightInd w:val="0"/>
              <w:ind w:left="260" w:right="-20"/>
              <w:jc w:val="both"/>
              <w:rPr>
                <w:rFonts w:ascii="Arial Narrow" w:hAnsi="Arial Narrow"/>
                <w:color w:val="000000" w:themeColor="text1"/>
              </w:rPr>
            </w:pPr>
            <w:r w:rsidRPr="00420DCE">
              <w:rPr>
                <w:rFonts w:ascii="Arial Narrow" w:hAnsi="Arial Narrow" w:cs="Arial"/>
                <w:color w:val="000000" w:themeColor="text1"/>
              </w:rPr>
              <w:t>32.2</w:t>
            </w:r>
            <w:r w:rsidRPr="00420DCE">
              <w:rPr>
                <w:rFonts w:ascii="Arial Narrow" w:hAnsi="Arial Narrow" w:cs="Arial"/>
                <w:color w:val="000000" w:themeColor="text1"/>
                <w:spacing w:val="6"/>
              </w:rPr>
              <w:t xml:space="preserve"> </w:t>
            </w:r>
            <w:r w:rsidRPr="00420DCE">
              <w:rPr>
                <w:rFonts w:ascii="Arial Narrow" w:hAnsi="Arial Narrow" w:cs="Arial"/>
                <w:color w:val="000000" w:themeColor="text1"/>
              </w:rPr>
              <w:t>(g).</w:t>
            </w:r>
          </w:p>
        </w:tc>
        <w:tc>
          <w:tcPr>
            <w:tcW w:w="9979" w:type="dxa"/>
            <w:gridSpan w:val="4"/>
          </w:tcPr>
          <w:p w:rsidR="001F309C" w:rsidRPr="00420DCE" w:rsidRDefault="001F309C" w:rsidP="009532BA">
            <w:pPr>
              <w:widowControl w:val="0"/>
              <w:autoSpaceDE w:val="0"/>
              <w:autoSpaceDN w:val="0"/>
              <w:adjustRightInd w:val="0"/>
              <w:spacing w:before="17" w:line="100" w:lineRule="exact"/>
              <w:jc w:val="both"/>
              <w:rPr>
                <w:rFonts w:ascii="Arial Narrow" w:hAnsi="Arial Narrow"/>
                <w:color w:val="000000" w:themeColor="text1"/>
                <w:lang w:val="en-GB"/>
              </w:rPr>
            </w:pPr>
          </w:p>
          <w:p w:rsidR="001F309C" w:rsidRPr="00420DCE" w:rsidRDefault="001F309C" w:rsidP="009532BA">
            <w:pPr>
              <w:widowControl w:val="0"/>
              <w:autoSpaceDE w:val="0"/>
              <w:autoSpaceDN w:val="0"/>
              <w:adjustRightInd w:val="0"/>
              <w:ind w:left="112" w:right="-20"/>
              <w:jc w:val="both"/>
              <w:rPr>
                <w:rFonts w:ascii="Arial Narrow" w:hAnsi="Arial Narrow" w:cs="Arial"/>
                <w:color w:val="000000" w:themeColor="text1"/>
                <w:lang w:val="en-GB"/>
              </w:rPr>
            </w:pPr>
            <w:r w:rsidRPr="00420DCE">
              <w:rPr>
                <w:rFonts w:ascii="Arial Narrow" w:hAnsi="Arial Narrow" w:cs="Arial"/>
                <w:color w:val="000000" w:themeColor="text1"/>
                <w:spacing w:val="6"/>
                <w:lang w:val="en-GB"/>
              </w:rPr>
              <w:t>The method for the evaluation of technical variants sh</w:t>
            </w:r>
            <w:r w:rsidR="007A597D">
              <w:rPr>
                <w:rFonts w:ascii="Arial Narrow" w:hAnsi="Arial Narrow" w:cs="Arial"/>
                <w:color w:val="000000" w:themeColor="text1"/>
                <w:spacing w:val="6"/>
                <w:lang w:val="en-GB"/>
              </w:rPr>
              <w:t>a</w:t>
            </w:r>
            <w:r w:rsidRPr="00420DCE">
              <w:rPr>
                <w:rFonts w:ascii="Arial Narrow" w:hAnsi="Arial Narrow" w:cs="Arial"/>
                <w:color w:val="000000" w:themeColor="text1"/>
                <w:spacing w:val="6"/>
                <w:lang w:val="en-GB"/>
              </w:rPr>
              <w:t>ll be the following</w:t>
            </w:r>
            <w:r w:rsidRPr="00420DCE">
              <w:rPr>
                <w:rFonts w:ascii="Arial Narrow" w:hAnsi="Arial Narrow" w:cs="Arial"/>
                <w:color w:val="000000" w:themeColor="text1"/>
                <w:lang w:val="en-GB"/>
              </w:rPr>
              <w:t>: Not applicable</w:t>
            </w:r>
          </w:p>
        </w:tc>
      </w:tr>
      <w:tr w:rsidR="001F309C" w:rsidRPr="00420DCE" w:rsidTr="009532BA">
        <w:trPr>
          <w:trHeight w:hRule="exact" w:val="560"/>
          <w:jc w:val="center"/>
        </w:trPr>
        <w:tc>
          <w:tcPr>
            <w:tcW w:w="925" w:type="dxa"/>
            <w:gridSpan w:val="2"/>
          </w:tcPr>
          <w:p w:rsidR="001F309C" w:rsidRPr="00420DCE" w:rsidRDefault="001F309C" w:rsidP="009532BA">
            <w:pPr>
              <w:widowControl w:val="0"/>
              <w:autoSpaceDE w:val="0"/>
              <w:autoSpaceDN w:val="0"/>
              <w:adjustRightInd w:val="0"/>
              <w:spacing w:before="2" w:line="120" w:lineRule="exact"/>
              <w:jc w:val="both"/>
              <w:rPr>
                <w:rFonts w:ascii="Arial Narrow" w:hAnsi="Arial Narrow"/>
                <w:color w:val="000000" w:themeColor="text1"/>
                <w:lang w:val="en-GB"/>
              </w:rPr>
            </w:pPr>
          </w:p>
          <w:p w:rsidR="001F309C" w:rsidRPr="00420DCE" w:rsidRDefault="001F309C" w:rsidP="009532BA">
            <w:pPr>
              <w:widowControl w:val="0"/>
              <w:autoSpaceDE w:val="0"/>
              <w:autoSpaceDN w:val="0"/>
              <w:adjustRightInd w:val="0"/>
              <w:ind w:left="260" w:right="-20"/>
              <w:jc w:val="both"/>
              <w:rPr>
                <w:rFonts w:ascii="Arial Narrow" w:hAnsi="Arial Narrow"/>
                <w:color w:val="000000" w:themeColor="text1"/>
              </w:rPr>
            </w:pPr>
            <w:r w:rsidRPr="00420DCE">
              <w:rPr>
                <w:rFonts w:ascii="Arial Narrow" w:hAnsi="Arial Narrow" w:cs="Arial"/>
                <w:color w:val="000000" w:themeColor="text1"/>
              </w:rPr>
              <w:t>32.1.</w:t>
            </w:r>
          </w:p>
        </w:tc>
        <w:tc>
          <w:tcPr>
            <w:tcW w:w="9979" w:type="dxa"/>
            <w:gridSpan w:val="4"/>
          </w:tcPr>
          <w:p w:rsidR="001F309C" w:rsidRPr="00420DCE" w:rsidRDefault="001F309C" w:rsidP="009532BA">
            <w:pPr>
              <w:widowControl w:val="0"/>
              <w:autoSpaceDE w:val="0"/>
              <w:autoSpaceDN w:val="0"/>
              <w:adjustRightInd w:val="0"/>
              <w:spacing w:before="2" w:line="120" w:lineRule="exact"/>
              <w:jc w:val="both"/>
              <w:rPr>
                <w:rFonts w:ascii="Arial Narrow" w:hAnsi="Arial Narrow"/>
                <w:color w:val="000000" w:themeColor="text1"/>
              </w:rPr>
            </w:pPr>
          </w:p>
          <w:p w:rsidR="001F309C" w:rsidRPr="00420DCE" w:rsidRDefault="001F309C" w:rsidP="009532BA">
            <w:pPr>
              <w:widowControl w:val="0"/>
              <w:autoSpaceDE w:val="0"/>
              <w:autoSpaceDN w:val="0"/>
              <w:adjustRightInd w:val="0"/>
              <w:spacing w:line="249" w:lineRule="auto"/>
              <w:ind w:left="112" w:right="-240"/>
              <w:jc w:val="both"/>
              <w:rPr>
                <w:rFonts w:ascii="Arial Narrow" w:hAnsi="Arial Narrow" w:cs="Arial"/>
                <w:color w:val="000000" w:themeColor="text1"/>
              </w:rPr>
            </w:pPr>
            <w:r w:rsidRPr="00420DCE">
              <w:rPr>
                <w:rFonts w:ascii="Arial Narrow" w:hAnsi="Arial Narrow" w:cs="Arial"/>
                <w:color w:val="000000" w:themeColor="text1"/>
              </w:rPr>
              <w:t xml:space="preserve">National </w:t>
            </w:r>
            <w:proofErr w:type="gramStart"/>
            <w:r w:rsidRPr="00420DCE">
              <w:rPr>
                <w:rFonts w:ascii="Arial Narrow" w:hAnsi="Arial Narrow" w:cs="Arial"/>
                <w:color w:val="000000" w:themeColor="text1"/>
              </w:rPr>
              <w:t>preference:</w:t>
            </w:r>
            <w:proofErr w:type="gramEnd"/>
            <w:r w:rsidRPr="00420DCE">
              <w:rPr>
                <w:rFonts w:ascii="Arial Narrow" w:hAnsi="Arial Narrow" w:cs="Arial"/>
                <w:color w:val="000000" w:themeColor="text1"/>
              </w:rPr>
              <w:t xml:space="preserve"> Not applicable.</w:t>
            </w:r>
          </w:p>
          <w:p w:rsidR="001F309C" w:rsidRPr="00420DCE" w:rsidRDefault="001F309C" w:rsidP="009532BA">
            <w:pPr>
              <w:widowControl w:val="0"/>
              <w:autoSpaceDE w:val="0"/>
              <w:autoSpaceDN w:val="0"/>
              <w:adjustRightInd w:val="0"/>
              <w:spacing w:before="38"/>
              <w:ind w:left="112" w:right="-20"/>
              <w:jc w:val="both"/>
              <w:rPr>
                <w:rFonts w:ascii="Arial Narrow" w:hAnsi="Arial Narrow"/>
                <w:color w:val="000000" w:themeColor="text1"/>
              </w:rPr>
            </w:pPr>
          </w:p>
          <w:p w:rsidR="001F309C" w:rsidRPr="00420DCE" w:rsidRDefault="001F309C" w:rsidP="009532BA">
            <w:pPr>
              <w:widowControl w:val="0"/>
              <w:autoSpaceDE w:val="0"/>
              <w:autoSpaceDN w:val="0"/>
              <w:adjustRightInd w:val="0"/>
              <w:spacing w:before="38"/>
              <w:ind w:left="112" w:right="-20"/>
              <w:jc w:val="both"/>
              <w:rPr>
                <w:rFonts w:ascii="Arial Narrow" w:hAnsi="Arial Narrow"/>
                <w:color w:val="000000" w:themeColor="text1"/>
              </w:rPr>
            </w:pPr>
          </w:p>
          <w:p w:rsidR="001F309C" w:rsidRPr="00420DCE" w:rsidRDefault="001F309C" w:rsidP="009532BA">
            <w:pPr>
              <w:widowControl w:val="0"/>
              <w:autoSpaceDE w:val="0"/>
              <w:autoSpaceDN w:val="0"/>
              <w:adjustRightInd w:val="0"/>
              <w:spacing w:before="38"/>
              <w:ind w:left="112" w:right="-20"/>
              <w:jc w:val="both"/>
              <w:rPr>
                <w:rFonts w:ascii="Arial Narrow" w:hAnsi="Arial Narrow"/>
                <w:color w:val="000000" w:themeColor="text1"/>
              </w:rPr>
            </w:pPr>
          </w:p>
          <w:p w:rsidR="001F309C" w:rsidRPr="00420DCE" w:rsidRDefault="001F309C" w:rsidP="009532BA">
            <w:pPr>
              <w:widowControl w:val="0"/>
              <w:autoSpaceDE w:val="0"/>
              <w:autoSpaceDN w:val="0"/>
              <w:adjustRightInd w:val="0"/>
              <w:spacing w:before="38"/>
              <w:ind w:left="112" w:right="-20"/>
              <w:jc w:val="both"/>
              <w:rPr>
                <w:rFonts w:ascii="Arial Narrow" w:hAnsi="Arial Narrow"/>
                <w:color w:val="000000" w:themeColor="text1"/>
              </w:rPr>
            </w:pPr>
          </w:p>
          <w:p w:rsidR="001F309C" w:rsidRPr="00420DCE" w:rsidRDefault="001F309C" w:rsidP="009532BA">
            <w:pPr>
              <w:widowControl w:val="0"/>
              <w:autoSpaceDE w:val="0"/>
              <w:autoSpaceDN w:val="0"/>
              <w:adjustRightInd w:val="0"/>
              <w:spacing w:before="38"/>
              <w:ind w:left="112" w:right="-20"/>
              <w:jc w:val="both"/>
              <w:rPr>
                <w:rFonts w:ascii="Arial Narrow" w:hAnsi="Arial Narrow"/>
                <w:color w:val="000000" w:themeColor="text1"/>
              </w:rPr>
            </w:pPr>
          </w:p>
          <w:p w:rsidR="001F309C" w:rsidRPr="00420DCE" w:rsidRDefault="001F309C" w:rsidP="009532BA">
            <w:pPr>
              <w:widowControl w:val="0"/>
              <w:autoSpaceDE w:val="0"/>
              <w:autoSpaceDN w:val="0"/>
              <w:adjustRightInd w:val="0"/>
              <w:spacing w:before="38"/>
              <w:ind w:left="112" w:right="-20"/>
              <w:jc w:val="both"/>
              <w:rPr>
                <w:rFonts w:ascii="Arial Narrow" w:hAnsi="Arial Narrow"/>
                <w:color w:val="000000" w:themeColor="text1"/>
              </w:rPr>
            </w:pPr>
          </w:p>
          <w:p w:rsidR="001F309C" w:rsidRPr="00420DCE" w:rsidRDefault="001F309C" w:rsidP="009532BA">
            <w:pPr>
              <w:widowControl w:val="0"/>
              <w:autoSpaceDE w:val="0"/>
              <w:autoSpaceDN w:val="0"/>
              <w:adjustRightInd w:val="0"/>
              <w:spacing w:before="38"/>
              <w:ind w:left="112" w:right="-20"/>
              <w:jc w:val="both"/>
              <w:rPr>
                <w:rFonts w:ascii="Arial Narrow" w:hAnsi="Arial Narrow"/>
                <w:color w:val="000000" w:themeColor="text1"/>
              </w:rPr>
            </w:pPr>
          </w:p>
          <w:p w:rsidR="001F309C" w:rsidRPr="00420DCE" w:rsidRDefault="001F309C" w:rsidP="009532BA">
            <w:pPr>
              <w:widowControl w:val="0"/>
              <w:autoSpaceDE w:val="0"/>
              <w:autoSpaceDN w:val="0"/>
              <w:adjustRightInd w:val="0"/>
              <w:spacing w:before="38"/>
              <w:ind w:left="112" w:right="-20"/>
              <w:jc w:val="both"/>
              <w:rPr>
                <w:rFonts w:ascii="Arial Narrow" w:hAnsi="Arial Narrow"/>
                <w:color w:val="000000" w:themeColor="text1"/>
              </w:rPr>
            </w:pPr>
          </w:p>
          <w:p w:rsidR="001F309C" w:rsidRPr="00420DCE" w:rsidRDefault="001F309C" w:rsidP="009532BA">
            <w:pPr>
              <w:widowControl w:val="0"/>
              <w:autoSpaceDE w:val="0"/>
              <w:autoSpaceDN w:val="0"/>
              <w:adjustRightInd w:val="0"/>
              <w:spacing w:before="38"/>
              <w:ind w:left="112" w:right="-20"/>
              <w:jc w:val="both"/>
              <w:rPr>
                <w:rFonts w:ascii="Arial Narrow" w:hAnsi="Arial Narrow"/>
                <w:color w:val="000000" w:themeColor="text1"/>
              </w:rPr>
            </w:pPr>
          </w:p>
          <w:p w:rsidR="001F309C" w:rsidRPr="00420DCE" w:rsidRDefault="001F309C" w:rsidP="009532BA">
            <w:pPr>
              <w:widowControl w:val="0"/>
              <w:autoSpaceDE w:val="0"/>
              <w:autoSpaceDN w:val="0"/>
              <w:adjustRightInd w:val="0"/>
              <w:spacing w:before="38"/>
              <w:ind w:left="112" w:right="-20"/>
              <w:jc w:val="both"/>
              <w:rPr>
                <w:rFonts w:ascii="Arial Narrow" w:hAnsi="Arial Narrow"/>
                <w:color w:val="000000" w:themeColor="text1"/>
              </w:rPr>
            </w:pPr>
          </w:p>
          <w:p w:rsidR="001F309C" w:rsidRPr="00420DCE" w:rsidRDefault="001F309C" w:rsidP="009532BA">
            <w:pPr>
              <w:widowControl w:val="0"/>
              <w:autoSpaceDE w:val="0"/>
              <w:autoSpaceDN w:val="0"/>
              <w:adjustRightInd w:val="0"/>
              <w:spacing w:before="38"/>
              <w:ind w:right="-20"/>
              <w:jc w:val="both"/>
              <w:rPr>
                <w:rFonts w:ascii="Arial Narrow" w:hAnsi="Arial Narrow"/>
                <w:color w:val="000000" w:themeColor="text1"/>
              </w:rPr>
            </w:pPr>
          </w:p>
          <w:p w:rsidR="001F309C" w:rsidRPr="00420DCE" w:rsidRDefault="001F309C" w:rsidP="009532BA">
            <w:pPr>
              <w:widowControl w:val="0"/>
              <w:autoSpaceDE w:val="0"/>
              <w:autoSpaceDN w:val="0"/>
              <w:adjustRightInd w:val="0"/>
              <w:spacing w:before="38"/>
              <w:ind w:left="112" w:right="-20"/>
              <w:jc w:val="both"/>
              <w:rPr>
                <w:rFonts w:ascii="Arial Narrow" w:hAnsi="Arial Narrow"/>
                <w:color w:val="000000" w:themeColor="text1"/>
              </w:rPr>
            </w:pPr>
          </w:p>
          <w:p w:rsidR="001F309C" w:rsidRPr="00420DCE" w:rsidRDefault="001F309C" w:rsidP="009532BA">
            <w:pPr>
              <w:widowControl w:val="0"/>
              <w:autoSpaceDE w:val="0"/>
              <w:autoSpaceDN w:val="0"/>
              <w:adjustRightInd w:val="0"/>
              <w:spacing w:before="38"/>
              <w:ind w:left="112" w:right="-20"/>
              <w:jc w:val="both"/>
              <w:rPr>
                <w:rFonts w:ascii="Arial Narrow" w:hAnsi="Arial Narrow"/>
                <w:color w:val="000000" w:themeColor="text1"/>
              </w:rPr>
            </w:pPr>
          </w:p>
        </w:tc>
      </w:tr>
      <w:tr w:rsidR="001F309C" w:rsidRPr="00420DCE" w:rsidTr="009532BA">
        <w:trPr>
          <w:trHeight w:hRule="exact" w:val="436"/>
          <w:jc w:val="center"/>
        </w:trPr>
        <w:tc>
          <w:tcPr>
            <w:tcW w:w="925" w:type="dxa"/>
            <w:gridSpan w:val="2"/>
          </w:tcPr>
          <w:p w:rsidR="001F309C" w:rsidRPr="00420DCE" w:rsidRDefault="001F309C" w:rsidP="009532BA">
            <w:pPr>
              <w:widowControl w:val="0"/>
              <w:autoSpaceDE w:val="0"/>
              <w:autoSpaceDN w:val="0"/>
              <w:adjustRightInd w:val="0"/>
              <w:spacing w:before="20" w:line="140" w:lineRule="exact"/>
              <w:rPr>
                <w:rFonts w:ascii="Arial Narrow" w:hAnsi="Arial Narrow" w:cs="Arial"/>
                <w:color w:val="000000" w:themeColor="text1"/>
              </w:rPr>
            </w:pPr>
          </w:p>
        </w:tc>
        <w:tc>
          <w:tcPr>
            <w:tcW w:w="9979" w:type="dxa"/>
            <w:gridSpan w:val="4"/>
          </w:tcPr>
          <w:p w:rsidR="001F309C" w:rsidRPr="00420DCE" w:rsidRDefault="001F309C" w:rsidP="009532BA">
            <w:pPr>
              <w:widowControl w:val="0"/>
              <w:autoSpaceDE w:val="0"/>
              <w:autoSpaceDN w:val="0"/>
              <w:adjustRightInd w:val="0"/>
              <w:spacing w:before="3" w:line="720" w:lineRule="auto"/>
              <w:rPr>
                <w:rFonts w:ascii="Arial Narrow" w:hAnsi="Arial Narrow" w:cs="Arial"/>
                <w:color w:val="000000" w:themeColor="text1"/>
              </w:rPr>
            </w:pPr>
            <w:r w:rsidRPr="00420DCE">
              <w:rPr>
                <w:rFonts w:ascii="Arial Narrow" w:hAnsi="Arial Narrow" w:cs="Arial"/>
                <w:b/>
                <w:bCs/>
                <w:color w:val="000000" w:themeColor="text1"/>
                <w:sz w:val="28"/>
                <w:szCs w:val="28"/>
              </w:rPr>
              <w:t>Award of the contract</w:t>
            </w:r>
          </w:p>
        </w:tc>
      </w:tr>
      <w:tr w:rsidR="001F309C" w:rsidRPr="00420DCE" w:rsidTr="009532BA">
        <w:trPr>
          <w:trHeight w:hRule="exact" w:val="2754"/>
          <w:jc w:val="center"/>
        </w:trPr>
        <w:tc>
          <w:tcPr>
            <w:tcW w:w="925" w:type="dxa"/>
            <w:gridSpan w:val="2"/>
          </w:tcPr>
          <w:p w:rsidR="001F309C" w:rsidRPr="00420DCE" w:rsidRDefault="001F309C" w:rsidP="009532BA">
            <w:pPr>
              <w:widowControl w:val="0"/>
              <w:autoSpaceDE w:val="0"/>
              <w:autoSpaceDN w:val="0"/>
              <w:adjustRightInd w:val="0"/>
              <w:spacing w:before="20" w:line="140" w:lineRule="exact"/>
              <w:rPr>
                <w:rFonts w:ascii="Arial Narrow" w:hAnsi="Arial Narrow" w:cs="Arial"/>
                <w:color w:val="000000" w:themeColor="text1"/>
              </w:rPr>
            </w:pPr>
          </w:p>
          <w:p w:rsidR="001F309C" w:rsidRPr="00420DCE" w:rsidRDefault="001F309C" w:rsidP="009532BA">
            <w:pPr>
              <w:widowControl w:val="0"/>
              <w:autoSpaceDE w:val="0"/>
              <w:autoSpaceDN w:val="0"/>
              <w:adjustRightInd w:val="0"/>
              <w:ind w:left="260" w:right="-20"/>
              <w:rPr>
                <w:rFonts w:ascii="Arial Narrow" w:hAnsi="Arial Narrow" w:cs="Arial"/>
                <w:color w:val="000000" w:themeColor="text1"/>
              </w:rPr>
            </w:pPr>
            <w:r w:rsidRPr="00420DCE">
              <w:rPr>
                <w:rFonts w:ascii="Arial Narrow" w:hAnsi="Arial Narrow" w:cs="Arial"/>
                <w:color w:val="000000" w:themeColor="text1"/>
              </w:rPr>
              <w:t>39.1</w:t>
            </w:r>
            <w:r w:rsidRPr="00420DCE">
              <w:rPr>
                <w:rFonts w:ascii="Arial Narrow" w:hAnsi="Arial Narrow" w:cs="Arial"/>
                <w:color w:val="000000" w:themeColor="text1"/>
                <w:spacing w:val="6"/>
              </w:rPr>
              <w:t xml:space="preserve"> </w:t>
            </w:r>
            <w:r w:rsidRPr="00420DCE">
              <w:rPr>
                <w:rFonts w:ascii="Arial Narrow" w:hAnsi="Arial Narrow" w:cs="Arial"/>
                <w:color w:val="000000" w:themeColor="text1"/>
              </w:rPr>
              <w:t>et</w:t>
            </w:r>
          </w:p>
          <w:p w:rsidR="001F309C" w:rsidRPr="00420DCE" w:rsidRDefault="001F309C" w:rsidP="009532BA">
            <w:pPr>
              <w:widowControl w:val="0"/>
              <w:autoSpaceDE w:val="0"/>
              <w:autoSpaceDN w:val="0"/>
              <w:adjustRightInd w:val="0"/>
              <w:spacing w:before="11"/>
              <w:ind w:left="260" w:right="-20"/>
              <w:rPr>
                <w:rFonts w:ascii="Arial Narrow" w:hAnsi="Arial Narrow" w:cs="Arial"/>
                <w:color w:val="000000" w:themeColor="text1"/>
              </w:rPr>
            </w:pPr>
            <w:r w:rsidRPr="00420DCE">
              <w:rPr>
                <w:rFonts w:ascii="Arial Narrow" w:hAnsi="Arial Narrow" w:cs="Arial"/>
                <w:color w:val="000000" w:themeColor="text1"/>
              </w:rPr>
              <w:t>39.2</w:t>
            </w:r>
          </w:p>
        </w:tc>
        <w:tc>
          <w:tcPr>
            <w:tcW w:w="9979" w:type="dxa"/>
            <w:gridSpan w:val="4"/>
          </w:tcPr>
          <w:p w:rsidR="001F309C" w:rsidRPr="00420DCE" w:rsidRDefault="001F309C" w:rsidP="009532BA">
            <w:pPr>
              <w:widowControl w:val="0"/>
              <w:autoSpaceDE w:val="0"/>
              <w:autoSpaceDN w:val="0"/>
              <w:adjustRightInd w:val="0"/>
              <w:spacing w:before="3" w:line="180" w:lineRule="exact"/>
              <w:rPr>
                <w:rFonts w:ascii="Arial Narrow" w:hAnsi="Arial Narrow" w:cs="Arial"/>
                <w:color w:val="000000" w:themeColor="text1"/>
                <w:lang w:val="en-GB"/>
              </w:rPr>
            </w:pPr>
          </w:p>
          <w:p w:rsidR="001F309C" w:rsidRPr="00420DCE" w:rsidRDefault="001F309C" w:rsidP="009532BA">
            <w:pPr>
              <w:widowControl w:val="0"/>
              <w:autoSpaceDE w:val="0"/>
              <w:autoSpaceDN w:val="0"/>
              <w:adjustRightInd w:val="0"/>
              <w:spacing w:before="11" w:line="249" w:lineRule="auto"/>
              <w:ind w:right="-16"/>
              <w:jc w:val="both"/>
              <w:rPr>
                <w:rFonts w:ascii="Arial Narrow" w:hAnsi="Arial Narrow" w:cs="Arial"/>
                <w:color w:val="000000" w:themeColor="text1"/>
                <w:lang w:val="en-GB"/>
              </w:rPr>
            </w:pPr>
            <w:r w:rsidRPr="00420DCE">
              <w:rPr>
                <w:rFonts w:ascii="Arial Narrow" w:hAnsi="Arial Narrow" w:cs="Arial"/>
                <w:color w:val="000000" w:themeColor="text1"/>
                <w:lang w:val="en-GB"/>
              </w:rPr>
              <w:t>The Contracting Authority shall award the contract to the lowest bidder who meets the required financial, technical and administrative capacities resulting from the so-called essential criteria or those that are eliminatory.</w:t>
            </w:r>
          </w:p>
          <w:p w:rsidR="001F309C" w:rsidRPr="00420DCE" w:rsidRDefault="001F309C" w:rsidP="009532BA">
            <w:pPr>
              <w:widowControl w:val="0"/>
              <w:autoSpaceDE w:val="0"/>
              <w:autoSpaceDN w:val="0"/>
              <w:adjustRightInd w:val="0"/>
              <w:spacing w:before="11" w:line="249" w:lineRule="auto"/>
              <w:ind w:right="-16"/>
              <w:jc w:val="both"/>
              <w:rPr>
                <w:rFonts w:ascii="Arial Narrow" w:hAnsi="Arial Narrow" w:cs="Arial"/>
                <w:color w:val="000000" w:themeColor="text1"/>
                <w:lang w:val="en-GB"/>
              </w:rPr>
            </w:pPr>
            <w:r w:rsidRPr="00420DCE">
              <w:rPr>
                <w:rFonts w:ascii="Arial Narrow" w:hAnsi="Arial Narrow" w:cs="Arial"/>
                <w:color w:val="000000" w:themeColor="text1"/>
                <w:lang w:val="en-GB"/>
              </w:rPr>
              <w:t>However, the Contracting Authority shall reserve the right not to award the contract to companies which are in the following situations:</w:t>
            </w:r>
          </w:p>
          <w:p w:rsidR="001F309C" w:rsidRPr="00420DCE" w:rsidRDefault="001F309C" w:rsidP="009532BA">
            <w:pPr>
              <w:widowControl w:val="0"/>
              <w:numPr>
                <w:ilvl w:val="0"/>
                <w:numId w:val="50"/>
              </w:numPr>
              <w:autoSpaceDE w:val="0"/>
              <w:autoSpaceDN w:val="0"/>
              <w:adjustRightInd w:val="0"/>
              <w:spacing w:before="11" w:line="249" w:lineRule="auto"/>
              <w:ind w:right="-16"/>
              <w:jc w:val="both"/>
              <w:rPr>
                <w:rFonts w:ascii="Arial Narrow" w:hAnsi="Arial Narrow" w:cs="Arial"/>
                <w:color w:val="000000" w:themeColor="text1"/>
                <w:lang w:val="en-GB"/>
              </w:rPr>
            </w:pPr>
            <w:r w:rsidRPr="00420DCE">
              <w:rPr>
                <w:rFonts w:ascii="Arial Narrow" w:hAnsi="Arial Narrow" w:cs="Arial"/>
                <w:color w:val="000000" w:themeColor="text1"/>
                <w:lang w:val="en-GB"/>
              </w:rPr>
              <w:t xml:space="preserve">Companies under a suspension following the termination of a contract in accordance with the Public Contracts </w:t>
            </w:r>
            <w:r w:rsidR="007A597D" w:rsidRPr="00420DCE">
              <w:rPr>
                <w:rFonts w:ascii="Arial Narrow" w:hAnsi="Arial Narrow" w:cs="Arial"/>
                <w:color w:val="000000" w:themeColor="text1"/>
                <w:lang w:val="en-GB"/>
              </w:rPr>
              <w:t>Code;</w:t>
            </w:r>
            <w:r w:rsidRPr="00420DCE">
              <w:rPr>
                <w:rFonts w:ascii="Arial Narrow" w:hAnsi="Arial Narrow" w:cs="Arial"/>
                <w:color w:val="000000" w:themeColor="text1"/>
                <w:lang w:val="en-GB"/>
              </w:rPr>
              <w:t xml:space="preserve"> </w:t>
            </w:r>
          </w:p>
          <w:p w:rsidR="001F309C" w:rsidRPr="00420DCE" w:rsidRDefault="001F309C" w:rsidP="009532BA">
            <w:pPr>
              <w:widowControl w:val="0"/>
              <w:numPr>
                <w:ilvl w:val="0"/>
                <w:numId w:val="50"/>
              </w:numPr>
              <w:autoSpaceDE w:val="0"/>
              <w:autoSpaceDN w:val="0"/>
              <w:adjustRightInd w:val="0"/>
              <w:spacing w:before="11" w:line="249" w:lineRule="auto"/>
              <w:ind w:right="-16"/>
              <w:jc w:val="both"/>
              <w:rPr>
                <w:rFonts w:ascii="Arial Narrow" w:hAnsi="Arial Narrow" w:cs="Arial"/>
                <w:color w:val="000000" w:themeColor="text1"/>
                <w:lang w:val="en-GB"/>
              </w:rPr>
            </w:pPr>
            <w:r w:rsidRPr="00420DCE">
              <w:rPr>
                <w:rFonts w:ascii="Arial Narrow" w:hAnsi="Arial Narrow" w:cs="Arial"/>
                <w:color w:val="000000" w:themeColor="text1"/>
                <w:lang w:val="en-GB"/>
              </w:rPr>
              <w:t>Compnay which are not legally and financially autonomous.</w:t>
            </w:r>
          </w:p>
        </w:tc>
      </w:tr>
    </w:tbl>
    <w:p w:rsidR="001F309C" w:rsidRPr="005D31C6" w:rsidRDefault="001F309C" w:rsidP="001F309C">
      <w:pPr>
        <w:widowControl w:val="0"/>
        <w:autoSpaceDE w:val="0"/>
        <w:autoSpaceDN w:val="0"/>
        <w:adjustRightInd w:val="0"/>
        <w:spacing w:line="200" w:lineRule="exact"/>
        <w:rPr>
          <w:rFonts w:ascii="Arial Narrow" w:hAnsi="Arial Narrow" w:cs="Arial"/>
          <w:color w:val="FF0000"/>
          <w:sz w:val="20"/>
          <w:szCs w:val="20"/>
          <w:highlight w:val="yellow"/>
          <w:lang w:val="en-GB"/>
        </w:rPr>
      </w:pPr>
    </w:p>
    <w:p w:rsidR="001F309C" w:rsidRPr="005D31C6" w:rsidRDefault="001F309C" w:rsidP="001F309C">
      <w:pPr>
        <w:widowControl w:val="0"/>
        <w:autoSpaceDE w:val="0"/>
        <w:autoSpaceDN w:val="0"/>
        <w:adjustRightInd w:val="0"/>
        <w:spacing w:line="200" w:lineRule="exact"/>
        <w:rPr>
          <w:rFonts w:ascii="Arial Narrow" w:hAnsi="Arial Narrow" w:cs="Arial"/>
          <w:color w:val="FF0000"/>
          <w:sz w:val="20"/>
          <w:szCs w:val="20"/>
          <w:highlight w:val="yellow"/>
          <w:lang w:val="en-GB"/>
        </w:rPr>
      </w:pPr>
    </w:p>
    <w:p w:rsidR="001F309C" w:rsidRPr="005D31C6" w:rsidRDefault="001F309C" w:rsidP="001F309C">
      <w:pPr>
        <w:widowControl w:val="0"/>
        <w:autoSpaceDE w:val="0"/>
        <w:autoSpaceDN w:val="0"/>
        <w:adjustRightInd w:val="0"/>
        <w:spacing w:line="200" w:lineRule="exact"/>
        <w:rPr>
          <w:rFonts w:ascii="Arial Narrow" w:hAnsi="Arial Narrow" w:cs="Arial"/>
          <w:color w:val="FF0000"/>
          <w:sz w:val="20"/>
          <w:szCs w:val="20"/>
          <w:highlight w:val="yellow"/>
          <w:lang w:val="en-GB"/>
        </w:rPr>
      </w:pPr>
    </w:p>
    <w:p w:rsidR="001F309C" w:rsidRPr="00420DCE" w:rsidRDefault="001F309C" w:rsidP="001F309C">
      <w:pPr>
        <w:rPr>
          <w:rFonts w:ascii="Arial Narrow" w:hAnsi="Arial Narrow"/>
          <w:color w:val="000000" w:themeColor="text1"/>
          <w:lang w:val="en-GB"/>
        </w:rPr>
      </w:pPr>
      <w:r w:rsidRPr="00420DCE">
        <w:rPr>
          <w:rFonts w:ascii="Arial Narrow" w:hAnsi="Arial Narrow"/>
          <w:color w:val="000000" w:themeColor="text1"/>
          <w:lang w:val="en-GB"/>
        </w:rPr>
        <w:t>EVALUATION GRID FOR TECHNICAL BIDS</w:t>
      </w:r>
    </w:p>
    <w:p w:rsidR="001F309C" w:rsidRPr="00420DCE" w:rsidRDefault="001F309C" w:rsidP="001F309C">
      <w:pPr>
        <w:rPr>
          <w:rFonts w:ascii="Arial Narrow" w:hAnsi="Arial Narrow"/>
          <w:color w:val="000000" w:themeColor="text1"/>
          <w:lang w:val="en-GB"/>
        </w:rPr>
      </w:pPr>
      <w:r w:rsidRPr="00420DCE">
        <w:rPr>
          <w:rFonts w:ascii="Arial Narrow" w:hAnsi="Arial Narrow"/>
          <w:color w:val="000000" w:themeColor="text1"/>
          <w:lang w:val="en-GB"/>
        </w:rPr>
        <w:t>ESSENTIAL CRITERIA</w:t>
      </w:r>
    </w:p>
    <w:p w:rsidR="001F309C" w:rsidRPr="00420DCE" w:rsidRDefault="001F309C" w:rsidP="001F309C">
      <w:pPr>
        <w:rPr>
          <w:rFonts w:ascii="Arial Narrow" w:hAnsi="Arial Narrow"/>
          <w:color w:val="000000" w:themeColor="text1"/>
        </w:rPr>
      </w:pPr>
      <w:proofErr w:type="gramStart"/>
      <w:r w:rsidRPr="00420DCE">
        <w:rPr>
          <w:rFonts w:ascii="Arial Narrow" w:hAnsi="Arial Narrow"/>
          <w:color w:val="000000" w:themeColor="text1"/>
        </w:rPr>
        <w:t>COMPANY:</w:t>
      </w:r>
      <w:proofErr w:type="gramEnd"/>
      <w:r w:rsidRPr="00420DCE">
        <w:rPr>
          <w:rFonts w:ascii="Arial Narrow" w:hAnsi="Arial Narrow"/>
          <w:color w:val="000000" w:themeColor="text1"/>
        </w:rPr>
        <w:t xml:space="preserve"> _______________________________</w:t>
      </w:r>
    </w:p>
    <w:tbl>
      <w:tblPr>
        <w:tblpPr w:leftFromText="141" w:rightFromText="141" w:vertAnchor="text" w:tblpY="1"/>
        <w:tblOverlap w:val="never"/>
        <w:tblW w:w="10131" w:type="dxa"/>
        <w:tblCellMar>
          <w:left w:w="70" w:type="dxa"/>
          <w:right w:w="70" w:type="dxa"/>
        </w:tblCellMar>
        <w:tblLook w:val="04A0" w:firstRow="1" w:lastRow="0" w:firstColumn="1" w:lastColumn="0" w:noHBand="0" w:noVBand="1"/>
      </w:tblPr>
      <w:tblGrid>
        <w:gridCol w:w="1717"/>
        <w:gridCol w:w="5773"/>
        <w:gridCol w:w="1294"/>
        <w:gridCol w:w="1347"/>
      </w:tblGrid>
      <w:tr w:rsidR="001F309C" w:rsidRPr="00420DCE" w:rsidTr="009532BA">
        <w:trPr>
          <w:cantSplit/>
          <w:trHeight w:val="885"/>
        </w:trPr>
        <w:tc>
          <w:tcPr>
            <w:tcW w:w="101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F309C" w:rsidRPr="00420DCE" w:rsidRDefault="001F309C" w:rsidP="009532BA">
            <w:pPr>
              <w:jc w:val="center"/>
              <w:rPr>
                <w:rFonts w:ascii="Arial Narrow" w:hAnsi="Arial Narrow" w:cs="Arial Narrow"/>
                <w:b/>
                <w:bCs/>
                <w:i/>
                <w:iCs/>
                <w:color w:val="000000" w:themeColor="text1"/>
                <w:lang w:val="en-GB"/>
              </w:rPr>
            </w:pPr>
            <w:r w:rsidRPr="00420DCE">
              <w:rPr>
                <w:rFonts w:ascii="Arial Narrow" w:hAnsi="Arial Narrow" w:cs="Arial Narrow"/>
                <w:b/>
                <w:bCs/>
                <w:i/>
                <w:iCs/>
                <w:color w:val="000000" w:themeColor="text1"/>
                <w:lang w:val="en-GB"/>
              </w:rPr>
              <w:t>“OPEN NATIONAL INVITATION TO TENDER</w:t>
            </w:r>
            <w:r w:rsidRPr="00420DCE">
              <w:rPr>
                <w:rFonts w:ascii="Arial Narrow" w:hAnsi="Arial Narrow"/>
                <w:b/>
                <w:bCs/>
                <w:i/>
                <w:iCs/>
                <w:color w:val="000000" w:themeColor="text1"/>
                <w:lang w:val="en-GB"/>
              </w:rPr>
              <w:br/>
              <w:t>No</w:t>
            </w:r>
            <w:r w:rsidR="007A597D">
              <w:rPr>
                <w:rFonts w:ascii="Arial Narrow" w:hAnsi="Arial Narrow"/>
                <w:b/>
                <w:bCs/>
                <w:i/>
                <w:iCs/>
                <w:color w:val="000000" w:themeColor="text1"/>
                <w:lang w:val="en-GB"/>
              </w:rPr>
              <w:t xml:space="preserve">009/onit/tiko council/tcitb/2026 of </w:t>
            </w:r>
            <w:r w:rsidR="00806B6F">
              <w:rPr>
                <w:rFonts w:ascii="Arial Narrow" w:hAnsi="Arial Narrow" w:cs="Arial"/>
                <w:b/>
                <w:color w:val="000000" w:themeColor="text1"/>
                <w:sz w:val="22"/>
                <w:szCs w:val="22"/>
                <w:lang w:val="en-GB"/>
              </w:rPr>
              <w:t>15/07/2026</w:t>
            </w:r>
            <w:r w:rsidR="00806B6F" w:rsidRPr="00420DCE">
              <w:rPr>
                <w:rFonts w:ascii="Arial Narrow" w:hAnsi="Arial Narrow" w:cs="Arial"/>
                <w:b/>
                <w:color w:val="000000" w:themeColor="text1"/>
                <w:sz w:val="22"/>
                <w:szCs w:val="22"/>
                <w:lang w:val="en-GB"/>
              </w:rPr>
              <w:t xml:space="preserve"> </w:t>
            </w:r>
            <w:r w:rsidR="007A597D">
              <w:rPr>
                <w:rFonts w:ascii="Arial Narrow" w:hAnsi="Arial Narrow"/>
                <w:b/>
                <w:bCs/>
                <w:i/>
                <w:iCs/>
                <w:color w:val="000000" w:themeColor="text1"/>
                <w:lang w:val="en-GB"/>
              </w:rPr>
              <w:t>BY EMERGENCY PROCEDURE</w:t>
            </w:r>
            <w:r w:rsidR="007A597D" w:rsidRPr="00420DCE">
              <w:rPr>
                <w:rFonts w:ascii="Arial Narrow" w:hAnsi="Arial Narrow"/>
                <w:b/>
                <w:bCs/>
                <w:i/>
                <w:iCs/>
                <w:color w:val="000000" w:themeColor="text1"/>
                <w:lang w:val="en-GB"/>
              </w:rPr>
              <w:t xml:space="preserve"> </w:t>
            </w:r>
            <w:r w:rsidRPr="00420DCE">
              <w:rPr>
                <w:rFonts w:ascii="Arial Narrow" w:hAnsi="Arial Narrow"/>
                <w:b/>
                <w:bCs/>
                <w:i/>
                <w:iCs/>
                <w:color w:val="000000" w:themeColor="text1"/>
                <w:lang w:val="en-GB"/>
              </w:rPr>
              <w:t>FOR THE CONSTRUCTION OF TWENTY (20) TYPE T2 AND T</w:t>
            </w:r>
            <w:r w:rsidR="007A597D" w:rsidRPr="00420DCE">
              <w:rPr>
                <w:rFonts w:ascii="Arial Narrow" w:hAnsi="Arial Narrow"/>
                <w:b/>
                <w:bCs/>
                <w:i/>
                <w:iCs/>
                <w:color w:val="000000" w:themeColor="text1"/>
                <w:lang w:val="en-GB"/>
              </w:rPr>
              <w:t>3 HOUSING</w:t>
            </w:r>
            <w:r w:rsidRPr="00420DCE">
              <w:rPr>
                <w:rFonts w:ascii="Arial Narrow" w:hAnsi="Arial Narrow"/>
                <w:b/>
                <w:bCs/>
                <w:i/>
                <w:iCs/>
                <w:color w:val="000000" w:themeColor="text1"/>
                <w:lang w:val="en-GB"/>
              </w:rPr>
              <w:t xml:space="preserve"> UNITS IN </w:t>
            </w:r>
            <w:r>
              <w:rPr>
                <w:rFonts w:ascii="Arial Narrow" w:hAnsi="Arial Narrow"/>
                <w:b/>
                <w:bCs/>
                <w:i/>
                <w:iCs/>
                <w:color w:val="000000" w:themeColor="text1"/>
                <w:lang w:val="en-GB"/>
              </w:rPr>
              <w:t>TIKO COUNCIL</w:t>
            </w:r>
            <w:r w:rsidRPr="00420DCE">
              <w:rPr>
                <w:rFonts w:ascii="Arial Narrow" w:hAnsi="Arial Narrow" w:cs="Arial Narrow"/>
                <w:b/>
                <w:bCs/>
                <w:i/>
                <w:iCs/>
                <w:color w:val="000000" w:themeColor="text1"/>
                <w:lang w:val="en-GB"/>
              </w:rPr>
              <w:t>”</w:t>
            </w:r>
          </w:p>
        </w:tc>
      </w:tr>
      <w:tr w:rsidR="001F309C" w:rsidRPr="00420DCE" w:rsidTr="009532BA">
        <w:trPr>
          <w:cantSplit/>
          <w:trHeight w:val="510"/>
        </w:trPr>
        <w:tc>
          <w:tcPr>
            <w:tcW w:w="101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F309C" w:rsidRPr="00420DCE" w:rsidRDefault="001F309C" w:rsidP="009532BA">
            <w:pPr>
              <w:jc w:val="center"/>
              <w:rPr>
                <w:rFonts w:ascii="Arial Narrow" w:hAnsi="Arial Narrow"/>
                <w:b/>
                <w:bCs/>
                <w:color w:val="000000" w:themeColor="text1"/>
                <w:u w:val="single"/>
                <w:lang w:val="en-GB"/>
              </w:rPr>
            </w:pPr>
            <w:r w:rsidRPr="00420DCE">
              <w:rPr>
                <w:rFonts w:ascii="Arial Narrow" w:hAnsi="Arial Narrow"/>
                <w:b/>
                <w:bCs/>
                <w:color w:val="000000" w:themeColor="text1"/>
                <w:u w:val="single"/>
                <w:lang w:val="en-GB"/>
              </w:rPr>
              <w:t>FINANCING</w:t>
            </w:r>
            <w:r w:rsidRPr="00420DCE">
              <w:rPr>
                <w:rFonts w:ascii="Arial Narrow" w:hAnsi="Arial Narrow"/>
                <w:color w:val="000000" w:themeColor="text1"/>
                <w:lang w:val="en-GB"/>
              </w:rPr>
              <w:t xml:space="preserve">: </w:t>
            </w:r>
            <w:r w:rsidRPr="00420DCE">
              <w:rPr>
                <w:rFonts w:ascii="Arial Narrow" w:hAnsi="Arial Narrow"/>
                <w:b/>
                <w:bCs/>
                <w:color w:val="000000" w:themeColor="text1"/>
                <w:lang w:val="en-GB"/>
              </w:rPr>
              <w:t>MUNICIPAL HOUSING CONSTRUCTION PROGRAMME BUDGET: 2026 AND SUBSEQUENT FINANCIAL YEARS</w:t>
            </w:r>
          </w:p>
        </w:tc>
      </w:tr>
      <w:tr w:rsidR="001F309C" w:rsidRPr="00420DCE" w:rsidTr="009532BA">
        <w:trPr>
          <w:cantSplit/>
          <w:trHeight w:val="330"/>
        </w:trPr>
        <w:tc>
          <w:tcPr>
            <w:tcW w:w="10131"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1F309C" w:rsidRPr="00420DCE" w:rsidRDefault="001F309C" w:rsidP="009532BA">
            <w:pPr>
              <w:jc w:val="center"/>
              <w:rPr>
                <w:rFonts w:ascii="Arial Narrow" w:hAnsi="Arial Narrow"/>
                <w:b/>
                <w:bCs/>
                <w:color w:val="000000" w:themeColor="text1"/>
              </w:rPr>
            </w:pPr>
            <w:r w:rsidRPr="00420DCE">
              <w:rPr>
                <w:rFonts w:ascii="Arial Narrow" w:hAnsi="Arial Narrow"/>
                <w:b/>
                <w:bCs/>
                <w:color w:val="000000" w:themeColor="text1"/>
              </w:rPr>
              <w:t>EVALUATION GRID</w:t>
            </w:r>
          </w:p>
        </w:tc>
      </w:tr>
      <w:tr w:rsidR="001F309C" w:rsidRPr="00420DCE" w:rsidTr="009532BA">
        <w:trPr>
          <w:cantSplit/>
          <w:trHeight w:val="450"/>
        </w:trPr>
        <w:tc>
          <w:tcPr>
            <w:tcW w:w="1717" w:type="dxa"/>
            <w:tcBorders>
              <w:top w:val="nil"/>
              <w:left w:val="single" w:sz="4" w:space="0" w:color="auto"/>
              <w:bottom w:val="single" w:sz="4" w:space="0" w:color="auto"/>
              <w:right w:val="single" w:sz="4" w:space="0" w:color="auto"/>
            </w:tcBorders>
            <w:shd w:val="clear" w:color="auto" w:fill="auto"/>
            <w:noWrap/>
            <w:vAlign w:val="center"/>
          </w:tcPr>
          <w:p w:rsidR="001F309C" w:rsidRPr="00420DCE" w:rsidRDefault="001F309C" w:rsidP="009532BA">
            <w:pPr>
              <w:jc w:val="center"/>
              <w:rPr>
                <w:rFonts w:ascii="Arial Narrow" w:hAnsi="Arial Narrow"/>
                <w:b/>
                <w:bCs/>
                <w:color w:val="000000" w:themeColor="text1"/>
              </w:rPr>
            </w:pPr>
            <w:r w:rsidRPr="00420DCE">
              <w:rPr>
                <w:rFonts w:ascii="Arial Narrow" w:hAnsi="Arial Narrow"/>
                <w:b/>
                <w:bCs/>
                <w:color w:val="000000" w:themeColor="text1"/>
              </w:rPr>
              <w:t>Form No. ……</w:t>
            </w:r>
          </w:p>
        </w:tc>
        <w:tc>
          <w:tcPr>
            <w:tcW w:w="5773" w:type="dxa"/>
            <w:tcBorders>
              <w:top w:val="nil"/>
              <w:left w:val="nil"/>
              <w:bottom w:val="single" w:sz="4" w:space="0" w:color="auto"/>
              <w:right w:val="single" w:sz="4" w:space="0" w:color="auto"/>
            </w:tcBorders>
            <w:shd w:val="clear" w:color="auto" w:fill="auto"/>
            <w:noWrap/>
            <w:vAlign w:val="center"/>
          </w:tcPr>
          <w:p w:rsidR="001F309C" w:rsidRPr="00420DCE" w:rsidRDefault="007A597D" w:rsidP="009532BA">
            <w:pPr>
              <w:rPr>
                <w:rFonts w:ascii="Arial Narrow" w:hAnsi="Arial Narrow"/>
                <w:b/>
                <w:bCs/>
                <w:color w:val="000000" w:themeColor="text1"/>
              </w:rPr>
            </w:pPr>
            <w:r w:rsidRPr="00420DCE">
              <w:rPr>
                <w:rFonts w:ascii="Arial Narrow" w:hAnsi="Arial Narrow"/>
                <w:b/>
                <w:bCs/>
                <w:color w:val="000000" w:themeColor="text1"/>
              </w:rPr>
              <w:t>BIDDER :</w:t>
            </w:r>
          </w:p>
        </w:tc>
        <w:tc>
          <w:tcPr>
            <w:tcW w:w="1294" w:type="dxa"/>
            <w:tcBorders>
              <w:top w:val="nil"/>
              <w:left w:val="nil"/>
              <w:bottom w:val="single" w:sz="4" w:space="0" w:color="auto"/>
              <w:right w:val="nil"/>
            </w:tcBorders>
            <w:shd w:val="clear" w:color="auto" w:fill="auto"/>
            <w:noWrap/>
            <w:vAlign w:val="center"/>
          </w:tcPr>
          <w:p w:rsidR="001F309C" w:rsidRPr="00420DCE" w:rsidRDefault="001F309C" w:rsidP="009532BA">
            <w:pPr>
              <w:rPr>
                <w:rFonts w:ascii="Arial Narrow" w:hAnsi="Arial Narrow"/>
                <w:b/>
                <w:bCs/>
                <w:color w:val="000000" w:themeColor="text1"/>
              </w:rPr>
            </w:pPr>
            <w:proofErr w:type="gramStart"/>
            <w:r w:rsidRPr="00420DCE">
              <w:rPr>
                <w:rFonts w:ascii="Arial Narrow" w:hAnsi="Arial Narrow"/>
                <w:b/>
                <w:bCs/>
                <w:color w:val="000000" w:themeColor="text1"/>
              </w:rPr>
              <w:t>Telephone:</w:t>
            </w:r>
            <w:proofErr w:type="gramEnd"/>
          </w:p>
        </w:tc>
        <w:tc>
          <w:tcPr>
            <w:tcW w:w="1347" w:type="dxa"/>
            <w:tcBorders>
              <w:top w:val="nil"/>
              <w:left w:val="nil"/>
              <w:bottom w:val="single" w:sz="4" w:space="0" w:color="auto"/>
              <w:right w:val="single" w:sz="4" w:space="0" w:color="auto"/>
            </w:tcBorders>
            <w:shd w:val="clear" w:color="auto" w:fill="auto"/>
            <w:noWrap/>
            <w:vAlign w:val="center"/>
          </w:tcPr>
          <w:p w:rsidR="001F309C" w:rsidRPr="00420DCE" w:rsidRDefault="001F309C" w:rsidP="009532BA">
            <w:pPr>
              <w:rPr>
                <w:rFonts w:ascii="Arial Narrow" w:hAnsi="Arial Narrow"/>
                <w:b/>
                <w:bCs/>
                <w:color w:val="000000" w:themeColor="text1"/>
              </w:rPr>
            </w:pPr>
            <w:r w:rsidRPr="00420DCE">
              <w:rPr>
                <w:rFonts w:ascii="Arial Narrow" w:hAnsi="Arial Narrow"/>
                <w:b/>
                <w:bCs/>
                <w:color w:val="000000" w:themeColor="text1"/>
              </w:rPr>
              <w:t> </w:t>
            </w:r>
          </w:p>
        </w:tc>
      </w:tr>
      <w:tr w:rsidR="001F309C" w:rsidRPr="00420DCE" w:rsidTr="009532BA">
        <w:trPr>
          <w:cantSplit/>
          <w:trHeight w:val="330"/>
        </w:trPr>
        <w:tc>
          <w:tcPr>
            <w:tcW w:w="1717" w:type="dxa"/>
            <w:tcBorders>
              <w:top w:val="nil"/>
              <w:left w:val="single" w:sz="4" w:space="0" w:color="auto"/>
              <w:bottom w:val="single" w:sz="4" w:space="0" w:color="auto"/>
              <w:right w:val="single" w:sz="4" w:space="0" w:color="auto"/>
            </w:tcBorders>
            <w:shd w:val="clear" w:color="000000" w:fill="D9D9D9"/>
            <w:noWrap/>
            <w:vAlign w:val="center"/>
          </w:tcPr>
          <w:p w:rsidR="001F309C" w:rsidRPr="00420DCE" w:rsidRDefault="001F309C" w:rsidP="009532BA">
            <w:pPr>
              <w:jc w:val="center"/>
              <w:rPr>
                <w:rFonts w:ascii="Arial Narrow" w:hAnsi="Arial Narrow"/>
                <w:b/>
                <w:bCs/>
                <w:color w:val="000000" w:themeColor="text1"/>
              </w:rPr>
            </w:pPr>
            <w:r w:rsidRPr="00420DCE">
              <w:rPr>
                <w:rFonts w:ascii="Arial Narrow" w:hAnsi="Arial Narrow"/>
                <w:b/>
                <w:bCs/>
                <w:color w:val="000000" w:themeColor="text1"/>
              </w:rPr>
              <w:t xml:space="preserve">A </w:t>
            </w:r>
          </w:p>
        </w:tc>
        <w:tc>
          <w:tcPr>
            <w:tcW w:w="5773" w:type="dxa"/>
            <w:tcBorders>
              <w:top w:val="nil"/>
              <w:left w:val="nil"/>
              <w:bottom w:val="single" w:sz="4" w:space="0" w:color="auto"/>
              <w:right w:val="nil"/>
            </w:tcBorders>
            <w:shd w:val="clear" w:color="000000" w:fill="D9D9D9"/>
            <w:noWrap/>
            <w:vAlign w:val="center"/>
          </w:tcPr>
          <w:p w:rsidR="001F309C" w:rsidRPr="00420DCE" w:rsidRDefault="001F309C" w:rsidP="009532BA">
            <w:pPr>
              <w:rPr>
                <w:rFonts w:ascii="Arial Narrow" w:hAnsi="Arial Narrow"/>
                <w:b/>
                <w:bCs/>
                <w:color w:val="000000" w:themeColor="text1"/>
              </w:rPr>
            </w:pPr>
            <w:r w:rsidRPr="00420DCE">
              <w:rPr>
                <w:rFonts w:ascii="Arial Narrow" w:hAnsi="Arial Narrow" w:cs="Arial"/>
                <w:b/>
                <w:color w:val="000000" w:themeColor="text1"/>
              </w:rPr>
              <w:t>EXPERIENCE OF COMPANY’S STAFF</w:t>
            </w:r>
          </w:p>
        </w:tc>
        <w:tc>
          <w:tcPr>
            <w:tcW w:w="1294" w:type="dxa"/>
            <w:tcBorders>
              <w:top w:val="nil"/>
              <w:left w:val="nil"/>
              <w:bottom w:val="single" w:sz="4" w:space="0" w:color="auto"/>
              <w:right w:val="nil"/>
            </w:tcBorders>
            <w:shd w:val="clear" w:color="000000" w:fill="D9D9D9"/>
            <w:noWrap/>
            <w:vAlign w:val="center"/>
          </w:tcPr>
          <w:p w:rsidR="001F309C" w:rsidRPr="00420DCE" w:rsidRDefault="001F309C" w:rsidP="009532BA">
            <w:pPr>
              <w:rPr>
                <w:rFonts w:ascii="Arial Narrow" w:hAnsi="Arial Narrow"/>
                <w:b/>
                <w:bCs/>
                <w:color w:val="000000" w:themeColor="text1"/>
              </w:rPr>
            </w:pPr>
            <w:r w:rsidRPr="00420DCE">
              <w:rPr>
                <w:rFonts w:ascii="Arial Narrow" w:hAnsi="Arial Narrow"/>
                <w:b/>
                <w:bCs/>
                <w:color w:val="000000" w:themeColor="text1"/>
              </w:rPr>
              <w:t> </w:t>
            </w:r>
          </w:p>
        </w:tc>
        <w:tc>
          <w:tcPr>
            <w:tcW w:w="1347" w:type="dxa"/>
            <w:tcBorders>
              <w:top w:val="nil"/>
              <w:left w:val="nil"/>
              <w:bottom w:val="single" w:sz="4" w:space="0" w:color="auto"/>
              <w:right w:val="single" w:sz="4" w:space="0" w:color="auto"/>
            </w:tcBorders>
            <w:shd w:val="clear" w:color="000000" w:fill="D9D9D9"/>
            <w:noWrap/>
            <w:vAlign w:val="center"/>
          </w:tcPr>
          <w:p w:rsidR="001F309C" w:rsidRPr="00420DCE" w:rsidRDefault="001F309C" w:rsidP="009532BA">
            <w:pPr>
              <w:jc w:val="center"/>
              <w:rPr>
                <w:rFonts w:ascii="Arial Narrow" w:hAnsi="Arial Narrow"/>
                <w:b/>
                <w:bCs/>
                <w:color w:val="000000" w:themeColor="text1"/>
              </w:rPr>
            </w:pPr>
            <w:r w:rsidRPr="00420DCE">
              <w:rPr>
                <w:rFonts w:ascii="Arial Narrow" w:hAnsi="Arial Narrow"/>
                <w:b/>
                <w:bCs/>
                <w:color w:val="000000" w:themeColor="text1"/>
              </w:rPr>
              <w:t> </w:t>
            </w:r>
          </w:p>
        </w:tc>
      </w:tr>
      <w:tr w:rsidR="001F309C" w:rsidRPr="00420DCE" w:rsidTr="009532BA">
        <w:trPr>
          <w:cantSplit/>
          <w:trHeight w:val="420"/>
        </w:trPr>
        <w:tc>
          <w:tcPr>
            <w:tcW w:w="1717" w:type="dxa"/>
            <w:tcBorders>
              <w:top w:val="nil"/>
              <w:left w:val="single" w:sz="4" w:space="0" w:color="auto"/>
              <w:bottom w:val="single" w:sz="4" w:space="0" w:color="auto"/>
              <w:right w:val="single" w:sz="4" w:space="0" w:color="auto"/>
            </w:tcBorders>
            <w:shd w:val="clear" w:color="000000" w:fill="D9D9D9"/>
            <w:noWrap/>
            <w:vAlign w:val="center"/>
          </w:tcPr>
          <w:p w:rsidR="001F309C" w:rsidRPr="00420DCE" w:rsidRDefault="001F309C" w:rsidP="009532BA">
            <w:pPr>
              <w:jc w:val="center"/>
              <w:rPr>
                <w:rFonts w:ascii="Arial Narrow" w:hAnsi="Arial Narrow"/>
                <w:b/>
                <w:bCs/>
                <w:color w:val="000000" w:themeColor="text1"/>
              </w:rPr>
            </w:pPr>
            <w:r w:rsidRPr="00420DCE">
              <w:rPr>
                <w:rFonts w:ascii="Arial Narrow" w:hAnsi="Arial Narrow"/>
                <w:b/>
                <w:bCs/>
                <w:color w:val="000000" w:themeColor="text1"/>
              </w:rPr>
              <w:t>A1</w:t>
            </w:r>
          </w:p>
        </w:tc>
        <w:tc>
          <w:tcPr>
            <w:tcW w:w="5773" w:type="dxa"/>
            <w:tcBorders>
              <w:top w:val="nil"/>
              <w:left w:val="nil"/>
              <w:bottom w:val="single" w:sz="4" w:space="0" w:color="auto"/>
              <w:right w:val="single" w:sz="4" w:space="0" w:color="auto"/>
            </w:tcBorders>
            <w:shd w:val="clear" w:color="000000" w:fill="D9D9D9"/>
            <w:noWrap/>
            <w:vAlign w:val="center"/>
          </w:tcPr>
          <w:p w:rsidR="001F309C" w:rsidRPr="00420DCE" w:rsidRDefault="001F309C" w:rsidP="009532BA">
            <w:pPr>
              <w:rPr>
                <w:rFonts w:ascii="Arial Narrow" w:hAnsi="Arial Narrow"/>
                <w:b/>
                <w:bCs/>
                <w:color w:val="000000" w:themeColor="text1"/>
              </w:rPr>
            </w:pPr>
            <w:r w:rsidRPr="00420DCE">
              <w:rPr>
                <w:rFonts w:ascii="Arial Narrow" w:hAnsi="Arial Narrow"/>
                <w:b/>
                <w:bCs/>
                <w:color w:val="000000" w:themeColor="text1"/>
              </w:rPr>
              <w:t>WORKS MANAGER</w:t>
            </w:r>
          </w:p>
        </w:tc>
        <w:tc>
          <w:tcPr>
            <w:tcW w:w="2641" w:type="dxa"/>
            <w:gridSpan w:val="2"/>
            <w:tcBorders>
              <w:top w:val="nil"/>
              <w:left w:val="nil"/>
              <w:bottom w:val="single" w:sz="4" w:space="0" w:color="auto"/>
              <w:right w:val="single" w:sz="4" w:space="0" w:color="auto"/>
            </w:tcBorders>
            <w:shd w:val="clear" w:color="000000" w:fill="D9D9D9"/>
            <w:noWrap/>
            <w:vAlign w:val="center"/>
          </w:tcPr>
          <w:p w:rsidR="001F309C" w:rsidRPr="00420DCE" w:rsidRDefault="001F309C" w:rsidP="009532BA">
            <w:pPr>
              <w:jc w:val="center"/>
              <w:rPr>
                <w:rFonts w:ascii="Arial Narrow" w:hAnsi="Arial Narrow"/>
                <w:b/>
                <w:bCs/>
                <w:color w:val="000000" w:themeColor="text1"/>
              </w:rPr>
            </w:pPr>
            <w:r w:rsidRPr="00420DCE">
              <w:rPr>
                <w:rFonts w:ascii="Arial Narrow" w:hAnsi="Arial Narrow"/>
                <w:b/>
                <w:bCs/>
                <w:color w:val="000000" w:themeColor="text1"/>
              </w:rPr>
              <w:t xml:space="preserve">   4 marks</w:t>
            </w:r>
          </w:p>
        </w:tc>
      </w:tr>
      <w:tr w:rsidR="001F309C" w:rsidRPr="00420DCE" w:rsidTr="009532BA">
        <w:trPr>
          <w:cantSplit/>
          <w:trHeight w:val="420"/>
        </w:trPr>
        <w:tc>
          <w:tcPr>
            <w:tcW w:w="1717" w:type="dxa"/>
            <w:tcBorders>
              <w:top w:val="nil"/>
              <w:left w:val="single" w:sz="4" w:space="0" w:color="auto"/>
              <w:bottom w:val="single" w:sz="4" w:space="0" w:color="auto"/>
              <w:right w:val="single" w:sz="4" w:space="0" w:color="auto"/>
            </w:tcBorders>
            <w:shd w:val="clear" w:color="000000" w:fill="D9D9D9"/>
            <w:noWrap/>
            <w:vAlign w:val="center"/>
          </w:tcPr>
          <w:p w:rsidR="001F309C" w:rsidRPr="00420DCE" w:rsidRDefault="001F309C" w:rsidP="009532BA">
            <w:pPr>
              <w:jc w:val="center"/>
              <w:rPr>
                <w:rFonts w:ascii="Arial Narrow" w:hAnsi="Arial Narrow"/>
                <w:b/>
                <w:bCs/>
                <w:color w:val="000000" w:themeColor="text1"/>
              </w:rPr>
            </w:pPr>
            <w:r w:rsidRPr="00420DCE">
              <w:rPr>
                <w:rFonts w:ascii="Arial Narrow" w:hAnsi="Arial Narrow"/>
                <w:b/>
                <w:bCs/>
                <w:color w:val="000000" w:themeColor="text1"/>
              </w:rPr>
              <w:t>A2</w:t>
            </w:r>
          </w:p>
        </w:tc>
        <w:tc>
          <w:tcPr>
            <w:tcW w:w="5773" w:type="dxa"/>
            <w:tcBorders>
              <w:top w:val="nil"/>
              <w:left w:val="nil"/>
              <w:bottom w:val="single" w:sz="4" w:space="0" w:color="auto"/>
              <w:right w:val="single" w:sz="4" w:space="0" w:color="auto"/>
            </w:tcBorders>
            <w:shd w:val="clear" w:color="000000" w:fill="D9D9D9"/>
            <w:noWrap/>
            <w:vAlign w:val="center"/>
          </w:tcPr>
          <w:p w:rsidR="001F309C" w:rsidRPr="00420DCE" w:rsidRDefault="001F309C" w:rsidP="009532BA">
            <w:pPr>
              <w:rPr>
                <w:rFonts w:ascii="Arial Narrow" w:hAnsi="Arial Narrow"/>
                <w:b/>
                <w:bCs/>
                <w:color w:val="000000" w:themeColor="text1"/>
              </w:rPr>
            </w:pPr>
            <w:r w:rsidRPr="00420DCE">
              <w:rPr>
                <w:rFonts w:ascii="Arial Narrow" w:hAnsi="Arial Narrow"/>
                <w:b/>
                <w:bCs/>
                <w:color w:val="000000" w:themeColor="text1"/>
              </w:rPr>
              <w:t>SITE MANAGER</w:t>
            </w:r>
          </w:p>
        </w:tc>
        <w:tc>
          <w:tcPr>
            <w:tcW w:w="2641" w:type="dxa"/>
            <w:gridSpan w:val="2"/>
            <w:tcBorders>
              <w:top w:val="nil"/>
              <w:left w:val="nil"/>
              <w:bottom w:val="single" w:sz="4" w:space="0" w:color="auto"/>
              <w:right w:val="single" w:sz="4" w:space="0" w:color="auto"/>
            </w:tcBorders>
            <w:shd w:val="clear" w:color="000000" w:fill="D9D9D9"/>
            <w:noWrap/>
            <w:vAlign w:val="center"/>
          </w:tcPr>
          <w:p w:rsidR="001F309C" w:rsidRPr="00420DCE" w:rsidRDefault="001F309C" w:rsidP="009532BA">
            <w:pPr>
              <w:rPr>
                <w:rFonts w:ascii="Arial Narrow" w:hAnsi="Arial Narrow"/>
                <w:b/>
                <w:bCs/>
                <w:color w:val="000000" w:themeColor="text1"/>
              </w:rPr>
            </w:pPr>
            <w:r w:rsidRPr="00420DCE">
              <w:rPr>
                <w:rFonts w:ascii="Arial Narrow" w:hAnsi="Arial Narrow"/>
                <w:b/>
                <w:bCs/>
                <w:color w:val="000000" w:themeColor="text1"/>
              </w:rPr>
              <w:t xml:space="preserve">                  4 marks</w:t>
            </w:r>
          </w:p>
        </w:tc>
      </w:tr>
      <w:tr w:rsidR="001F309C" w:rsidRPr="00420DCE" w:rsidTr="009532BA">
        <w:trPr>
          <w:cantSplit/>
          <w:trHeight w:val="420"/>
        </w:trPr>
        <w:tc>
          <w:tcPr>
            <w:tcW w:w="1717" w:type="dxa"/>
            <w:tcBorders>
              <w:top w:val="nil"/>
              <w:left w:val="single" w:sz="4" w:space="0" w:color="auto"/>
              <w:bottom w:val="single" w:sz="4" w:space="0" w:color="auto"/>
              <w:right w:val="single" w:sz="4" w:space="0" w:color="auto"/>
            </w:tcBorders>
            <w:shd w:val="clear" w:color="000000" w:fill="D9D9D9"/>
            <w:noWrap/>
            <w:vAlign w:val="center"/>
          </w:tcPr>
          <w:p w:rsidR="001F309C" w:rsidRPr="00420DCE" w:rsidRDefault="001F309C" w:rsidP="009532BA">
            <w:pPr>
              <w:jc w:val="center"/>
              <w:rPr>
                <w:rFonts w:ascii="Arial Narrow" w:hAnsi="Arial Narrow"/>
                <w:b/>
                <w:bCs/>
                <w:color w:val="000000" w:themeColor="text1"/>
              </w:rPr>
            </w:pPr>
            <w:r w:rsidRPr="00420DCE">
              <w:rPr>
                <w:rFonts w:ascii="Arial Narrow" w:hAnsi="Arial Narrow"/>
                <w:b/>
                <w:bCs/>
                <w:color w:val="000000" w:themeColor="text1"/>
              </w:rPr>
              <w:t>A3</w:t>
            </w:r>
          </w:p>
        </w:tc>
        <w:tc>
          <w:tcPr>
            <w:tcW w:w="5773" w:type="dxa"/>
            <w:tcBorders>
              <w:top w:val="nil"/>
              <w:left w:val="nil"/>
              <w:bottom w:val="single" w:sz="4" w:space="0" w:color="auto"/>
              <w:right w:val="single" w:sz="4" w:space="0" w:color="auto"/>
            </w:tcBorders>
            <w:shd w:val="clear" w:color="000000" w:fill="D9D9D9"/>
            <w:noWrap/>
            <w:vAlign w:val="center"/>
          </w:tcPr>
          <w:p w:rsidR="001F309C" w:rsidRPr="00420DCE" w:rsidRDefault="001F309C" w:rsidP="009532BA">
            <w:pPr>
              <w:rPr>
                <w:rFonts w:ascii="Arial Narrow" w:hAnsi="Arial Narrow"/>
                <w:b/>
                <w:bCs/>
                <w:color w:val="000000" w:themeColor="text1"/>
              </w:rPr>
            </w:pPr>
            <w:r w:rsidRPr="00420DCE">
              <w:rPr>
                <w:rFonts w:ascii="Arial Narrow" w:hAnsi="Arial Narrow"/>
                <w:b/>
                <w:bCs/>
                <w:color w:val="000000" w:themeColor="text1"/>
              </w:rPr>
              <w:t>DESIGNER-QUANTITY SURVEYOR</w:t>
            </w:r>
          </w:p>
        </w:tc>
        <w:tc>
          <w:tcPr>
            <w:tcW w:w="2641" w:type="dxa"/>
            <w:gridSpan w:val="2"/>
            <w:tcBorders>
              <w:top w:val="nil"/>
              <w:left w:val="nil"/>
              <w:bottom w:val="single" w:sz="4" w:space="0" w:color="auto"/>
              <w:right w:val="single" w:sz="4" w:space="0" w:color="auto"/>
            </w:tcBorders>
            <w:shd w:val="clear" w:color="000000" w:fill="D9D9D9"/>
            <w:noWrap/>
            <w:vAlign w:val="center"/>
          </w:tcPr>
          <w:p w:rsidR="001F309C" w:rsidRPr="00420DCE" w:rsidRDefault="001F309C" w:rsidP="009532BA">
            <w:pPr>
              <w:rPr>
                <w:rFonts w:ascii="Arial Narrow" w:hAnsi="Arial Narrow"/>
                <w:b/>
                <w:bCs/>
                <w:color w:val="000000" w:themeColor="text1"/>
              </w:rPr>
            </w:pPr>
            <w:r w:rsidRPr="00420DCE">
              <w:rPr>
                <w:rFonts w:ascii="Arial Narrow" w:hAnsi="Arial Narrow"/>
                <w:b/>
                <w:bCs/>
                <w:color w:val="000000" w:themeColor="text1"/>
              </w:rPr>
              <w:t xml:space="preserve">                  4 marks</w:t>
            </w:r>
          </w:p>
        </w:tc>
      </w:tr>
      <w:tr w:rsidR="001F309C" w:rsidRPr="00420DCE" w:rsidTr="009532BA">
        <w:trPr>
          <w:cantSplit/>
          <w:trHeight w:val="420"/>
        </w:trPr>
        <w:tc>
          <w:tcPr>
            <w:tcW w:w="1717" w:type="dxa"/>
            <w:tcBorders>
              <w:top w:val="nil"/>
              <w:left w:val="single" w:sz="4" w:space="0" w:color="auto"/>
              <w:bottom w:val="single" w:sz="4" w:space="0" w:color="auto"/>
              <w:right w:val="single" w:sz="4" w:space="0" w:color="auto"/>
            </w:tcBorders>
            <w:shd w:val="clear" w:color="000000" w:fill="D9D9D9"/>
            <w:noWrap/>
            <w:vAlign w:val="center"/>
          </w:tcPr>
          <w:p w:rsidR="001F309C" w:rsidRPr="00420DCE" w:rsidRDefault="001F309C" w:rsidP="009532BA">
            <w:pPr>
              <w:jc w:val="center"/>
              <w:rPr>
                <w:rFonts w:ascii="Arial Narrow" w:hAnsi="Arial Narrow"/>
                <w:b/>
                <w:bCs/>
                <w:color w:val="000000" w:themeColor="text1"/>
              </w:rPr>
            </w:pPr>
            <w:r w:rsidRPr="00420DCE">
              <w:rPr>
                <w:rFonts w:ascii="Arial Narrow" w:hAnsi="Arial Narrow"/>
                <w:b/>
                <w:bCs/>
                <w:color w:val="000000" w:themeColor="text1"/>
              </w:rPr>
              <w:t>A4</w:t>
            </w:r>
          </w:p>
        </w:tc>
        <w:tc>
          <w:tcPr>
            <w:tcW w:w="5773" w:type="dxa"/>
            <w:tcBorders>
              <w:top w:val="nil"/>
              <w:left w:val="nil"/>
              <w:bottom w:val="single" w:sz="4" w:space="0" w:color="auto"/>
              <w:right w:val="single" w:sz="4" w:space="0" w:color="auto"/>
            </w:tcBorders>
            <w:shd w:val="clear" w:color="000000" w:fill="D9D9D9"/>
            <w:noWrap/>
            <w:vAlign w:val="center"/>
          </w:tcPr>
          <w:p w:rsidR="001F309C" w:rsidRPr="00420DCE" w:rsidRDefault="001F309C" w:rsidP="009532BA">
            <w:pPr>
              <w:rPr>
                <w:rFonts w:ascii="Arial Narrow" w:hAnsi="Arial Narrow"/>
                <w:b/>
                <w:bCs/>
                <w:color w:val="000000" w:themeColor="text1"/>
              </w:rPr>
            </w:pPr>
            <w:r w:rsidRPr="00420DCE">
              <w:rPr>
                <w:rFonts w:ascii="Arial Narrow" w:hAnsi="Arial Narrow"/>
                <w:b/>
                <w:bCs/>
                <w:color w:val="000000" w:themeColor="text1"/>
              </w:rPr>
              <w:t>ELECTRICITY MANAGER</w:t>
            </w:r>
          </w:p>
        </w:tc>
        <w:tc>
          <w:tcPr>
            <w:tcW w:w="2641" w:type="dxa"/>
            <w:gridSpan w:val="2"/>
            <w:tcBorders>
              <w:top w:val="nil"/>
              <w:left w:val="nil"/>
              <w:bottom w:val="single" w:sz="4" w:space="0" w:color="auto"/>
              <w:right w:val="single" w:sz="4" w:space="0" w:color="auto"/>
            </w:tcBorders>
            <w:shd w:val="clear" w:color="000000" w:fill="D9D9D9"/>
            <w:noWrap/>
            <w:vAlign w:val="center"/>
          </w:tcPr>
          <w:p w:rsidR="001F309C" w:rsidRPr="00420DCE" w:rsidRDefault="001F309C" w:rsidP="009532BA">
            <w:pPr>
              <w:rPr>
                <w:rFonts w:ascii="Arial Narrow" w:hAnsi="Arial Narrow"/>
                <w:b/>
                <w:bCs/>
                <w:color w:val="000000" w:themeColor="text1"/>
              </w:rPr>
            </w:pPr>
            <w:r w:rsidRPr="00420DCE">
              <w:rPr>
                <w:rFonts w:ascii="Arial Narrow" w:hAnsi="Arial Narrow"/>
                <w:b/>
                <w:bCs/>
                <w:color w:val="000000" w:themeColor="text1"/>
              </w:rPr>
              <w:t xml:space="preserve">                  4 marks             </w:t>
            </w:r>
          </w:p>
        </w:tc>
      </w:tr>
      <w:tr w:rsidR="001F309C" w:rsidRPr="00420DCE" w:rsidTr="009532BA">
        <w:trPr>
          <w:cantSplit/>
          <w:trHeight w:val="510"/>
        </w:trPr>
        <w:tc>
          <w:tcPr>
            <w:tcW w:w="1717" w:type="dxa"/>
            <w:tcBorders>
              <w:top w:val="nil"/>
              <w:left w:val="single" w:sz="4" w:space="0" w:color="auto"/>
              <w:bottom w:val="single" w:sz="4" w:space="0" w:color="auto"/>
              <w:right w:val="single" w:sz="4" w:space="0" w:color="auto"/>
            </w:tcBorders>
            <w:shd w:val="clear" w:color="000000" w:fill="D9D9D9"/>
            <w:noWrap/>
            <w:vAlign w:val="center"/>
          </w:tcPr>
          <w:p w:rsidR="001F309C" w:rsidRPr="00420DCE" w:rsidRDefault="001F309C" w:rsidP="009532BA">
            <w:pPr>
              <w:jc w:val="center"/>
              <w:rPr>
                <w:rFonts w:ascii="Arial Narrow" w:hAnsi="Arial Narrow"/>
                <w:b/>
                <w:bCs/>
                <w:color w:val="000000" w:themeColor="text1"/>
              </w:rPr>
            </w:pPr>
            <w:r w:rsidRPr="00420DCE">
              <w:rPr>
                <w:rFonts w:ascii="Arial Narrow" w:hAnsi="Arial Narrow"/>
                <w:b/>
                <w:bCs/>
                <w:color w:val="000000" w:themeColor="text1"/>
              </w:rPr>
              <w:t>A5</w:t>
            </w:r>
          </w:p>
        </w:tc>
        <w:tc>
          <w:tcPr>
            <w:tcW w:w="5773" w:type="dxa"/>
            <w:tcBorders>
              <w:top w:val="nil"/>
              <w:left w:val="nil"/>
              <w:bottom w:val="single" w:sz="4" w:space="0" w:color="auto"/>
              <w:right w:val="nil"/>
            </w:tcBorders>
            <w:shd w:val="clear" w:color="000000" w:fill="D9D9D9"/>
            <w:vAlign w:val="center"/>
          </w:tcPr>
          <w:p w:rsidR="001F309C" w:rsidRPr="00420DCE" w:rsidRDefault="001F309C" w:rsidP="009532BA">
            <w:pPr>
              <w:rPr>
                <w:rFonts w:ascii="Arial Narrow" w:hAnsi="Arial Narrow"/>
                <w:b/>
                <w:bCs/>
                <w:color w:val="000000" w:themeColor="text1"/>
                <w:lang w:val="en-GB"/>
              </w:rPr>
            </w:pPr>
            <w:r w:rsidRPr="00420DCE">
              <w:rPr>
                <w:rFonts w:ascii="Arial Narrow" w:hAnsi="Arial Narrow"/>
                <w:b/>
                <w:bCs/>
                <w:color w:val="000000" w:themeColor="text1"/>
                <w:lang w:val="en-GB"/>
              </w:rPr>
              <w:t>PLUMBING AND SANITARY FACILITIES MANAGER</w:t>
            </w:r>
          </w:p>
        </w:tc>
        <w:tc>
          <w:tcPr>
            <w:tcW w:w="2641" w:type="dxa"/>
            <w:gridSpan w:val="2"/>
            <w:tcBorders>
              <w:top w:val="nil"/>
              <w:left w:val="single" w:sz="4" w:space="0" w:color="auto"/>
              <w:bottom w:val="single" w:sz="4" w:space="0" w:color="auto"/>
              <w:right w:val="single" w:sz="4" w:space="0" w:color="auto"/>
            </w:tcBorders>
            <w:shd w:val="clear" w:color="000000" w:fill="D9D9D9"/>
            <w:noWrap/>
            <w:vAlign w:val="center"/>
          </w:tcPr>
          <w:p w:rsidR="001F309C" w:rsidRPr="00420DCE" w:rsidRDefault="001F309C" w:rsidP="009532BA">
            <w:pPr>
              <w:rPr>
                <w:rFonts w:ascii="Arial Narrow" w:hAnsi="Arial Narrow"/>
                <w:b/>
                <w:bCs/>
                <w:color w:val="000000" w:themeColor="text1"/>
              </w:rPr>
            </w:pPr>
            <w:r w:rsidRPr="00420DCE">
              <w:rPr>
                <w:rFonts w:ascii="Arial Narrow" w:hAnsi="Arial Narrow"/>
                <w:b/>
                <w:bCs/>
                <w:color w:val="000000" w:themeColor="text1"/>
                <w:lang w:val="en-GB"/>
              </w:rPr>
              <w:t xml:space="preserve">                  </w:t>
            </w:r>
            <w:r w:rsidRPr="00420DCE">
              <w:rPr>
                <w:rFonts w:ascii="Arial Narrow" w:hAnsi="Arial Narrow"/>
                <w:b/>
                <w:bCs/>
                <w:color w:val="000000" w:themeColor="text1"/>
              </w:rPr>
              <w:t>4 marks</w:t>
            </w:r>
          </w:p>
        </w:tc>
      </w:tr>
      <w:tr w:rsidR="001F309C" w:rsidRPr="00420DCE" w:rsidTr="009532BA">
        <w:trPr>
          <w:cantSplit/>
          <w:trHeight w:val="510"/>
        </w:trPr>
        <w:tc>
          <w:tcPr>
            <w:tcW w:w="1717" w:type="dxa"/>
            <w:tcBorders>
              <w:top w:val="nil"/>
              <w:left w:val="single" w:sz="4" w:space="0" w:color="auto"/>
              <w:bottom w:val="single" w:sz="4" w:space="0" w:color="auto"/>
              <w:right w:val="single" w:sz="4" w:space="0" w:color="auto"/>
            </w:tcBorders>
            <w:shd w:val="clear" w:color="000000" w:fill="D9D9D9"/>
            <w:noWrap/>
            <w:vAlign w:val="center"/>
          </w:tcPr>
          <w:p w:rsidR="001F309C" w:rsidRPr="00420DCE" w:rsidRDefault="001F309C" w:rsidP="009532BA">
            <w:pPr>
              <w:jc w:val="center"/>
              <w:rPr>
                <w:rFonts w:ascii="Arial Narrow" w:hAnsi="Arial Narrow"/>
                <w:b/>
                <w:bCs/>
                <w:color w:val="000000" w:themeColor="text1"/>
              </w:rPr>
            </w:pPr>
            <w:r w:rsidRPr="00420DCE">
              <w:rPr>
                <w:rFonts w:ascii="Arial Narrow" w:hAnsi="Arial Narrow"/>
                <w:b/>
                <w:bCs/>
                <w:color w:val="000000" w:themeColor="text1"/>
              </w:rPr>
              <w:t>A6</w:t>
            </w:r>
          </w:p>
        </w:tc>
        <w:tc>
          <w:tcPr>
            <w:tcW w:w="5773" w:type="dxa"/>
            <w:tcBorders>
              <w:top w:val="nil"/>
              <w:left w:val="nil"/>
              <w:bottom w:val="single" w:sz="4" w:space="0" w:color="auto"/>
              <w:right w:val="nil"/>
            </w:tcBorders>
            <w:shd w:val="clear" w:color="000000" w:fill="D9D9D9"/>
            <w:vAlign w:val="center"/>
          </w:tcPr>
          <w:p w:rsidR="001F309C" w:rsidRPr="00420DCE" w:rsidRDefault="001F309C" w:rsidP="009532BA">
            <w:pPr>
              <w:rPr>
                <w:rFonts w:ascii="Arial Narrow" w:hAnsi="Arial Narrow"/>
                <w:b/>
                <w:bCs/>
                <w:color w:val="000000" w:themeColor="text1"/>
                <w:lang w:val="en-GB"/>
              </w:rPr>
            </w:pPr>
            <w:r w:rsidRPr="00420DCE">
              <w:rPr>
                <w:rFonts w:ascii="Arial Narrow" w:hAnsi="Arial Narrow"/>
                <w:b/>
                <w:bCs/>
                <w:color w:val="000000" w:themeColor="text1"/>
                <w:lang w:val="en-GB"/>
              </w:rPr>
              <w:t>Health, Safety and Environment Manager</w:t>
            </w:r>
          </w:p>
        </w:tc>
        <w:tc>
          <w:tcPr>
            <w:tcW w:w="2641" w:type="dxa"/>
            <w:gridSpan w:val="2"/>
            <w:tcBorders>
              <w:top w:val="nil"/>
              <w:left w:val="single" w:sz="4" w:space="0" w:color="auto"/>
              <w:bottom w:val="single" w:sz="4" w:space="0" w:color="auto"/>
              <w:right w:val="single" w:sz="4" w:space="0" w:color="auto"/>
            </w:tcBorders>
            <w:shd w:val="clear" w:color="000000" w:fill="D9D9D9"/>
            <w:noWrap/>
            <w:vAlign w:val="center"/>
          </w:tcPr>
          <w:p w:rsidR="001F309C" w:rsidRPr="00420DCE" w:rsidRDefault="001F309C" w:rsidP="009532BA">
            <w:pPr>
              <w:rPr>
                <w:rFonts w:ascii="Arial Narrow" w:hAnsi="Arial Narrow"/>
                <w:b/>
                <w:bCs/>
                <w:color w:val="000000" w:themeColor="text1"/>
              </w:rPr>
            </w:pPr>
            <w:r w:rsidRPr="00420DCE">
              <w:rPr>
                <w:rFonts w:ascii="Arial Narrow" w:hAnsi="Arial Narrow"/>
                <w:b/>
                <w:bCs/>
                <w:color w:val="000000" w:themeColor="text1"/>
                <w:lang w:val="en-GB"/>
              </w:rPr>
              <w:t xml:space="preserve">                  </w:t>
            </w:r>
            <w:r w:rsidRPr="00420DCE">
              <w:rPr>
                <w:rFonts w:ascii="Arial Narrow" w:hAnsi="Arial Narrow"/>
                <w:b/>
                <w:bCs/>
                <w:color w:val="000000" w:themeColor="text1"/>
              </w:rPr>
              <w:t>4 marks</w:t>
            </w:r>
          </w:p>
        </w:tc>
      </w:tr>
      <w:tr w:rsidR="001F309C" w:rsidRPr="00420DCE" w:rsidTr="009532BA">
        <w:trPr>
          <w:cantSplit/>
          <w:trHeight w:val="405"/>
        </w:trPr>
        <w:tc>
          <w:tcPr>
            <w:tcW w:w="1717" w:type="dxa"/>
            <w:tcBorders>
              <w:top w:val="nil"/>
              <w:left w:val="single" w:sz="4" w:space="0" w:color="auto"/>
              <w:bottom w:val="single" w:sz="4" w:space="0" w:color="auto"/>
              <w:right w:val="single" w:sz="4" w:space="0" w:color="auto"/>
            </w:tcBorders>
            <w:shd w:val="clear" w:color="000000" w:fill="D9D9D9"/>
            <w:noWrap/>
            <w:vAlign w:val="center"/>
          </w:tcPr>
          <w:p w:rsidR="001F309C" w:rsidRPr="00420DCE" w:rsidRDefault="001F309C" w:rsidP="009532BA">
            <w:pPr>
              <w:jc w:val="center"/>
              <w:rPr>
                <w:rFonts w:ascii="Arial Narrow" w:hAnsi="Arial Narrow"/>
                <w:b/>
                <w:bCs/>
                <w:color w:val="000000" w:themeColor="text1"/>
              </w:rPr>
            </w:pPr>
            <w:r w:rsidRPr="00420DCE">
              <w:rPr>
                <w:rFonts w:ascii="Arial Narrow" w:hAnsi="Arial Narrow"/>
                <w:b/>
                <w:bCs/>
                <w:color w:val="000000" w:themeColor="text1"/>
              </w:rPr>
              <w:t>TOTAL A</w:t>
            </w:r>
          </w:p>
        </w:tc>
        <w:tc>
          <w:tcPr>
            <w:tcW w:w="5773" w:type="dxa"/>
            <w:tcBorders>
              <w:top w:val="nil"/>
              <w:left w:val="nil"/>
              <w:bottom w:val="single" w:sz="4" w:space="0" w:color="auto"/>
              <w:right w:val="nil"/>
            </w:tcBorders>
            <w:shd w:val="clear" w:color="000000" w:fill="D9D9D9"/>
            <w:noWrap/>
            <w:vAlign w:val="center"/>
          </w:tcPr>
          <w:p w:rsidR="001F309C" w:rsidRPr="00420DCE" w:rsidRDefault="001F309C" w:rsidP="009532BA">
            <w:pPr>
              <w:rPr>
                <w:rFonts w:ascii="Arial Narrow" w:hAnsi="Arial Narrow"/>
                <w:b/>
                <w:bCs/>
                <w:color w:val="000000" w:themeColor="text1"/>
              </w:rPr>
            </w:pPr>
            <w:r w:rsidRPr="00420DCE">
              <w:rPr>
                <w:rFonts w:ascii="Arial Narrow" w:hAnsi="Arial Narrow"/>
                <w:b/>
                <w:bCs/>
                <w:color w:val="000000" w:themeColor="text1"/>
              </w:rPr>
              <w:t>TOTAL FOR COMPANY STAFF</w:t>
            </w:r>
          </w:p>
        </w:tc>
        <w:tc>
          <w:tcPr>
            <w:tcW w:w="2641" w:type="dxa"/>
            <w:gridSpan w:val="2"/>
            <w:tcBorders>
              <w:top w:val="nil"/>
              <w:left w:val="nil"/>
              <w:bottom w:val="single" w:sz="4" w:space="0" w:color="auto"/>
              <w:right w:val="nil"/>
            </w:tcBorders>
            <w:shd w:val="clear" w:color="000000" w:fill="D9D9D9"/>
            <w:vAlign w:val="center"/>
          </w:tcPr>
          <w:p w:rsidR="001F309C" w:rsidRPr="00420DCE" w:rsidRDefault="001F309C" w:rsidP="009532BA">
            <w:pPr>
              <w:rPr>
                <w:rFonts w:ascii="Arial Narrow" w:hAnsi="Arial Narrow"/>
                <w:b/>
                <w:bCs/>
                <w:color w:val="000000" w:themeColor="text1"/>
              </w:rPr>
            </w:pPr>
            <w:r w:rsidRPr="00420DCE">
              <w:rPr>
                <w:rFonts w:ascii="Arial Narrow" w:hAnsi="Arial Narrow"/>
                <w:b/>
                <w:bCs/>
                <w:color w:val="000000" w:themeColor="text1"/>
              </w:rPr>
              <w:t xml:space="preserve">                  24 marks</w:t>
            </w:r>
          </w:p>
        </w:tc>
      </w:tr>
      <w:tr w:rsidR="001F309C" w:rsidRPr="00420DCE" w:rsidTr="009532BA">
        <w:trPr>
          <w:cantSplit/>
          <w:trHeight w:val="405"/>
        </w:trPr>
        <w:tc>
          <w:tcPr>
            <w:tcW w:w="1717" w:type="dxa"/>
            <w:tcBorders>
              <w:top w:val="nil"/>
              <w:left w:val="single" w:sz="4" w:space="0" w:color="auto"/>
              <w:bottom w:val="single" w:sz="4" w:space="0" w:color="auto"/>
              <w:right w:val="single" w:sz="4" w:space="0" w:color="auto"/>
            </w:tcBorders>
            <w:shd w:val="clear" w:color="000000" w:fill="D9D9D9"/>
            <w:noWrap/>
            <w:vAlign w:val="center"/>
          </w:tcPr>
          <w:p w:rsidR="001F309C" w:rsidRPr="00420DCE" w:rsidRDefault="001F309C" w:rsidP="009532BA">
            <w:pPr>
              <w:jc w:val="center"/>
              <w:rPr>
                <w:rFonts w:ascii="Arial Narrow" w:hAnsi="Arial Narrow"/>
                <w:b/>
                <w:bCs/>
                <w:color w:val="000000" w:themeColor="text1"/>
              </w:rPr>
            </w:pPr>
            <w:r w:rsidRPr="00420DCE">
              <w:rPr>
                <w:rFonts w:ascii="Arial Narrow" w:hAnsi="Arial Narrow"/>
                <w:b/>
                <w:bCs/>
                <w:color w:val="000000" w:themeColor="text1"/>
              </w:rPr>
              <w:t>B</w:t>
            </w:r>
          </w:p>
        </w:tc>
        <w:tc>
          <w:tcPr>
            <w:tcW w:w="5773" w:type="dxa"/>
            <w:tcBorders>
              <w:top w:val="nil"/>
              <w:left w:val="nil"/>
              <w:bottom w:val="single" w:sz="4" w:space="0" w:color="auto"/>
              <w:right w:val="nil"/>
            </w:tcBorders>
            <w:shd w:val="clear" w:color="000000" w:fill="D9D9D9"/>
            <w:noWrap/>
            <w:vAlign w:val="center"/>
          </w:tcPr>
          <w:p w:rsidR="001F309C" w:rsidRPr="00420DCE" w:rsidRDefault="001F309C" w:rsidP="009532BA">
            <w:pPr>
              <w:rPr>
                <w:rFonts w:ascii="Arial Narrow" w:hAnsi="Arial Narrow"/>
                <w:b/>
                <w:bCs/>
                <w:color w:val="000000" w:themeColor="text1"/>
              </w:rPr>
            </w:pPr>
            <w:r w:rsidRPr="00420DCE">
              <w:rPr>
                <w:rFonts w:ascii="Arial Narrow" w:hAnsi="Arial Narrow"/>
                <w:b/>
                <w:bCs/>
                <w:color w:val="000000" w:themeColor="text1"/>
              </w:rPr>
              <w:t>EQUIPMENT</w:t>
            </w:r>
          </w:p>
        </w:tc>
        <w:tc>
          <w:tcPr>
            <w:tcW w:w="1294" w:type="dxa"/>
            <w:tcBorders>
              <w:top w:val="nil"/>
              <w:left w:val="nil"/>
              <w:bottom w:val="single" w:sz="4" w:space="0" w:color="auto"/>
              <w:right w:val="nil"/>
            </w:tcBorders>
            <w:shd w:val="clear" w:color="000000" w:fill="D9D9D9"/>
            <w:noWrap/>
            <w:vAlign w:val="center"/>
          </w:tcPr>
          <w:p w:rsidR="001F309C" w:rsidRPr="00420DCE" w:rsidRDefault="001F309C" w:rsidP="009532BA">
            <w:pPr>
              <w:jc w:val="center"/>
              <w:rPr>
                <w:rFonts w:ascii="Arial Narrow" w:hAnsi="Arial Narrow"/>
                <w:b/>
                <w:bCs/>
                <w:color w:val="000000" w:themeColor="text1"/>
              </w:rPr>
            </w:pPr>
          </w:p>
        </w:tc>
        <w:tc>
          <w:tcPr>
            <w:tcW w:w="1347" w:type="dxa"/>
            <w:tcBorders>
              <w:top w:val="nil"/>
              <w:left w:val="nil"/>
              <w:bottom w:val="single" w:sz="4" w:space="0" w:color="auto"/>
              <w:right w:val="single" w:sz="4" w:space="0" w:color="auto"/>
            </w:tcBorders>
            <w:shd w:val="clear" w:color="000000" w:fill="D9D9D9"/>
            <w:noWrap/>
            <w:vAlign w:val="center"/>
          </w:tcPr>
          <w:p w:rsidR="001F309C" w:rsidRPr="00420DCE" w:rsidRDefault="001F309C" w:rsidP="009532BA">
            <w:pPr>
              <w:jc w:val="center"/>
              <w:rPr>
                <w:rFonts w:ascii="Arial Narrow" w:hAnsi="Arial Narrow"/>
                <w:b/>
                <w:bCs/>
                <w:color w:val="000000" w:themeColor="text1"/>
              </w:rPr>
            </w:pPr>
          </w:p>
        </w:tc>
      </w:tr>
      <w:tr w:rsidR="001F309C" w:rsidRPr="00420DCE" w:rsidTr="009532BA">
        <w:trPr>
          <w:cantSplit/>
          <w:trHeight w:val="420"/>
        </w:trPr>
        <w:tc>
          <w:tcPr>
            <w:tcW w:w="1717" w:type="dxa"/>
            <w:tcBorders>
              <w:top w:val="nil"/>
              <w:left w:val="single" w:sz="4" w:space="0" w:color="auto"/>
              <w:bottom w:val="single" w:sz="4" w:space="0" w:color="auto"/>
              <w:right w:val="single" w:sz="4" w:space="0" w:color="auto"/>
            </w:tcBorders>
            <w:shd w:val="clear" w:color="auto" w:fill="auto"/>
            <w:noWrap/>
            <w:vAlign w:val="center"/>
          </w:tcPr>
          <w:p w:rsidR="001F309C" w:rsidRPr="00420DCE" w:rsidRDefault="001F309C" w:rsidP="009532BA">
            <w:pPr>
              <w:jc w:val="center"/>
              <w:rPr>
                <w:rFonts w:ascii="Arial Narrow" w:hAnsi="Arial Narrow"/>
                <w:b/>
                <w:bCs/>
                <w:color w:val="000000" w:themeColor="text1"/>
              </w:rPr>
            </w:pPr>
            <w:r w:rsidRPr="00420DCE">
              <w:rPr>
                <w:rFonts w:ascii="Arial Narrow" w:hAnsi="Arial Narrow"/>
                <w:b/>
                <w:bCs/>
                <w:color w:val="000000" w:themeColor="text1"/>
              </w:rPr>
              <w:t>B1</w:t>
            </w:r>
          </w:p>
        </w:tc>
        <w:tc>
          <w:tcPr>
            <w:tcW w:w="5773" w:type="dxa"/>
            <w:tcBorders>
              <w:top w:val="nil"/>
              <w:left w:val="nil"/>
              <w:bottom w:val="single" w:sz="4" w:space="0" w:color="auto"/>
              <w:right w:val="single" w:sz="4" w:space="0" w:color="auto"/>
            </w:tcBorders>
            <w:shd w:val="clear" w:color="auto" w:fill="auto"/>
            <w:noWrap/>
            <w:vAlign w:val="center"/>
          </w:tcPr>
          <w:p w:rsidR="001F309C" w:rsidRPr="00420DCE" w:rsidRDefault="001F309C" w:rsidP="009532BA">
            <w:pPr>
              <w:rPr>
                <w:rFonts w:ascii="Arial Narrow" w:hAnsi="Arial Narrow"/>
                <w:b/>
                <w:bCs/>
                <w:color w:val="000000" w:themeColor="text1"/>
              </w:rPr>
            </w:pPr>
            <w:r w:rsidRPr="00420DCE">
              <w:rPr>
                <w:rFonts w:ascii="Arial Narrow" w:hAnsi="Arial Narrow"/>
                <w:b/>
                <w:bCs/>
                <w:color w:val="000000" w:themeColor="text1"/>
              </w:rPr>
              <w:t>Dump truck</w:t>
            </w:r>
          </w:p>
        </w:tc>
        <w:tc>
          <w:tcPr>
            <w:tcW w:w="2641" w:type="dxa"/>
            <w:gridSpan w:val="2"/>
            <w:tcBorders>
              <w:top w:val="nil"/>
              <w:left w:val="nil"/>
              <w:bottom w:val="single" w:sz="4" w:space="0" w:color="auto"/>
              <w:right w:val="single" w:sz="4" w:space="0" w:color="auto"/>
            </w:tcBorders>
            <w:shd w:val="clear" w:color="auto" w:fill="auto"/>
            <w:noWrap/>
            <w:vAlign w:val="center"/>
          </w:tcPr>
          <w:p w:rsidR="001F309C" w:rsidRPr="00420DCE" w:rsidRDefault="001F309C" w:rsidP="009532BA">
            <w:pPr>
              <w:jc w:val="center"/>
              <w:rPr>
                <w:rFonts w:ascii="Arial Narrow" w:hAnsi="Arial Narrow"/>
                <w:b/>
                <w:bCs/>
                <w:color w:val="000000" w:themeColor="text1"/>
              </w:rPr>
            </w:pPr>
            <w:r w:rsidRPr="00420DCE">
              <w:rPr>
                <w:rFonts w:ascii="Arial Narrow" w:hAnsi="Arial Narrow"/>
                <w:b/>
                <w:bCs/>
                <w:color w:val="000000" w:themeColor="text1"/>
              </w:rPr>
              <w:t xml:space="preserve">    1 mark</w:t>
            </w:r>
          </w:p>
        </w:tc>
      </w:tr>
      <w:tr w:rsidR="001F309C" w:rsidRPr="00420DCE" w:rsidTr="009532BA">
        <w:trPr>
          <w:cantSplit/>
          <w:trHeight w:val="420"/>
        </w:trPr>
        <w:tc>
          <w:tcPr>
            <w:tcW w:w="1717" w:type="dxa"/>
            <w:tcBorders>
              <w:top w:val="nil"/>
              <w:left w:val="single" w:sz="4" w:space="0" w:color="auto"/>
              <w:bottom w:val="single" w:sz="4" w:space="0" w:color="auto"/>
              <w:right w:val="single" w:sz="4" w:space="0" w:color="auto"/>
            </w:tcBorders>
            <w:shd w:val="clear" w:color="auto" w:fill="auto"/>
            <w:noWrap/>
            <w:vAlign w:val="center"/>
          </w:tcPr>
          <w:p w:rsidR="001F309C" w:rsidRPr="00420DCE" w:rsidRDefault="001F309C" w:rsidP="009532BA">
            <w:pPr>
              <w:jc w:val="center"/>
              <w:rPr>
                <w:rFonts w:ascii="Arial Narrow" w:hAnsi="Arial Narrow"/>
                <w:b/>
                <w:bCs/>
                <w:color w:val="000000" w:themeColor="text1"/>
              </w:rPr>
            </w:pPr>
            <w:r w:rsidRPr="00420DCE">
              <w:rPr>
                <w:rFonts w:ascii="Arial Narrow" w:hAnsi="Arial Narrow"/>
                <w:b/>
                <w:bCs/>
                <w:color w:val="000000" w:themeColor="text1"/>
              </w:rPr>
              <w:t>B2</w:t>
            </w:r>
          </w:p>
        </w:tc>
        <w:tc>
          <w:tcPr>
            <w:tcW w:w="5773" w:type="dxa"/>
            <w:tcBorders>
              <w:top w:val="nil"/>
              <w:left w:val="nil"/>
              <w:bottom w:val="single" w:sz="4" w:space="0" w:color="auto"/>
              <w:right w:val="single" w:sz="4" w:space="0" w:color="auto"/>
            </w:tcBorders>
            <w:shd w:val="clear" w:color="auto" w:fill="auto"/>
            <w:noWrap/>
            <w:vAlign w:val="center"/>
          </w:tcPr>
          <w:p w:rsidR="001F309C" w:rsidRPr="00420DCE" w:rsidRDefault="001F309C" w:rsidP="009532BA">
            <w:pPr>
              <w:rPr>
                <w:rFonts w:ascii="Arial Narrow" w:hAnsi="Arial Narrow"/>
                <w:b/>
                <w:bCs/>
                <w:color w:val="000000" w:themeColor="text1"/>
              </w:rPr>
            </w:pPr>
            <w:r w:rsidRPr="00420DCE">
              <w:rPr>
                <w:rFonts w:ascii="Arial Narrow" w:hAnsi="Arial Narrow"/>
                <w:b/>
                <w:bCs/>
                <w:color w:val="000000" w:themeColor="text1"/>
              </w:rPr>
              <w:t>Concrete mixer</w:t>
            </w:r>
          </w:p>
        </w:tc>
        <w:tc>
          <w:tcPr>
            <w:tcW w:w="2641" w:type="dxa"/>
            <w:gridSpan w:val="2"/>
            <w:tcBorders>
              <w:top w:val="nil"/>
              <w:left w:val="nil"/>
              <w:bottom w:val="single" w:sz="4" w:space="0" w:color="auto"/>
              <w:right w:val="single" w:sz="4" w:space="0" w:color="auto"/>
            </w:tcBorders>
            <w:shd w:val="clear" w:color="auto" w:fill="auto"/>
            <w:noWrap/>
            <w:vAlign w:val="center"/>
          </w:tcPr>
          <w:p w:rsidR="001F309C" w:rsidRPr="00420DCE" w:rsidRDefault="001F309C" w:rsidP="009532BA">
            <w:pPr>
              <w:rPr>
                <w:rFonts w:ascii="Arial Narrow" w:hAnsi="Arial Narrow"/>
                <w:b/>
                <w:bCs/>
                <w:color w:val="000000" w:themeColor="text1"/>
              </w:rPr>
            </w:pPr>
            <w:r w:rsidRPr="00420DCE">
              <w:rPr>
                <w:rFonts w:ascii="Arial Narrow" w:hAnsi="Arial Narrow"/>
                <w:b/>
                <w:bCs/>
                <w:color w:val="000000" w:themeColor="text1"/>
              </w:rPr>
              <w:t xml:space="preserve">                   1 mark</w:t>
            </w:r>
          </w:p>
        </w:tc>
      </w:tr>
      <w:tr w:rsidR="001F309C" w:rsidRPr="00420DCE" w:rsidTr="009532BA">
        <w:trPr>
          <w:cantSplit/>
          <w:trHeight w:val="420"/>
        </w:trPr>
        <w:tc>
          <w:tcPr>
            <w:tcW w:w="1717" w:type="dxa"/>
            <w:tcBorders>
              <w:top w:val="nil"/>
              <w:left w:val="single" w:sz="4" w:space="0" w:color="auto"/>
              <w:bottom w:val="single" w:sz="4" w:space="0" w:color="auto"/>
              <w:right w:val="single" w:sz="4" w:space="0" w:color="auto"/>
            </w:tcBorders>
            <w:shd w:val="clear" w:color="auto" w:fill="auto"/>
            <w:noWrap/>
            <w:vAlign w:val="center"/>
          </w:tcPr>
          <w:p w:rsidR="001F309C" w:rsidRPr="00420DCE" w:rsidRDefault="001F309C" w:rsidP="009532BA">
            <w:pPr>
              <w:jc w:val="center"/>
              <w:rPr>
                <w:rFonts w:ascii="Arial Narrow" w:hAnsi="Arial Narrow"/>
                <w:b/>
                <w:bCs/>
                <w:color w:val="000000" w:themeColor="text1"/>
              </w:rPr>
            </w:pPr>
            <w:r w:rsidRPr="00420DCE">
              <w:rPr>
                <w:rFonts w:ascii="Arial Narrow" w:hAnsi="Arial Narrow"/>
                <w:b/>
                <w:bCs/>
                <w:color w:val="000000" w:themeColor="text1"/>
              </w:rPr>
              <w:t>B3</w:t>
            </w:r>
          </w:p>
        </w:tc>
        <w:tc>
          <w:tcPr>
            <w:tcW w:w="5773" w:type="dxa"/>
            <w:tcBorders>
              <w:top w:val="nil"/>
              <w:left w:val="nil"/>
              <w:bottom w:val="single" w:sz="4" w:space="0" w:color="auto"/>
              <w:right w:val="single" w:sz="4" w:space="0" w:color="auto"/>
            </w:tcBorders>
            <w:shd w:val="clear" w:color="auto" w:fill="auto"/>
            <w:noWrap/>
            <w:vAlign w:val="center"/>
          </w:tcPr>
          <w:p w:rsidR="001F309C" w:rsidRPr="00420DCE" w:rsidRDefault="001F309C" w:rsidP="009532BA">
            <w:pPr>
              <w:rPr>
                <w:rFonts w:ascii="Arial Narrow" w:hAnsi="Arial Narrow"/>
                <w:b/>
                <w:bCs/>
                <w:color w:val="000000" w:themeColor="text1"/>
              </w:rPr>
            </w:pPr>
            <w:r w:rsidRPr="00420DCE">
              <w:rPr>
                <w:rFonts w:ascii="Arial Narrow" w:hAnsi="Arial Narrow"/>
                <w:b/>
                <w:bCs/>
                <w:color w:val="000000" w:themeColor="text1"/>
              </w:rPr>
              <w:t>Topography equipment</w:t>
            </w:r>
          </w:p>
        </w:tc>
        <w:tc>
          <w:tcPr>
            <w:tcW w:w="2641" w:type="dxa"/>
            <w:gridSpan w:val="2"/>
            <w:tcBorders>
              <w:top w:val="nil"/>
              <w:left w:val="nil"/>
              <w:bottom w:val="single" w:sz="4" w:space="0" w:color="auto"/>
              <w:right w:val="single" w:sz="4" w:space="0" w:color="auto"/>
            </w:tcBorders>
            <w:shd w:val="clear" w:color="auto" w:fill="auto"/>
            <w:noWrap/>
            <w:vAlign w:val="center"/>
          </w:tcPr>
          <w:p w:rsidR="001F309C" w:rsidRPr="00420DCE" w:rsidRDefault="001F309C" w:rsidP="009532BA">
            <w:pPr>
              <w:rPr>
                <w:rFonts w:ascii="Arial Narrow" w:hAnsi="Arial Narrow"/>
                <w:b/>
                <w:bCs/>
                <w:color w:val="000000" w:themeColor="text1"/>
              </w:rPr>
            </w:pPr>
            <w:r w:rsidRPr="00420DCE">
              <w:rPr>
                <w:rFonts w:ascii="Arial Narrow" w:hAnsi="Arial Narrow"/>
                <w:b/>
                <w:bCs/>
                <w:color w:val="000000" w:themeColor="text1"/>
              </w:rPr>
              <w:t xml:space="preserve">                   1 mark</w:t>
            </w:r>
          </w:p>
        </w:tc>
      </w:tr>
      <w:tr w:rsidR="001F309C" w:rsidRPr="00420DCE" w:rsidTr="009532BA">
        <w:trPr>
          <w:cantSplit/>
          <w:trHeight w:val="420"/>
        </w:trPr>
        <w:tc>
          <w:tcPr>
            <w:tcW w:w="1717" w:type="dxa"/>
            <w:tcBorders>
              <w:top w:val="nil"/>
              <w:left w:val="single" w:sz="4" w:space="0" w:color="auto"/>
              <w:bottom w:val="single" w:sz="4" w:space="0" w:color="auto"/>
              <w:right w:val="single" w:sz="4" w:space="0" w:color="auto"/>
            </w:tcBorders>
            <w:shd w:val="clear" w:color="auto" w:fill="auto"/>
            <w:noWrap/>
            <w:vAlign w:val="center"/>
          </w:tcPr>
          <w:p w:rsidR="001F309C" w:rsidRPr="00420DCE" w:rsidRDefault="001F309C" w:rsidP="009532BA">
            <w:pPr>
              <w:jc w:val="center"/>
              <w:rPr>
                <w:rFonts w:ascii="Arial Narrow" w:hAnsi="Arial Narrow"/>
                <w:b/>
                <w:bCs/>
                <w:color w:val="000000" w:themeColor="text1"/>
              </w:rPr>
            </w:pPr>
            <w:r w:rsidRPr="00420DCE">
              <w:rPr>
                <w:rFonts w:ascii="Arial Narrow" w:hAnsi="Arial Narrow"/>
                <w:b/>
                <w:bCs/>
                <w:color w:val="000000" w:themeColor="text1"/>
              </w:rPr>
              <w:t>B4</w:t>
            </w:r>
          </w:p>
        </w:tc>
        <w:tc>
          <w:tcPr>
            <w:tcW w:w="5773" w:type="dxa"/>
            <w:tcBorders>
              <w:top w:val="nil"/>
              <w:left w:val="nil"/>
              <w:bottom w:val="single" w:sz="4" w:space="0" w:color="auto"/>
              <w:right w:val="single" w:sz="4" w:space="0" w:color="auto"/>
            </w:tcBorders>
            <w:shd w:val="clear" w:color="auto" w:fill="auto"/>
            <w:noWrap/>
            <w:vAlign w:val="center"/>
          </w:tcPr>
          <w:p w:rsidR="001F309C" w:rsidRPr="00420DCE" w:rsidRDefault="001F309C" w:rsidP="009532BA">
            <w:pPr>
              <w:rPr>
                <w:rFonts w:ascii="Arial Narrow" w:hAnsi="Arial Narrow"/>
                <w:b/>
                <w:bCs/>
                <w:color w:val="000000" w:themeColor="text1"/>
              </w:rPr>
            </w:pPr>
            <w:r w:rsidRPr="00420DCE">
              <w:rPr>
                <w:rFonts w:ascii="Arial Narrow" w:hAnsi="Arial Narrow"/>
                <w:b/>
                <w:bCs/>
                <w:color w:val="000000" w:themeColor="text1"/>
              </w:rPr>
              <w:t>Geotechincal tests equipment</w:t>
            </w:r>
          </w:p>
        </w:tc>
        <w:tc>
          <w:tcPr>
            <w:tcW w:w="2641" w:type="dxa"/>
            <w:gridSpan w:val="2"/>
            <w:tcBorders>
              <w:top w:val="nil"/>
              <w:left w:val="nil"/>
              <w:bottom w:val="single" w:sz="4" w:space="0" w:color="auto"/>
              <w:right w:val="single" w:sz="4" w:space="0" w:color="auto"/>
            </w:tcBorders>
            <w:shd w:val="clear" w:color="auto" w:fill="auto"/>
            <w:noWrap/>
            <w:vAlign w:val="center"/>
          </w:tcPr>
          <w:p w:rsidR="001F309C" w:rsidRPr="00420DCE" w:rsidRDefault="001F309C" w:rsidP="009532BA">
            <w:pPr>
              <w:rPr>
                <w:rFonts w:ascii="Arial Narrow" w:hAnsi="Arial Narrow"/>
                <w:b/>
                <w:bCs/>
                <w:color w:val="000000" w:themeColor="text1"/>
              </w:rPr>
            </w:pPr>
            <w:r w:rsidRPr="00420DCE">
              <w:rPr>
                <w:rFonts w:ascii="Arial Narrow" w:hAnsi="Arial Narrow"/>
                <w:b/>
                <w:bCs/>
                <w:color w:val="000000" w:themeColor="text1"/>
              </w:rPr>
              <w:t xml:space="preserve">                   1 mark</w:t>
            </w:r>
          </w:p>
        </w:tc>
      </w:tr>
      <w:tr w:rsidR="001F309C" w:rsidRPr="00420DCE" w:rsidTr="009532BA">
        <w:trPr>
          <w:cantSplit/>
          <w:trHeight w:val="420"/>
        </w:trPr>
        <w:tc>
          <w:tcPr>
            <w:tcW w:w="1717" w:type="dxa"/>
            <w:tcBorders>
              <w:top w:val="nil"/>
              <w:left w:val="single" w:sz="4" w:space="0" w:color="auto"/>
              <w:bottom w:val="single" w:sz="4" w:space="0" w:color="auto"/>
              <w:right w:val="single" w:sz="4" w:space="0" w:color="auto"/>
            </w:tcBorders>
            <w:shd w:val="clear" w:color="auto" w:fill="auto"/>
            <w:noWrap/>
            <w:vAlign w:val="center"/>
          </w:tcPr>
          <w:p w:rsidR="001F309C" w:rsidRPr="00420DCE" w:rsidRDefault="001F309C" w:rsidP="009532BA">
            <w:pPr>
              <w:jc w:val="center"/>
              <w:rPr>
                <w:rFonts w:ascii="Arial Narrow" w:hAnsi="Arial Narrow"/>
                <w:b/>
                <w:bCs/>
                <w:color w:val="000000" w:themeColor="text1"/>
              </w:rPr>
            </w:pPr>
            <w:r w:rsidRPr="00420DCE">
              <w:rPr>
                <w:rFonts w:ascii="Arial Narrow" w:hAnsi="Arial Narrow"/>
                <w:b/>
                <w:bCs/>
                <w:color w:val="000000" w:themeColor="text1"/>
              </w:rPr>
              <w:t>B5</w:t>
            </w:r>
          </w:p>
        </w:tc>
        <w:tc>
          <w:tcPr>
            <w:tcW w:w="5773" w:type="dxa"/>
            <w:tcBorders>
              <w:top w:val="nil"/>
              <w:left w:val="nil"/>
              <w:bottom w:val="single" w:sz="4" w:space="0" w:color="auto"/>
              <w:right w:val="single" w:sz="4" w:space="0" w:color="auto"/>
            </w:tcBorders>
            <w:shd w:val="clear" w:color="auto" w:fill="auto"/>
            <w:noWrap/>
            <w:vAlign w:val="center"/>
          </w:tcPr>
          <w:p w:rsidR="001F309C" w:rsidRPr="00420DCE" w:rsidRDefault="001F309C" w:rsidP="009532BA">
            <w:pPr>
              <w:rPr>
                <w:rFonts w:ascii="Arial Narrow" w:hAnsi="Arial Narrow"/>
                <w:b/>
                <w:bCs/>
                <w:color w:val="000000" w:themeColor="text1"/>
              </w:rPr>
            </w:pPr>
            <w:r w:rsidRPr="00420DCE">
              <w:rPr>
                <w:rFonts w:ascii="Arial Narrow" w:hAnsi="Arial Narrow"/>
                <w:b/>
                <w:bCs/>
                <w:color w:val="000000" w:themeColor="text1"/>
              </w:rPr>
              <w:t>Site IT equipment</w:t>
            </w:r>
          </w:p>
        </w:tc>
        <w:tc>
          <w:tcPr>
            <w:tcW w:w="2641" w:type="dxa"/>
            <w:gridSpan w:val="2"/>
            <w:tcBorders>
              <w:top w:val="nil"/>
              <w:left w:val="nil"/>
              <w:bottom w:val="single" w:sz="4" w:space="0" w:color="auto"/>
              <w:right w:val="single" w:sz="4" w:space="0" w:color="auto"/>
            </w:tcBorders>
            <w:shd w:val="clear" w:color="auto" w:fill="auto"/>
            <w:noWrap/>
            <w:vAlign w:val="center"/>
          </w:tcPr>
          <w:p w:rsidR="001F309C" w:rsidRPr="00420DCE" w:rsidRDefault="001F309C" w:rsidP="009532BA">
            <w:pPr>
              <w:rPr>
                <w:rFonts w:ascii="Arial Narrow" w:hAnsi="Arial Narrow"/>
                <w:b/>
                <w:bCs/>
                <w:color w:val="000000" w:themeColor="text1"/>
              </w:rPr>
            </w:pPr>
            <w:r w:rsidRPr="00420DCE">
              <w:rPr>
                <w:rFonts w:ascii="Arial Narrow" w:hAnsi="Arial Narrow"/>
                <w:b/>
                <w:bCs/>
                <w:color w:val="000000" w:themeColor="text1"/>
              </w:rPr>
              <w:t xml:space="preserve">                   0.5 mark</w:t>
            </w:r>
          </w:p>
        </w:tc>
      </w:tr>
      <w:tr w:rsidR="001F309C" w:rsidRPr="00420DCE" w:rsidTr="009532BA">
        <w:trPr>
          <w:cantSplit/>
          <w:trHeight w:val="420"/>
        </w:trPr>
        <w:tc>
          <w:tcPr>
            <w:tcW w:w="1717" w:type="dxa"/>
            <w:tcBorders>
              <w:top w:val="nil"/>
              <w:left w:val="single" w:sz="4" w:space="0" w:color="auto"/>
              <w:bottom w:val="single" w:sz="4" w:space="0" w:color="auto"/>
              <w:right w:val="single" w:sz="4" w:space="0" w:color="auto"/>
            </w:tcBorders>
            <w:shd w:val="clear" w:color="auto" w:fill="auto"/>
            <w:noWrap/>
            <w:vAlign w:val="center"/>
          </w:tcPr>
          <w:p w:rsidR="001F309C" w:rsidRPr="00420DCE" w:rsidRDefault="001F309C" w:rsidP="009532BA">
            <w:pPr>
              <w:jc w:val="center"/>
              <w:rPr>
                <w:rFonts w:ascii="Arial Narrow" w:hAnsi="Arial Narrow"/>
                <w:b/>
                <w:bCs/>
                <w:color w:val="000000" w:themeColor="text1"/>
              </w:rPr>
            </w:pPr>
            <w:r w:rsidRPr="00420DCE">
              <w:rPr>
                <w:rFonts w:ascii="Arial Narrow" w:hAnsi="Arial Narrow"/>
                <w:b/>
                <w:bCs/>
                <w:color w:val="000000" w:themeColor="text1"/>
              </w:rPr>
              <w:t>B6</w:t>
            </w:r>
          </w:p>
        </w:tc>
        <w:tc>
          <w:tcPr>
            <w:tcW w:w="5773" w:type="dxa"/>
            <w:tcBorders>
              <w:top w:val="nil"/>
              <w:left w:val="nil"/>
              <w:bottom w:val="single" w:sz="4" w:space="0" w:color="auto"/>
              <w:right w:val="single" w:sz="4" w:space="0" w:color="auto"/>
            </w:tcBorders>
            <w:shd w:val="clear" w:color="auto" w:fill="auto"/>
            <w:noWrap/>
            <w:vAlign w:val="center"/>
          </w:tcPr>
          <w:p w:rsidR="001F309C" w:rsidRPr="00420DCE" w:rsidRDefault="001F309C" w:rsidP="009532BA">
            <w:pPr>
              <w:rPr>
                <w:rFonts w:ascii="Arial Narrow" w:hAnsi="Arial Narrow"/>
                <w:b/>
                <w:bCs/>
                <w:color w:val="000000" w:themeColor="text1"/>
              </w:rPr>
            </w:pPr>
            <w:r w:rsidRPr="00420DCE">
              <w:rPr>
                <w:rFonts w:ascii="Arial Narrow" w:hAnsi="Arial Narrow"/>
                <w:b/>
                <w:bCs/>
                <w:color w:val="000000" w:themeColor="text1"/>
              </w:rPr>
              <w:t>Site light equipment</w:t>
            </w:r>
          </w:p>
        </w:tc>
        <w:tc>
          <w:tcPr>
            <w:tcW w:w="2641" w:type="dxa"/>
            <w:gridSpan w:val="2"/>
            <w:tcBorders>
              <w:top w:val="nil"/>
              <w:left w:val="nil"/>
              <w:bottom w:val="single" w:sz="4" w:space="0" w:color="auto"/>
              <w:right w:val="single" w:sz="4" w:space="0" w:color="auto"/>
            </w:tcBorders>
            <w:shd w:val="clear" w:color="auto" w:fill="auto"/>
            <w:noWrap/>
            <w:vAlign w:val="center"/>
          </w:tcPr>
          <w:p w:rsidR="001F309C" w:rsidRPr="00420DCE" w:rsidRDefault="001F309C" w:rsidP="009532BA">
            <w:pPr>
              <w:rPr>
                <w:rFonts w:ascii="Arial Narrow" w:hAnsi="Arial Narrow"/>
                <w:b/>
                <w:bCs/>
                <w:color w:val="000000" w:themeColor="text1"/>
              </w:rPr>
            </w:pPr>
            <w:r w:rsidRPr="00420DCE">
              <w:rPr>
                <w:rFonts w:ascii="Arial Narrow" w:hAnsi="Arial Narrow"/>
                <w:b/>
                <w:bCs/>
                <w:color w:val="000000" w:themeColor="text1"/>
              </w:rPr>
              <w:t xml:space="preserve">                   0.5 mark</w:t>
            </w:r>
          </w:p>
        </w:tc>
      </w:tr>
      <w:tr w:rsidR="001F309C" w:rsidRPr="00420DCE" w:rsidTr="009532BA">
        <w:trPr>
          <w:cantSplit/>
          <w:trHeight w:val="420"/>
        </w:trPr>
        <w:tc>
          <w:tcPr>
            <w:tcW w:w="1717" w:type="dxa"/>
            <w:tcBorders>
              <w:top w:val="nil"/>
              <w:left w:val="single" w:sz="4" w:space="0" w:color="auto"/>
              <w:bottom w:val="single" w:sz="4" w:space="0" w:color="auto"/>
              <w:right w:val="single" w:sz="4" w:space="0" w:color="auto"/>
            </w:tcBorders>
            <w:shd w:val="clear" w:color="auto" w:fill="auto"/>
            <w:noWrap/>
            <w:vAlign w:val="center"/>
          </w:tcPr>
          <w:p w:rsidR="001F309C" w:rsidRPr="00420DCE" w:rsidRDefault="001F309C" w:rsidP="009532BA">
            <w:pPr>
              <w:jc w:val="center"/>
              <w:rPr>
                <w:rFonts w:ascii="Arial Narrow" w:hAnsi="Arial Narrow"/>
                <w:b/>
                <w:bCs/>
                <w:color w:val="000000" w:themeColor="text1"/>
              </w:rPr>
            </w:pPr>
            <w:r w:rsidRPr="00420DCE">
              <w:rPr>
                <w:rFonts w:ascii="Arial Narrow" w:hAnsi="Arial Narrow"/>
                <w:b/>
                <w:bCs/>
                <w:color w:val="000000" w:themeColor="text1"/>
              </w:rPr>
              <w:t>B7</w:t>
            </w:r>
          </w:p>
        </w:tc>
        <w:tc>
          <w:tcPr>
            <w:tcW w:w="5773" w:type="dxa"/>
            <w:tcBorders>
              <w:top w:val="nil"/>
              <w:left w:val="nil"/>
              <w:bottom w:val="single" w:sz="4" w:space="0" w:color="auto"/>
              <w:right w:val="single" w:sz="4" w:space="0" w:color="auto"/>
            </w:tcBorders>
            <w:shd w:val="clear" w:color="auto" w:fill="auto"/>
            <w:noWrap/>
            <w:vAlign w:val="center"/>
          </w:tcPr>
          <w:p w:rsidR="001F309C" w:rsidRPr="00420DCE" w:rsidRDefault="001F309C" w:rsidP="009532BA">
            <w:pPr>
              <w:rPr>
                <w:rFonts w:ascii="Arial Narrow" w:hAnsi="Arial Narrow"/>
                <w:color w:val="000000" w:themeColor="text1"/>
              </w:rPr>
            </w:pPr>
            <w:r w:rsidRPr="00420DCE">
              <w:rPr>
                <w:rFonts w:ascii="Arial Narrow" w:hAnsi="Arial Narrow"/>
                <w:b/>
                <w:bCs/>
                <w:color w:val="000000" w:themeColor="text1"/>
              </w:rPr>
              <w:t>Manual compactor</w:t>
            </w:r>
          </w:p>
        </w:tc>
        <w:tc>
          <w:tcPr>
            <w:tcW w:w="2641" w:type="dxa"/>
            <w:gridSpan w:val="2"/>
            <w:tcBorders>
              <w:top w:val="nil"/>
              <w:left w:val="nil"/>
              <w:bottom w:val="single" w:sz="4" w:space="0" w:color="auto"/>
              <w:right w:val="single" w:sz="4" w:space="0" w:color="auto"/>
            </w:tcBorders>
            <w:shd w:val="clear" w:color="auto" w:fill="auto"/>
            <w:noWrap/>
            <w:vAlign w:val="center"/>
          </w:tcPr>
          <w:p w:rsidR="001F309C" w:rsidRPr="00420DCE" w:rsidRDefault="001F309C" w:rsidP="009532BA">
            <w:pPr>
              <w:rPr>
                <w:rFonts w:ascii="Arial Narrow" w:hAnsi="Arial Narrow"/>
                <w:b/>
                <w:bCs/>
                <w:color w:val="000000" w:themeColor="text1"/>
              </w:rPr>
            </w:pPr>
            <w:r w:rsidRPr="00420DCE">
              <w:rPr>
                <w:rFonts w:ascii="Arial Narrow" w:hAnsi="Arial Narrow"/>
                <w:b/>
                <w:bCs/>
                <w:color w:val="000000" w:themeColor="text1"/>
              </w:rPr>
              <w:t xml:space="preserve">                   0.5 mark</w:t>
            </w:r>
          </w:p>
        </w:tc>
      </w:tr>
      <w:tr w:rsidR="001F309C" w:rsidRPr="00420DCE" w:rsidTr="009532BA">
        <w:trPr>
          <w:cantSplit/>
          <w:trHeight w:val="420"/>
        </w:trPr>
        <w:tc>
          <w:tcPr>
            <w:tcW w:w="1717" w:type="dxa"/>
            <w:tcBorders>
              <w:top w:val="nil"/>
              <w:left w:val="single" w:sz="4" w:space="0" w:color="auto"/>
              <w:bottom w:val="single" w:sz="4" w:space="0" w:color="auto"/>
              <w:right w:val="single" w:sz="4" w:space="0" w:color="auto"/>
            </w:tcBorders>
            <w:shd w:val="clear" w:color="auto" w:fill="auto"/>
            <w:noWrap/>
            <w:vAlign w:val="center"/>
          </w:tcPr>
          <w:p w:rsidR="001F309C" w:rsidRPr="00420DCE" w:rsidRDefault="001F309C" w:rsidP="009532BA">
            <w:pPr>
              <w:jc w:val="center"/>
              <w:rPr>
                <w:rFonts w:ascii="Arial Narrow" w:hAnsi="Arial Narrow"/>
                <w:b/>
                <w:bCs/>
                <w:color w:val="000000" w:themeColor="text1"/>
              </w:rPr>
            </w:pPr>
            <w:r w:rsidRPr="00420DCE">
              <w:rPr>
                <w:rFonts w:ascii="Arial Narrow" w:hAnsi="Arial Narrow"/>
                <w:b/>
                <w:bCs/>
                <w:color w:val="000000" w:themeColor="text1"/>
              </w:rPr>
              <w:t>B8</w:t>
            </w:r>
          </w:p>
        </w:tc>
        <w:tc>
          <w:tcPr>
            <w:tcW w:w="5773" w:type="dxa"/>
            <w:tcBorders>
              <w:top w:val="nil"/>
              <w:left w:val="nil"/>
              <w:bottom w:val="single" w:sz="4" w:space="0" w:color="auto"/>
              <w:right w:val="single" w:sz="4" w:space="0" w:color="auto"/>
            </w:tcBorders>
            <w:shd w:val="clear" w:color="auto" w:fill="auto"/>
            <w:noWrap/>
            <w:vAlign w:val="center"/>
          </w:tcPr>
          <w:p w:rsidR="001F309C" w:rsidRPr="00420DCE" w:rsidRDefault="001F309C" w:rsidP="009532BA">
            <w:pPr>
              <w:rPr>
                <w:rFonts w:ascii="Arial Narrow" w:hAnsi="Arial Narrow"/>
                <w:color w:val="000000" w:themeColor="text1"/>
              </w:rPr>
            </w:pPr>
            <w:r w:rsidRPr="00420DCE">
              <w:rPr>
                <w:rFonts w:ascii="Arial Narrow" w:hAnsi="Arial Narrow"/>
                <w:b/>
                <w:bCs/>
                <w:color w:val="000000" w:themeColor="text1"/>
              </w:rPr>
              <w:t>Generator</w:t>
            </w:r>
          </w:p>
        </w:tc>
        <w:tc>
          <w:tcPr>
            <w:tcW w:w="2641" w:type="dxa"/>
            <w:gridSpan w:val="2"/>
            <w:tcBorders>
              <w:top w:val="nil"/>
              <w:left w:val="nil"/>
              <w:bottom w:val="single" w:sz="4" w:space="0" w:color="auto"/>
              <w:right w:val="single" w:sz="4" w:space="0" w:color="auto"/>
            </w:tcBorders>
            <w:shd w:val="clear" w:color="auto" w:fill="auto"/>
            <w:noWrap/>
            <w:vAlign w:val="center"/>
          </w:tcPr>
          <w:p w:rsidR="001F309C" w:rsidRPr="00420DCE" w:rsidRDefault="001F309C" w:rsidP="009532BA">
            <w:pPr>
              <w:rPr>
                <w:rFonts w:ascii="Arial Narrow" w:hAnsi="Arial Narrow"/>
                <w:b/>
                <w:bCs/>
                <w:color w:val="000000" w:themeColor="text1"/>
              </w:rPr>
            </w:pPr>
            <w:r w:rsidRPr="00420DCE">
              <w:rPr>
                <w:rFonts w:ascii="Arial Narrow" w:hAnsi="Arial Narrow"/>
                <w:b/>
                <w:bCs/>
                <w:color w:val="000000" w:themeColor="text1"/>
              </w:rPr>
              <w:t xml:space="preserve">                   0.5 mark</w:t>
            </w:r>
          </w:p>
        </w:tc>
      </w:tr>
      <w:tr w:rsidR="001F309C" w:rsidRPr="00420DCE" w:rsidTr="009532BA">
        <w:trPr>
          <w:cantSplit/>
          <w:trHeight w:val="567"/>
        </w:trPr>
        <w:tc>
          <w:tcPr>
            <w:tcW w:w="1717" w:type="dxa"/>
            <w:tcBorders>
              <w:top w:val="nil"/>
              <w:left w:val="single" w:sz="4" w:space="0" w:color="auto"/>
              <w:bottom w:val="single" w:sz="4" w:space="0" w:color="auto"/>
              <w:right w:val="single" w:sz="4" w:space="0" w:color="auto"/>
            </w:tcBorders>
            <w:shd w:val="clear" w:color="000000" w:fill="D9D9D9"/>
            <w:noWrap/>
            <w:vAlign w:val="center"/>
          </w:tcPr>
          <w:p w:rsidR="001F309C" w:rsidRPr="00420DCE" w:rsidRDefault="001F309C" w:rsidP="009532BA">
            <w:pPr>
              <w:jc w:val="center"/>
              <w:rPr>
                <w:rFonts w:ascii="Arial Narrow" w:hAnsi="Arial Narrow"/>
                <w:b/>
                <w:bCs/>
                <w:color w:val="000000" w:themeColor="text1"/>
              </w:rPr>
            </w:pPr>
            <w:r w:rsidRPr="00420DCE">
              <w:rPr>
                <w:rFonts w:ascii="Arial Narrow" w:hAnsi="Arial Narrow"/>
                <w:b/>
                <w:bCs/>
                <w:color w:val="000000" w:themeColor="text1"/>
              </w:rPr>
              <w:t>TOTAL B</w:t>
            </w:r>
          </w:p>
        </w:tc>
        <w:tc>
          <w:tcPr>
            <w:tcW w:w="5773" w:type="dxa"/>
            <w:tcBorders>
              <w:top w:val="nil"/>
              <w:left w:val="nil"/>
              <w:bottom w:val="single" w:sz="4" w:space="0" w:color="auto"/>
              <w:right w:val="single" w:sz="4" w:space="0" w:color="auto"/>
            </w:tcBorders>
            <w:shd w:val="clear" w:color="000000" w:fill="D9D9D9"/>
            <w:noWrap/>
            <w:vAlign w:val="center"/>
          </w:tcPr>
          <w:p w:rsidR="001F309C" w:rsidRPr="00420DCE" w:rsidRDefault="001F309C" w:rsidP="009532BA">
            <w:pPr>
              <w:rPr>
                <w:rFonts w:ascii="Arial Narrow" w:hAnsi="Arial Narrow"/>
                <w:b/>
                <w:bCs/>
                <w:color w:val="000000" w:themeColor="text1"/>
              </w:rPr>
            </w:pPr>
            <w:r w:rsidRPr="00420DCE">
              <w:rPr>
                <w:rFonts w:ascii="Arial Narrow" w:hAnsi="Arial Narrow"/>
                <w:b/>
                <w:bCs/>
                <w:color w:val="000000" w:themeColor="text1"/>
              </w:rPr>
              <w:t>TOTAL FOR EQUIPMENT RESOURCES</w:t>
            </w:r>
          </w:p>
        </w:tc>
        <w:tc>
          <w:tcPr>
            <w:tcW w:w="2641" w:type="dxa"/>
            <w:gridSpan w:val="2"/>
            <w:tcBorders>
              <w:top w:val="nil"/>
              <w:left w:val="nil"/>
              <w:bottom w:val="single" w:sz="4" w:space="0" w:color="auto"/>
              <w:right w:val="single" w:sz="4" w:space="0" w:color="auto"/>
            </w:tcBorders>
            <w:shd w:val="clear" w:color="000000" w:fill="D9D9D9"/>
            <w:noWrap/>
            <w:vAlign w:val="center"/>
          </w:tcPr>
          <w:p w:rsidR="001F309C" w:rsidRPr="00420DCE" w:rsidRDefault="001F309C" w:rsidP="009532BA">
            <w:pPr>
              <w:rPr>
                <w:rFonts w:ascii="Arial Narrow" w:hAnsi="Arial Narrow"/>
                <w:b/>
                <w:bCs/>
                <w:color w:val="000000" w:themeColor="text1"/>
              </w:rPr>
            </w:pPr>
            <w:r w:rsidRPr="00420DCE">
              <w:rPr>
                <w:rFonts w:ascii="Arial Narrow" w:hAnsi="Arial Narrow"/>
                <w:b/>
                <w:bCs/>
                <w:color w:val="000000" w:themeColor="text1"/>
              </w:rPr>
              <w:t xml:space="preserve">                   </w:t>
            </w:r>
            <w:r w:rsidR="00463BB2">
              <w:rPr>
                <w:rFonts w:ascii="Arial Narrow" w:hAnsi="Arial Narrow"/>
                <w:b/>
                <w:bCs/>
                <w:color w:val="000000" w:themeColor="text1"/>
              </w:rPr>
              <w:t>6</w:t>
            </w:r>
            <w:r w:rsidRPr="00420DCE">
              <w:rPr>
                <w:rFonts w:ascii="Arial Narrow" w:hAnsi="Arial Narrow"/>
                <w:b/>
                <w:bCs/>
                <w:color w:val="000000" w:themeColor="text1"/>
              </w:rPr>
              <w:t xml:space="preserve"> marks</w:t>
            </w:r>
          </w:p>
        </w:tc>
      </w:tr>
      <w:tr w:rsidR="001F309C" w:rsidRPr="00420DCE" w:rsidTr="009532BA">
        <w:trPr>
          <w:cantSplit/>
          <w:trHeight w:val="330"/>
        </w:trPr>
        <w:tc>
          <w:tcPr>
            <w:tcW w:w="1717" w:type="dxa"/>
            <w:tcBorders>
              <w:top w:val="nil"/>
              <w:left w:val="single" w:sz="4" w:space="0" w:color="auto"/>
              <w:bottom w:val="single" w:sz="4" w:space="0" w:color="auto"/>
              <w:right w:val="single" w:sz="4" w:space="0" w:color="auto"/>
            </w:tcBorders>
            <w:shd w:val="clear" w:color="000000" w:fill="D9D9D9"/>
            <w:noWrap/>
            <w:vAlign w:val="center"/>
          </w:tcPr>
          <w:p w:rsidR="001F309C" w:rsidRPr="00420DCE" w:rsidRDefault="001F309C" w:rsidP="009532BA">
            <w:pPr>
              <w:jc w:val="center"/>
              <w:rPr>
                <w:rFonts w:ascii="Arial Narrow" w:hAnsi="Arial Narrow"/>
                <w:b/>
                <w:bCs/>
                <w:color w:val="000000" w:themeColor="text1"/>
              </w:rPr>
            </w:pPr>
            <w:r w:rsidRPr="00420DCE">
              <w:rPr>
                <w:rFonts w:ascii="Arial Narrow" w:hAnsi="Arial Narrow"/>
                <w:b/>
                <w:bCs/>
                <w:color w:val="000000" w:themeColor="text1"/>
              </w:rPr>
              <w:lastRenderedPageBreak/>
              <w:t>C</w:t>
            </w:r>
          </w:p>
        </w:tc>
        <w:tc>
          <w:tcPr>
            <w:tcW w:w="5773" w:type="dxa"/>
            <w:tcBorders>
              <w:top w:val="nil"/>
              <w:left w:val="nil"/>
              <w:bottom w:val="single" w:sz="4" w:space="0" w:color="auto"/>
              <w:right w:val="nil"/>
            </w:tcBorders>
            <w:shd w:val="clear" w:color="000000" w:fill="D9D9D9"/>
            <w:noWrap/>
            <w:vAlign w:val="center"/>
          </w:tcPr>
          <w:p w:rsidR="001F309C" w:rsidRPr="00420DCE" w:rsidRDefault="001F309C" w:rsidP="009532BA">
            <w:pPr>
              <w:rPr>
                <w:rFonts w:ascii="Arial Narrow" w:hAnsi="Arial Narrow"/>
                <w:b/>
                <w:bCs/>
                <w:color w:val="000000" w:themeColor="text1"/>
              </w:rPr>
            </w:pPr>
            <w:r w:rsidRPr="00420DCE">
              <w:rPr>
                <w:rFonts w:ascii="Arial Narrow" w:hAnsi="Arial Narrow"/>
                <w:b/>
                <w:bCs/>
                <w:color w:val="000000" w:themeColor="text1"/>
              </w:rPr>
              <w:t>COMPANY’S REFERENCE</w:t>
            </w:r>
          </w:p>
        </w:tc>
        <w:tc>
          <w:tcPr>
            <w:tcW w:w="1294" w:type="dxa"/>
            <w:tcBorders>
              <w:top w:val="nil"/>
              <w:left w:val="nil"/>
              <w:bottom w:val="single" w:sz="4" w:space="0" w:color="auto"/>
              <w:right w:val="nil"/>
            </w:tcBorders>
            <w:shd w:val="clear" w:color="000000" w:fill="D9D9D9"/>
            <w:noWrap/>
            <w:vAlign w:val="center"/>
          </w:tcPr>
          <w:p w:rsidR="001F309C" w:rsidRPr="00420DCE" w:rsidRDefault="001F309C" w:rsidP="009532BA">
            <w:pPr>
              <w:rPr>
                <w:rFonts w:ascii="Arial Narrow" w:hAnsi="Arial Narrow"/>
                <w:b/>
                <w:bCs/>
                <w:color w:val="000000" w:themeColor="text1"/>
              </w:rPr>
            </w:pPr>
            <w:r w:rsidRPr="00420DCE">
              <w:rPr>
                <w:rFonts w:ascii="Arial Narrow" w:hAnsi="Arial Narrow"/>
                <w:b/>
                <w:bCs/>
                <w:color w:val="000000" w:themeColor="text1"/>
              </w:rPr>
              <w:t> </w:t>
            </w:r>
          </w:p>
        </w:tc>
        <w:tc>
          <w:tcPr>
            <w:tcW w:w="1347" w:type="dxa"/>
            <w:tcBorders>
              <w:top w:val="nil"/>
              <w:left w:val="nil"/>
              <w:bottom w:val="single" w:sz="4" w:space="0" w:color="auto"/>
              <w:right w:val="single" w:sz="4" w:space="0" w:color="auto"/>
            </w:tcBorders>
            <w:shd w:val="clear" w:color="000000" w:fill="D9D9D9"/>
            <w:noWrap/>
            <w:vAlign w:val="center"/>
          </w:tcPr>
          <w:p w:rsidR="001F309C" w:rsidRPr="00420DCE" w:rsidRDefault="001F309C" w:rsidP="009532BA">
            <w:pPr>
              <w:jc w:val="center"/>
              <w:rPr>
                <w:rFonts w:ascii="Arial Narrow" w:hAnsi="Arial Narrow"/>
                <w:b/>
                <w:bCs/>
                <w:color w:val="000000" w:themeColor="text1"/>
              </w:rPr>
            </w:pPr>
            <w:r w:rsidRPr="00420DCE">
              <w:rPr>
                <w:rFonts w:ascii="Arial Narrow" w:hAnsi="Arial Narrow"/>
                <w:b/>
                <w:bCs/>
                <w:color w:val="000000" w:themeColor="text1"/>
              </w:rPr>
              <w:t> </w:t>
            </w:r>
          </w:p>
        </w:tc>
      </w:tr>
      <w:tr w:rsidR="001F309C" w:rsidRPr="00420DCE" w:rsidTr="009532BA">
        <w:trPr>
          <w:cantSplit/>
          <w:trHeight w:val="420"/>
        </w:trPr>
        <w:tc>
          <w:tcPr>
            <w:tcW w:w="1717" w:type="dxa"/>
            <w:tcBorders>
              <w:top w:val="nil"/>
              <w:left w:val="single" w:sz="4" w:space="0" w:color="auto"/>
              <w:bottom w:val="single" w:sz="4" w:space="0" w:color="auto"/>
              <w:right w:val="single" w:sz="4" w:space="0" w:color="auto"/>
            </w:tcBorders>
            <w:shd w:val="clear" w:color="auto" w:fill="auto"/>
            <w:noWrap/>
            <w:vAlign w:val="center"/>
          </w:tcPr>
          <w:p w:rsidR="001F309C" w:rsidRPr="00420DCE" w:rsidRDefault="001F309C" w:rsidP="009532BA">
            <w:pPr>
              <w:jc w:val="center"/>
              <w:rPr>
                <w:rFonts w:ascii="Arial Narrow" w:hAnsi="Arial Narrow"/>
                <w:b/>
                <w:bCs/>
                <w:color w:val="000000" w:themeColor="text1"/>
              </w:rPr>
            </w:pPr>
            <w:r w:rsidRPr="00420DCE">
              <w:rPr>
                <w:rFonts w:ascii="Arial Narrow" w:hAnsi="Arial Narrow"/>
                <w:b/>
                <w:bCs/>
                <w:color w:val="000000" w:themeColor="text1"/>
              </w:rPr>
              <w:t>C1</w:t>
            </w:r>
          </w:p>
        </w:tc>
        <w:tc>
          <w:tcPr>
            <w:tcW w:w="5773" w:type="dxa"/>
            <w:tcBorders>
              <w:top w:val="nil"/>
              <w:left w:val="nil"/>
              <w:bottom w:val="single" w:sz="4" w:space="0" w:color="auto"/>
              <w:right w:val="single" w:sz="4" w:space="0" w:color="auto"/>
            </w:tcBorders>
            <w:shd w:val="clear" w:color="auto" w:fill="auto"/>
            <w:noWrap/>
            <w:vAlign w:val="center"/>
          </w:tcPr>
          <w:p w:rsidR="001F309C" w:rsidRPr="00420DCE" w:rsidRDefault="001F309C" w:rsidP="009532BA">
            <w:pPr>
              <w:rPr>
                <w:rFonts w:ascii="Arial Narrow" w:hAnsi="Arial Narrow"/>
                <w:b/>
                <w:bCs/>
                <w:color w:val="000000" w:themeColor="text1"/>
                <w:lang w:val="en-GB"/>
              </w:rPr>
            </w:pPr>
            <w:r w:rsidRPr="00420DCE">
              <w:rPr>
                <w:rFonts w:ascii="Arial Narrow" w:hAnsi="Arial Narrow"/>
                <w:b/>
                <w:bCs/>
                <w:color w:val="000000" w:themeColor="text1"/>
                <w:lang w:val="en-GB"/>
              </w:rPr>
              <w:t>General experience in public works</w:t>
            </w:r>
          </w:p>
        </w:tc>
        <w:tc>
          <w:tcPr>
            <w:tcW w:w="2641" w:type="dxa"/>
            <w:gridSpan w:val="2"/>
            <w:tcBorders>
              <w:top w:val="nil"/>
              <w:left w:val="nil"/>
              <w:bottom w:val="single" w:sz="4" w:space="0" w:color="auto"/>
              <w:right w:val="single" w:sz="4" w:space="0" w:color="auto"/>
            </w:tcBorders>
            <w:shd w:val="clear" w:color="auto" w:fill="auto"/>
            <w:noWrap/>
            <w:vAlign w:val="center"/>
          </w:tcPr>
          <w:p w:rsidR="001F309C" w:rsidRPr="00420DCE" w:rsidRDefault="001F309C" w:rsidP="009532BA">
            <w:pPr>
              <w:jc w:val="center"/>
              <w:rPr>
                <w:rFonts w:ascii="Arial Narrow" w:hAnsi="Arial Narrow"/>
                <w:b/>
                <w:bCs/>
                <w:color w:val="000000" w:themeColor="text1"/>
              </w:rPr>
            </w:pPr>
            <w:r w:rsidRPr="00420DCE">
              <w:rPr>
                <w:rFonts w:ascii="Arial Narrow" w:hAnsi="Arial Narrow"/>
                <w:b/>
                <w:bCs/>
                <w:color w:val="000000" w:themeColor="text1"/>
              </w:rPr>
              <w:t>6 marks</w:t>
            </w:r>
          </w:p>
        </w:tc>
      </w:tr>
      <w:tr w:rsidR="001F309C" w:rsidRPr="00420DCE" w:rsidTr="009532BA">
        <w:trPr>
          <w:cantSplit/>
          <w:trHeight w:val="420"/>
        </w:trPr>
        <w:tc>
          <w:tcPr>
            <w:tcW w:w="1717" w:type="dxa"/>
            <w:tcBorders>
              <w:top w:val="nil"/>
              <w:left w:val="single" w:sz="4" w:space="0" w:color="auto"/>
              <w:bottom w:val="single" w:sz="4" w:space="0" w:color="auto"/>
              <w:right w:val="single" w:sz="4" w:space="0" w:color="auto"/>
            </w:tcBorders>
            <w:shd w:val="clear" w:color="auto" w:fill="auto"/>
            <w:noWrap/>
            <w:vAlign w:val="center"/>
          </w:tcPr>
          <w:p w:rsidR="001F309C" w:rsidRPr="00420DCE" w:rsidRDefault="001F309C" w:rsidP="009532BA">
            <w:pPr>
              <w:jc w:val="center"/>
              <w:rPr>
                <w:rFonts w:ascii="Arial Narrow" w:hAnsi="Arial Narrow"/>
                <w:b/>
                <w:bCs/>
                <w:color w:val="000000" w:themeColor="text1"/>
              </w:rPr>
            </w:pPr>
            <w:r w:rsidRPr="00420DCE">
              <w:rPr>
                <w:rFonts w:ascii="Arial Narrow" w:hAnsi="Arial Narrow"/>
                <w:b/>
                <w:bCs/>
                <w:color w:val="000000" w:themeColor="text1"/>
              </w:rPr>
              <w:t>C2</w:t>
            </w:r>
          </w:p>
        </w:tc>
        <w:tc>
          <w:tcPr>
            <w:tcW w:w="5773" w:type="dxa"/>
            <w:tcBorders>
              <w:top w:val="nil"/>
              <w:left w:val="nil"/>
              <w:bottom w:val="single" w:sz="4" w:space="0" w:color="auto"/>
              <w:right w:val="single" w:sz="4" w:space="0" w:color="auto"/>
            </w:tcBorders>
            <w:shd w:val="clear" w:color="auto" w:fill="auto"/>
            <w:noWrap/>
            <w:vAlign w:val="center"/>
          </w:tcPr>
          <w:p w:rsidR="001F309C" w:rsidRPr="00420DCE" w:rsidRDefault="001F309C" w:rsidP="009532BA">
            <w:pPr>
              <w:rPr>
                <w:rFonts w:ascii="Arial Narrow" w:hAnsi="Arial Narrow"/>
                <w:b/>
                <w:bCs/>
                <w:color w:val="000000" w:themeColor="text1"/>
              </w:rPr>
            </w:pPr>
            <w:r w:rsidRPr="00420DCE">
              <w:rPr>
                <w:rFonts w:ascii="Arial Narrow" w:hAnsi="Arial Narrow"/>
                <w:b/>
                <w:bCs/>
                <w:color w:val="000000" w:themeColor="text1"/>
              </w:rPr>
              <w:t>Experience in similar projects</w:t>
            </w:r>
          </w:p>
        </w:tc>
        <w:tc>
          <w:tcPr>
            <w:tcW w:w="2641" w:type="dxa"/>
            <w:gridSpan w:val="2"/>
            <w:tcBorders>
              <w:top w:val="nil"/>
              <w:left w:val="nil"/>
              <w:bottom w:val="single" w:sz="4" w:space="0" w:color="auto"/>
              <w:right w:val="single" w:sz="4" w:space="0" w:color="auto"/>
            </w:tcBorders>
            <w:shd w:val="clear" w:color="auto" w:fill="auto"/>
            <w:noWrap/>
            <w:vAlign w:val="center"/>
          </w:tcPr>
          <w:p w:rsidR="001F309C" w:rsidRPr="00420DCE" w:rsidRDefault="001F309C" w:rsidP="009532BA">
            <w:pPr>
              <w:rPr>
                <w:rFonts w:ascii="Arial Narrow" w:hAnsi="Arial Narrow"/>
                <w:b/>
                <w:bCs/>
                <w:color w:val="000000" w:themeColor="text1"/>
              </w:rPr>
            </w:pPr>
            <w:r w:rsidRPr="00420DCE">
              <w:rPr>
                <w:rFonts w:ascii="Arial Narrow" w:hAnsi="Arial Narrow"/>
                <w:b/>
                <w:bCs/>
                <w:color w:val="000000" w:themeColor="text1"/>
              </w:rPr>
              <w:t xml:space="preserve">                  2 marks</w:t>
            </w:r>
          </w:p>
        </w:tc>
      </w:tr>
      <w:tr w:rsidR="001F309C" w:rsidRPr="00420DCE" w:rsidTr="009532BA">
        <w:trPr>
          <w:cantSplit/>
          <w:trHeight w:val="567"/>
        </w:trPr>
        <w:tc>
          <w:tcPr>
            <w:tcW w:w="1717" w:type="dxa"/>
            <w:tcBorders>
              <w:top w:val="nil"/>
              <w:left w:val="single" w:sz="4" w:space="0" w:color="auto"/>
              <w:bottom w:val="single" w:sz="4" w:space="0" w:color="auto"/>
              <w:right w:val="single" w:sz="4" w:space="0" w:color="auto"/>
            </w:tcBorders>
            <w:shd w:val="clear" w:color="000000" w:fill="D9D9D9"/>
            <w:noWrap/>
            <w:vAlign w:val="center"/>
          </w:tcPr>
          <w:p w:rsidR="001F309C" w:rsidRPr="00420DCE" w:rsidRDefault="001F309C" w:rsidP="009532BA">
            <w:pPr>
              <w:jc w:val="center"/>
              <w:rPr>
                <w:rFonts w:ascii="Arial Narrow" w:hAnsi="Arial Narrow"/>
                <w:b/>
                <w:bCs/>
                <w:color w:val="000000" w:themeColor="text1"/>
              </w:rPr>
            </w:pPr>
            <w:r w:rsidRPr="00420DCE">
              <w:rPr>
                <w:rFonts w:ascii="Arial Narrow" w:hAnsi="Arial Narrow"/>
                <w:b/>
                <w:bCs/>
                <w:color w:val="000000" w:themeColor="text1"/>
              </w:rPr>
              <w:t>TOTAL C</w:t>
            </w:r>
          </w:p>
        </w:tc>
        <w:tc>
          <w:tcPr>
            <w:tcW w:w="5773" w:type="dxa"/>
            <w:tcBorders>
              <w:top w:val="nil"/>
              <w:left w:val="nil"/>
              <w:bottom w:val="single" w:sz="4" w:space="0" w:color="auto"/>
              <w:right w:val="single" w:sz="4" w:space="0" w:color="auto"/>
            </w:tcBorders>
            <w:shd w:val="clear" w:color="000000" w:fill="D9D9D9"/>
            <w:noWrap/>
            <w:vAlign w:val="center"/>
          </w:tcPr>
          <w:p w:rsidR="001F309C" w:rsidRPr="00420DCE" w:rsidRDefault="001F309C" w:rsidP="009532BA">
            <w:pPr>
              <w:rPr>
                <w:rFonts w:ascii="Arial Narrow" w:hAnsi="Arial Narrow"/>
                <w:b/>
                <w:bCs/>
                <w:color w:val="000000" w:themeColor="text1"/>
              </w:rPr>
            </w:pPr>
            <w:r w:rsidRPr="00420DCE">
              <w:rPr>
                <w:rFonts w:ascii="Arial Narrow" w:hAnsi="Arial Narrow"/>
                <w:b/>
                <w:bCs/>
                <w:color w:val="000000" w:themeColor="text1"/>
              </w:rPr>
              <w:t>TOTAL FOR COMPANY’S EXPERIENCE</w:t>
            </w:r>
          </w:p>
        </w:tc>
        <w:tc>
          <w:tcPr>
            <w:tcW w:w="2641" w:type="dxa"/>
            <w:gridSpan w:val="2"/>
            <w:tcBorders>
              <w:top w:val="nil"/>
              <w:left w:val="nil"/>
              <w:bottom w:val="single" w:sz="4" w:space="0" w:color="auto"/>
              <w:right w:val="single" w:sz="4" w:space="0" w:color="auto"/>
            </w:tcBorders>
            <w:shd w:val="clear" w:color="000000" w:fill="D9D9D9"/>
            <w:noWrap/>
            <w:vAlign w:val="center"/>
          </w:tcPr>
          <w:p w:rsidR="001F309C" w:rsidRPr="00420DCE" w:rsidRDefault="001F309C" w:rsidP="009532BA">
            <w:pPr>
              <w:rPr>
                <w:rFonts w:ascii="Arial Narrow" w:hAnsi="Arial Narrow"/>
                <w:b/>
                <w:bCs/>
                <w:color w:val="000000" w:themeColor="text1"/>
              </w:rPr>
            </w:pPr>
            <w:r w:rsidRPr="00420DCE">
              <w:rPr>
                <w:rFonts w:ascii="Arial Narrow" w:hAnsi="Arial Narrow"/>
                <w:b/>
                <w:bCs/>
                <w:color w:val="000000" w:themeColor="text1"/>
              </w:rPr>
              <w:t xml:space="preserve">                   8 marks</w:t>
            </w:r>
          </w:p>
        </w:tc>
      </w:tr>
      <w:tr w:rsidR="001F309C" w:rsidRPr="00420DCE" w:rsidTr="009532BA">
        <w:trPr>
          <w:cantSplit/>
          <w:trHeight w:val="330"/>
        </w:trPr>
        <w:tc>
          <w:tcPr>
            <w:tcW w:w="1717" w:type="dxa"/>
            <w:tcBorders>
              <w:top w:val="nil"/>
              <w:left w:val="single" w:sz="4" w:space="0" w:color="auto"/>
              <w:bottom w:val="single" w:sz="4" w:space="0" w:color="auto"/>
              <w:right w:val="single" w:sz="4" w:space="0" w:color="auto"/>
            </w:tcBorders>
            <w:shd w:val="clear" w:color="000000" w:fill="D9D9D9"/>
            <w:noWrap/>
            <w:vAlign w:val="center"/>
          </w:tcPr>
          <w:p w:rsidR="001F309C" w:rsidRPr="00420DCE" w:rsidRDefault="001F309C" w:rsidP="009532BA">
            <w:pPr>
              <w:jc w:val="center"/>
              <w:rPr>
                <w:rFonts w:ascii="Arial Narrow" w:hAnsi="Arial Narrow"/>
                <w:b/>
                <w:bCs/>
                <w:color w:val="000000" w:themeColor="text1"/>
              </w:rPr>
            </w:pPr>
            <w:r w:rsidRPr="00420DCE">
              <w:rPr>
                <w:rFonts w:ascii="Arial Narrow" w:hAnsi="Arial Narrow"/>
                <w:b/>
                <w:bCs/>
                <w:color w:val="000000" w:themeColor="text1"/>
              </w:rPr>
              <w:t>D</w:t>
            </w:r>
          </w:p>
        </w:tc>
        <w:tc>
          <w:tcPr>
            <w:tcW w:w="5773" w:type="dxa"/>
            <w:tcBorders>
              <w:top w:val="nil"/>
              <w:left w:val="nil"/>
              <w:bottom w:val="single" w:sz="4" w:space="0" w:color="auto"/>
              <w:right w:val="nil"/>
            </w:tcBorders>
            <w:shd w:val="clear" w:color="000000" w:fill="D9D9D9"/>
            <w:noWrap/>
            <w:vAlign w:val="center"/>
          </w:tcPr>
          <w:p w:rsidR="001F309C" w:rsidRPr="00420DCE" w:rsidRDefault="001F309C" w:rsidP="009532BA">
            <w:pPr>
              <w:rPr>
                <w:rFonts w:ascii="Arial Narrow" w:hAnsi="Arial Narrow"/>
                <w:b/>
                <w:bCs/>
                <w:color w:val="000000" w:themeColor="text1"/>
              </w:rPr>
            </w:pPr>
            <w:r w:rsidRPr="00420DCE">
              <w:rPr>
                <w:rFonts w:ascii="Arial Narrow" w:hAnsi="Arial Narrow"/>
                <w:b/>
                <w:bCs/>
                <w:color w:val="000000" w:themeColor="text1"/>
              </w:rPr>
              <w:t>FINANCIAL SITUATION</w:t>
            </w:r>
          </w:p>
        </w:tc>
        <w:tc>
          <w:tcPr>
            <w:tcW w:w="2641" w:type="dxa"/>
            <w:gridSpan w:val="2"/>
            <w:tcBorders>
              <w:top w:val="nil"/>
              <w:left w:val="single" w:sz="4" w:space="0" w:color="auto"/>
              <w:bottom w:val="single" w:sz="4" w:space="0" w:color="auto"/>
              <w:right w:val="single" w:sz="4" w:space="0" w:color="auto"/>
            </w:tcBorders>
            <w:shd w:val="clear" w:color="000000" w:fill="D9D9D9"/>
            <w:noWrap/>
            <w:vAlign w:val="center"/>
          </w:tcPr>
          <w:p w:rsidR="001F309C" w:rsidRPr="00420DCE" w:rsidRDefault="001F309C" w:rsidP="009532BA">
            <w:pPr>
              <w:rPr>
                <w:rFonts w:ascii="Arial Narrow" w:hAnsi="Arial Narrow"/>
                <w:b/>
                <w:bCs/>
                <w:color w:val="000000" w:themeColor="text1"/>
              </w:rPr>
            </w:pPr>
            <w:r w:rsidRPr="00420DCE">
              <w:rPr>
                <w:rFonts w:ascii="Arial Narrow" w:hAnsi="Arial Narrow"/>
                <w:b/>
                <w:bCs/>
                <w:color w:val="000000" w:themeColor="text1"/>
              </w:rPr>
              <w:t xml:space="preserve">                   4 marks</w:t>
            </w:r>
          </w:p>
        </w:tc>
      </w:tr>
      <w:tr w:rsidR="001F309C" w:rsidRPr="00420DCE" w:rsidTr="009532BA">
        <w:trPr>
          <w:cantSplit/>
          <w:trHeight w:val="420"/>
        </w:trPr>
        <w:tc>
          <w:tcPr>
            <w:tcW w:w="1717" w:type="dxa"/>
            <w:tcBorders>
              <w:top w:val="nil"/>
              <w:left w:val="single" w:sz="4" w:space="0" w:color="auto"/>
              <w:bottom w:val="single" w:sz="4" w:space="0" w:color="auto"/>
              <w:right w:val="single" w:sz="4" w:space="0" w:color="auto"/>
            </w:tcBorders>
            <w:shd w:val="clear" w:color="000000" w:fill="D9D9D9"/>
            <w:noWrap/>
            <w:vAlign w:val="center"/>
          </w:tcPr>
          <w:p w:rsidR="001F309C" w:rsidRPr="00420DCE" w:rsidRDefault="001F309C" w:rsidP="009532BA">
            <w:pPr>
              <w:jc w:val="center"/>
              <w:rPr>
                <w:rFonts w:ascii="Arial Narrow" w:hAnsi="Arial Narrow"/>
                <w:b/>
                <w:bCs/>
                <w:color w:val="000000" w:themeColor="text1"/>
              </w:rPr>
            </w:pPr>
            <w:r w:rsidRPr="00420DCE">
              <w:rPr>
                <w:rFonts w:ascii="Arial Narrow" w:hAnsi="Arial Narrow"/>
                <w:b/>
                <w:bCs/>
                <w:color w:val="000000" w:themeColor="text1"/>
              </w:rPr>
              <w:t>TOTAL D</w:t>
            </w:r>
          </w:p>
        </w:tc>
        <w:tc>
          <w:tcPr>
            <w:tcW w:w="5773" w:type="dxa"/>
            <w:tcBorders>
              <w:top w:val="nil"/>
              <w:left w:val="nil"/>
              <w:bottom w:val="single" w:sz="4" w:space="0" w:color="auto"/>
              <w:right w:val="single" w:sz="4" w:space="0" w:color="auto"/>
            </w:tcBorders>
            <w:shd w:val="clear" w:color="000000" w:fill="D9D9D9"/>
            <w:noWrap/>
            <w:vAlign w:val="center"/>
          </w:tcPr>
          <w:p w:rsidR="001F309C" w:rsidRPr="00420DCE" w:rsidRDefault="001F309C" w:rsidP="009532BA">
            <w:pPr>
              <w:rPr>
                <w:rFonts w:ascii="Arial Narrow" w:hAnsi="Arial Narrow"/>
                <w:b/>
                <w:bCs/>
                <w:color w:val="000000" w:themeColor="text1"/>
              </w:rPr>
            </w:pPr>
            <w:r w:rsidRPr="00420DCE">
              <w:rPr>
                <w:rFonts w:ascii="Arial Narrow" w:hAnsi="Arial Narrow"/>
                <w:b/>
                <w:bCs/>
                <w:color w:val="000000" w:themeColor="text1"/>
              </w:rPr>
              <w:t>TOTAL FOR FINANCIAL SITUATION</w:t>
            </w:r>
          </w:p>
        </w:tc>
        <w:tc>
          <w:tcPr>
            <w:tcW w:w="2641" w:type="dxa"/>
            <w:gridSpan w:val="2"/>
            <w:tcBorders>
              <w:top w:val="nil"/>
              <w:left w:val="nil"/>
              <w:bottom w:val="single" w:sz="4" w:space="0" w:color="auto"/>
              <w:right w:val="single" w:sz="4" w:space="0" w:color="auto"/>
            </w:tcBorders>
            <w:shd w:val="clear" w:color="000000" w:fill="D9D9D9"/>
            <w:noWrap/>
            <w:vAlign w:val="center"/>
          </w:tcPr>
          <w:p w:rsidR="001F309C" w:rsidRPr="00420DCE" w:rsidRDefault="001F309C" w:rsidP="009532BA">
            <w:pPr>
              <w:rPr>
                <w:rFonts w:ascii="Arial Narrow" w:hAnsi="Arial Narrow"/>
                <w:b/>
                <w:bCs/>
                <w:color w:val="000000" w:themeColor="text1"/>
              </w:rPr>
            </w:pPr>
            <w:r w:rsidRPr="00420DCE">
              <w:rPr>
                <w:rFonts w:ascii="Arial Narrow" w:hAnsi="Arial Narrow"/>
                <w:b/>
                <w:bCs/>
                <w:color w:val="000000" w:themeColor="text1"/>
              </w:rPr>
              <w:t xml:space="preserve">                   4 marks</w:t>
            </w:r>
          </w:p>
        </w:tc>
      </w:tr>
      <w:tr w:rsidR="001F309C" w:rsidRPr="00420DCE" w:rsidTr="009532BA">
        <w:trPr>
          <w:cantSplit/>
          <w:trHeight w:val="330"/>
        </w:trPr>
        <w:tc>
          <w:tcPr>
            <w:tcW w:w="1717" w:type="dxa"/>
            <w:tcBorders>
              <w:top w:val="nil"/>
              <w:left w:val="single" w:sz="4" w:space="0" w:color="auto"/>
              <w:bottom w:val="single" w:sz="4" w:space="0" w:color="auto"/>
              <w:right w:val="single" w:sz="4" w:space="0" w:color="auto"/>
            </w:tcBorders>
            <w:shd w:val="clear" w:color="000000" w:fill="D9D9D9"/>
            <w:noWrap/>
            <w:vAlign w:val="center"/>
          </w:tcPr>
          <w:p w:rsidR="001F309C" w:rsidRPr="00420DCE" w:rsidRDefault="001F309C" w:rsidP="009532BA">
            <w:pPr>
              <w:jc w:val="center"/>
              <w:rPr>
                <w:rFonts w:ascii="Arial Narrow" w:hAnsi="Arial Narrow"/>
                <w:b/>
                <w:bCs/>
                <w:color w:val="000000" w:themeColor="text1"/>
              </w:rPr>
            </w:pPr>
            <w:r w:rsidRPr="00420DCE">
              <w:rPr>
                <w:rFonts w:ascii="Arial Narrow" w:hAnsi="Arial Narrow"/>
                <w:b/>
                <w:bCs/>
                <w:color w:val="000000" w:themeColor="text1"/>
              </w:rPr>
              <w:t>E</w:t>
            </w:r>
          </w:p>
        </w:tc>
        <w:tc>
          <w:tcPr>
            <w:tcW w:w="5773" w:type="dxa"/>
            <w:tcBorders>
              <w:top w:val="nil"/>
              <w:left w:val="nil"/>
              <w:bottom w:val="single" w:sz="4" w:space="0" w:color="auto"/>
              <w:right w:val="nil"/>
            </w:tcBorders>
            <w:shd w:val="clear" w:color="000000" w:fill="D9D9D9"/>
            <w:noWrap/>
            <w:vAlign w:val="center"/>
          </w:tcPr>
          <w:p w:rsidR="001F309C" w:rsidRPr="00420DCE" w:rsidRDefault="001F309C" w:rsidP="009532BA">
            <w:pPr>
              <w:rPr>
                <w:rFonts w:ascii="Arial Narrow" w:hAnsi="Arial Narrow"/>
                <w:b/>
                <w:bCs/>
                <w:color w:val="000000" w:themeColor="text1"/>
              </w:rPr>
            </w:pPr>
            <w:r w:rsidRPr="00420DCE">
              <w:rPr>
                <w:rFonts w:ascii="Arial Narrow" w:hAnsi="Arial Narrow"/>
                <w:b/>
                <w:bCs/>
                <w:color w:val="000000" w:themeColor="text1"/>
              </w:rPr>
              <w:t>TECHNICAL PROPOSALS (on 4 criteria)</w:t>
            </w:r>
          </w:p>
        </w:tc>
        <w:tc>
          <w:tcPr>
            <w:tcW w:w="1294" w:type="dxa"/>
            <w:tcBorders>
              <w:top w:val="nil"/>
              <w:left w:val="single" w:sz="4" w:space="0" w:color="auto"/>
              <w:bottom w:val="single" w:sz="4" w:space="0" w:color="auto"/>
              <w:right w:val="single" w:sz="4" w:space="0" w:color="auto"/>
            </w:tcBorders>
            <w:shd w:val="clear" w:color="000000" w:fill="D9D9D9"/>
            <w:noWrap/>
            <w:vAlign w:val="center"/>
          </w:tcPr>
          <w:p w:rsidR="001F309C" w:rsidRPr="00420DCE" w:rsidRDefault="001F309C" w:rsidP="009532BA">
            <w:pPr>
              <w:jc w:val="center"/>
              <w:rPr>
                <w:rFonts w:ascii="Arial Narrow" w:hAnsi="Arial Narrow"/>
                <w:b/>
                <w:bCs/>
                <w:color w:val="000000" w:themeColor="text1"/>
              </w:rPr>
            </w:pPr>
            <w:r w:rsidRPr="00420DCE">
              <w:rPr>
                <w:rFonts w:ascii="Arial Narrow" w:hAnsi="Arial Narrow"/>
                <w:b/>
                <w:bCs/>
                <w:color w:val="000000" w:themeColor="text1"/>
              </w:rPr>
              <w:t>YES</w:t>
            </w:r>
          </w:p>
        </w:tc>
        <w:tc>
          <w:tcPr>
            <w:tcW w:w="1347" w:type="dxa"/>
            <w:tcBorders>
              <w:top w:val="nil"/>
              <w:left w:val="nil"/>
              <w:bottom w:val="single" w:sz="4" w:space="0" w:color="auto"/>
              <w:right w:val="single" w:sz="4" w:space="0" w:color="auto"/>
            </w:tcBorders>
            <w:shd w:val="clear" w:color="000000" w:fill="D9D9D9"/>
            <w:noWrap/>
            <w:vAlign w:val="center"/>
          </w:tcPr>
          <w:p w:rsidR="001F309C" w:rsidRPr="00420DCE" w:rsidRDefault="001F309C" w:rsidP="009532BA">
            <w:pPr>
              <w:jc w:val="center"/>
              <w:rPr>
                <w:rFonts w:ascii="Arial Narrow" w:hAnsi="Arial Narrow"/>
                <w:b/>
                <w:bCs/>
                <w:color w:val="000000" w:themeColor="text1"/>
              </w:rPr>
            </w:pPr>
            <w:r w:rsidRPr="00420DCE">
              <w:rPr>
                <w:rFonts w:ascii="Arial Narrow" w:hAnsi="Arial Narrow"/>
                <w:b/>
                <w:bCs/>
                <w:color w:val="000000" w:themeColor="text1"/>
              </w:rPr>
              <w:t>NO</w:t>
            </w:r>
          </w:p>
        </w:tc>
      </w:tr>
      <w:tr w:rsidR="001F309C" w:rsidRPr="00420DCE" w:rsidTr="009532BA">
        <w:trPr>
          <w:cantSplit/>
          <w:trHeight w:val="585"/>
        </w:trPr>
        <w:tc>
          <w:tcPr>
            <w:tcW w:w="1717" w:type="dxa"/>
            <w:tcBorders>
              <w:top w:val="nil"/>
              <w:left w:val="single" w:sz="4" w:space="0" w:color="auto"/>
              <w:bottom w:val="single" w:sz="4" w:space="0" w:color="auto"/>
              <w:right w:val="single" w:sz="4" w:space="0" w:color="auto"/>
            </w:tcBorders>
            <w:shd w:val="clear" w:color="auto" w:fill="auto"/>
            <w:noWrap/>
            <w:vAlign w:val="center"/>
          </w:tcPr>
          <w:p w:rsidR="001F309C" w:rsidRPr="00420DCE" w:rsidRDefault="001F309C" w:rsidP="009532BA">
            <w:pPr>
              <w:jc w:val="center"/>
              <w:rPr>
                <w:rFonts w:ascii="Arial Narrow" w:hAnsi="Arial Narrow"/>
                <w:color w:val="000000" w:themeColor="text1"/>
              </w:rPr>
            </w:pPr>
            <w:r w:rsidRPr="00420DCE">
              <w:rPr>
                <w:rFonts w:ascii="Arial Narrow" w:hAnsi="Arial Narrow"/>
                <w:color w:val="000000" w:themeColor="text1"/>
              </w:rPr>
              <w:t>e.1</w:t>
            </w:r>
          </w:p>
        </w:tc>
        <w:tc>
          <w:tcPr>
            <w:tcW w:w="5773" w:type="dxa"/>
            <w:tcBorders>
              <w:top w:val="nil"/>
              <w:left w:val="nil"/>
              <w:bottom w:val="single" w:sz="4" w:space="0" w:color="auto"/>
              <w:right w:val="single" w:sz="4" w:space="0" w:color="auto"/>
            </w:tcBorders>
            <w:shd w:val="clear" w:color="auto" w:fill="auto"/>
            <w:vAlign w:val="center"/>
          </w:tcPr>
          <w:p w:rsidR="001F309C" w:rsidRPr="00420DCE" w:rsidRDefault="001F309C" w:rsidP="009532BA">
            <w:pPr>
              <w:jc w:val="both"/>
              <w:rPr>
                <w:rFonts w:ascii="Arial Narrow" w:hAnsi="Arial Narrow" w:cs="Calibri"/>
                <w:color w:val="000000" w:themeColor="text1"/>
                <w:lang w:val="en-GB"/>
              </w:rPr>
            </w:pPr>
            <w:r w:rsidRPr="00420DCE">
              <w:rPr>
                <w:rFonts w:ascii="Arial Narrow" w:hAnsi="Arial Narrow" w:cs="Calibri"/>
                <w:color w:val="000000" w:themeColor="text1"/>
                <w:lang w:val="en-GB"/>
              </w:rPr>
              <w:t>Methodological note on the understanding, organisation and execution of works</w:t>
            </w:r>
          </w:p>
        </w:tc>
        <w:tc>
          <w:tcPr>
            <w:tcW w:w="1294" w:type="dxa"/>
            <w:tcBorders>
              <w:top w:val="nil"/>
              <w:left w:val="nil"/>
              <w:bottom w:val="single" w:sz="4" w:space="0" w:color="auto"/>
              <w:right w:val="single" w:sz="4" w:space="0" w:color="auto"/>
            </w:tcBorders>
            <w:shd w:val="clear" w:color="auto" w:fill="auto"/>
            <w:noWrap/>
            <w:vAlign w:val="center"/>
          </w:tcPr>
          <w:p w:rsidR="001F309C" w:rsidRPr="00420DCE" w:rsidRDefault="001F309C" w:rsidP="009532BA">
            <w:pPr>
              <w:jc w:val="center"/>
              <w:rPr>
                <w:rFonts w:ascii="Arial Narrow" w:hAnsi="Arial Narrow"/>
                <w:b/>
                <w:bCs/>
                <w:color w:val="000000" w:themeColor="text1"/>
                <w:lang w:val="en-GB"/>
              </w:rPr>
            </w:pPr>
            <w:r w:rsidRPr="00420DCE">
              <w:rPr>
                <w:rFonts w:ascii="Arial Narrow" w:hAnsi="Arial Narrow"/>
                <w:b/>
                <w:bCs/>
                <w:color w:val="000000" w:themeColor="text1"/>
                <w:lang w:val="en-GB"/>
              </w:rPr>
              <w:t> </w:t>
            </w:r>
          </w:p>
        </w:tc>
        <w:tc>
          <w:tcPr>
            <w:tcW w:w="1347" w:type="dxa"/>
            <w:tcBorders>
              <w:top w:val="nil"/>
              <w:left w:val="nil"/>
              <w:bottom w:val="single" w:sz="4" w:space="0" w:color="auto"/>
              <w:right w:val="single" w:sz="4" w:space="0" w:color="auto"/>
            </w:tcBorders>
            <w:shd w:val="clear" w:color="auto" w:fill="auto"/>
            <w:noWrap/>
            <w:vAlign w:val="center"/>
          </w:tcPr>
          <w:p w:rsidR="001F309C" w:rsidRPr="00420DCE" w:rsidRDefault="001F309C" w:rsidP="009532BA">
            <w:pPr>
              <w:jc w:val="center"/>
              <w:rPr>
                <w:rFonts w:ascii="Arial Narrow" w:hAnsi="Arial Narrow"/>
                <w:b/>
                <w:bCs/>
                <w:color w:val="000000" w:themeColor="text1"/>
                <w:lang w:val="en-GB"/>
              </w:rPr>
            </w:pPr>
            <w:r w:rsidRPr="00420DCE">
              <w:rPr>
                <w:rFonts w:ascii="Arial Narrow" w:hAnsi="Arial Narrow"/>
                <w:b/>
                <w:bCs/>
                <w:color w:val="000000" w:themeColor="text1"/>
                <w:lang w:val="en-GB"/>
              </w:rPr>
              <w:t> </w:t>
            </w:r>
          </w:p>
        </w:tc>
      </w:tr>
      <w:tr w:rsidR="001F309C" w:rsidRPr="00420DCE" w:rsidTr="009532BA">
        <w:trPr>
          <w:cantSplit/>
          <w:trHeight w:val="405"/>
        </w:trPr>
        <w:tc>
          <w:tcPr>
            <w:tcW w:w="1717" w:type="dxa"/>
            <w:tcBorders>
              <w:top w:val="nil"/>
              <w:left w:val="single" w:sz="4" w:space="0" w:color="auto"/>
              <w:bottom w:val="single" w:sz="4" w:space="0" w:color="auto"/>
              <w:right w:val="single" w:sz="4" w:space="0" w:color="auto"/>
            </w:tcBorders>
            <w:shd w:val="clear" w:color="auto" w:fill="auto"/>
            <w:noWrap/>
            <w:vAlign w:val="center"/>
          </w:tcPr>
          <w:p w:rsidR="001F309C" w:rsidRPr="00420DCE" w:rsidRDefault="001F309C" w:rsidP="009532BA">
            <w:pPr>
              <w:jc w:val="center"/>
              <w:rPr>
                <w:rFonts w:ascii="Arial Narrow" w:hAnsi="Arial Narrow"/>
                <w:color w:val="000000" w:themeColor="text1"/>
              </w:rPr>
            </w:pPr>
            <w:r w:rsidRPr="00420DCE">
              <w:rPr>
                <w:rFonts w:ascii="Arial Narrow" w:hAnsi="Arial Narrow"/>
                <w:color w:val="000000" w:themeColor="text1"/>
              </w:rPr>
              <w:t>e.2</w:t>
            </w:r>
          </w:p>
        </w:tc>
        <w:tc>
          <w:tcPr>
            <w:tcW w:w="5773" w:type="dxa"/>
            <w:tcBorders>
              <w:top w:val="nil"/>
              <w:left w:val="nil"/>
              <w:bottom w:val="single" w:sz="4" w:space="0" w:color="auto"/>
              <w:right w:val="single" w:sz="4" w:space="0" w:color="auto"/>
            </w:tcBorders>
            <w:shd w:val="clear" w:color="auto" w:fill="auto"/>
            <w:vAlign w:val="center"/>
          </w:tcPr>
          <w:p w:rsidR="001F309C" w:rsidRPr="00420DCE" w:rsidRDefault="001F309C" w:rsidP="009532BA">
            <w:pPr>
              <w:jc w:val="both"/>
              <w:rPr>
                <w:rFonts w:ascii="Arial Narrow" w:hAnsi="Arial Narrow" w:cs="Calibri"/>
                <w:color w:val="000000" w:themeColor="text1"/>
              </w:rPr>
            </w:pPr>
            <w:r w:rsidRPr="00420DCE">
              <w:rPr>
                <w:rFonts w:ascii="Arial Narrow" w:hAnsi="Arial Narrow" w:cs="Arial"/>
                <w:color w:val="000000" w:themeColor="text1"/>
              </w:rPr>
              <w:t>Works site inspection report</w:t>
            </w:r>
          </w:p>
        </w:tc>
        <w:tc>
          <w:tcPr>
            <w:tcW w:w="1294" w:type="dxa"/>
            <w:tcBorders>
              <w:top w:val="nil"/>
              <w:left w:val="nil"/>
              <w:bottom w:val="single" w:sz="4" w:space="0" w:color="auto"/>
              <w:right w:val="single" w:sz="4" w:space="0" w:color="auto"/>
            </w:tcBorders>
            <w:shd w:val="clear" w:color="auto" w:fill="auto"/>
            <w:noWrap/>
            <w:vAlign w:val="center"/>
          </w:tcPr>
          <w:p w:rsidR="001F309C" w:rsidRPr="00420DCE" w:rsidRDefault="001F309C" w:rsidP="009532BA">
            <w:pPr>
              <w:jc w:val="center"/>
              <w:rPr>
                <w:rFonts w:ascii="Arial Narrow" w:hAnsi="Arial Narrow"/>
                <w:b/>
                <w:bCs/>
                <w:color w:val="000000" w:themeColor="text1"/>
              </w:rPr>
            </w:pPr>
            <w:r w:rsidRPr="00420DCE">
              <w:rPr>
                <w:rFonts w:ascii="Arial Narrow" w:hAnsi="Arial Narrow"/>
                <w:b/>
                <w:bCs/>
                <w:color w:val="000000" w:themeColor="text1"/>
              </w:rPr>
              <w:t> </w:t>
            </w:r>
          </w:p>
        </w:tc>
        <w:tc>
          <w:tcPr>
            <w:tcW w:w="1347" w:type="dxa"/>
            <w:tcBorders>
              <w:top w:val="nil"/>
              <w:left w:val="nil"/>
              <w:bottom w:val="single" w:sz="4" w:space="0" w:color="auto"/>
              <w:right w:val="single" w:sz="4" w:space="0" w:color="auto"/>
            </w:tcBorders>
            <w:shd w:val="clear" w:color="auto" w:fill="auto"/>
            <w:noWrap/>
            <w:vAlign w:val="center"/>
          </w:tcPr>
          <w:p w:rsidR="001F309C" w:rsidRPr="00420DCE" w:rsidRDefault="001F309C" w:rsidP="009532BA">
            <w:pPr>
              <w:jc w:val="center"/>
              <w:rPr>
                <w:rFonts w:ascii="Arial Narrow" w:hAnsi="Arial Narrow"/>
                <w:b/>
                <w:bCs/>
                <w:color w:val="000000" w:themeColor="text1"/>
              </w:rPr>
            </w:pPr>
            <w:r w:rsidRPr="00420DCE">
              <w:rPr>
                <w:rFonts w:ascii="Arial Narrow" w:hAnsi="Arial Narrow"/>
                <w:b/>
                <w:bCs/>
                <w:color w:val="000000" w:themeColor="text1"/>
              </w:rPr>
              <w:t> </w:t>
            </w:r>
          </w:p>
        </w:tc>
      </w:tr>
      <w:tr w:rsidR="001F309C" w:rsidRPr="00420DCE" w:rsidTr="009532BA">
        <w:trPr>
          <w:cantSplit/>
          <w:trHeight w:val="405"/>
        </w:trPr>
        <w:tc>
          <w:tcPr>
            <w:tcW w:w="1717" w:type="dxa"/>
            <w:tcBorders>
              <w:top w:val="nil"/>
              <w:left w:val="single" w:sz="4" w:space="0" w:color="auto"/>
              <w:bottom w:val="single" w:sz="4" w:space="0" w:color="auto"/>
              <w:right w:val="single" w:sz="4" w:space="0" w:color="auto"/>
            </w:tcBorders>
            <w:shd w:val="clear" w:color="auto" w:fill="auto"/>
            <w:noWrap/>
            <w:vAlign w:val="center"/>
          </w:tcPr>
          <w:p w:rsidR="001F309C" w:rsidRPr="00420DCE" w:rsidRDefault="001F309C" w:rsidP="009532BA">
            <w:pPr>
              <w:jc w:val="center"/>
              <w:rPr>
                <w:rFonts w:ascii="Arial Narrow" w:hAnsi="Arial Narrow"/>
                <w:color w:val="000000" w:themeColor="text1"/>
              </w:rPr>
            </w:pPr>
            <w:r w:rsidRPr="00420DCE">
              <w:rPr>
                <w:rFonts w:ascii="Arial Narrow" w:hAnsi="Arial Narrow"/>
                <w:color w:val="000000" w:themeColor="text1"/>
              </w:rPr>
              <w:t>e.3</w:t>
            </w:r>
          </w:p>
        </w:tc>
        <w:tc>
          <w:tcPr>
            <w:tcW w:w="5773" w:type="dxa"/>
            <w:tcBorders>
              <w:top w:val="nil"/>
              <w:left w:val="nil"/>
              <w:bottom w:val="single" w:sz="4" w:space="0" w:color="auto"/>
              <w:right w:val="single" w:sz="4" w:space="0" w:color="auto"/>
            </w:tcBorders>
            <w:shd w:val="clear" w:color="auto" w:fill="auto"/>
            <w:vAlign w:val="center"/>
          </w:tcPr>
          <w:p w:rsidR="001F309C" w:rsidRPr="00420DCE" w:rsidRDefault="001F309C" w:rsidP="009532BA">
            <w:pPr>
              <w:jc w:val="both"/>
              <w:rPr>
                <w:rFonts w:ascii="Arial Narrow" w:hAnsi="Arial Narrow" w:cs="Calibri"/>
                <w:color w:val="000000" w:themeColor="text1"/>
              </w:rPr>
            </w:pPr>
            <w:r w:rsidRPr="00420DCE">
              <w:rPr>
                <w:rFonts w:ascii="Arial Narrow" w:hAnsi="Arial Narrow" w:cs="Calibri"/>
                <w:color w:val="000000" w:themeColor="text1"/>
              </w:rPr>
              <w:t>Works execution schedule</w:t>
            </w:r>
          </w:p>
        </w:tc>
        <w:tc>
          <w:tcPr>
            <w:tcW w:w="1294" w:type="dxa"/>
            <w:tcBorders>
              <w:top w:val="nil"/>
              <w:left w:val="nil"/>
              <w:bottom w:val="single" w:sz="4" w:space="0" w:color="auto"/>
              <w:right w:val="single" w:sz="4" w:space="0" w:color="auto"/>
            </w:tcBorders>
            <w:shd w:val="clear" w:color="auto" w:fill="auto"/>
            <w:noWrap/>
            <w:vAlign w:val="center"/>
          </w:tcPr>
          <w:p w:rsidR="001F309C" w:rsidRPr="00420DCE" w:rsidRDefault="001F309C" w:rsidP="009532BA">
            <w:pPr>
              <w:jc w:val="center"/>
              <w:rPr>
                <w:rFonts w:ascii="Arial Narrow" w:hAnsi="Arial Narrow"/>
                <w:b/>
                <w:bCs/>
                <w:color w:val="000000" w:themeColor="text1"/>
              </w:rPr>
            </w:pPr>
            <w:r w:rsidRPr="00420DCE">
              <w:rPr>
                <w:rFonts w:ascii="Arial Narrow" w:hAnsi="Arial Narrow"/>
                <w:b/>
                <w:bCs/>
                <w:color w:val="000000" w:themeColor="text1"/>
              </w:rPr>
              <w:t> </w:t>
            </w:r>
          </w:p>
        </w:tc>
        <w:tc>
          <w:tcPr>
            <w:tcW w:w="1347" w:type="dxa"/>
            <w:tcBorders>
              <w:top w:val="nil"/>
              <w:left w:val="nil"/>
              <w:bottom w:val="single" w:sz="4" w:space="0" w:color="auto"/>
              <w:right w:val="single" w:sz="4" w:space="0" w:color="auto"/>
            </w:tcBorders>
            <w:shd w:val="clear" w:color="auto" w:fill="auto"/>
            <w:noWrap/>
            <w:vAlign w:val="center"/>
          </w:tcPr>
          <w:p w:rsidR="001F309C" w:rsidRPr="00420DCE" w:rsidRDefault="001F309C" w:rsidP="009532BA">
            <w:pPr>
              <w:jc w:val="center"/>
              <w:rPr>
                <w:rFonts w:ascii="Arial Narrow" w:hAnsi="Arial Narrow"/>
                <w:b/>
                <w:bCs/>
                <w:color w:val="000000" w:themeColor="text1"/>
              </w:rPr>
            </w:pPr>
            <w:r w:rsidRPr="00420DCE">
              <w:rPr>
                <w:rFonts w:ascii="Arial Narrow" w:hAnsi="Arial Narrow"/>
                <w:b/>
                <w:bCs/>
                <w:color w:val="000000" w:themeColor="text1"/>
              </w:rPr>
              <w:t> </w:t>
            </w:r>
          </w:p>
        </w:tc>
      </w:tr>
      <w:tr w:rsidR="001F309C" w:rsidRPr="00420DCE" w:rsidTr="009532BA">
        <w:trPr>
          <w:cantSplit/>
          <w:trHeight w:val="405"/>
        </w:trPr>
        <w:tc>
          <w:tcPr>
            <w:tcW w:w="1717" w:type="dxa"/>
            <w:tcBorders>
              <w:top w:val="nil"/>
              <w:left w:val="single" w:sz="4" w:space="0" w:color="auto"/>
              <w:bottom w:val="single" w:sz="4" w:space="0" w:color="auto"/>
              <w:right w:val="single" w:sz="4" w:space="0" w:color="auto"/>
            </w:tcBorders>
            <w:shd w:val="clear" w:color="auto" w:fill="auto"/>
            <w:noWrap/>
            <w:vAlign w:val="center"/>
          </w:tcPr>
          <w:p w:rsidR="001F309C" w:rsidRPr="00420DCE" w:rsidRDefault="001F309C" w:rsidP="009532BA">
            <w:pPr>
              <w:jc w:val="center"/>
              <w:rPr>
                <w:rFonts w:ascii="Arial Narrow" w:hAnsi="Arial Narrow"/>
                <w:color w:val="000000" w:themeColor="text1"/>
              </w:rPr>
            </w:pPr>
            <w:r w:rsidRPr="00420DCE">
              <w:rPr>
                <w:rFonts w:ascii="Arial Narrow" w:hAnsi="Arial Narrow"/>
                <w:color w:val="000000" w:themeColor="text1"/>
              </w:rPr>
              <w:t>e.4</w:t>
            </w:r>
          </w:p>
        </w:tc>
        <w:tc>
          <w:tcPr>
            <w:tcW w:w="5773" w:type="dxa"/>
            <w:tcBorders>
              <w:top w:val="nil"/>
              <w:left w:val="nil"/>
              <w:bottom w:val="single" w:sz="4" w:space="0" w:color="auto"/>
              <w:right w:val="single" w:sz="4" w:space="0" w:color="auto"/>
            </w:tcBorders>
            <w:shd w:val="clear" w:color="auto" w:fill="auto"/>
            <w:vAlign w:val="center"/>
          </w:tcPr>
          <w:p w:rsidR="001F309C" w:rsidRPr="00420DCE" w:rsidRDefault="001F309C" w:rsidP="009532BA">
            <w:pPr>
              <w:jc w:val="both"/>
              <w:rPr>
                <w:rFonts w:ascii="Arial Narrow" w:hAnsi="Arial Narrow" w:cs="Calibri"/>
                <w:color w:val="000000" w:themeColor="text1"/>
                <w:lang w:val="en-GB"/>
              </w:rPr>
            </w:pPr>
            <w:r w:rsidRPr="00420DCE">
              <w:rPr>
                <w:rFonts w:ascii="Arial Narrow" w:hAnsi="Arial Narrow" w:cs="Arial"/>
                <w:color w:val="000000" w:themeColor="text1"/>
                <w:lang w:val="en-GB"/>
              </w:rPr>
              <w:t>Measures taken to protect the site environment, hygiene and safety</w:t>
            </w:r>
          </w:p>
        </w:tc>
        <w:tc>
          <w:tcPr>
            <w:tcW w:w="1294" w:type="dxa"/>
            <w:tcBorders>
              <w:top w:val="nil"/>
              <w:left w:val="nil"/>
              <w:bottom w:val="single" w:sz="4" w:space="0" w:color="auto"/>
              <w:right w:val="single" w:sz="4" w:space="0" w:color="auto"/>
            </w:tcBorders>
            <w:shd w:val="clear" w:color="auto" w:fill="auto"/>
            <w:noWrap/>
            <w:vAlign w:val="center"/>
          </w:tcPr>
          <w:p w:rsidR="001F309C" w:rsidRPr="00420DCE" w:rsidRDefault="001F309C" w:rsidP="009532BA">
            <w:pPr>
              <w:jc w:val="center"/>
              <w:rPr>
                <w:rFonts w:ascii="Arial Narrow" w:hAnsi="Arial Narrow"/>
                <w:b/>
                <w:bCs/>
                <w:color w:val="000000" w:themeColor="text1"/>
                <w:lang w:val="en-GB"/>
              </w:rPr>
            </w:pPr>
            <w:r w:rsidRPr="00420DCE">
              <w:rPr>
                <w:rFonts w:ascii="Arial Narrow" w:hAnsi="Arial Narrow"/>
                <w:b/>
                <w:bCs/>
                <w:color w:val="000000" w:themeColor="text1"/>
                <w:lang w:val="en-GB"/>
              </w:rPr>
              <w:t> </w:t>
            </w:r>
          </w:p>
        </w:tc>
        <w:tc>
          <w:tcPr>
            <w:tcW w:w="1347" w:type="dxa"/>
            <w:tcBorders>
              <w:top w:val="nil"/>
              <w:left w:val="nil"/>
              <w:bottom w:val="single" w:sz="4" w:space="0" w:color="auto"/>
              <w:right w:val="single" w:sz="4" w:space="0" w:color="auto"/>
            </w:tcBorders>
            <w:shd w:val="clear" w:color="auto" w:fill="auto"/>
            <w:noWrap/>
            <w:vAlign w:val="center"/>
          </w:tcPr>
          <w:p w:rsidR="001F309C" w:rsidRPr="00420DCE" w:rsidRDefault="001F309C" w:rsidP="009532BA">
            <w:pPr>
              <w:jc w:val="center"/>
              <w:rPr>
                <w:rFonts w:ascii="Arial Narrow" w:hAnsi="Arial Narrow"/>
                <w:b/>
                <w:bCs/>
                <w:color w:val="000000" w:themeColor="text1"/>
                <w:lang w:val="en-GB"/>
              </w:rPr>
            </w:pPr>
            <w:r w:rsidRPr="00420DCE">
              <w:rPr>
                <w:rFonts w:ascii="Arial Narrow" w:hAnsi="Arial Narrow"/>
                <w:b/>
                <w:bCs/>
                <w:color w:val="000000" w:themeColor="text1"/>
                <w:lang w:val="en-GB"/>
              </w:rPr>
              <w:t> </w:t>
            </w:r>
          </w:p>
        </w:tc>
      </w:tr>
      <w:tr w:rsidR="001F309C" w:rsidRPr="00420DCE" w:rsidTr="009532BA">
        <w:trPr>
          <w:cantSplit/>
          <w:trHeight w:val="405"/>
        </w:trPr>
        <w:tc>
          <w:tcPr>
            <w:tcW w:w="1717" w:type="dxa"/>
            <w:tcBorders>
              <w:top w:val="nil"/>
              <w:left w:val="single" w:sz="4" w:space="0" w:color="auto"/>
              <w:bottom w:val="single" w:sz="4" w:space="0" w:color="auto"/>
              <w:right w:val="single" w:sz="4" w:space="0" w:color="auto"/>
            </w:tcBorders>
            <w:shd w:val="clear" w:color="auto" w:fill="auto"/>
            <w:noWrap/>
            <w:vAlign w:val="center"/>
          </w:tcPr>
          <w:p w:rsidR="001F309C" w:rsidRPr="00420DCE" w:rsidRDefault="001F309C" w:rsidP="009532BA">
            <w:pPr>
              <w:jc w:val="center"/>
              <w:rPr>
                <w:rFonts w:ascii="Arial Narrow" w:hAnsi="Arial Narrow"/>
                <w:color w:val="000000" w:themeColor="text1"/>
              </w:rPr>
            </w:pPr>
            <w:r w:rsidRPr="00420DCE">
              <w:rPr>
                <w:rFonts w:ascii="Arial Narrow" w:hAnsi="Arial Narrow"/>
                <w:color w:val="000000" w:themeColor="text1"/>
              </w:rPr>
              <w:t>e.5</w:t>
            </w:r>
          </w:p>
        </w:tc>
        <w:tc>
          <w:tcPr>
            <w:tcW w:w="5773" w:type="dxa"/>
            <w:tcBorders>
              <w:top w:val="nil"/>
              <w:left w:val="nil"/>
              <w:bottom w:val="single" w:sz="4" w:space="0" w:color="auto"/>
              <w:right w:val="single" w:sz="4" w:space="0" w:color="auto"/>
            </w:tcBorders>
            <w:shd w:val="clear" w:color="auto" w:fill="auto"/>
            <w:vAlign w:val="center"/>
          </w:tcPr>
          <w:p w:rsidR="001F309C" w:rsidRPr="00420DCE" w:rsidRDefault="001F309C" w:rsidP="009532BA">
            <w:pPr>
              <w:jc w:val="both"/>
              <w:rPr>
                <w:rFonts w:ascii="Arial Narrow" w:hAnsi="Arial Narrow" w:cs="Arial"/>
                <w:color w:val="000000" w:themeColor="text1"/>
              </w:rPr>
            </w:pPr>
            <w:r w:rsidRPr="00420DCE">
              <w:rPr>
                <w:rFonts w:ascii="Arial Narrow" w:hAnsi="Arial Narrow" w:cs="Arial"/>
                <w:color w:val="000000" w:themeColor="text1"/>
              </w:rPr>
              <w:t>Project’s organisational chart </w:t>
            </w:r>
          </w:p>
        </w:tc>
        <w:tc>
          <w:tcPr>
            <w:tcW w:w="1294" w:type="dxa"/>
            <w:tcBorders>
              <w:top w:val="nil"/>
              <w:left w:val="nil"/>
              <w:bottom w:val="single" w:sz="4" w:space="0" w:color="auto"/>
              <w:right w:val="single" w:sz="4" w:space="0" w:color="auto"/>
            </w:tcBorders>
            <w:shd w:val="clear" w:color="auto" w:fill="auto"/>
            <w:noWrap/>
            <w:vAlign w:val="center"/>
          </w:tcPr>
          <w:p w:rsidR="001F309C" w:rsidRPr="00420DCE" w:rsidRDefault="001F309C" w:rsidP="009532BA">
            <w:pPr>
              <w:jc w:val="center"/>
              <w:rPr>
                <w:rFonts w:ascii="Arial Narrow" w:hAnsi="Arial Narrow"/>
                <w:b/>
                <w:bCs/>
                <w:color w:val="000000" w:themeColor="text1"/>
              </w:rPr>
            </w:pPr>
          </w:p>
        </w:tc>
        <w:tc>
          <w:tcPr>
            <w:tcW w:w="1347" w:type="dxa"/>
            <w:tcBorders>
              <w:top w:val="nil"/>
              <w:left w:val="nil"/>
              <w:bottom w:val="single" w:sz="4" w:space="0" w:color="auto"/>
              <w:right w:val="single" w:sz="4" w:space="0" w:color="auto"/>
            </w:tcBorders>
            <w:shd w:val="clear" w:color="auto" w:fill="auto"/>
            <w:noWrap/>
            <w:vAlign w:val="center"/>
          </w:tcPr>
          <w:p w:rsidR="001F309C" w:rsidRPr="00420DCE" w:rsidRDefault="001F309C" w:rsidP="009532BA">
            <w:pPr>
              <w:jc w:val="center"/>
              <w:rPr>
                <w:rFonts w:ascii="Arial Narrow" w:hAnsi="Arial Narrow"/>
                <w:b/>
                <w:bCs/>
                <w:color w:val="000000" w:themeColor="text1"/>
              </w:rPr>
            </w:pPr>
          </w:p>
        </w:tc>
      </w:tr>
      <w:tr w:rsidR="001F309C" w:rsidRPr="00420DCE" w:rsidTr="009532BA">
        <w:trPr>
          <w:cantSplit/>
          <w:trHeight w:val="405"/>
        </w:trPr>
        <w:tc>
          <w:tcPr>
            <w:tcW w:w="1717" w:type="dxa"/>
            <w:tcBorders>
              <w:top w:val="nil"/>
              <w:left w:val="single" w:sz="4" w:space="0" w:color="auto"/>
              <w:bottom w:val="single" w:sz="4" w:space="0" w:color="auto"/>
              <w:right w:val="single" w:sz="4" w:space="0" w:color="auto"/>
            </w:tcBorders>
            <w:shd w:val="clear" w:color="auto" w:fill="auto"/>
            <w:noWrap/>
            <w:vAlign w:val="center"/>
          </w:tcPr>
          <w:p w:rsidR="001F309C" w:rsidRPr="00420DCE" w:rsidRDefault="001F309C" w:rsidP="009532BA">
            <w:pPr>
              <w:jc w:val="center"/>
              <w:rPr>
                <w:rFonts w:ascii="Arial Narrow" w:hAnsi="Arial Narrow"/>
                <w:color w:val="000000" w:themeColor="text1"/>
              </w:rPr>
            </w:pPr>
            <w:r w:rsidRPr="00420DCE">
              <w:rPr>
                <w:rFonts w:ascii="Arial Narrow" w:hAnsi="Arial Narrow"/>
                <w:color w:val="000000" w:themeColor="text1"/>
              </w:rPr>
              <w:t>e.6</w:t>
            </w:r>
          </w:p>
        </w:tc>
        <w:tc>
          <w:tcPr>
            <w:tcW w:w="5773" w:type="dxa"/>
            <w:tcBorders>
              <w:top w:val="nil"/>
              <w:left w:val="nil"/>
              <w:bottom w:val="single" w:sz="4" w:space="0" w:color="auto"/>
              <w:right w:val="single" w:sz="4" w:space="0" w:color="auto"/>
            </w:tcBorders>
            <w:shd w:val="clear" w:color="auto" w:fill="auto"/>
            <w:vAlign w:val="center"/>
          </w:tcPr>
          <w:p w:rsidR="001F309C" w:rsidRPr="00420DCE" w:rsidRDefault="001F309C" w:rsidP="009532BA">
            <w:pPr>
              <w:jc w:val="both"/>
              <w:rPr>
                <w:rFonts w:ascii="Arial Narrow" w:hAnsi="Arial Narrow" w:cs="Arial"/>
                <w:color w:val="000000" w:themeColor="text1"/>
              </w:rPr>
            </w:pPr>
            <w:r w:rsidRPr="00420DCE">
              <w:rPr>
                <w:rFonts w:ascii="Arial Narrow" w:hAnsi="Arial Narrow" w:cs="Arial"/>
                <w:color w:val="000000" w:themeColor="text1"/>
              </w:rPr>
              <w:t>Code of Conduct (ESHS) </w:t>
            </w:r>
          </w:p>
        </w:tc>
        <w:tc>
          <w:tcPr>
            <w:tcW w:w="1294" w:type="dxa"/>
            <w:tcBorders>
              <w:top w:val="nil"/>
              <w:left w:val="nil"/>
              <w:bottom w:val="single" w:sz="4" w:space="0" w:color="auto"/>
              <w:right w:val="single" w:sz="4" w:space="0" w:color="auto"/>
            </w:tcBorders>
            <w:shd w:val="clear" w:color="auto" w:fill="auto"/>
            <w:noWrap/>
            <w:vAlign w:val="center"/>
          </w:tcPr>
          <w:p w:rsidR="001F309C" w:rsidRPr="00420DCE" w:rsidRDefault="001F309C" w:rsidP="009532BA">
            <w:pPr>
              <w:jc w:val="center"/>
              <w:rPr>
                <w:rFonts w:ascii="Arial Narrow" w:hAnsi="Arial Narrow"/>
                <w:b/>
                <w:bCs/>
                <w:color w:val="000000" w:themeColor="text1"/>
              </w:rPr>
            </w:pPr>
          </w:p>
        </w:tc>
        <w:tc>
          <w:tcPr>
            <w:tcW w:w="1347" w:type="dxa"/>
            <w:tcBorders>
              <w:top w:val="nil"/>
              <w:left w:val="nil"/>
              <w:bottom w:val="single" w:sz="4" w:space="0" w:color="auto"/>
              <w:right w:val="single" w:sz="4" w:space="0" w:color="auto"/>
            </w:tcBorders>
            <w:shd w:val="clear" w:color="auto" w:fill="auto"/>
            <w:noWrap/>
            <w:vAlign w:val="center"/>
          </w:tcPr>
          <w:p w:rsidR="001F309C" w:rsidRPr="00420DCE" w:rsidRDefault="001F309C" w:rsidP="009532BA">
            <w:pPr>
              <w:jc w:val="center"/>
              <w:rPr>
                <w:rFonts w:ascii="Arial Narrow" w:hAnsi="Arial Narrow"/>
                <w:b/>
                <w:bCs/>
                <w:color w:val="000000" w:themeColor="text1"/>
              </w:rPr>
            </w:pPr>
          </w:p>
        </w:tc>
      </w:tr>
      <w:tr w:rsidR="001F309C" w:rsidRPr="00420DCE" w:rsidTr="009532BA">
        <w:trPr>
          <w:cantSplit/>
          <w:trHeight w:val="656"/>
        </w:trPr>
        <w:tc>
          <w:tcPr>
            <w:tcW w:w="1717" w:type="dxa"/>
            <w:tcBorders>
              <w:top w:val="nil"/>
              <w:left w:val="single" w:sz="4" w:space="0" w:color="auto"/>
              <w:bottom w:val="single" w:sz="4" w:space="0" w:color="auto"/>
              <w:right w:val="single" w:sz="4" w:space="0" w:color="auto"/>
            </w:tcBorders>
            <w:shd w:val="clear" w:color="auto" w:fill="auto"/>
            <w:noWrap/>
            <w:vAlign w:val="center"/>
          </w:tcPr>
          <w:p w:rsidR="001F309C" w:rsidRPr="00420DCE" w:rsidRDefault="001F309C" w:rsidP="009532BA">
            <w:pPr>
              <w:jc w:val="center"/>
              <w:rPr>
                <w:rFonts w:ascii="Arial Narrow" w:hAnsi="Arial Narrow"/>
                <w:color w:val="000000" w:themeColor="text1"/>
              </w:rPr>
            </w:pPr>
            <w:r w:rsidRPr="00420DCE">
              <w:rPr>
                <w:rFonts w:ascii="Arial Narrow" w:hAnsi="Arial Narrow"/>
                <w:color w:val="000000" w:themeColor="text1"/>
              </w:rPr>
              <w:t>e.7</w:t>
            </w:r>
          </w:p>
        </w:tc>
        <w:tc>
          <w:tcPr>
            <w:tcW w:w="5773" w:type="dxa"/>
            <w:tcBorders>
              <w:top w:val="nil"/>
              <w:left w:val="nil"/>
              <w:bottom w:val="single" w:sz="4" w:space="0" w:color="auto"/>
              <w:right w:val="single" w:sz="4" w:space="0" w:color="auto"/>
            </w:tcBorders>
            <w:shd w:val="clear" w:color="auto" w:fill="auto"/>
            <w:vAlign w:val="center"/>
          </w:tcPr>
          <w:p w:rsidR="001F309C" w:rsidRPr="00420DCE" w:rsidRDefault="001F309C" w:rsidP="009532BA">
            <w:pPr>
              <w:suppressAutoHyphens/>
              <w:autoSpaceDN w:val="0"/>
              <w:jc w:val="both"/>
              <w:textAlignment w:val="baseline"/>
              <w:rPr>
                <w:rFonts w:ascii="Arial Narrow" w:hAnsi="Arial Narrow" w:cs="Arial"/>
                <w:color w:val="000000" w:themeColor="text1"/>
              </w:rPr>
            </w:pPr>
            <w:r w:rsidRPr="00420DCE">
              <w:rPr>
                <w:rFonts w:ascii="Arial Narrow" w:hAnsi="Arial Narrow" w:cs="Arial"/>
                <w:color w:val="000000" w:themeColor="text1"/>
              </w:rPr>
              <w:t>Management strategies and ESHS risks management implementation plans</w:t>
            </w:r>
          </w:p>
        </w:tc>
        <w:tc>
          <w:tcPr>
            <w:tcW w:w="1294" w:type="dxa"/>
            <w:tcBorders>
              <w:top w:val="nil"/>
              <w:left w:val="nil"/>
              <w:bottom w:val="single" w:sz="4" w:space="0" w:color="auto"/>
              <w:right w:val="single" w:sz="4" w:space="0" w:color="auto"/>
            </w:tcBorders>
            <w:shd w:val="clear" w:color="auto" w:fill="auto"/>
            <w:noWrap/>
            <w:vAlign w:val="center"/>
          </w:tcPr>
          <w:p w:rsidR="001F309C" w:rsidRPr="00420DCE" w:rsidRDefault="001F309C" w:rsidP="009532BA">
            <w:pPr>
              <w:jc w:val="center"/>
              <w:rPr>
                <w:rFonts w:ascii="Arial Narrow" w:hAnsi="Arial Narrow"/>
                <w:b/>
                <w:bCs/>
                <w:color w:val="000000" w:themeColor="text1"/>
              </w:rPr>
            </w:pPr>
          </w:p>
        </w:tc>
        <w:tc>
          <w:tcPr>
            <w:tcW w:w="1347" w:type="dxa"/>
            <w:tcBorders>
              <w:top w:val="nil"/>
              <w:left w:val="nil"/>
              <w:bottom w:val="single" w:sz="4" w:space="0" w:color="auto"/>
              <w:right w:val="single" w:sz="4" w:space="0" w:color="auto"/>
            </w:tcBorders>
            <w:shd w:val="clear" w:color="auto" w:fill="auto"/>
            <w:noWrap/>
            <w:vAlign w:val="center"/>
          </w:tcPr>
          <w:p w:rsidR="001F309C" w:rsidRPr="00420DCE" w:rsidRDefault="001F309C" w:rsidP="009532BA">
            <w:pPr>
              <w:jc w:val="center"/>
              <w:rPr>
                <w:rFonts w:ascii="Arial Narrow" w:hAnsi="Arial Narrow"/>
                <w:b/>
                <w:bCs/>
                <w:color w:val="000000" w:themeColor="text1"/>
              </w:rPr>
            </w:pPr>
          </w:p>
        </w:tc>
      </w:tr>
      <w:tr w:rsidR="001F309C" w:rsidRPr="00420DCE" w:rsidTr="009532BA">
        <w:trPr>
          <w:cantSplit/>
          <w:trHeight w:val="420"/>
        </w:trPr>
        <w:tc>
          <w:tcPr>
            <w:tcW w:w="1717" w:type="dxa"/>
            <w:tcBorders>
              <w:top w:val="nil"/>
              <w:left w:val="single" w:sz="4" w:space="0" w:color="auto"/>
              <w:bottom w:val="single" w:sz="4" w:space="0" w:color="auto"/>
              <w:right w:val="single" w:sz="4" w:space="0" w:color="auto"/>
            </w:tcBorders>
            <w:shd w:val="clear" w:color="000000" w:fill="D9D9D9"/>
            <w:noWrap/>
            <w:vAlign w:val="center"/>
          </w:tcPr>
          <w:p w:rsidR="001F309C" w:rsidRPr="00420DCE" w:rsidRDefault="001F309C" w:rsidP="009532BA">
            <w:pPr>
              <w:jc w:val="center"/>
              <w:rPr>
                <w:rFonts w:ascii="Arial Narrow" w:hAnsi="Arial Narrow"/>
                <w:b/>
                <w:bCs/>
                <w:color w:val="000000" w:themeColor="text1"/>
              </w:rPr>
            </w:pPr>
            <w:r w:rsidRPr="00420DCE">
              <w:rPr>
                <w:rFonts w:ascii="Arial Narrow" w:hAnsi="Arial Narrow"/>
                <w:b/>
                <w:bCs/>
                <w:color w:val="000000" w:themeColor="text1"/>
              </w:rPr>
              <w:t>TOTAL E</w:t>
            </w:r>
          </w:p>
        </w:tc>
        <w:tc>
          <w:tcPr>
            <w:tcW w:w="5773" w:type="dxa"/>
            <w:tcBorders>
              <w:top w:val="nil"/>
              <w:left w:val="nil"/>
              <w:bottom w:val="single" w:sz="4" w:space="0" w:color="auto"/>
              <w:right w:val="single" w:sz="4" w:space="0" w:color="auto"/>
            </w:tcBorders>
            <w:shd w:val="clear" w:color="000000" w:fill="D9D9D9"/>
            <w:noWrap/>
            <w:vAlign w:val="center"/>
          </w:tcPr>
          <w:p w:rsidR="001F309C" w:rsidRPr="00420DCE" w:rsidRDefault="001F309C" w:rsidP="009532BA">
            <w:pPr>
              <w:rPr>
                <w:rFonts w:ascii="Arial Narrow" w:hAnsi="Arial Narrow"/>
                <w:b/>
                <w:bCs/>
                <w:color w:val="000000" w:themeColor="text1"/>
              </w:rPr>
            </w:pPr>
            <w:r w:rsidRPr="00420DCE">
              <w:rPr>
                <w:rFonts w:ascii="Arial Narrow" w:hAnsi="Arial Narrow"/>
                <w:b/>
                <w:bCs/>
                <w:color w:val="000000" w:themeColor="text1"/>
              </w:rPr>
              <w:t>TOTAL FOR TECHNICAL PROPOSALS</w:t>
            </w:r>
          </w:p>
        </w:tc>
        <w:tc>
          <w:tcPr>
            <w:tcW w:w="2641" w:type="dxa"/>
            <w:gridSpan w:val="2"/>
            <w:tcBorders>
              <w:top w:val="nil"/>
              <w:left w:val="nil"/>
              <w:bottom w:val="single" w:sz="4" w:space="0" w:color="auto"/>
              <w:right w:val="single" w:sz="4" w:space="0" w:color="auto"/>
            </w:tcBorders>
            <w:shd w:val="clear" w:color="000000" w:fill="D9D9D9"/>
            <w:noWrap/>
            <w:vAlign w:val="center"/>
          </w:tcPr>
          <w:p w:rsidR="001F309C" w:rsidRPr="00420DCE" w:rsidRDefault="001F309C" w:rsidP="009532BA">
            <w:pPr>
              <w:jc w:val="center"/>
              <w:rPr>
                <w:rFonts w:ascii="Arial Narrow" w:hAnsi="Arial Narrow"/>
                <w:b/>
                <w:bCs/>
                <w:color w:val="000000" w:themeColor="text1"/>
              </w:rPr>
            </w:pPr>
            <w:r w:rsidRPr="00420DCE">
              <w:rPr>
                <w:rFonts w:ascii="Arial Narrow" w:hAnsi="Arial Narrow"/>
                <w:b/>
                <w:bCs/>
                <w:color w:val="000000" w:themeColor="text1"/>
              </w:rPr>
              <w:t>………… on 7</w:t>
            </w:r>
          </w:p>
        </w:tc>
      </w:tr>
      <w:tr w:rsidR="001F309C" w:rsidRPr="00420DCE" w:rsidTr="009532BA">
        <w:trPr>
          <w:cantSplit/>
          <w:trHeight w:val="330"/>
        </w:trPr>
        <w:tc>
          <w:tcPr>
            <w:tcW w:w="1717" w:type="dxa"/>
            <w:tcBorders>
              <w:top w:val="nil"/>
              <w:left w:val="single" w:sz="4" w:space="0" w:color="auto"/>
              <w:bottom w:val="single" w:sz="4" w:space="0" w:color="auto"/>
              <w:right w:val="single" w:sz="4" w:space="0" w:color="auto"/>
            </w:tcBorders>
            <w:shd w:val="clear" w:color="000000" w:fill="D9D9D9"/>
            <w:noWrap/>
            <w:vAlign w:val="center"/>
          </w:tcPr>
          <w:p w:rsidR="001F309C" w:rsidRPr="00420DCE" w:rsidRDefault="001F309C" w:rsidP="009532BA">
            <w:pPr>
              <w:jc w:val="center"/>
              <w:rPr>
                <w:rFonts w:ascii="Arial Narrow" w:hAnsi="Arial Narrow"/>
                <w:b/>
                <w:bCs/>
                <w:color w:val="000000" w:themeColor="text1"/>
              </w:rPr>
            </w:pPr>
            <w:r w:rsidRPr="00420DCE">
              <w:rPr>
                <w:rFonts w:ascii="Arial Narrow" w:hAnsi="Arial Narrow"/>
                <w:b/>
                <w:bCs/>
                <w:color w:val="000000" w:themeColor="text1"/>
              </w:rPr>
              <w:t>F</w:t>
            </w:r>
          </w:p>
        </w:tc>
        <w:tc>
          <w:tcPr>
            <w:tcW w:w="5773" w:type="dxa"/>
            <w:tcBorders>
              <w:top w:val="nil"/>
              <w:left w:val="nil"/>
              <w:bottom w:val="single" w:sz="4" w:space="0" w:color="auto"/>
              <w:right w:val="nil"/>
            </w:tcBorders>
            <w:shd w:val="clear" w:color="000000" w:fill="D9D9D9"/>
            <w:noWrap/>
            <w:vAlign w:val="center"/>
          </w:tcPr>
          <w:p w:rsidR="001F309C" w:rsidRPr="00420DCE" w:rsidRDefault="001F309C" w:rsidP="009532BA">
            <w:pPr>
              <w:rPr>
                <w:rFonts w:ascii="Arial Narrow" w:hAnsi="Arial Narrow"/>
                <w:b/>
                <w:bCs/>
                <w:color w:val="000000" w:themeColor="text1"/>
                <w:lang w:val="en-GB"/>
              </w:rPr>
            </w:pPr>
            <w:r w:rsidRPr="00420DCE">
              <w:rPr>
                <w:rFonts w:ascii="Arial Narrow" w:hAnsi="Arial Narrow"/>
                <w:b/>
                <w:bCs/>
                <w:color w:val="000000" w:themeColor="text1"/>
                <w:lang w:val="en-GB"/>
              </w:rPr>
              <w:t xml:space="preserve">ACCEPTANCE OF THE CONTRACT’S CONDITIONS </w:t>
            </w:r>
            <w:proofErr w:type="gramStart"/>
            <w:r w:rsidRPr="00420DCE">
              <w:rPr>
                <w:rFonts w:ascii="Arial Narrow" w:hAnsi="Arial Narrow"/>
                <w:b/>
                <w:bCs/>
                <w:color w:val="000000" w:themeColor="text1"/>
                <w:lang w:val="en-GB"/>
              </w:rPr>
              <w:t>( on</w:t>
            </w:r>
            <w:proofErr w:type="gramEnd"/>
            <w:r w:rsidRPr="00420DCE">
              <w:rPr>
                <w:rFonts w:ascii="Arial Narrow" w:hAnsi="Arial Narrow"/>
                <w:b/>
                <w:bCs/>
                <w:color w:val="000000" w:themeColor="text1"/>
                <w:lang w:val="en-GB"/>
              </w:rPr>
              <w:t xml:space="preserve"> 3 criteria)</w:t>
            </w:r>
          </w:p>
        </w:tc>
        <w:tc>
          <w:tcPr>
            <w:tcW w:w="1294" w:type="dxa"/>
            <w:tcBorders>
              <w:top w:val="nil"/>
              <w:left w:val="single" w:sz="4" w:space="0" w:color="auto"/>
              <w:bottom w:val="single" w:sz="4" w:space="0" w:color="auto"/>
              <w:right w:val="single" w:sz="4" w:space="0" w:color="auto"/>
            </w:tcBorders>
            <w:shd w:val="clear" w:color="000000" w:fill="D9D9D9"/>
            <w:noWrap/>
            <w:vAlign w:val="center"/>
          </w:tcPr>
          <w:p w:rsidR="001F309C" w:rsidRPr="00420DCE" w:rsidRDefault="001F309C" w:rsidP="009532BA">
            <w:pPr>
              <w:jc w:val="center"/>
              <w:rPr>
                <w:rFonts w:ascii="Arial Narrow" w:hAnsi="Arial Narrow"/>
                <w:b/>
                <w:bCs/>
                <w:color w:val="000000" w:themeColor="text1"/>
              </w:rPr>
            </w:pPr>
            <w:r w:rsidRPr="00420DCE">
              <w:rPr>
                <w:rFonts w:ascii="Arial Narrow" w:hAnsi="Arial Narrow"/>
                <w:b/>
                <w:bCs/>
                <w:color w:val="000000" w:themeColor="text1"/>
              </w:rPr>
              <w:t>YES</w:t>
            </w:r>
          </w:p>
        </w:tc>
        <w:tc>
          <w:tcPr>
            <w:tcW w:w="1347" w:type="dxa"/>
            <w:tcBorders>
              <w:top w:val="nil"/>
              <w:left w:val="nil"/>
              <w:bottom w:val="single" w:sz="4" w:space="0" w:color="auto"/>
              <w:right w:val="single" w:sz="4" w:space="0" w:color="auto"/>
            </w:tcBorders>
            <w:shd w:val="clear" w:color="000000" w:fill="D9D9D9"/>
            <w:noWrap/>
            <w:vAlign w:val="center"/>
          </w:tcPr>
          <w:p w:rsidR="001F309C" w:rsidRPr="00420DCE" w:rsidRDefault="001F309C" w:rsidP="009532BA">
            <w:pPr>
              <w:jc w:val="center"/>
              <w:rPr>
                <w:rFonts w:ascii="Arial Narrow" w:hAnsi="Arial Narrow"/>
                <w:b/>
                <w:bCs/>
                <w:color w:val="000000" w:themeColor="text1"/>
              </w:rPr>
            </w:pPr>
            <w:r w:rsidRPr="00420DCE">
              <w:rPr>
                <w:rFonts w:ascii="Arial Narrow" w:hAnsi="Arial Narrow"/>
                <w:b/>
                <w:bCs/>
                <w:color w:val="000000" w:themeColor="text1"/>
              </w:rPr>
              <w:t>NO</w:t>
            </w:r>
          </w:p>
        </w:tc>
      </w:tr>
      <w:tr w:rsidR="001F309C" w:rsidRPr="00420DCE" w:rsidTr="009532BA">
        <w:trPr>
          <w:cantSplit/>
          <w:trHeight w:val="330"/>
        </w:trPr>
        <w:tc>
          <w:tcPr>
            <w:tcW w:w="1717" w:type="dxa"/>
            <w:tcBorders>
              <w:top w:val="nil"/>
              <w:left w:val="single" w:sz="4" w:space="0" w:color="auto"/>
              <w:bottom w:val="single" w:sz="4" w:space="0" w:color="auto"/>
              <w:right w:val="single" w:sz="4" w:space="0" w:color="auto"/>
            </w:tcBorders>
            <w:shd w:val="clear" w:color="auto" w:fill="auto"/>
            <w:noWrap/>
            <w:vAlign w:val="center"/>
          </w:tcPr>
          <w:p w:rsidR="001F309C" w:rsidRPr="00420DCE" w:rsidRDefault="001F309C" w:rsidP="009532BA">
            <w:pPr>
              <w:jc w:val="center"/>
              <w:rPr>
                <w:rFonts w:ascii="Arial Narrow" w:hAnsi="Arial Narrow"/>
                <w:color w:val="000000" w:themeColor="text1"/>
              </w:rPr>
            </w:pPr>
            <w:r w:rsidRPr="00420DCE">
              <w:rPr>
                <w:rFonts w:ascii="Arial Narrow" w:hAnsi="Arial Narrow"/>
                <w:color w:val="000000" w:themeColor="text1"/>
              </w:rPr>
              <w:t>f.1</w:t>
            </w:r>
          </w:p>
        </w:tc>
        <w:tc>
          <w:tcPr>
            <w:tcW w:w="5773" w:type="dxa"/>
            <w:tcBorders>
              <w:top w:val="nil"/>
              <w:left w:val="nil"/>
              <w:bottom w:val="single" w:sz="4" w:space="0" w:color="auto"/>
              <w:right w:val="single" w:sz="4" w:space="0" w:color="auto"/>
            </w:tcBorders>
            <w:shd w:val="clear" w:color="auto" w:fill="auto"/>
            <w:vAlign w:val="center"/>
          </w:tcPr>
          <w:p w:rsidR="001F309C" w:rsidRPr="00420DCE" w:rsidRDefault="001F309C" w:rsidP="009532BA">
            <w:pPr>
              <w:rPr>
                <w:rFonts w:ascii="Arial Narrow" w:hAnsi="Arial Narrow"/>
                <w:color w:val="000000" w:themeColor="text1"/>
                <w:lang w:val="en-GB"/>
              </w:rPr>
            </w:pPr>
            <w:r w:rsidRPr="00420DCE">
              <w:rPr>
                <w:rFonts w:ascii="Arial Narrow" w:hAnsi="Arial Narrow"/>
                <w:color w:val="000000" w:themeColor="text1"/>
                <w:lang w:val="en-GB"/>
              </w:rPr>
              <w:t xml:space="preserve">Special Technical Clauses initialled </w:t>
            </w:r>
            <w:r w:rsidR="00463BB2">
              <w:rPr>
                <w:rFonts w:ascii="Arial Narrow" w:hAnsi="Arial Narrow"/>
                <w:color w:val="000000" w:themeColor="text1"/>
                <w:lang w:val="en-GB"/>
              </w:rPr>
              <w:t xml:space="preserve">on each page, last page </w:t>
            </w:r>
            <w:r w:rsidRPr="00420DCE">
              <w:rPr>
                <w:rFonts w:ascii="Arial Narrow" w:hAnsi="Arial Narrow"/>
                <w:color w:val="000000" w:themeColor="text1"/>
                <w:lang w:val="en-GB"/>
              </w:rPr>
              <w:t>signed</w:t>
            </w:r>
            <w:r w:rsidR="00463BB2">
              <w:rPr>
                <w:rFonts w:ascii="Arial Narrow" w:hAnsi="Arial Narrow"/>
                <w:color w:val="000000" w:themeColor="text1"/>
                <w:lang w:val="en-GB"/>
              </w:rPr>
              <w:t>, stamped and dated</w:t>
            </w:r>
          </w:p>
        </w:tc>
        <w:tc>
          <w:tcPr>
            <w:tcW w:w="1294" w:type="dxa"/>
            <w:tcBorders>
              <w:top w:val="nil"/>
              <w:left w:val="nil"/>
              <w:bottom w:val="single" w:sz="4" w:space="0" w:color="auto"/>
              <w:right w:val="single" w:sz="4" w:space="0" w:color="auto"/>
            </w:tcBorders>
            <w:shd w:val="clear" w:color="auto" w:fill="auto"/>
            <w:noWrap/>
            <w:vAlign w:val="center"/>
          </w:tcPr>
          <w:p w:rsidR="001F309C" w:rsidRPr="00420DCE" w:rsidRDefault="001F309C" w:rsidP="009532BA">
            <w:pPr>
              <w:jc w:val="center"/>
              <w:rPr>
                <w:rFonts w:ascii="Arial Narrow" w:hAnsi="Arial Narrow"/>
                <w:b/>
                <w:bCs/>
                <w:color w:val="000000" w:themeColor="text1"/>
                <w:lang w:val="en-GB"/>
              </w:rPr>
            </w:pPr>
            <w:r w:rsidRPr="00420DCE">
              <w:rPr>
                <w:rFonts w:ascii="Arial Narrow" w:hAnsi="Arial Narrow"/>
                <w:b/>
                <w:bCs/>
                <w:color w:val="000000" w:themeColor="text1"/>
                <w:lang w:val="en-GB"/>
              </w:rPr>
              <w:t> </w:t>
            </w:r>
          </w:p>
        </w:tc>
        <w:tc>
          <w:tcPr>
            <w:tcW w:w="1347" w:type="dxa"/>
            <w:tcBorders>
              <w:top w:val="nil"/>
              <w:left w:val="nil"/>
              <w:bottom w:val="single" w:sz="4" w:space="0" w:color="auto"/>
              <w:right w:val="single" w:sz="4" w:space="0" w:color="auto"/>
            </w:tcBorders>
            <w:shd w:val="clear" w:color="auto" w:fill="auto"/>
            <w:noWrap/>
            <w:vAlign w:val="center"/>
          </w:tcPr>
          <w:p w:rsidR="001F309C" w:rsidRPr="00420DCE" w:rsidRDefault="001F309C" w:rsidP="009532BA">
            <w:pPr>
              <w:jc w:val="center"/>
              <w:rPr>
                <w:rFonts w:ascii="Arial Narrow" w:hAnsi="Arial Narrow"/>
                <w:b/>
                <w:bCs/>
                <w:color w:val="000000" w:themeColor="text1"/>
                <w:lang w:val="en-GB"/>
              </w:rPr>
            </w:pPr>
            <w:r w:rsidRPr="00420DCE">
              <w:rPr>
                <w:rFonts w:ascii="Arial Narrow" w:hAnsi="Arial Narrow"/>
                <w:b/>
                <w:bCs/>
                <w:color w:val="000000" w:themeColor="text1"/>
                <w:lang w:val="en-GB"/>
              </w:rPr>
              <w:t> </w:t>
            </w:r>
          </w:p>
        </w:tc>
      </w:tr>
      <w:tr w:rsidR="001F309C" w:rsidRPr="00420DCE" w:rsidTr="009532BA">
        <w:trPr>
          <w:cantSplit/>
          <w:trHeight w:val="330"/>
        </w:trPr>
        <w:tc>
          <w:tcPr>
            <w:tcW w:w="1717" w:type="dxa"/>
            <w:tcBorders>
              <w:top w:val="nil"/>
              <w:left w:val="single" w:sz="4" w:space="0" w:color="auto"/>
              <w:bottom w:val="single" w:sz="4" w:space="0" w:color="auto"/>
              <w:right w:val="single" w:sz="4" w:space="0" w:color="auto"/>
            </w:tcBorders>
            <w:shd w:val="clear" w:color="auto" w:fill="auto"/>
            <w:noWrap/>
            <w:vAlign w:val="center"/>
          </w:tcPr>
          <w:p w:rsidR="001F309C" w:rsidRPr="00420DCE" w:rsidRDefault="001F309C" w:rsidP="009532BA">
            <w:pPr>
              <w:jc w:val="center"/>
              <w:rPr>
                <w:rFonts w:ascii="Arial Narrow" w:hAnsi="Arial Narrow"/>
                <w:color w:val="000000" w:themeColor="text1"/>
              </w:rPr>
            </w:pPr>
            <w:r w:rsidRPr="00420DCE">
              <w:rPr>
                <w:rFonts w:ascii="Arial Narrow" w:hAnsi="Arial Narrow"/>
                <w:color w:val="000000" w:themeColor="text1"/>
              </w:rPr>
              <w:t>f.2</w:t>
            </w:r>
          </w:p>
        </w:tc>
        <w:tc>
          <w:tcPr>
            <w:tcW w:w="5773" w:type="dxa"/>
            <w:tcBorders>
              <w:top w:val="nil"/>
              <w:left w:val="nil"/>
              <w:bottom w:val="single" w:sz="4" w:space="0" w:color="auto"/>
              <w:right w:val="nil"/>
            </w:tcBorders>
            <w:shd w:val="clear" w:color="auto" w:fill="auto"/>
            <w:vAlign w:val="center"/>
          </w:tcPr>
          <w:p w:rsidR="001F309C" w:rsidRPr="00420DCE" w:rsidRDefault="001F309C" w:rsidP="009532BA">
            <w:pPr>
              <w:rPr>
                <w:rFonts w:ascii="Arial Narrow" w:hAnsi="Arial Narrow"/>
                <w:color w:val="000000" w:themeColor="text1"/>
                <w:lang w:val="en-GB"/>
              </w:rPr>
            </w:pPr>
            <w:r w:rsidRPr="00420DCE">
              <w:rPr>
                <w:rFonts w:ascii="Arial Narrow" w:hAnsi="Arial Narrow"/>
                <w:color w:val="000000" w:themeColor="text1"/>
                <w:lang w:val="en-GB"/>
              </w:rPr>
              <w:t xml:space="preserve">Special Administrative Clauses </w:t>
            </w:r>
            <w:proofErr w:type="gramStart"/>
            <w:r w:rsidRPr="00420DCE">
              <w:rPr>
                <w:rFonts w:ascii="Arial Narrow" w:hAnsi="Arial Narrow"/>
                <w:color w:val="000000" w:themeColor="text1"/>
                <w:lang w:val="en-GB"/>
              </w:rPr>
              <w:t>initialled</w:t>
            </w:r>
            <w:r w:rsidR="00463BB2">
              <w:rPr>
                <w:rFonts w:ascii="Arial Narrow" w:hAnsi="Arial Narrow"/>
                <w:color w:val="000000" w:themeColor="text1"/>
                <w:lang w:val="en-GB"/>
              </w:rPr>
              <w:t>,</w:t>
            </w:r>
            <w:r w:rsidRPr="00420DCE">
              <w:rPr>
                <w:rFonts w:ascii="Arial Narrow" w:hAnsi="Arial Narrow"/>
                <w:color w:val="000000" w:themeColor="text1"/>
                <w:lang w:val="en-GB"/>
              </w:rPr>
              <w:t xml:space="preserve"> </w:t>
            </w:r>
            <w:r w:rsidR="00463BB2">
              <w:rPr>
                <w:rFonts w:ascii="Arial Narrow" w:hAnsi="Arial Narrow"/>
                <w:color w:val="000000" w:themeColor="text1"/>
                <w:lang w:val="en-GB"/>
              </w:rPr>
              <w:t xml:space="preserve"> last</w:t>
            </w:r>
            <w:proofErr w:type="gramEnd"/>
            <w:r w:rsidR="00463BB2">
              <w:rPr>
                <w:rFonts w:ascii="Arial Narrow" w:hAnsi="Arial Narrow"/>
                <w:color w:val="000000" w:themeColor="text1"/>
                <w:lang w:val="en-GB"/>
              </w:rPr>
              <w:t xml:space="preserve"> page </w:t>
            </w:r>
            <w:r w:rsidR="00463BB2" w:rsidRPr="00420DCE">
              <w:rPr>
                <w:rFonts w:ascii="Arial Narrow" w:hAnsi="Arial Narrow"/>
                <w:color w:val="000000" w:themeColor="text1"/>
                <w:lang w:val="en-GB"/>
              </w:rPr>
              <w:t>signed</w:t>
            </w:r>
            <w:r w:rsidR="00463BB2">
              <w:rPr>
                <w:rFonts w:ascii="Arial Narrow" w:hAnsi="Arial Narrow"/>
                <w:color w:val="000000" w:themeColor="text1"/>
                <w:lang w:val="en-GB"/>
              </w:rPr>
              <w:t>, stamped and dated</w:t>
            </w:r>
          </w:p>
        </w:tc>
        <w:tc>
          <w:tcPr>
            <w:tcW w:w="1294" w:type="dxa"/>
            <w:tcBorders>
              <w:top w:val="nil"/>
              <w:left w:val="single" w:sz="4" w:space="0" w:color="auto"/>
              <w:bottom w:val="single" w:sz="4" w:space="0" w:color="auto"/>
              <w:right w:val="single" w:sz="4" w:space="0" w:color="auto"/>
            </w:tcBorders>
            <w:shd w:val="clear" w:color="auto" w:fill="auto"/>
            <w:noWrap/>
            <w:vAlign w:val="center"/>
          </w:tcPr>
          <w:p w:rsidR="001F309C" w:rsidRPr="00420DCE" w:rsidRDefault="001F309C" w:rsidP="009532BA">
            <w:pPr>
              <w:jc w:val="center"/>
              <w:rPr>
                <w:rFonts w:ascii="Arial Narrow" w:hAnsi="Arial Narrow"/>
                <w:b/>
                <w:bCs/>
                <w:color w:val="000000" w:themeColor="text1"/>
                <w:lang w:val="en-GB"/>
              </w:rPr>
            </w:pPr>
            <w:r w:rsidRPr="00420DCE">
              <w:rPr>
                <w:rFonts w:ascii="Arial Narrow" w:hAnsi="Arial Narrow"/>
                <w:b/>
                <w:bCs/>
                <w:color w:val="000000" w:themeColor="text1"/>
                <w:lang w:val="en-GB"/>
              </w:rPr>
              <w:t> </w:t>
            </w:r>
          </w:p>
        </w:tc>
        <w:tc>
          <w:tcPr>
            <w:tcW w:w="1347" w:type="dxa"/>
            <w:tcBorders>
              <w:top w:val="nil"/>
              <w:left w:val="nil"/>
              <w:bottom w:val="single" w:sz="4" w:space="0" w:color="auto"/>
              <w:right w:val="single" w:sz="4" w:space="0" w:color="auto"/>
            </w:tcBorders>
            <w:shd w:val="clear" w:color="auto" w:fill="auto"/>
            <w:noWrap/>
            <w:vAlign w:val="center"/>
          </w:tcPr>
          <w:p w:rsidR="001F309C" w:rsidRPr="00420DCE" w:rsidRDefault="001F309C" w:rsidP="009532BA">
            <w:pPr>
              <w:jc w:val="center"/>
              <w:rPr>
                <w:rFonts w:ascii="Arial Narrow" w:hAnsi="Arial Narrow"/>
                <w:b/>
                <w:bCs/>
                <w:color w:val="000000" w:themeColor="text1"/>
                <w:lang w:val="en-GB"/>
              </w:rPr>
            </w:pPr>
            <w:r w:rsidRPr="00420DCE">
              <w:rPr>
                <w:rFonts w:ascii="Arial Narrow" w:hAnsi="Arial Narrow"/>
                <w:b/>
                <w:bCs/>
                <w:color w:val="000000" w:themeColor="text1"/>
                <w:lang w:val="en-GB"/>
              </w:rPr>
              <w:t> </w:t>
            </w:r>
          </w:p>
        </w:tc>
      </w:tr>
      <w:tr w:rsidR="001F309C" w:rsidRPr="00420DCE" w:rsidTr="009532BA">
        <w:trPr>
          <w:cantSplit/>
          <w:trHeight w:val="330"/>
        </w:trPr>
        <w:tc>
          <w:tcPr>
            <w:tcW w:w="1717" w:type="dxa"/>
            <w:tcBorders>
              <w:top w:val="nil"/>
              <w:left w:val="single" w:sz="4" w:space="0" w:color="auto"/>
              <w:bottom w:val="single" w:sz="4" w:space="0" w:color="auto"/>
              <w:right w:val="single" w:sz="4" w:space="0" w:color="auto"/>
            </w:tcBorders>
            <w:shd w:val="clear" w:color="auto" w:fill="auto"/>
            <w:noWrap/>
            <w:vAlign w:val="center"/>
          </w:tcPr>
          <w:p w:rsidR="001F309C" w:rsidRPr="00420DCE" w:rsidRDefault="001F309C" w:rsidP="009532BA">
            <w:pPr>
              <w:jc w:val="center"/>
              <w:rPr>
                <w:rFonts w:ascii="Arial Narrow" w:hAnsi="Arial Narrow"/>
                <w:color w:val="000000" w:themeColor="text1"/>
              </w:rPr>
            </w:pPr>
            <w:r w:rsidRPr="00420DCE">
              <w:rPr>
                <w:rFonts w:ascii="Arial Narrow" w:hAnsi="Arial Narrow"/>
                <w:color w:val="000000" w:themeColor="text1"/>
              </w:rPr>
              <w:t>f.3</w:t>
            </w:r>
          </w:p>
        </w:tc>
        <w:tc>
          <w:tcPr>
            <w:tcW w:w="5773" w:type="dxa"/>
            <w:tcBorders>
              <w:top w:val="nil"/>
              <w:left w:val="nil"/>
              <w:bottom w:val="single" w:sz="4" w:space="0" w:color="auto"/>
              <w:right w:val="nil"/>
            </w:tcBorders>
            <w:shd w:val="clear" w:color="auto" w:fill="auto"/>
            <w:vAlign w:val="center"/>
          </w:tcPr>
          <w:p w:rsidR="001F309C" w:rsidRPr="00420DCE" w:rsidRDefault="001F309C" w:rsidP="009532BA">
            <w:pPr>
              <w:rPr>
                <w:rFonts w:ascii="Arial Narrow" w:hAnsi="Arial Narrow"/>
                <w:color w:val="000000" w:themeColor="text1"/>
                <w:lang w:val="en-GB"/>
              </w:rPr>
            </w:pPr>
            <w:r w:rsidRPr="00420DCE">
              <w:rPr>
                <w:rFonts w:ascii="Arial Narrow" w:hAnsi="Arial Narrow"/>
                <w:color w:val="000000" w:themeColor="text1"/>
                <w:lang w:val="en-GB"/>
              </w:rPr>
              <w:t xml:space="preserve">Environmental, Social, Hygiene and Safety Clauses </w:t>
            </w:r>
            <w:proofErr w:type="gramStart"/>
            <w:r w:rsidRPr="00420DCE">
              <w:rPr>
                <w:rFonts w:ascii="Arial Narrow" w:hAnsi="Arial Narrow"/>
                <w:color w:val="000000" w:themeColor="text1"/>
                <w:lang w:val="en-GB"/>
              </w:rPr>
              <w:t>initialled</w:t>
            </w:r>
            <w:r w:rsidR="00463BB2">
              <w:rPr>
                <w:rFonts w:ascii="Arial Narrow" w:hAnsi="Arial Narrow"/>
                <w:color w:val="000000" w:themeColor="text1"/>
                <w:lang w:val="en-GB"/>
              </w:rPr>
              <w:t>,</w:t>
            </w:r>
            <w:r w:rsidRPr="00420DCE">
              <w:rPr>
                <w:rFonts w:ascii="Arial Narrow" w:hAnsi="Arial Narrow"/>
                <w:color w:val="000000" w:themeColor="text1"/>
                <w:lang w:val="en-GB"/>
              </w:rPr>
              <w:t xml:space="preserve"> </w:t>
            </w:r>
            <w:r w:rsidR="00463BB2">
              <w:rPr>
                <w:rFonts w:ascii="Arial Narrow" w:hAnsi="Arial Narrow"/>
                <w:color w:val="000000" w:themeColor="text1"/>
                <w:lang w:val="en-GB"/>
              </w:rPr>
              <w:t xml:space="preserve"> last</w:t>
            </w:r>
            <w:proofErr w:type="gramEnd"/>
            <w:r w:rsidR="00463BB2">
              <w:rPr>
                <w:rFonts w:ascii="Arial Narrow" w:hAnsi="Arial Narrow"/>
                <w:color w:val="000000" w:themeColor="text1"/>
                <w:lang w:val="en-GB"/>
              </w:rPr>
              <w:t xml:space="preserve"> page </w:t>
            </w:r>
            <w:r w:rsidR="00463BB2" w:rsidRPr="00420DCE">
              <w:rPr>
                <w:rFonts w:ascii="Arial Narrow" w:hAnsi="Arial Narrow"/>
                <w:color w:val="000000" w:themeColor="text1"/>
                <w:lang w:val="en-GB"/>
              </w:rPr>
              <w:t>signed</w:t>
            </w:r>
            <w:r w:rsidR="00463BB2">
              <w:rPr>
                <w:rFonts w:ascii="Arial Narrow" w:hAnsi="Arial Narrow"/>
                <w:color w:val="000000" w:themeColor="text1"/>
                <w:lang w:val="en-GB"/>
              </w:rPr>
              <w:t>, stamped and dated</w:t>
            </w:r>
          </w:p>
        </w:tc>
        <w:tc>
          <w:tcPr>
            <w:tcW w:w="1294" w:type="dxa"/>
            <w:tcBorders>
              <w:top w:val="nil"/>
              <w:left w:val="single" w:sz="4" w:space="0" w:color="auto"/>
              <w:bottom w:val="single" w:sz="4" w:space="0" w:color="auto"/>
              <w:right w:val="single" w:sz="4" w:space="0" w:color="auto"/>
            </w:tcBorders>
            <w:shd w:val="clear" w:color="auto" w:fill="auto"/>
            <w:noWrap/>
            <w:vAlign w:val="center"/>
          </w:tcPr>
          <w:p w:rsidR="001F309C" w:rsidRPr="00420DCE" w:rsidRDefault="001F309C" w:rsidP="009532BA">
            <w:pPr>
              <w:jc w:val="center"/>
              <w:rPr>
                <w:rFonts w:ascii="Arial Narrow" w:hAnsi="Arial Narrow"/>
                <w:b/>
                <w:bCs/>
                <w:color w:val="000000" w:themeColor="text1"/>
                <w:lang w:val="en-GB"/>
              </w:rPr>
            </w:pPr>
          </w:p>
        </w:tc>
        <w:tc>
          <w:tcPr>
            <w:tcW w:w="1347" w:type="dxa"/>
            <w:tcBorders>
              <w:top w:val="nil"/>
              <w:left w:val="nil"/>
              <w:bottom w:val="single" w:sz="4" w:space="0" w:color="auto"/>
              <w:right w:val="single" w:sz="4" w:space="0" w:color="auto"/>
            </w:tcBorders>
            <w:shd w:val="clear" w:color="auto" w:fill="auto"/>
            <w:noWrap/>
            <w:vAlign w:val="center"/>
          </w:tcPr>
          <w:p w:rsidR="001F309C" w:rsidRPr="00420DCE" w:rsidRDefault="001F309C" w:rsidP="009532BA">
            <w:pPr>
              <w:jc w:val="center"/>
              <w:rPr>
                <w:rFonts w:ascii="Arial Narrow" w:hAnsi="Arial Narrow"/>
                <w:b/>
                <w:bCs/>
                <w:color w:val="000000" w:themeColor="text1"/>
                <w:lang w:val="en-GB"/>
              </w:rPr>
            </w:pPr>
          </w:p>
        </w:tc>
      </w:tr>
      <w:tr w:rsidR="001F309C" w:rsidRPr="00420DCE" w:rsidTr="009532BA">
        <w:trPr>
          <w:cantSplit/>
          <w:trHeight w:val="420"/>
        </w:trPr>
        <w:tc>
          <w:tcPr>
            <w:tcW w:w="1717" w:type="dxa"/>
            <w:tcBorders>
              <w:top w:val="nil"/>
              <w:left w:val="single" w:sz="4" w:space="0" w:color="auto"/>
              <w:bottom w:val="single" w:sz="4" w:space="0" w:color="auto"/>
              <w:right w:val="single" w:sz="4" w:space="0" w:color="auto"/>
            </w:tcBorders>
            <w:shd w:val="clear" w:color="000000" w:fill="D9D9D9"/>
            <w:noWrap/>
            <w:vAlign w:val="center"/>
          </w:tcPr>
          <w:p w:rsidR="001F309C" w:rsidRPr="00420DCE" w:rsidRDefault="001F309C" w:rsidP="009532BA">
            <w:pPr>
              <w:jc w:val="center"/>
              <w:rPr>
                <w:rFonts w:ascii="Arial Narrow" w:hAnsi="Arial Narrow"/>
                <w:b/>
                <w:bCs/>
                <w:color w:val="000000" w:themeColor="text1"/>
              </w:rPr>
            </w:pPr>
            <w:r w:rsidRPr="00420DCE">
              <w:rPr>
                <w:rFonts w:ascii="Arial Narrow" w:hAnsi="Arial Narrow"/>
                <w:b/>
                <w:bCs/>
                <w:color w:val="000000" w:themeColor="text1"/>
              </w:rPr>
              <w:t>TOTAL F</w:t>
            </w:r>
          </w:p>
        </w:tc>
        <w:tc>
          <w:tcPr>
            <w:tcW w:w="5773" w:type="dxa"/>
            <w:tcBorders>
              <w:top w:val="nil"/>
              <w:left w:val="nil"/>
              <w:bottom w:val="single" w:sz="4" w:space="0" w:color="auto"/>
              <w:right w:val="single" w:sz="4" w:space="0" w:color="auto"/>
            </w:tcBorders>
            <w:shd w:val="clear" w:color="000000" w:fill="D9D9D9"/>
            <w:noWrap/>
            <w:vAlign w:val="center"/>
          </w:tcPr>
          <w:p w:rsidR="001F309C" w:rsidRPr="00420DCE" w:rsidRDefault="001F309C" w:rsidP="009532BA">
            <w:pPr>
              <w:rPr>
                <w:rFonts w:ascii="Arial Narrow" w:hAnsi="Arial Narrow"/>
                <w:b/>
                <w:bCs/>
                <w:color w:val="000000" w:themeColor="text1"/>
                <w:lang w:val="en-GB"/>
              </w:rPr>
            </w:pPr>
            <w:r w:rsidRPr="00420DCE">
              <w:rPr>
                <w:rFonts w:ascii="Arial Narrow" w:hAnsi="Arial Narrow"/>
                <w:b/>
                <w:bCs/>
                <w:color w:val="000000" w:themeColor="text1"/>
                <w:lang w:val="en-GB"/>
              </w:rPr>
              <w:t>TOTAL FOR ACCEPTANCE OF CONTRACT CONDITIONS</w:t>
            </w:r>
          </w:p>
        </w:tc>
        <w:tc>
          <w:tcPr>
            <w:tcW w:w="2641" w:type="dxa"/>
            <w:gridSpan w:val="2"/>
            <w:tcBorders>
              <w:top w:val="nil"/>
              <w:left w:val="nil"/>
              <w:bottom w:val="single" w:sz="4" w:space="0" w:color="auto"/>
              <w:right w:val="single" w:sz="4" w:space="0" w:color="auto"/>
            </w:tcBorders>
            <w:shd w:val="clear" w:color="000000" w:fill="D9D9D9"/>
            <w:noWrap/>
            <w:vAlign w:val="center"/>
          </w:tcPr>
          <w:p w:rsidR="001F309C" w:rsidRPr="00420DCE" w:rsidRDefault="001F309C" w:rsidP="009532BA">
            <w:pPr>
              <w:jc w:val="center"/>
              <w:rPr>
                <w:rFonts w:ascii="Arial Narrow" w:hAnsi="Arial Narrow"/>
                <w:b/>
                <w:bCs/>
                <w:color w:val="000000" w:themeColor="text1"/>
              </w:rPr>
            </w:pPr>
            <w:r w:rsidRPr="00420DCE">
              <w:rPr>
                <w:rFonts w:ascii="Arial Narrow" w:hAnsi="Arial Narrow"/>
                <w:b/>
                <w:bCs/>
                <w:color w:val="000000" w:themeColor="text1"/>
              </w:rPr>
              <w:t xml:space="preserve">…………  </w:t>
            </w:r>
            <w:proofErr w:type="gramStart"/>
            <w:r w:rsidRPr="00420DCE">
              <w:rPr>
                <w:rFonts w:ascii="Arial Narrow" w:hAnsi="Arial Narrow"/>
                <w:b/>
                <w:bCs/>
                <w:color w:val="000000" w:themeColor="text1"/>
              </w:rPr>
              <w:t>on</w:t>
            </w:r>
            <w:proofErr w:type="gramEnd"/>
            <w:r w:rsidRPr="00420DCE">
              <w:rPr>
                <w:rFonts w:ascii="Arial Narrow" w:hAnsi="Arial Narrow"/>
                <w:b/>
                <w:bCs/>
                <w:color w:val="000000" w:themeColor="text1"/>
              </w:rPr>
              <w:t xml:space="preserve"> 3</w:t>
            </w:r>
          </w:p>
        </w:tc>
      </w:tr>
      <w:tr w:rsidR="001F309C" w:rsidRPr="00420DCE" w:rsidTr="009532BA">
        <w:trPr>
          <w:cantSplit/>
          <w:trHeight w:val="330"/>
        </w:trPr>
        <w:tc>
          <w:tcPr>
            <w:tcW w:w="1717" w:type="dxa"/>
            <w:tcBorders>
              <w:top w:val="nil"/>
              <w:left w:val="single" w:sz="4" w:space="0" w:color="auto"/>
              <w:bottom w:val="single" w:sz="4" w:space="0" w:color="auto"/>
              <w:right w:val="single" w:sz="4" w:space="0" w:color="auto"/>
            </w:tcBorders>
            <w:shd w:val="clear" w:color="000000" w:fill="D9D9D9"/>
            <w:noWrap/>
            <w:vAlign w:val="center"/>
          </w:tcPr>
          <w:p w:rsidR="001F309C" w:rsidRPr="00420DCE" w:rsidRDefault="001F309C" w:rsidP="009532BA">
            <w:pPr>
              <w:jc w:val="center"/>
              <w:rPr>
                <w:rFonts w:ascii="Arial Narrow" w:hAnsi="Arial Narrow"/>
                <w:b/>
                <w:bCs/>
                <w:color w:val="000000" w:themeColor="text1"/>
              </w:rPr>
            </w:pPr>
            <w:r w:rsidRPr="00420DCE">
              <w:rPr>
                <w:rFonts w:ascii="Arial Narrow" w:hAnsi="Arial Narrow"/>
                <w:b/>
                <w:bCs/>
                <w:color w:val="000000" w:themeColor="text1"/>
              </w:rPr>
              <w:t>G</w:t>
            </w:r>
          </w:p>
        </w:tc>
        <w:tc>
          <w:tcPr>
            <w:tcW w:w="5773" w:type="dxa"/>
            <w:tcBorders>
              <w:top w:val="nil"/>
              <w:left w:val="nil"/>
              <w:bottom w:val="nil"/>
              <w:right w:val="nil"/>
            </w:tcBorders>
            <w:shd w:val="clear" w:color="000000" w:fill="D9D9D9"/>
            <w:noWrap/>
            <w:vAlign w:val="center"/>
          </w:tcPr>
          <w:p w:rsidR="001F309C" w:rsidRPr="00420DCE" w:rsidRDefault="001F309C" w:rsidP="009532BA">
            <w:pPr>
              <w:rPr>
                <w:rFonts w:ascii="Arial Narrow" w:hAnsi="Arial Narrow"/>
                <w:b/>
                <w:bCs/>
                <w:color w:val="000000" w:themeColor="text1"/>
                <w:lang w:val="en-GB"/>
              </w:rPr>
            </w:pPr>
            <w:r w:rsidRPr="00420DCE">
              <w:rPr>
                <w:rFonts w:ascii="Arial Narrow" w:hAnsi="Arial Narrow"/>
                <w:b/>
                <w:bCs/>
                <w:color w:val="000000" w:themeColor="text1"/>
                <w:lang w:val="en-GB"/>
              </w:rPr>
              <w:t>GENERAL PRESENTATION OF THE BID (on 2 criteria)</w:t>
            </w:r>
          </w:p>
        </w:tc>
        <w:tc>
          <w:tcPr>
            <w:tcW w:w="1294" w:type="dxa"/>
            <w:tcBorders>
              <w:top w:val="nil"/>
              <w:left w:val="single" w:sz="4" w:space="0" w:color="auto"/>
              <w:bottom w:val="single" w:sz="4" w:space="0" w:color="auto"/>
              <w:right w:val="single" w:sz="4" w:space="0" w:color="auto"/>
            </w:tcBorders>
            <w:shd w:val="clear" w:color="000000" w:fill="D9D9D9"/>
            <w:noWrap/>
            <w:vAlign w:val="center"/>
          </w:tcPr>
          <w:p w:rsidR="001F309C" w:rsidRPr="00420DCE" w:rsidRDefault="001F309C" w:rsidP="009532BA">
            <w:pPr>
              <w:jc w:val="center"/>
              <w:rPr>
                <w:rFonts w:ascii="Arial Narrow" w:hAnsi="Arial Narrow"/>
                <w:b/>
                <w:bCs/>
                <w:color w:val="000000" w:themeColor="text1"/>
              </w:rPr>
            </w:pPr>
            <w:r w:rsidRPr="00420DCE">
              <w:rPr>
                <w:rFonts w:ascii="Arial Narrow" w:hAnsi="Arial Narrow"/>
                <w:b/>
                <w:bCs/>
                <w:color w:val="000000" w:themeColor="text1"/>
              </w:rPr>
              <w:t>YES</w:t>
            </w:r>
          </w:p>
        </w:tc>
        <w:tc>
          <w:tcPr>
            <w:tcW w:w="1347" w:type="dxa"/>
            <w:tcBorders>
              <w:top w:val="nil"/>
              <w:left w:val="nil"/>
              <w:bottom w:val="single" w:sz="4" w:space="0" w:color="auto"/>
              <w:right w:val="single" w:sz="4" w:space="0" w:color="auto"/>
            </w:tcBorders>
            <w:shd w:val="clear" w:color="000000" w:fill="D9D9D9"/>
            <w:noWrap/>
            <w:vAlign w:val="center"/>
          </w:tcPr>
          <w:p w:rsidR="001F309C" w:rsidRPr="00420DCE" w:rsidRDefault="001F309C" w:rsidP="009532BA">
            <w:pPr>
              <w:jc w:val="center"/>
              <w:rPr>
                <w:rFonts w:ascii="Arial Narrow" w:hAnsi="Arial Narrow"/>
                <w:b/>
                <w:bCs/>
                <w:color w:val="000000" w:themeColor="text1"/>
              </w:rPr>
            </w:pPr>
            <w:r w:rsidRPr="00420DCE">
              <w:rPr>
                <w:rFonts w:ascii="Arial Narrow" w:hAnsi="Arial Narrow"/>
                <w:b/>
                <w:bCs/>
                <w:color w:val="000000" w:themeColor="text1"/>
              </w:rPr>
              <w:t>NO</w:t>
            </w:r>
          </w:p>
        </w:tc>
      </w:tr>
      <w:tr w:rsidR="001F309C" w:rsidRPr="00420DCE" w:rsidTr="009532BA">
        <w:trPr>
          <w:cantSplit/>
          <w:trHeight w:val="340"/>
        </w:trPr>
        <w:tc>
          <w:tcPr>
            <w:tcW w:w="1717" w:type="dxa"/>
            <w:tcBorders>
              <w:top w:val="nil"/>
              <w:left w:val="single" w:sz="4" w:space="0" w:color="auto"/>
              <w:bottom w:val="single" w:sz="4" w:space="0" w:color="auto"/>
              <w:right w:val="nil"/>
            </w:tcBorders>
            <w:shd w:val="clear" w:color="auto" w:fill="auto"/>
            <w:noWrap/>
            <w:vAlign w:val="center"/>
          </w:tcPr>
          <w:p w:rsidR="001F309C" w:rsidRPr="00420DCE" w:rsidRDefault="001F309C" w:rsidP="009532BA">
            <w:pPr>
              <w:jc w:val="center"/>
              <w:rPr>
                <w:rFonts w:ascii="Arial Narrow" w:hAnsi="Arial Narrow"/>
                <w:color w:val="000000" w:themeColor="text1"/>
              </w:rPr>
            </w:pPr>
            <w:r w:rsidRPr="00420DCE">
              <w:rPr>
                <w:rFonts w:ascii="Arial Narrow" w:hAnsi="Arial Narrow"/>
                <w:color w:val="000000" w:themeColor="text1"/>
              </w:rPr>
              <w:t>g.1</w:t>
            </w:r>
          </w:p>
        </w:tc>
        <w:tc>
          <w:tcPr>
            <w:tcW w:w="57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309C" w:rsidRPr="00420DCE" w:rsidRDefault="001F309C" w:rsidP="009532BA">
            <w:pPr>
              <w:jc w:val="both"/>
              <w:rPr>
                <w:rFonts w:ascii="Arial Narrow" w:hAnsi="Arial Narrow" w:cs="Tahoma"/>
                <w:color w:val="000000" w:themeColor="text1"/>
              </w:rPr>
            </w:pPr>
            <w:r w:rsidRPr="00420DCE">
              <w:rPr>
                <w:rFonts w:ascii="Arial Narrow" w:hAnsi="Arial Narrow" w:cs="Tahoma"/>
                <w:color w:val="000000" w:themeColor="text1"/>
              </w:rPr>
              <w:t>Legibility of the bid</w:t>
            </w:r>
          </w:p>
        </w:tc>
        <w:tc>
          <w:tcPr>
            <w:tcW w:w="1294" w:type="dxa"/>
            <w:tcBorders>
              <w:top w:val="nil"/>
              <w:left w:val="nil"/>
              <w:bottom w:val="single" w:sz="4" w:space="0" w:color="auto"/>
              <w:right w:val="single" w:sz="4" w:space="0" w:color="auto"/>
            </w:tcBorders>
            <w:shd w:val="clear" w:color="auto" w:fill="auto"/>
            <w:noWrap/>
            <w:vAlign w:val="center"/>
          </w:tcPr>
          <w:p w:rsidR="001F309C" w:rsidRPr="00420DCE" w:rsidRDefault="001F309C" w:rsidP="009532BA">
            <w:pPr>
              <w:jc w:val="center"/>
              <w:rPr>
                <w:rFonts w:ascii="Arial Narrow" w:hAnsi="Arial Narrow"/>
                <w:b/>
                <w:bCs/>
                <w:color w:val="000000" w:themeColor="text1"/>
              </w:rPr>
            </w:pPr>
            <w:r w:rsidRPr="00420DCE">
              <w:rPr>
                <w:rFonts w:ascii="Arial Narrow" w:hAnsi="Arial Narrow"/>
                <w:b/>
                <w:bCs/>
                <w:color w:val="000000" w:themeColor="text1"/>
              </w:rPr>
              <w:t> </w:t>
            </w:r>
          </w:p>
        </w:tc>
        <w:tc>
          <w:tcPr>
            <w:tcW w:w="1347" w:type="dxa"/>
            <w:tcBorders>
              <w:top w:val="nil"/>
              <w:left w:val="nil"/>
              <w:bottom w:val="single" w:sz="4" w:space="0" w:color="auto"/>
              <w:right w:val="single" w:sz="4" w:space="0" w:color="auto"/>
            </w:tcBorders>
            <w:shd w:val="clear" w:color="auto" w:fill="auto"/>
            <w:noWrap/>
            <w:vAlign w:val="center"/>
          </w:tcPr>
          <w:p w:rsidR="001F309C" w:rsidRPr="00420DCE" w:rsidRDefault="001F309C" w:rsidP="009532BA">
            <w:pPr>
              <w:jc w:val="center"/>
              <w:rPr>
                <w:rFonts w:ascii="Arial Narrow" w:hAnsi="Arial Narrow"/>
                <w:b/>
                <w:bCs/>
                <w:color w:val="000000" w:themeColor="text1"/>
              </w:rPr>
            </w:pPr>
            <w:r w:rsidRPr="00420DCE">
              <w:rPr>
                <w:rFonts w:ascii="Arial Narrow" w:hAnsi="Arial Narrow"/>
                <w:b/>
                <w:bCs/>
                <w:color w:val="000000" w:themeColor="text1"/>
              </w:rPr>
              <w:t> </w:t>
            </w:r>
          </w:p>
        </w:tc>
      </w:tr>
      <w:tr w:rsidR="001F309C" w:rsidRPr="00420DCE" w:rsidTr="009532BA">
        <w:trPr>
          <w:cantSplit/>
          <w:trHeight w:val="340"/>
        </w:trPr>
        <w:tc>
          <w:tcPr>
            <w:tcW w:w="1717" w:type="dxa"/>
            <w:tcBorders>
              <w:top w:val="nil"/>
              <w:left w:val="single" w:sz="4" w:space="0" w:color="auto"/>
              <w:bottom w:val="single" w:sz="4" w:space="0" w:color="auto"/>
              <w:right w:val="nil"/>
            </w:tcBorders>
            <w:shd w:val="clear" w:color="auto" w:fill="auto"/>
            <w:noWrap/>
            <w:vAlign w:val="center"/>
          </w:tcPr>
          <w:p w:rsidR="001F309C" w:rsidRPr="00420DCE" w:rsidRDefault="001F309C" w:rsidP="009532BA">
            <w:pPr>
              <w:jc w:val="center"/>
              <w:rPr>
                <w:rFonts w:ascii="Arial Narrow" w:hAnsi="Arial Narrow"/>
                <w:color w:val="000000" w:themeColor="text1"/>
              </w:rPr>
            </w:pPr>
            <w:r w:rsidRPr="00420DCE">
              <w:rPr>
                <w:rFonts w:ascii="Arial Narrow" w:hAnsi="Arial Narrow"/>
                <w:color w:val="000000" w:themeColor="text1"/>
              </w:rPr>
              <w:t>g.2</w:t>
            </w:r>
          </w:p>
        </w:tc>
        <w:tc>
          <w:tcPr>
            <w:tcW w:w="5773" w:type="dxa"/>
            <w:tcBorders>
              <w:top w:val="nil"/>
              <w:left w:val="single" w:sz="4" w:space="0" w:color="auto"/>
              <w:bottom w:val="single" w:sz="4" w:space="0" w:color="auto"/>
              <w:right w:val="single" w:sz="4" w:space="0" w:color="auto"/>
            </w:tcBorders>
            <w:shd w:val="clear" w:color="auto" w:fill="auto"/>
            <w:noWrap/>
            <w:vAlign w:val="center"/>
          </w:tcPr>
          <w:p w:rsidR="001F309C" w:rsidRPr="00420DCE" w:rsidRDefault="001F309C" w:rsidP="009532BA">
            <w:pPr>
              <w:jc w:val="both"/>
              <w:rPr>
                <w:rFonts w:ascii="Arial Narrow" w:hAnsi="Arial Narrow" w:cs="Tahoma"/>
                <w:color w:val="000000" w:themeColor="text1"/>
              </w:rPr>
            </w:pPr>
            <w:r w:rsidRPr="00420DCE">
              <w:rPr>
                <w:rFonts w:ascii="Arial Narrow" w:hAnsi="Arial Narrow" w:cs="Tahoma"/>
                <w:color w:val="000000" w:themeColor="text1"/>
              </w:rPr>
              <w:t>Coloured binder and dividers</w:t>
            </w:r>
          </w:p>
        </w:tc>
        <w:tc>
          <w:tcPr>
            <w:tcW w:w="1294" w:type="dxa"/>
            <w:tcBorders>
              <w:top w:val="nil"/>
              <w:left w:val="nil"/>
              <w:bottom w:val="single" w:sz="4" w:space="0" w:color="auto"/>
              <w:right w:val="single" w:sz="4" w:space="0" w:color="auto"/>
            </w:tcBorders>
            <w:shd w:val="clear" w:color="auto" w:fill="auto"/>
            <w:noWrap/>
            <w:vAlign w:val="center"/>
          </w:tcPr>
          <w:p w:rsidR="001F309C" w:rsidRPr="00420DCE" w:rsidRDefault="001F309C" w:rsidP="009532BA">
            <w:pPr>
              <w:jc w:val="center"/>
              <w:rPr>
                <w:rFonts w:ascii="Arial Narrow" w:hAnsi="Arial Narrow"/>
                <w:b/>
                <w:bCs/>
                <w:color w:val="000000" w:themeColor="text1"/>
              </w:rPr>
            </w:pPr>
            <w:r w:rsidRPr="00420DCE">
              <w:rPr>
                <w:rFonts w:ascii="Arial Narrow" w:hAnsi="Arial Narrow"/>
                <w:b/>
                <w:bCs/>
                <w:color w:val="000000" w:themeColor="text1"/>
              </w:rPr>
              <w:t> </w:t>
            </w:r>
          </w:p>
        </w:tc>
        <w:tc>
          <w:tcPr>
            <w:tcW w:w="1347" w:type="dxa"/>
            <w:tcBorders>
              <w:top w:val="nil"/>
              <w:left w:val="nil"/>
              <w:bottom w:val="single" w:sz="4" w:space="0" w:color="auto"/>
              <w:right w:val="single" w:sz="4" w:space="0" w:color="auto"/>
            </w:tcBorders>
            <w:shd w:val="clear" w:color="auto" w:fill="auto"/>
            <w:noWrap/>
            <w:vAlign w:val="center"/>
          </w:tcPr>
          <w:p w:rsidR="001F309C" w:rsidRPr="00420DCE" w:rsidRDefault="001F309C" w:rsidP="009532BA">
            <w:pPr>
              <w:jc w:val="center"/>
              <w:rPr>
                <w:rFonts w:ascii="Arial Narrow" w:hAnsi="Arial Narrow"/>
                <w:b/>
                <w:bCs/>
                <w:color w:val="000000" w:themeColor="text1"/>
              </w:rPr>
            </w:pPr>
            <w:r w:rsidRPr="00420DCE">
              <w:rPr>
                <w:rFonts w:ascii="Arial Narrow" w:hAnsi="Arial Narrow"/>
                <w:b/>
                <w:bCs/>
                <w:color w:val="000000" w:themeColor="text1"/>
              </w:rPr>
              <w:t> </w:t>
            </w:r>
          </w:p>
        </w:tc>
      </w:tr>
      <w:tr w:rsidR="001F309C" w:rsidRPr="00420DCE" w:rsidTr="009532BA">
        <w:trPr>
          <w:cantSplit/>
          <w:trHeight w:val="420"/>
        </w:trPr>
        <w:tc>
          <w:tcPr>
            <w:tcW w:w="1717" w:type="dxa"/>
            <w:tcBorders>
              <w:top w:val="nil"/>
              <w:left w:val="single" w:sz="4" w:space="0" w:color="auto"/>
              <w:bottom w:val="single" w:sz="4" w:space="0" w:color="auto"/>
              <w:right w:val="single" w:sz="4" w:space="0" w:color="auto"/>
            </w:tcBorders>
            <w:shd w:val="clear" w:color="000000" w:fill="D9D9D9"/>
            <w:noWrap/>
            <w:vAlign w:val="center"/>
          </w:tcPr>
          <w:p w:rsidR="001F309C" w:rsidRPr="00420DCE" w:rsidRDefault="001F309C" w:rsidP="009532BA">
            <w:pPr>
              <w:jc w:val="center"/>
              <w:rPr>
                <w:rFonts w:ascii="Arial Narrow" w:hAnsi="Arial Narrow"/>
                <w:b/>
                <w:bCs/>
                <w:color w:val="000000" w:themeColor="text1"/>
              </w:rPr>
            </w:pPr>
            <w:r w:rsidRPr="00420DCE">
              <w:rPr>
                <w:rFonts w:ascii="Arial Narrow" w:hAnsi="Arial Narrow"/>
                <w:b/>
                <w:bCs/>
                <w:color w:val="000000" w:themeColor="text1"/>
              </w:rPr>
              <w:t>TOTAL G</w:t>
            </w:r>
          </w:p>
        </w:tc>
        <w:tc>
          <w:tcPr>
            <w:tcW w:w="5773" w:type="dxa"/>
            <w:tcBorders>
              <w:top w:val="nil"/>
              <w:left w:val="nil"/>
              <w:bottom w:val="single" w:sz="4" w:space="0" w:color="auto"/>
              <w:right w:val="single" w:sz="4" w:space="0" w:color="auto"/>
            </w:tcBorders>
            <w:shd w:val="clear" w:color="000000" w:fill="D9D9D9"/>
            <w:noWrap/>
            <w:vAlign w:val="center"/>
          </w:tcPr>
          <w:p w:rsidR="001F309C" w:rsidRPr="00420DCE" w:rsidRDefault="001F309C" w:rsidP="009532BA">
            <w:pPr>
              <w:rPr>
                <w:rFonts w:ascii="Arial Narrow" w:hAnsi="Arial Narrow"/>
                <w:b/>
                <w:bCs/>
                <w:color w:val="000000" w:themeColor="text1"/>
                <w:lang w:val="en-GB"/>
              </w:rPr>
            </w:pPr>
            <w:r w:rsidRPr="00420DCE">
              <w:rPr>
                <w:rFonts w:ascii="Arial Narrow" w:hAnsi="Arial Narrow"/>
                <w:b/>
                <w:bCs/>
                <w:color w:val="000000" w:themeColor="text1"/>
                <w:lang w:val="en-GB"/>
              </w:rPr>
              <w:t>TOTAL FOR GENERAL PRESENTATION OF THE BID</w:t>
            </w:r>
          </w:p>
        </w:tc>
        <w:tc>
          <w:tcPr>
            <w:tcW w:w="2641" w:type="dxa"/>
            <w:gridSpan w:val="2"/>
            <w:tcBorders>
              <w:top w:val="nil"/>
              <w:left w:val="nil"/>
              <w:bottom w:val="single" w:sz="4" w:space="0" w:color="auto"/>
              <w:right w:val="single" w:sz="4" w:space="0" w:color="auto"/>
            </w:tcBorders>
            <w:shd w:val="clear" w:color="000000" w:fill="D9D9D9"/>
            <w:noWrap/>
            <w:vAlign w:val="center"/>
          </w:tcPr>
          <w:p w:rsidR="001F309C" w:rsidRPr="00420DCE" w:rsidRDefault="001F309C" w:rsidP="009532BA">
            <w:pPr>
              <w:jc w:val="center"/>
              <w:rPr>
                <w:rFonts w:ascii="Arial Narrow" w:hAnsi="Arial Narrow"/>
                <w:b/>
                <w:bCs/>
                <w:color w:val="000000" w:themeColor="text1"/>
              </w:rPr>
            </w:pPr>
            <w:r w:rsidRPr="00420DCE">
              <w:rPr>
                <w:rFonts w:ascii="Arial Narrow" w:hAnsi="Arial Narrow"/>
                <w:b/>
                <w:bCs/>
                <w:color w:val="000000" w:themeColor="text1"/>
              </w:rPr>
              <w:t xml:space="preserve">…………  </w:t>
            </w:r>
            <w:proofErr w:type="gramStart"/>
            <w:r w:rsidRPr="00420DCE">
              <w:rPr>
                <w:rFonts w:ascii="Arial Narrow" w:hAnsi="Arial Narrow"/>
                <w:b/>
                <w:bCs/>
                <w:color w:val="000000" w:themeColor="text1"/>
              </w:rPr>
              <w:t>on</w:t>
            </w:r>
            <w:proofErr w:type="gramEnd"/>
            <w:r w:rsidRPr="00420DCE">
              <w:rPr>
                <w:rFonts w:ascii="Arial Narrow" w:hAnsi="Arial Narrow"/>
                <w:b/>
                <w:bCs/>
                <w:color w:val="000000" w:themeColor="text1"/>
              </w:rPr>
              <w:t xml:space="preserve"> 2</w:t>
            </w:r>
          </w:p>
        </w:tc>
      </w:tr>
      <w:tr w:rsidR="001F309C" w:rsidRPr="00420DCE" w:rsidTr="009532BA">
        <w:trPr>
          <w:cantSplit/>
          <w:trHeight w:val="330"/>
        </w:trPr>
        <w:tc>
          <w:tcPr>
            <w:tcW w:w="1717" w:type="dxa"/>
            <w:tcBorders>
              <w:top w:val="nil"/>
              <w:left w:val="nil"/>
              <w:bottom w:val="nil"/>
              <w:right w:val="nil"/>
            </w:tcBorders>
            <w:shd w:val="clear" w:color="auto" w:fill="auto"/>
            <w:noWrap/>
            <w:vAlign w:val="bottom"/>
          </w:tcPr>
          <w:p w:rsidR="001F309C" w:rsidRPr="00420DCE" w:rsidRDefault="001F309C" w:rsidP="009532BA">
            <w:pPr>
              <w:rPr>
                <w:rFonts w:ascii="Arial Narrow" w:hAnsi="Arial Narrow"/>
                <w:color w:val="000000" w:themeColor="text1"/>
              </w:rPr>
            </w:pPr>
          </w:p>
        </w:tc>
        <w:tc>
          <w:tcPr>
            <w:tcW w:w="5773" w:type="dxa"/>
            <w:tcBorders>
              <w:top w:val="nil"/>
              <w:left w:val="nil"/>
              <w:bottom w:val="nil"/>
              <w:right w:val="nil"/>
            </w:tcBorders>
            <w:shd w:val="clear" w:color="auto" w:fill="auto"/>
            <w:noWrap/>
            <w:vAlign w:val="bottom"/>
          </w:tcPr>
          <w:p w:rsidR="001F309C" w:rsidRPr="00420DCE" w:rsidRDefault="001F309C" w:rsidP="009532BA">
            <w:pPr>
              <w:rPr>
                <w:rFonts w:ascii="Arial Narrow" w:hAnsi="Arial Narrow"/>
                <w:color w:val="000000" w:themeColor="text1"/>
              </w:rPr>
            </w:pPr>
          </w:p>
        </w:tc>
        <w:tc>
          <w:tcPr>
            <w:tcW w:w="1294" w:type="dxa"/>
            <w:tcBorders>
              <w:top w:val="nil"/>
              <w:left w:val="nil"/>
              <w:bottom w:val="nil"/>
              <w:right w:val="nil"/>
            </w:tcBorders>
            <w:shd w:val="clear" w:color="auto" w:fill="auto"/>
            <w:noWrap/>
            <w:vAlign w:val="bottom"/>
          </w:tcPr>
          <w:p w:rsidR="001F309C" w:rsidRPr="00420DCE" w:rsidRDefault="001F309C" w:rsidP="009532BA">
            <w:pPr>
              <w:rPr>
                <w:rFonts w:ascii="Arial Narrow" w:hAnsi="Arial Narrow"/>
                <w:color w:val="000000" w:themeColor="text1"/>
              </w:rPr>
            </w:pPr>
          </w:p>
        </w:tc>
        <w:tc>
          <w:tcPr>
            <w:tcW w:w="1347" w:type="dxa"/>
            <w:tcBorders>
              <w:top w:val="nil"/>
              <w:left w:val="nil"/>
              <w:bottom w:val="nil"/>
              <w:right w:val="nil"/>
            </w:tcBorders>
            <w:shd w:val="clear" w:color="auto" w:fill="auto"/>
            <w:noWrap/>
            <w:vAlign w:val="bottom"/>
          </w:tcPr>
          <w:p w:rsidR="001F309C" w:rsidRPr="00420DCE" w:rsidRDefault="001F309C" w:rsidP="009532BA">
            <w:pPr>
              <w:rPr>
                <w:rFonts w:ascii="Arial Narrow" w:hAnsi="Arial Narrow"/>
                <w:color w:val="000000" w:themeColor="text1"/>
              </w:rPr>
            </w:pPr>
          </w:p>
        </w:tc>
      </w:tr>
      <w:tr w:rsidR="001F309C" w:rsidRPr="00420DCE" w:rsidTr="009532BA">
        <w:trPr>
          <w:cantSplit/>
          <w:trHeight w:val="330"/>
        </w:trPr>
        <w:tc>
          <w:tcPr>
            <w:tcW w:w="1717"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1F309C" w:rsidRPr="00420DCE" w:rsidRDefault="001F309C" w:rsidP="009532BA">
            <w:pPr>
              <w:jc w:val="center"/>
              <w:rPr>
                <w:rFonts w:ascii="Arial Narrow" w:hAnsi="Arial Narrow"/>
                <w:b/>
                <w:bCs/>
                <w:color w:val="000000" w:themeColor="text1"/>
              </w:rPr>
            </w:pPr>
            <w:r w:rsidRPr="00420DCE">
              <w:rPr>
                <w:rFonts w:ascii="Arial Narrow" w:hAnsi="Arial Narrow"/>
                <w:b/>
                <w:bCs/>
                <w:color w:val="000000" w:themeColor="text1"/>
              </w:rPr>
              <w:t>SUMMARY</w:t>
            </w:r>
          </w:p>
        </w:tc>
        <w:tc>
          <w:tcPr>
            <w:tcW w:w="5773" w:type="dxa"/>
            <w:tcBorders>
              <w:top w:val="single" w:sz="4" w:space="0" w:color="auto"/>
              <w:left w:val="nil"/>
              <w:bottom w:val="single" w:sz="4" w:space="0" w:color="auto"/>
              <w:right w:val="single" w:sz="4" w:space="0" w:color="auto"/>
            </w:tcBorders>
            <w:shd w:val="clear" w:color="000000" w:fill="D9D9D9"/>
            <w:noWrap/>
            <w:vAlign w:val="center"/>
          </w:tcPr>
          <w:p w:rsidR="001F309C" w:rsidRPr="00420DCE" w:rsidRDefault="001F309C" w:rsidP="009532BA">
            <w:pPr>
              <w:rPr>
                <w:rFonts w:ascii="Arial Narrow" w:hAnsi="Arial Narrow"/>
                <w:b/>
                <w:bCs/>
                <w:color w:val="000000" w:themeColor="text1"/>
              </w:rPr>
            </w:pPr>
            <w:r w:rsidRPr="00420DCE">
              <w:rPr>
                <w:rFonts w:ascii="Arial Narrow" w:hAnsi="Arial Narrow"/>
                <w:b/>
                <w:bCs/>
                <w:color w:val="000000" w:themeColor="text1"/>
              </w:rPr>
              <w:t> </w:t>
            </w:r>
          </w:p>
        </w:tc>
        <w:tc>
          <w:tcPr>
            <w:tcW w:w="1294" w:type="dxa"/>
            <w:tcBorders>
              <w:top w:val="single" w:sz="4" w:space="0" w:color="auto"/>
              <w:left w:val="nil"/>
              <w:bottom w:val="single" w:sz="4" w:space="0" w:color="auto"/>
              <w:right w:val="single" w:sz="4" w:space="0" w:color="auto"/>
            </w:tcBorders>
            <w:shd w:val="clear" w:color="000000" w:fill="D9D9D9"/>
            <w:noWrap/>
            <w:vAlign w:val="center"/>
          </w:tcPr>
          <w:p w:rsidR="001F309C" w:rsidRPr="00420DCE" w:rsidRDefault="001F309C" w:rsidP="009532BA">
            <w:pPr>
              <w:rPr>
                <w:rFonts w:ascii="Arial Narrow" w:hAnsi="Arial Narrow"/>
                <w:b/>
                <w:bCs/>
                <w:color w:val="000000" w:themeColor="text1"/>
              </w:rPr>
            </w:pPr>
            <w:r w:rsidRPr="00420DCE">
              <w:rPr>
                <w:rFonts w:ascii="Arial Narrow" w:hAnsi="Arial Narrow"/>
                <w:b/>
                <w:bCs/>
                <w:color w:val="000000" w:themeColor="text1"/>
              </w:rPr>
              <w:t> </w:t>
            </w:r>
          </w:p>
        </w:tc>
        <w:tc>
          <w:tcPr>
            <w:tcW w:w="1347" w:type="dxa"/>
            <w:tcBorders>
              <w:top w:val="single" w:sz="4" w:space="0" w:color="auto"/>
              <w:left w:val="nil"/>
              <w:bottom w:val="single" w:sz="4" w:space="0" w:color="auto"/>
              <w:right w:val="single" w:sz="4" w:space="0" w:color="auto"/>
            </w:tcBorders>
            <w:shd w:val="clear" w:color="000000" w:fill="D9D9D9"/>
            <w:noWrap/>
            <w:vAlign w:val="center"/>
          </w:tcPr>
          <w:p w:rsidR="001F309C" w:rsidRPr="00420DCE" w:rsidRDefault="001F309C" w:rsidP="009532BA">
            <w:pPr>
              <w:rPr>
                <w:rFonts w:ascii="Arial Narrow" w:hAnsi="Arial Narrow"/>
                <w:b/>
                <w:bCs/>
                <w:color w:val="000000" w:themeColor="text1"/>
              </w:rPr>
            </w:pPr>
            <w:r w:rsidRPr="00420DCE">
              <w:rPr>
                <w:rFonts w:ascii="Arial Narrow" w:hAnsi="Arial Narrow"/>
                <w:b/>
                <w:bCs/>
                <w:color w:val="000000" w:themeColor="text1"/>
              </w:rPr>
              <w:t> </w:t>
            </w:r>
          </w:p>
        </w:tc>
      </w:tr>
      <w:tr w:rsidR="001F309C" w:rsidRPr="00420DCE" w:rsidTr="009532BA">
        <w:trPr>
          <w:cantSplit/>
          <w:trHeight w:val="330"/>
        </w:trPr>
        <w:tc>
          <w:tcPr>
            <w:tcW w:w="1717" w:type="dxa"/>
            <w:tcBorders>
              <w:top w:val="nil"/>
              <w:left w:val="single" w:sz="4" w:space="0" w:color="auto"/>
              <w:bottom w:val="single" w:sz="4" w:space="0" w:color="auto"/>
              <w:right w:val="single" w:sz="4" w:space="0" w:color="auto"/>
            </w:tcBorders>
            <w:shd w:val="clear" w:color="000000" w:fill="D9D9D9"/>
            <w:noWrap/>
            <w:vAlign w:val="center"/>
          </w:tcPr>
          <w:p w:rsidR="001F309C" w:rsidRPr="00420DCE" w:rsidRDefault="001F309C" w:rsidP="009532BA">
            <w:pPr>
              <w:jc w:val="center"/>
              <w:rPr>
                <w:rFonts w:ascii="Arial Narrow" w:hAnsi="Arial Narrow"/>
                <w:b/>
                <w:bCs/>
                <w:color w:val="000000" w:themeColor="text1"/>
              </w:rPr>
            </w:pPr>
            <w:r w:rsidRPr="00420DCE">
              <w:rPr>
                <w:rFonts w:ascii="Arial Narrow" w:hAnsi="Arial Narrow"/>
                <w:b/>
                <w:bCs/>
                <w:color w:val="000000" w:themeColor="text1"/>
              </w:rPr>
              <w:t>A</w:t>
            </w:r>
          </w:p>
        </w:tc>
        <w:tc>
          <w:tcPr>
            <w:tcW w:w="5773" w:type="dxa"/>
            <w:tcBorders>
              <w:top w:val="nil"/>
              <w:left w:val="nil"/>
              <w:bottom w:val="single" w:sz="4" w:space="0" w:color="auto"/>
              <w:right w:val="single" w:sz="4" w:space="0" w:color="auto"/>
            </w:tcBorders>
            <w:shd w:val="clear" w:color="000000" w:fill="D9D9D9"/>
            <w:noWrap/>
            <w:vAlign w:val="center"/>
          </w:tcPr>
          <w:p w:rsidR="001F309C" w:rsidRPr="00420DCE" w:rsidRDefault="001F309C" w:rsidP="009532BA">
            <w:pPr>
              <w:rPr>
                <w:rFonts w:ascii="Arial Narrow" w:hAnsi="Arial Narrow"/>
                <w:b/>
                <w:bCs/>
                <w:color w:val="000000" w:themeColor="text1"/>
              </w:rPr>
            </w:pPr>
            <w:r w:rsidRPr="00420DCE">
              <w:rPr>
                <w:rFonts w:ascii="Arial Narrow" w:hAnsi="Arial Narrow"/>
                <w:b/>
                <w:bCs/>
                <w:color w:val="000000" w:themeColor="text1"/>
              </w:rPr>
              <w:t>TOTAL A</w:t>
            </w:r>
          </w:p>
        </w:tc>
        <w:tc>
          <w:tcPr>
            <w:tcW w:w="1294" w:type="dxa"/>
            <w:tcBorders>
              <w:top w:val="nil"/>
              <w:left w:val="nil"/>
              <w:bottom w:val="single" w:sz="4" w:space="0" w:color="auto"/>
              <w:right w:val="single" w:sz="4" w:space="0" w:color="auto"/>
            </w:tcBorders>
            <w:shd w:val="clear" w:color="000000" w:fill="D9D9D9"/>
            <w:noWrap/>
            <w:vAlign w:val="center"/>
          </w:tcPr>
          <w:p w:rsidR="001F309C" w:rsidRPr="00420DCE" w:rsidRDefault="001F309C" w:rsidP="009532BA">
            <w:pPr>
              <w:rPr>
                <w:rFonts w:ascii="Arial Narrow" w:hAnsi="Arial Narrow"/>
                <w:b/>
                <w:bCs/>
                <w:color w:val="000000" w:themeColor="text1"/>
              </w:rPr>
            </w:pPr>
            <w:r w:rsidRPr="00420DCE">
              <w:rPr>
                <w:rFonts w:ascii="Arial Narrow" w:hAnsi="Arial Narrow"/>
                <w:b/>
                <w:bCs/>
                <w:color w:val="000000" w:themeColor="text1"/>
              </w:rPr>
              <w:t> </w:t>
            </w:r>
          </w:p>
        </w:tc>
        <w:tc>
          <w:tcPr>
            <w:tcW w:w="1347" w:type="dxa"/>
            <w:tcBorders>
              <w:top w:val="nil"/>
              <w:left w:val="nil"/>
              <w:bottom w:val="single" w:sz="4" w:space="0" w:color="auto"/>
              <w:right w:val="single" w:sz="4" w:space="0" w:color="auto"/>
            </w:tcBorders>
            <w:shd w:val="clear" w:color="000000" w:fill="D9D9D9"/>
            <w:noWrap/>
            <w:vAlign w:val="center"/>
          </w:tcPr>
          <w:p w:rsidR="001F309C" w:rsidRPr="00420DCE" w:rsidRDefault="001F309C" w:rsidP="009532BA">
            <w:pPr>
              <w:jc w:val="center"/>
              <w:rPr>
                <w:rFonts w:ascii="Arial Narrow" w:hAnsi="Arial Narrow"/>
                <w:b/>
                <w:bCs/>
                <w:color w:val="000000" w:themeColor="text1"/>
              </w:rPr>
            </w:pPr>
            <w:proofErr w:type="gramStart"/>
            <w:r w:rsidRPr="00420DCE">
              <w:rPr>
                <w:rFonts w:ascii="Arial Narrow" w:hAnsi="Arial Narrow"/>
                <w:b/>
                <w:bCs/>
                <w:color w:val="000000" w:themeColor="text1"/>
              </w:rPr>
              <w:t>on</w:t>
            </w:r>
            <w:proofErr w:type="gramEnd"/>
            <w:r w:rsidRPr="00420DCE">
              <w:rPr>
                <w:rFonts w:ascii="Arial Narrow" w:hAnsi="Arial Narrow"/>
                <w:b/>
                <w:bCs/>
                <w:color w:val="000000" w:themeColor="text1"/>
              </w:rPr>
              <w:t xml:space="preserve"> 24</w:t>
            </w:r>
          </w:p>
        </w:tc>
      </w:tr>
      <w:tr w:rsidR="001F309C" w:rsidRPr="00420DCE" w:rsidTr="009532BA">
        <w:trPr>
          <w:cantSplit/>
          <w:trHeight w:val="330"/>
        </w:trPr>
        <w:tc>
          <w:tcPr>
            <w:tcW w:w="1717" w:type="dxa"/>
            <w:tcBorders>
              <w:top w:val="nil"/>
              <w:left w:val="single" w:sz="4" w:space="0" w:color="auto"/>
              <w:bottom w:val="single" w:sz="4" w:space="0" w:color="auto"/>
              <w:right w:val="single" w:sz="4" w:space="0" w:color="auto"/>
            </w:tcBorders>
            <w:shd w:val="clear" w:color="000000" w:fill="D9D9D9"/>
            <w:noWrap/>
            <w:vAlign w:val="center"/>
          </w:tcPr>
          <w:p w:rsidR="001F309C" w:rsidRPr="00420DCE" w:rsidRDefault="001F309C" w:rsidP="009532BA">
            <w:pPr>
              <w:jc w:val="center"/>
              <w:rPr>
                <w:rFonts w:ascii="Arial Narrow" w:hAnsi="Arial Narrow"/>
                <w:b/>
                <w:bCs/>
                <w:color w:val="000000" w:themeColor="text1"/>
              </w:rPr>
            </w:pPr>
            <w:r w:rsidRPr="00420DCE">
              <w:rPr>
                <w:rFonts w:ascii="Arial Narrow" w:hAnsi="Arial Narrow"/>
                <w:b/>
                <w:bCs/>
                <w:color w:val="000000" w:themeColor="text1"/>
              </w:rPr>
              <w:t>B</w:t>
            </w:r>
          </w:p>
        </w:tc>
        <w:tc>
          <w:tcPr>
            <w:tcW w:w="5773" w:type="dxa"/>
            <w:tcBorders>
              <w:top w:val="nil"/>
              <w:left w:val="nil"/>
              <w:bottom w:val="single" w:sz="4" w:space="0" w:color="auto"/>
              <w:right w:val="single" w:sz="4" w:space="0" w:color="auto"/>
            </w:tcBorders>
            <w:shd w:val="clear" w:color="000000" w:fill="D9D9D9"/>
            <w:noWrap/>
            <w:vAlign w:val="center"/>
          </w:tcPr>
          <w:p w:rsidR="001F309C" w:rsidRPr="00420DCE" w:rsidRDefault="001F309C" w:rsidP="009532BA">
            <w:pPr>
              <w:rPr>
                <w:rFonts w:ascii="Arial Narrow" w:hAnsi="Arial Narrow"/>
                <w:b/>
                <w:bCs/>
                <w:color w:val="000000" w:themeColor="text1"/>
              </w:rPr>
            </w:pPr>
            <w:r w:rsidRPr="00420DCE">
              <w:rPr>
                <w:rFonts w:ascii="Arial Narrow" w:hAnsi="Arial Narrow"/>
                <w:b/>
                <w:bCs/>
                <w:color w:val="000000" w:themeColor="text1"/>
              </w:rPr>
              <w:t>TOTAL B</w:t>
            </w:r>
          </w:p>
        </w:tc>
        <w:tc>
          <w:tcPr>
            <w:tcW w:w="1294" w:type="dxa"/>
            <w:tcBorders>
              <w:top w:val="nil"/>
              <w:left w:val="nil"/>
              <w:bottom w:val="single" w:sz="4" w:space="0" w:color="auto"/>
              <w:right w:val="single" w:sz="4" w:space="0" w:color="auto"/>
            </w:tcBorders>
            <w:shd w:val="clear" w:color="000000" w:fill="D9D9D9"/>
            <w:noWrap/>
            <w:vAlign w:val="center"/>
          </w:tcPr>
          <w:p w:rsidR="001F309C" w:rsidRPr="00420DCE" w:rsidRDefault="001F309C" w:rsidP="009532BA">
            <w:pPr>
              <w:rPr>
                <w:rFonts w:ascii="Arial Narrow" w:hAnsi="Arial Narrow"/>
                <w:b/>
                <w:bCs/>
                <w:color w:val="000000" w:themeColor="text1"/>
              </w:rPr>
            </w:pPr>
            <w:r w:rsidRPr="00420DCE">
              <w:rPr>
                <w:rFonts w:ascii="Arial Narrow" w:hAnsi="Arial Narrow"/>
                <w:b/>
                <w:bCs/>
                <w:color w:val="000000" w:themeColor="text1"/>
              </w:rPr>
              <w:t> </w:t>
            </w:r>
          </w:p>
        </w:tc>
        <w:tc>
          <w:tcPr>
            <w:tcW w:w="1347" w:type="dxa"/>
            <w:tcBorders>
              <w:top w:val="nil"/>
              <w:left w:val="nil"/>
              <w:bottom w:val="single" w:sz="4" w:space="0" w:color="auto"/>
              <w:right w:val="single" w:sz="4" w:space="0" w:color="auto"/>
            </w:tcBorders>
            <w:shd w:val="clear" w:color="000000" w:fill="D9D9D9"/>
            <w:noWrap/>
            <w:vAlign w:val="center"/>
          </w:tcPr>
          <w:p w:rsidR="001F309C" w:rsidRPr="00420DCE" w:rsidRDefault="001F309C" w:rsidP="009532BA">
            <w:pPr>
              <w:jc w:val="center"/>
              <w:rPr>
                <w:rFonts w:ascii="Arial Narrow" w:hAnsi="Arial Narrow"/>
                <w:b/>
                <w:bCs/>
                <w:color w:val="000000" w:themeColor="text1"/>
              </w:rPr>
            </w:pPr>
            <w:proofErr w:type="gramStart"/>
            <w:r w:rsidRPr="00420DCE">
              <w:rPr>
                <w:rFonts w:ascii="Arial Narrow" w:hAnsi="Arial Narrow"/>
                <w:b/>
                <w:bCs/>
                <w:color w:val="000000" w:themeColor="text1"/>
              </w:rPr>
              <w:t>on</w:t>
            </w:r>
            <w:proofErr w:type="gramEnd"/>
            <w:r w:rsidRPr="00420DCE">
              <w:rPr>
                <w:rFonts w:ascii="Arial Narrow" w:hAnsi="Arial Narrow"/>
                <w:b/>
                <w:bCs/>
                <w:color w:val="000000" w:themeColor="text1"/>
              </w:rPr>
              <w:t xml:space="preserve"> 06</w:t>
            </w:r>
          </w:p>
        </w:tc>
      </w:tr>
      <w:tr w:rsidR="001F309C" w:rsidRPr="00420DCE" w:rsidTr="009532BA">
        <w:trPr>
          <w:cantSplit/>
          <w:trHeight w:val="330"/>
        </w:trPr>
        <w:tc>
          <w:tcPr>
            <w:tcW w:w="1717" w:type="dxa"/>
            <w:tcBorders>
              <w:top w:val="nil"/>
              <w:left w:val="single" w:sz="4" w:space="0" w:color="auto"/>
              <w:bottom w:val="single" w:sz="4" w:space="0" w:color="auto"/>
              <w:right w:val="single" w:sz="4" w:space="0" w:color="auto"/>
            </w:tcBorders>
            <w:shd w:val="clear" w:color="000000" w:fill="D9D9D9"/>
            <w:noWrap/>
            <w:vAlign w:val="center"/>
          </w:tcPr>
          <w:p w:rsidR="001F309C" w:rsidRPr="00420DCE" w:rsidRDefault="001F309C" w:rsidP="009532BA">
            <w:pPr>
              <w:jc w:val="center"/>
              <w:rPr>
                <w:rFonts w:ascii="Arial Narrow" w:hAnsi="Arial Narrow"/>
                <w:b/>
                <w:bCs/>
                <w:color w:val="000000" w:themeColor="text1"/>
              </w:rPr>
            </w:pPr>
            <w:r w:rsidRPr="00420DCE">
              <w:rPr>
                <w:rFonts w:ascii="Arial Narrow" w:hAnsi="Arial Narrow"/>
                <w:b/>
                <w:bCs/>
                <w:color w:val="000000" w:themeColor="text1"/>
              </w:rPr>
              <w:t>C</w:t>
            </w:r>
          </w:p>
        </w:tc>
        <w:tc>
          <w:tcPr>
            <w:tcW w:w="5773" w:type="dxa"/>
            <w:tcBorders>
              <w:top w:val="nil"/>
              <w:left w:val="nil"/>
              <w:bottom w:val="single" w:sz="4" w:space="0" w:color="auto"/>
              <w:right w:val="single" w:sz="4" w:space="0" w:color="auto"/>
            </w:tcBorders>
            <w:shd w:val="clear" w:color="000000" w:fill="D9D9D9"/>
            <w:noWrap/>
            <w:vAlign w:val="center"/>
          </w:tcPr>
          <w:p w:rsidR="001F309C" w:rsidRPr="00420DCE" w:rsidRDefault="001F309C" w:rsidP="009532BA">
            <w:pPr>
              <w:rPr>
                <w:rFonts w:ascii="Arial Narrow" w:hAnsi="Arial Narrow"/>
                <w:b/>
                <w:bCs/>
                <w:color w:val="000000" w:themeColor="text1"/>
              </w:rPr>
            </w:pPr>
            <w:r w:rsidRPr="00420DCE">
              <w:rPr>
                <w:rFonts w:ascii="Arial Narrow" w:hAnsi="Arial Narrow"/>
                <w:b/>
                <w:bCs/>
                <w:color w:val="000000" w:themeColor="text1"/>
              </w:rPr>
              <w:t>TOTAL C</w:t>
            </w:r>
          </w:p>
        </w:tc>
        <w:tc>
          <w:tcPr>
            <w:tcW w:w="1294" w:type="dxa"/>
            <w:tcBorders>
              <w:top w:val="nil"/>
              <w:left w:val="nil"/>
              <w:bottom w:val="single" w:sz="4" w:space="0" w:color="auto"/>
              <w:right w:val="single" w:sz="4" w:space="0" w:color="auto"/>
            </w:tcBorders>
            <w:shd w:val="clear" w:color="000000" w:fill="D9D9D9"/>
            <w:noWrap/>
            <w:vAlign w:val="center"/>
          </w:tcPr>
          <w:p w:rsidR="001F309C" w:rsidRPr="00420DCE" w:rsidRDefault="001F309C" w:rsidP="009532BA">
            <w:pPr>
              <w:rPr>
                <w:rFonts w:ascii="Arial Narrow" w:hAnsi="Arial Narrow"/>
                <w:b/>
                <w:bCs/>
                <w:color w:val="000000" w:themeColor="text1"/>
              </w:rPr>
            </w:pPr>
            <w:r w:rsidRPr="00420DCE">
              <w:rPr>
                <w:rFonts w:ascii="Arial Narrow" w:hAnsi="Arial Narrow"/>
                <w:b/>
                <w:bCs/>
                <w:color w:val="000000" w:themeColor="text1"/>
              </w:rPr>
              <w:t> </w:t>
            </w:r>
          </w:p>
        </w:tc>
        <w:tc>
          <w:tcPr>
            <w:tcW w:w="1347" w:type="dxa"/>
            <w:tcBorders>
              <w:top w:val="nil"/>
              <w:left w:val="nil"/>
              <w:bottom w:val="single" w:sz="4" w:space="0" w:color="auto"/>
              <w:right w:val="single" w:sz="4" w:space="0" w:color="auto"/>
            </w:tcBorders>
            <w:shd w:val="clear" w:color="000000" w:fill="D9D9D9"/>
            <w:noWrap/>
            <w:vAlign w:val="center"/>
          </w:tcPr>
          <w:p w:rsidR="001F309C" w:rsidRPr="00420DCE" w:rsidRDefault="001F309C" w:rsidP="009532BA">
            <w:pPr>
              <w:jc w:val="center"/>
              <w:rPr>
                <w:rFonts w:ascii="Arial Narrow" w:hAnsi="Arial Narrow"/>
                <w:b/>
                <w:bCs/>
                <w:color w:val="000000" w:themeColor="text1"/>
              </w:rPr>
            </w:pPr>
            <w:proofErr w:type="gramStart"/>
            <w:r w:rsidRPr="00420DCE">
              <w:rPr>
                <w:rFonts w:ascii="Arial Narrow" w:hAnsi="Arial Narrow"/>
                <w:b/>
                <w:bCs/>
                <w:color w:val="000000" w:themeColor="text1"/>
              </w:rPr>
              <w:t>on</w:t>
            </w:r>
            <w:proofErr w:type="gramEnd"/>
            <w:r w:rsidRPr="00420DCE">
              <w:rPr>
                <w:rFonts w:ascii="Arial Narrow" w:hAnsi="Arial Narrow"/>
                <w:b/>
                <w:bCs/>
                <w:color w:val="000000" w:themeColor="text1"/>
              </w:rPr>
              <w:t xml:space="preserve"> 08</w:t>
            </w:r>
          </w:p>
        </w:tc>
      </w:tr>
      <w:tr w:rsidR="001F309C" w:rsidRPr="00420DCE" w:rsidTr="009532BA">
        <w:trPr>
          <w:cantSplit/>
          <w:trHeight w:val="330"/>
        </w:trPr>
        <w:tc>
          <w:tcPr>
            <w:tcW w:w="1717" w:type="dxa"/>
            <w:tcBorders>
              <w:top w:val="nil"/>
              <w:left w:val="single" w:sz="4" w:space="0" w:color="auto"/>
              <w:bottom w:val="single" w:sz="4" w:space="0" w:color="auto"/>
              <w:right w:val="single" w:sz="4" w:space="0" w:color="auto"/>
            </w:tcBorders>
            <w:shd w:val="clear" w:color="000000" w:fill="D9D9D9"/>
            <w:noWrap/>
            <w:vAlign w:val="center"/>
          </w:tcPr>
          <w:p w:rsidR="001F309C" w:rsidRPr="00420DCE" w:rsidRDefault="001F309C" w:rsidP="009532BA">
            <w:pPr>
              <w:jc w:val="center"/>
              <w:rPr>
                <w:rFonts w:ascii="Arial Narrow" w:hAnsi="Arial Narrow"/>
                <w:b/>
                <w:bCs/>
                <w:color w:val="000000" w:themeColor="text1"/>
              </w:rPr>
            </w:pPr>
            <w:r w:rsidRPr="00420DCE">
              <w:rPr>
                <w:rFonts w:ascii="Arial Narrow" w:hAnsi="Arial Narrow"/>
                <w:b/>
                <w:bCs/>
                <w:color w:val="000000" w:themeColor="text1"/>
              </w:rPr>
              <w:t>D</w:t>
            </w:r>
          </w:p>
        </w:tc>
        <w:tc>
          <w:tcPr>
            <w:tcW w:w="5773" w:type="dxa"/>
            <w:tcBorders>
              <w:top w:val="nil"/>
              <w:left w:val="nil"/>
              <w:bottom w:val="single" w:sz="4" w:space="0" w:color="auto"/>
              <w:right w:val="single" w:sz="4" w:space="0" w:color="auto"/>
            </w:tcBorders>
            <w:shd w:val="clear" w:color="000000" w:fill="D9D9D9"/>
            <w:noWrap/>
            <w:vAlign w:val="center"/>
          </w:tcPr>
          <w:p w:rsidR="001F309C" w:rsidRPr="00420DCE" w:rsidRDefault="001F309C" w:rsidP="009532BA">
            <w:pPr>
              <w:rPr>
                <w:rFonts w:ascii="Arial Narrow" w:hAnsi="Arial Narrow"/>
                <w:b/>
                <w:bCs/>
                <w:color w:val="000000" w:themeColor="text1"/>
              </w:rPr>
            </w:pPr>
            <w:r w:rsidRPr="00420DCE">
              <w:rPr>
                <w:rFonts w:ascii="Arial Narrow" w:hAnsi="Arial Narrow"/>
                <w:b/>
                <w:bCs/>
                <w:color w:val="000000" w:themeColor="text1"/>
              </w:rPr>
              <w:t>TOTAL D</w:t>
            </w:r>
          </w:p>
        </w:tc>
        <w:tc>
          <w:tcPr>
            <w:tcW w:w="1294" w:type="dxa"/>
            <w:tcBorders>
              <w:top w:val="nil"/>
              <w:left w:val="nil"/>
              <w:bottom w:val="single" w:sz="4" w:space="0" w:color="auto"/>
              <w:right w:val="single" w:sz="4" w:space="0" w:color="auto"/>
            </w:tcBorders>
            <w:shd w:val="clear" w:color="000000" w:fill="D9D9D9"/>
            <w:noWrap/>
            <w:vAlign w:val="center"/>
          </w:tcPr>
          <w:p w:rsidR="001F309C" w:rsidRPr="00420DCE" w:rsidRDefault="001F309C" w:rsidP="009532BA">
            <w:pPr>
              <w:rPr>
                <w:rFonts w:ascii="Arial Narrow" w:hAnsi="Arial Narrow"/>
                <w:b/>
                <w:bCs/>
                <w:color w:val="000000" w:themeColor="text1"/>
              </w:rPr>
            </w:pPr>
            <w:r w:rsidRPr="00420DCE">
              <w:rPr>
                <w:rFonts w:ascii="Arial Narrow" w:hAnsi="Arial Narrow"/>
                <w:b/>
                <w:bCs/>
                <w:color w:val="000000" w:themeColor="text1"/>
              </w:rPr>
              <w:t> </w:t>
            </w:r>
          </w:p>
        </w:tc>
        <w:tc>
          <w:tcPr>
            <w:tcW w:w="1347" w:type="dxa"/>
            <w:tcBorders>
              <w:top w:val="nil"/>
              <w:left w:val="nil"/>
              <w:bottom w:val="single" w:sz="4" w:space="0" w:color="auto"/>
              <w:right w:val="single" w:sz="4" w:space="0" w:color="auto"/>
            </w:tcBorders>
            <w:shd w:val="clear" w:color="000000" w:fill="D9D9D9"/>
            <w:noWrap/>
            <w:vAlign w:val="center"/>
          </w:tcPr>
          <w:p w:rsidR="001F309C" w:rsidRPr="00420DCE" w:rsidRDefault="001F309C" w:rsidP="009532BA">
            <w:pPr>
              <w:jc w:val="center"/>
              <w:rPr>
                <w:rFonts w:ascii="Arial Narrow" w:hAnsi="Arial Narrow"/>
                <w:b/>
                <w:bCs/>
                <w:color w:val="000000" w:themeColor="text1"/>
              </w:rPr>
            </w:pPr>
            <w:proofErr w:type="gramStart"/>
            <w:r w:rsidRPr="00420DCE">
              <w:rPr>
                <w:rFonts w:ascii="Arial Narrow" w:hAnsi="Arial Narrow"/>
                <w:b/>
                <w:bCs/>
                <w:color w:val="000000" w:themeColor="text1"/>
              </w:rPr>
              <w:t>on</w:t>
            </w:r>
            <w:proofErr w:type="gramEnd"/>
            <w:r w:rsidRPr="00420DCE">
              <w:rPr>
                <w:rFonts w:ascii="Arial Narrow" w:hAnsi="Arial Narrow"/>
                <w:b/>
                <w:bCs/>
                <w:color w:val="000000" w:themeColor="text1"/>
              </w:rPr>
              <w:t xml:space="preserve"> 04</w:t>
            </w:r>
          </w:p>
        </w:tc>
      </w:tr>
      <w:tr w:rsidR="001F309C" w:rsidRPr="00420DCE" w:rsidTr="009532BA">
        <w:trPr>
          <w:cantSplit/>
          <w:trHeight w:val="330"/>
        </w:trPr>
        <w:tc>
          <w:tcPr>
            <w:tcW w:w="1717" w:type="dxa"/>
            <w:tcBorders>
              <w:top w:val="nil"/>
              <w:left w:val="single" w:sz="4" w:space="0" w:color="auto"/>
              <w:bottom w:val="single" w:sz="4" w:space="0" w:color="auto"/>
              <w:right w:val="single" w:sz="4" w:space="0" w:color="auto"/>
            </w:tcBorders>
            <w:shd w:val="clear" w:color="000000" w:fill="D9D9D9"/>
            <w:noWrap/>
            <w:vAlign w:val="center"/>
          </w:tcPr>
          <w:p w:rsidR="001F309C" w:rsidRPr="00420DCE" w:rsidRDefault="001F309C" w:rsidP="009532BA">
            <w:pPr>
              <w:jc w:val="center"/>
              <w:rPr>
                <w:rFonts w:ascii="Arial Narrow" w:hAnsi="Arial Narrow"/>
                <w:b/>
                <w:bCs/>
                <w:color w:val="000000" w:themeColor="text1"/>
              </w:rPr>
            </w:pPr>
            <w:r w:rsidRPr="00420DCE">
              <w:rPr>
                <w:rFonts w:ascii="Arial Narrow" w:hAnsi="Arial Narrow"/>
                <w:b/>
                <w:bCs/>
                <w:color w:val="000000" w:themeColor="text1"/>
              </w:rPr>
              <w:t>E</w:t>
            </w:r>
          </w:p>
        </w:tc>
        <w:tc>
          <w:tcPr>
            <w:tcW w:w="5773" w:type="dxa"/>
            <w:tcBorders>
              <w:top w:val="nil"/>
              <w:left w:val="nil"/>
              <w:bottom w:val="single" w:sz="4" w:space="0" w:color="auto"/>
              <w:right w:val="single" w:sz="4" w:space="0" w:color="auto"/>
            </w:tcBorders>
            <w:shd w:val="clear" w:color="000000" w:fill="D9D9D9"/>
            <w:noWrap/>
            <w:vAlign w:val="center"/>
          </w:tcPr>
          <w:p w:rsidR="001F309C" w:rsidRPr="00420DCE" w:rsidRDefault="001F309C" w:rsidP="009532BA">
            <w:pPr>
              <w:rPr>
                <w:rFonts w:ascii="Arial Narrow" w:hAnsi="Arial Narrow"/>
                <w:b/>
                <w:bCs/>
                <w:color w:val="000000" w:themeColor="text1"/>
              </w:rPr>
            </w:pPr>
            <w:r w:rsidRPr="00420DCE">
              <w:rPr>
                <w:rFonts w:ascii="Arial Narrow" w:hAnsi="Arial Narrow"/>
                <w:b/>
                <w:bCs/>
                <w:color w:val="000000" w:themeColor="text1"/>
              </w:rPr>
              <w:t>TOTAL E</w:t>
            </w:r>
          </w:p>
        </w:tc>
        <w:tc>
          <w:tcPr>
            <w:tcW w:w="1294" w:type="dxa"/>
            <w:tcBorders>
              <w:top w:val="nil"/>
              <w:left w:val="nil"/>
              <w:bottom w:val="single" w:sz="4" w:space="0" w:color="auto"/>
              <w:right w:val="single" w:sz="4" w:space="0" w:color="auto"/>
            </w:tcBorders>
            <w:shd w:val="clear" w:color="000000" w:fill="D9D9D9"/>
            <w:noWrap/>
            <w:vAlign w:val="center"/>
          </w:tcPr>
          <w:p w:rsidR="001F309C" w:rsidRPr="00420DCE" w:rsidRDefault="001F309C" w:rsidP="009532BA">
            <w:pPr>
              <w:rPr>
                <w:rFonts w:ascii="Arial Narrow" w:hAnsi="Arial Narrow"/>
                <w:b/>
                <w:bCs/>
                <w:color w:val="000000" w:themeColor="text1"/>
              </w:rPr>
            </w:pPr>
            <w:r w:rsidRPr="00420DCE">
              <w:rPr>
                <w:rFonts w:ascii="Arial Narrow" w:hAnsi="Arial Narrow"/>
                <w:b/>
                <w:bCs/>
                <w:color w:val="000000" w:themeColor="text1"/>
              </w:rPr>
              <w:t> </w:t>
            </w:r>
          </w:p>
        </w:tc>
        <w:tc>
          <w:tcPr>
            <w:tcW w:w="1347" w:type="dxa"/>
            <w:tcBorders>
              <w:top w:val="nil"/>
              <w:left w:val="nil"/>
              <w:bottom w:val="single" w:sz="4" w:space="0" w:color="auto"/>
              <w:right w:val="single" w:sz="4" w:space="0" w:color="auto"/>
            </w:tcBorders>
            <w:shd w:val="clear" w:color="000000" w:fill="D9D9D9"/>
            <w:noWrap/>
            <w:vAlign w:val="center"/>
          </w:tcPr>
          <w:p w:rsidR="001F309C" w:rsidRPr="00420DCE" w:rsidRDefault="001F309C" w:rsidP="009532BA">
            <w:pPr>
              <w:jc w:val="center"/>
              <w:rPr>
                <w:rFonts w:ascii="Arial Narrow" w:hAnsi="Arial Narrow"/>
                <w:b/>
                <w:bCs/>
                <w:color w:val="000000" w:themeColor="text1"/>
              </w:rPr>
            </w:pPr>
            <w:proofErr w:type="gramStart"/>
            <w:r w:rsidRPr="00420DCE">
              <w:rPr>
                <w:rFonts w:ascii="Arial Narrow" w:hAnsi="Arial Narrow"/>
                <w:b/>
                <w:bCs/>
                <w:color w:val="000000" w:themeColor="text1"/>
              </w:rPr>
              <w:t>on</w:t>
            </w:r>
            <w:proofErr w:type="gramEnd"/>
            <w:r w:rsidRPr="00420DCE">
              <w:rPr>
                <w:rFonts w:ascii="Arial Narrow" w:hAnsi="Arial Narrow"/>
                <w:b/>
                <w:bCs/>
                <w:color w:val="000000" w:themeColor="text1"/>
              </w:rPr>
              <w:t xml:space="preserve"> 07</w:t>
            </w:r>
          </w:p>
        </w:tc>
      </w:tr>
      <w:tr w:rsidR="001F309C" w:rsidRPr="00420DCE" w:rsidTr="009532BA">
        <w:trPr>
          <w:cantSplit/>
          <w:trHeight w:val="330"/>
        </w:trPr>
        <w:tc>
          <w:tcPr>
            <w:tcW w:w="1717" w:type="dxa"/>
            <w:tcBorders>
              <w:top w:val="nil"/>
              <w:left w:val="single" w:sz="4" w:space="0" w:color="auto"/>
              <w:bottom w:val="single" w:sz="4" w:space="0" w:color="auto"/>
              <w:right w:val="single" w:sz="4" w:space="0" w:color="auto"/>
            </w:tcBorders>
            <w:shd w:val="clear" w:color="000000" w:fill="D9D9D9"/>
            <w:noWrap/>
            <w:vAlign w:val="center"/>
          </w:tcPr>
          <w:p w:rsidR="001F309C" w:rsidRPr="00420DCE" w:rsidRDefault="001F309C" w:rsidP="009532BA">
            <w:pPr>
              <w:jc w:val="center"/>
              <w:rPr>
                <w:rFonts w:ascii="Arial Narrow" w:hAnsi="Arial Narrow"/>
                <w:b/>
                <w:bCs/>
                <w:color w:val="000000" w:themeColor="text1"/>
              </w:rPr>
            </w:pPr>
            <w:r w:rsidRPr="00420DCE">
              <w:rPr>
                <w:rFonts w:ascii="Arial Narrow" w:hAnsi="Arial Narrow"/>
                <w:b/>
                <w:bCs/>
                <w:color w:val="000000" w:themeColor="text1"/>
              </w:rPr>
              <w:t>F</w:t>
            </w:r>
          </w:p>
        </w:tc>
        <w:tc>
          <w:tcPr>
            <w:tcW w:w="5773" w:type="dxa"/>
            <w:tcBorders>
              <w:top w:val="nil"/>
              <w:left w:val="nil"/>
              <w:bottom w:val="single" w:sz="4" w:space="0" w:color="auto"/>
              <w:right w:val="single" w:sz="4" w:space="0" w:color="auto"/>
            </w:tcBorders>
            <w:shd w:val="clear" w:color="000000" w:fill="D9D9D9"/>
            <w:noWrap/>
            <w:vAlign w:val="center"/>
          </w:tcPr>
          <w:p w:rsidR="001F309C" w:rsidRPr="00420DCE" w:rsidRDefault="001F309C" w:rsidP="009532BA">
            <w:pPr>
              <w:rPr>
                <w:rFonts w:ascii="Arial Narrow" w:hAnsi="Arial Narrow"/>
                <w:b/>
                <w:bCs/>
                <w:color w:val="000000" w:themeColor="text1"/>
              </w:rPr>
            </w:pPr>
            <w:r w:rsidRPr="00420DCE">
              <w:rPr>
                <w:rFonts w:ascii="Arial Narrow" w:hAnsi="Arial Narrow"/>
                <w:b/>
                <w:bCs/>
                <w:color w:val="000000" w:themeColor="text1"/>
              </w:rPr>
              <w:t>TOTAL F</w:t>
            </w:r>
          </w:p>
        </w:tc>
        <w:tc>
          <w:tcPr>
            <w:tcW w:w="1294" w:type="dxa"/>
            <w:tcBorders>
              <w:top w:val="nil"/>
              <w:left w:val="nil"/>
              <w:bottom w:val="single" w:sz="4" w:space="0" w:color="auto"/>
              <w:right w:val="single" w:sz="4" w:space="0" w:color="auto"/>
            </w:tcBorders>
            <w:shd w:val="clear" w:color="000000" w:fill="D9D9D9"/>
            <w:noWrap/>
            <w:vAlign w:val="center"/>
          </w:tcPr>
          <w:p w:rsidR="001F309C" w:rsidRPr="00420DCE" w:rsidRDefault="001F309C" w:rsidP="009532BA">
            <w:pPr>
              <w:rPr>
                <w:rFonts w:ascii="Arial Narrow" w:hAnsi="Arial Narrow"/>
                <w:b/>
                <w:bCs/>
                <w:color w:val="000000" w:themeColor="text1"/>
              </w:rPr>
            </w:pPr>
            <w:r w:rsidRPr="00420DCE">
              <w:rPr>
                <w:rFonts w:ascii="Arial Narrow" w:hAnsi="Arial Narrow"/>
                <w:b/>
                <w:bCs/>
                <w:color w:val="000000" w:themeColor="text1"/>
              </w:rPr>
              <w:t> </w:t>
            </w:r>
          </w:p>
        </w:tc>
        <w:tc>
          <w:tcPr>
            <w:tcW w:w="1347" w:type="dxa"/>
            <w:tcBorders>
              <w:top w:val="nil"/>
              <w:left w:val="nil"/>
              <w:bottom w:val="single" w:sz="4" w:space="0" w:color="auto"/>
              <w:right w:val="single" w:sz="4" w:space="0" w:color="auto"/>
            </w:tcBorders>
            <w:shd w:val="clear" w:color="000000" w:fill="D9D9D9"/>
            <w:noWrap/>
            <w:vAlign w:val="center"/>
          </w:tcPr>
          <w:p w:rsidR="001F309C" w:rsidRPr="00420DCE" w:rsidRDefault="001F309C" w:rsidP="009532BA">
            <w:pPr>
              <w:jc w:val="center"/>
              <w:rPr>
                <w:rFonts w:ascii="Arial Narrow" w:hAnsi="Arial Narrow"/>
                <w:b/>
                <w:bCs/>
                <w:color w:val="000000" w:themeColor="text1"/>
              </w:rPr>
            </w:pPr>
            <w:proofErr w:type="gramStart"/>
            <w:r w:rsidRPr="00420DCE">
              <w:rPr>
                <w:rFonts w:ascii="Arial Narrow" w:hAnsi="Arial Narrow"/>
                <w:b/>
                <w:bCs/>
                <w:color w:val="000000" w:themeColor="text1"/>
              </w:rPr>
              <w:t>on</w:t>
            </w:r>
            <w:proofErr w:type="gramEnd"/>
            <w:r w:rsidRPr="00420DCE">
              <w:rPr>
                <w:rFonts w:ascii="Arial Narrow" w:hAnsi="Arial Narrow"/>
                <w:b/>
                <w:bCs/>
                <w:color w:val="000000" w:themeColor="text1"/>
              </w:rPr>
              <w:t xml:space="preserve"> 03</w:t>
            </w:r>
          </w:p>
        </w:tc>
      </w:tr>
      <w:tr w:rsidR="001F309C" w:rsidRPr="00420DCE" w:rsidTr="009532BA">
        <w:trPr>
          <w:cantSplit/>
          <w:trHeight w:val="330"/>
        </w:trPr>
        <w:tc>
          <w:tcPr>
            <w:tcW w:w="1717" w:type="dxa"/>
            <w:tcBorders>
              <w:top w:val="nil"/>
              <w:left w:val="single" w:sz="4" w:space="0" w:color="auto"/>
              <w:bottom w:val="single" w:sz="4" w:space="0" w:color="auto"/>
              <w:right w:val="single" w:sz="4" w:space="0" w:color="auto"/>
            </w:tcBorders>
            <w:shd w:val="clear" w:color="000000" w:fill="D9D9D9"/>
            <w:noWrap/>
            <w:vAlign w:val="center"/>
          </w:tcPr>
          <w:p w:rsidR="001F309C" w:rsidRPr="00420DCE" w:rsidRDefault="001F309C" w:rsidP="009532BA">
            <w:pPr>
              <w:jc w:val="center"/>
              <w:rPr>
                <w:rFonts w:ascii="Arial Narrow" w:hAnsi="Arial Narrow"/>
                <w:b/>
                <w:bCs/>
                <w:color w:val="000000" w:themeColor="text1"/>
              </w:rPr>
            </w:pPr>
            <w:r w:rsidRPr="00420DCE">
              <w:rPr>
                <w:rFonts w:ascii="Arial Narrow" w:hAnsi="Arial Narrow"/>
                <w:b/>
                <w:bCs/>
                <w:color w:val="000000" w:themeColor="text1"/>
              </w:rPr>
              <w:t>G</w:t>
            </w:r>
          </w:p>
        </w:tc>
        <w:tc>
          <w:tcPr>
            <w:tcW w:w="5773" w:type="dxa"/>
            <w:tcBorders>
              <w:top w:val="nil"/>
              <w:left w:val="nil"/>
              <w:bottom w:val="single" w:sz="4" w:space="0" w:color="auto"/>
              <w:right w:val="single" w:sz="4" w:space="0" w:color="auto"/>
            </w:tcBorders>
            <w:shd w:val="clear" w:color="000000" w:fill="D9D9D9"/>
            <w:noWrap/>
            <w:vAlign w:val="center"/>
          </w:tcPr>
          <w:p w:rsidR="001F309C" w:rsidRPr="00420DCE" w:rsidRDefault="001F309C" w:rsidP="009532BA">
            <w:pPr>
              <w:rPr>
                <w:rFonts w:ascii="Arial Narrow" w:hAnsi="Arial Narrow"/>
                <w:b/>
                <w:bCs/>
                <w:color w:val="000000" w:themeColor="text1"/>
              </w:rPr>
            </w:pPr>
            <w:r w:rsidRPr="00420DCE">
              <w:rPr>
                <w:rFonts w:ascii="Arial Narrow" w:hAnsi="Arial Narrow"/>
                <w:b/>
                <w:bCs/>
                <w:color w:val="000000" w:themeColor="text1"/>
              </w:rPr>
              <w:t>TOTAL G</w:t>
            </w:r>
          </w:p>
        </w:tc>
        <w:tc>
          <w:tcPr>
            <w:tcW w:w="1294" w:type="dxa"/>
            <w:tcBorders>
              <w:top w:val="nil"/>
              <w:left w:val="nil"/>
              <w:bottom w:val="single" w:sz="4" w:space="0" w:color="auto"/>
              <w:right w:val="single" w:sz="4" w:space="0" w:color="auto"/>
            </w:tcBorders>
            <w:shd w:val="clear" w:color="000000" w:fill="D9D9D9"/>
            <w:noWrap/>
            <w:vAlign w:val="center"/>
          </w:tcPr>
          <w:p w:rsidR="001F309C" w:rsidRPr="00420DCE" w:rsidRDefault="001F309C" w:rsidP="009532BA">
            <w:pPr>
              <w:rPr>
                <w:rFonts w:ascii="Arial Narrow" w:hAnsi="Arial Narrow"/>
                <w:b/>
                <w:bCs/>
                <w:color w:val="000000" w:themeColor="text1"/>
              </w:rPr>
            </w:pPr>
            <w:r w:rsidRPr="00420DCE">
              <w:rPr>
                <w:rFonts w:ascii="Arial Narrow" w:hAnsi="Arial Narrow"/>
                <w:b/>
                <w:bCs/>
                <w:color w:val="000000" w:themeColor="text1"/>
              </w:rPr>
              <w:t> </w:t>
            </w:r>
          </w:p>
        </w:tc>
        <w:tc>
          <w:tcPr>
            <w:tcW w:w="1347" w:type="dxa"/>
            <w:tcBorders>
              <w:top w:val="nil"/>
              <w:left w:val="nil"/>
              <w:bottom w:val="single" w:sz="4" w:space="0" w:color="auto"/>
              <w:right w:val="single" w:sz="4" w:space="0" w:color="auto"/>
            </w:tcBorders>
            <w:shd w:val="clear" w:color="000000" w:fill="D9D9D9"/>
            <w:noWrap/>
            <w:vAlign w:val="center"/>
          </w:tcPr>
          <w:p w:rsidR="001F309C" w:rsidRPr="00420DCE" w:rsidRDefault="001F309C" w:rsidP="009532BA">
            <w:pPr>
              <w:jc w:val="center"/>
              <w:rPr>
                <w:rFonts w:ascii="Arial Narrow" w:hAnsi="Arial Narrow"/>
                <w:b/>
                <w:bCs/>
                <w:color w:val="000000" w:themeColor="text1"/>
              </w:rPr>
            </w:pPr>
            <w:proofErr w:type="gramStart"/>
            <w:r w:rsidRPr="00420DCE">
              <w:rPr>
                <w:rFonts w:ascii="Arial Narrow" w:hAnsi="Arial Narrow"/>
                <w:b/>
                <w:bCs/>
                <w:color w:val="000000" w:themeColor="text1"/>
              </w:rPr>
              <w:t>on</w:t>
            </w:r>
            <w:proofErr w:type="gramEnd"/>
            <w:r w:rsidRPr="00420DCE">
              <w:rPr>
                <w:rFonts w:ascii="Arial Narrow" w:hAnsi="Arial Narrow"/>
                <w:b/>
                <w:bCs/>
                <w:color w:val="000000" w:themeColor="text1"/>
              </w:rPr>
              <w:t xml:space="preserve"> 02</w:t>
            </w:r>
          </w:p>
        </w:tc>
      </w:tr>
      <w:tr w:rsidR="001F309C" w:rsidRPr="00420DCE" w:rsidTr="009532BA">
        <w:trPr>
          <w:cantSplit/>
          <w:trHeight w:val="330"/>
        </w:trPr>
        <w:tc>
          <w:tcPr>
            <w:tcW w:w="1717" w:type="dxa"/>
            <w:tcBorders>
              <w:top w:val="nil"/>
              <w:left w:val="single" w:sz="4" w:space="0" w:color="auto"/>
              <w:bottom w:val="single" w:sz="4" w:space="0" w:color="auto"/>
              <w:right w:val="single" w:sz="4" w:space="0" w:color="auto"/>
            </w:tcBorders>
            <w:shd w:val="clear" w:color="000000" w:fill="D9D9D9"/>
            <w:noWrap/>
            <w:vAlign w:val="center"/>
          </w:tcPr>
          <w:p w:rsidR="001F309C" w:rsidRPr="00420DCE" w:rsidRDefault="001F309C" w:rsidP="009532BA">
            <w:pPr>
              <w:jc w:val="center"/>
              <w:rPr>
                <w:rFonts w:ascii="Arial Narrow" w:hAnsi="Arial Narrow"/>
                <w:b/>
                <w:bCs/>
                <w:color w:val="000000" w:themeColor="text1"/>
              </w:rPr>
            </w:pPr>
            <w:r w:rsidRPr="00420DCE">
              <w:rPr>
                <w:rFonts w:ascii="Arial Narrow" w:hAnsi="Arial Narrow"/>
                <w:b/>
                <w:bCs/>
                <w:color w:val="000000" w:themeColor="text1"/>
              </w:rPr>
              <w:t> </w:t>
            </w:r>
          </w:p>
        </w:tc>
        <w:tc>
          <w:tcPr>
            <w:tcW w:w="5773" w:type="dxa"/>
            <w:tcBorders>
              <w:top w:val="nil"/>
              <w:left w:val="nil"/>
              <w:bottom w:val="single" w:sz="4" w:space="0" w:color="auto"/>
              <w:right w:val="single" w:sz="4" w:space="0" w:color="auto"/>
            </w:tcBorders>
            <w:shd w:val="clear" w:color="000000" w:fill="D9D9D9"/>
            <w:noWrap/>
            <w:vAlign w:val="center"/>
          </w:tcPr>
          <w:p w:rsidR="001F309C" w:rsidRPr="00420DCE" w:rsidRDefault="001F309C" w:rsidP="009532BA">
            <w:pPr>
              <w:rPr>
                <w:rFonts w:ascii="Arial Narrow" w:hAnsi="Arial Narrow"/>
                <w:b/>
                <w:bCs/>
                <w:color w:val="000000" w:themeColor="text1"/>
              </w:rPr>
            </w:pPr>
            <w:r w:rsidRPr="00420DCE">
              <w:rPr>
                <w:rFonts w:ascii="Arial Narrow" w:hAnsi="Arial Narrow"/>
                <w:b/>
                <w:bCs/>
                <w:color w:val="000000" w:themeColor="text1"/>
              </w:rPr>
              <w:t>OVERALL TOTAL</w:t>
            </w:r>
          </w:p>
        </w:tc>
        <w:tc>
          <w:tcPr>
            <w:tcW w:w="1294" w:type="dxa"/>
            <w:tcBorders>
              <w:top w:val="nil"/>
              <w:left w:val="nil"/>
              <w:bottom w:val="single" w:sz="4" w:space="0" w:color="auto"/>
              <w:right w:val="single" w:sz="4" w:space="0" w:color="auto"/>
            </w:tcBorders>
            <w:shd w:val="clear" w:color="000000" w:fill="D9D9D9"/>
            <w:noWrap/>
            <w:vAlign w:val="center"/>
          </w:tcPr>
          <w:p w:rsidR="001F309C" w:rsidRPr="00420DCE" w:rsidRDefault="001F309C" w:rsidP="009532BA">
            <w:pPr>
              <w:rPr>
                <w:rFonts w:ascii="Arial Narrow" w:hAnsi="Arial Narrow"/>
                <w:b/>
                <w:bCs/>
                <w:color w:val="000000" w:themeColor="text1"/>
              </w:rPr>
            </w:pPr>
            <w:r w:rsidRPr="00420DCE">
              <w:rPr>
                <w:rFonts w:ascii="Arial Narrow" w:hAnsi="Arial Narrow"/>
                <w:b/>
                <w:bCs/>
                <w:color w:val="000000" w:themeColor="text1"/>
              </w:rPr>
              <w:t> </w:t>
            </w:r>
          </w:p>
        </w:tc>
        <w:tc>
          <w:tcPr>
            <w:tcW w:w="1347" w:type="dxa"/>
            <w:tcBorders>
              <w:top w:val="nil"/>
              <w:left w:val="nil"/>
              <w:bottom w:val="single" w:sz="4" w:space="0" w:color="auto"/>
              <w:right w:val="single" w:sz="4" w:space="0" w:color="auto"/>
            </w:tcBorders>
            <w:shd w:val="clear" w:color="000000" w:fill="D9D9D9"/>
            <w:noWrap/>
            <w:vAlign w:val="center"/>
          </w:tcPr>
          <w:p w:rsidR="001F309C" w:rsidRPr="00420DCE" w:rsidRDefault="001F309C" w:rsidP="009532BA">
            <w:pPr>
              <w:jc w:val="center"/>
              <w:rPr>
                <w:rFonts w:ascii="Arial Narrow" w:hAnsi="Arial Narrow"/>
                <w:b/>
                <w:bCs/>
                <w:color w:val="000000" w:themeColor="text1"/>
              </w:rPr>
            </w:pPr>
            <w:r w:rsidRPr="00420DCE">
              <w:rPr>
                <w:rFonts w:ascii="Arial Narrow" w:hAnsi="Arial Narrow"/>
                <w:b/>
                <w:bCs/>
                <w:color w:val="000000" w:themeColor="text1"/>
              </w:rPr>
              <w:t xml:space="preserve"> </w:t>
            </w:r>
            <w:proofErr w:type="gramStart"/>
            <w:r w:rsidRPr="00420DCE">
              <w:rPr>
                <w:rFonts w:ascii="Arial Narrow" w:hAnsi="Arial Narrow"/>
                <w:b/>
                <w:bCs/>
                <w:color w:val="000000" w:themeColor="text1"/>
              </w:rPr>
              <w:t>on</w:t>
            </w:r>
            <w:proofErr w:type="gramEnd"/>
            <w:r w:rsidRPr="00420DCE">
              <w:rPr>
                <w:rFonts w:ascii="Arial Narrow" w:hAnsi="Arial Narrow"/>
                <w:b/>
                <w:bCs/>
                <w:color w:val="000000" w:themeColor="text1"/>
              </w:rPr>
              <w:t xml:space="preserve"> 54</w:t>
            </w:r>
          </w:p>
        </w:tc>
      </w:tr>
      <w:tr w:rsidR="001F309C" w:rsidRPr="00420DCE" w:rsidTr="009532BA">
        <w:trPr>
          <w:cantSplit/>
          <w:trHeight w:val="495"/>
        </w:trPr>
        <w:tc>
          <w:tcPr>
            <w:tcW w:w="1717" w:type="dxa"/>
            <w:tcBorders>
              <w:top w:val="nil"/>
              <w:left w:val="nil"/>
              <w:bottom w:val="nil"/>
              <w:right w:val="nil"/>
            </w:tcBorders>
            <w:shd w:val="clear" w:color="auto" w:fill="auto"/>
            <w:noWrap/>
            <w:vAlign w:val="bottom"/>
          </w:tcPr>
          <w:p w:rsidR="001F309C" w:rsidRPr="00420DCE" w:rsidRDefault="001F309C" w:rsidP="009532BA">
            <w:pPr>
              <w:rPr>
                <w:rFonts w:ascii="Arial Narrow" w:hAnsi="Arial Narrow"/>
                <w:color w:val="000000" w:themeColor="text1"/>
              </w:rPr>
            </w:pPr>
          </w:p>
        </w:tc>
        <w:tc>
          <w:tcPr>
            <w:tcW w:w="5773" w:type="dxa"/>
            <w:tcBorders>
              <w:top w:val="nil"/>
              <w:left w:val="nil"/>
              <w:bottom w:val="nil"/>
              <w:right w:val="nil"/>
            </w:tcBorders>
            <w:shd w:val="clear" w:color="auto" w:fill="auto"/>
            <w:noWrap/>
            <w:vAlign w:val="bottom"/>
          </w:tcPr>
          <w:p w:rsidR="001F309C" w:rsidRPr="00420DCE" w:rsidRDefault="001F309C" w:rsidP="009532BA">
            <w:pPr>
              <w:rPr>
                <w:rFonts w:ascii="Arial Narrow" w:hAnsi="Arial Narrow"/>
                <w:color w:val="000000" w:themeColor="text1"/>
              </w:rPr>
            </w:pPr>
          </w:p>
        </w:tc>
        <w:tc>
          <w:tcPr>
            <w:tcW w:w="1294" w:type="dxa"/>
            <w:tcBorders>
              <w:top w:val="nil"/>
              <w:left w:val="nil"/>
              <w:bottom w:val="nil"/>
              <w:right w:val="nil"/>
            </w:tcBorders>
            <w:shd w:val="clear" w:color="auto" w:fill="auto"/>
            <w:noWrap/>
            <w:vAlign w:val="bottom"/>
          </w:tcPr>
          <w:p w:rsidR="001F309C" w:rsidRPr="00420DCE" w:rsidRDefault="001F309C" w:rsidP="009532BA">
            <w:pPr>
              <w:rPr>
                <w:rFonts w:ascii="Arial Narrow" w:hAnsi="Arial Narrow"/>
                <w:color w:val="000000" w:themeColor="text1"/>
              </w:rPr>
            </w:pPr>
          </w:p>
        </w:tc>
        <w:tc>
          <w:tcPr>
            <w:tcW w:w="1347" w:type="dxa"/>
            <w:tcBorders>
              <w:top w:val="nil"/>
              <w:left w:val="nil"/>
              <w:bottom w:val="nil"/>
              <w:right w:val="nil"/>
            </w:tcBorders>
            <w:shd w:val="clear" w:color="auto" w:fill="auto"/>
            <w:noWrap/>
            <w:vAlign w:val="bottom"/>
          </w:tcPr>
          <w:p w:rsidR="001F309C" w:rsidRPr="00420DCE" w:rsidRDefault="001F309C" w:rsidP="009532BA">
            <w:pPr>
              <w:rPr>
                <w:rFonts w:ascii="Arial Narrow" w:hAnsi="Arial Narrow"/>
                <w:color w:val="000000" w:themeColor="text1"/>
              </w:rPr>
            </w:pPr>
          </w:p>
        </w:tc>
      </w:tr>
      <w:tr w:rsidR="001F309C" w:rsidRPr="00420DCE" w:rsidTr="009532BA">
        <w:trPr>
          <w:cantSplit/>
          <w:trHeight w:val="375"/>
        </w:trPr>
        <w:tc>
          <w:tcPr>
            <w:tcW w:w="1717"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1F309C" w:rsidRPr="00420DCE" w:rsidRDefault="001F309C" w:rsidP="009532BA">
            <w:pPr>
              <w:rPr>
                <w:rFonts w:ascii="Arial Narrow" w:hAnsi="Arial Narrow"/>
                <w:b/>
                <w:bCs/>
                <w:color w:val="000000" w:themeColor="text1"/>
              </w:rPr>
            </w:pPr>
            <w:r w:rsidRPr="00420DCE">
              <w:rPr>
                <w:rFonts w:ascii="Arial Narrow" w:hAnsi="Arial Narrow"/>
                <w:b/>
                <w:bCs/>
                <w:color w:val="000000" w:themeColor="text1"/>
              </w:rPr>
              <w:t> </w:t>
            </w:r>
          </w:p>
        </w:tc>
        <w:tc>
          <w:tcPr>
            <w:tcW w:w="5773" w:type="dxa"/>
            <w:tcBorders>
              <w:top w:val="single" w:sz="4" w:space="0" w:color="auto"/>
              <w:left w:val="nil"/>
              <w:bottom w:val="single" w:sz="4" w:space="0" w:color="auto"/>
              <w:right w:val="single" w:sz="4" w:space="0" w:color="auto"/>
            </w:tcBorders>
            <w:shd w:val="clear" w:color="000000" w:fill="D9D9D9"/>
            <w:noWrap/>
            <w:vAlign w:val="center"/>
          </w:tcPr>
          <w:p w:rsidR="001F309C" w:rsidRPr="00420DCE" w:rsidRDefault="001F309C" w:rsidP="009532BA">
            <w:pPr>
              <w:rPr>
                <w:rFonts w:ascii="Arial Narrow" w:hAnsi="Arial Narrow"/>
                <w:b/>
                <w:bCs/>
                <w:color w:val="000000" w:themeColor="text1"/>
                <w:lang w:val="en-GB"/>
              </w:rPr>
            </w:pPr>
            <w:r w:rsidRPr="00420DCE">
              <w:rPr>
                <w:rFonts w:ascii="Arial Narrow" w:hAnsi="Arial Narrow"/>
                <w:b/>
                <w:bCs/>
                <w:color w:val="000000" w:themeColor="text1"/>
                <w:lang w:val="en-GB"/>
              </w:rPr>
              <w:t>DECISION (QUALIFIED FOR FIANCIAL EVALUATION/ ELIMINATED):</w:t>
            </w:r>
          </w:p>
        </w:tc>
        <w:tc>
          <w:tcPr>
            <w:tcW w:w="1294" w:type="dxa"/>
            <w:tcBorders>
              <w:top w:val="single" w:sz="4" w:space="0" w:color="auto"/>
              <w:left w:val="nil"/>
              <w:bottom w:val="single" w:sz="4" w:space="0" w:color="auto"/>
              <w:right w:val="single" w:sz="4" w:space="0" w:color="auto"/>
            </w:tcBorders>
            <w:shd w:val="clear" w:color="000000" w:fill="D9D9D9"/>
            <w:noWrap/>
            <w:vAlign w:val="center"/>
          </w:tcPr>
          <w:p w:rsidR="001F309C" w:rsidRPr="00420DCE" w:rsidRDefault="001F309C" w:rsidP="009532BA">
            <w:pPr>
              <w:rPr>
                <w:rFonts w:ascii="Arial Narrow" w:hAnsi="Arial Narrow"/>
                <w:b/>
                <w:bCs/>
                <w:color w:val="000000" w:themeColor="text1"/>
                <w:lang w:val="en-GB"/>
              </w:rPr>
            </w:pPr>
            <w:r w:rsidRPr="00420DCE">
              <w:rPr>
                <w:rFonts w:ascii="Arial Narrow" w:hAnsi="Arial Narrow"/>
                <w:b/>
                <w:bCs/>
                <w:color w:val="000000" w:themeColor="text1"/>
                <w:lang w:val="en-GB"/>
              </w:rPr>
              <w:t> </w:t>
            </w:r>
          </w:p>
        </w:tc>
        <w:tc>
          <w:tcPr>
            <w:tcW w:w="1347" w:type="dxa"/>
            <w:tcBorders>
              <w:top w:val="single" w:sz="4" w:space="0" w:color="auto"/>
              <w:left w:val="nil"/>
              <w:bottom w:val="single" w:sz="4" w:space="0" w:color="auto"/>
              <w:right w:val="single" w:sz="4" w:space="0" w:color="auto"/>
            </w:tcBorders>
            <w:shd w:val="clear" w:color="000000" w:fill="D9D9D9"/>
            <w:noWrap/>
            <w:vAlign w:val="center"/>
          </w:tcPr>
          <w:p w:rsidR="001F309C" w:rsidRPr="00420DCE" w:rsidRDefault="001F309C" w:rsidP="009532BA">
            <w:pPr>
              <w:rPr>
                <w:rFonts w:ascii="Arial Narrow" w:hAnsi="Arial Narrow"/>
                <w:b/>
                <w:bCs/>
                <w:color w:val="000000" w:themeColor="text1"/>
                <w:lang w:val="en-GB"/>
              </w:rPr>
            </w:pPr>
            <w:r w:rsidRPr="00420DCE">
              <w:rPr>
                <w:rFonts w:ascii="Arial Narrow" w:hAnsi="Arial Narrow"/>
                <w:b/>
                <w:bCs/>
                <w:color w:val="000000" w:themeColor="text1"/>
                <w:lang w:val="en-GB"/>
              </w:rPr>
              <w:t> </w:t>
            </w:r>
          </w:p>
        </w:tc>
      </w:tr>
    </w:tbl>
    <w:p w:rsidR="001F309C" w:rsidRPr="00420DCE" w:rsidRDefault="001F309C" w:rsidP="001F309C">
      <w:pPr>
        <w:rPr>
          <w:rFonts w:ascii="Arial Narrow" w:hAnsi="Arial Narrow"/>
          <w:color w:val="000000" w:themeColor="text1"/>
          <w:lang w:val="en-GB"/>
        </w:rPr>
      </w:pPr>
    </w:p>
    <w:p w:rsidR="001F309C" w:rsidRPr="00420DCE" w:rsidRDefault="001F309C" w:rsidP="001F309C">
      <w:pPr>
        <w:rPr>
          <w:rFonts w:ascii="Arial Narrow" w:hAnsi="Arial Narrow"/>
          <w:color w:val="000000" w:themeColor="text1"/>
          <w:lang w:val="en-GB"/>
        </w:rPr>
      </w:pPr>
    </w:p>
    <w:p w:rsidR="001F309C" w:rsidRPr="00420DCE" w:rsidRDefault="001F309C" w:rsidP="001F309C">
      <w:pPr>
        <w:rPr>
          <w:rFonts w:ascii="Arial Narrow" w:hAnsi="Arial Narrow"/>
          <w:color w:val="000000" w:themeColor="text1"/>
          <w:lang w:val="en-GB"/>
        </w:rPr>
      </w:pPr>
    </w:p>
    <w:p w:rsidR="001F309C" w:rsidRPr="00420DCE" w:rsidRDefault="001F309C" w:rsidP="001F309C">
      <w:pPr>
        <w:rPr>
          <w:rFonts w:ascii="Arial Narrow" w:hAnsi="Arial Narrow"/>
          <w:color w:val="000000" w:themeColor="text1"/>
          <w:lang w:val="en-GB"/>
        </w:rPr>
      </w:pPr>
    </w:p>
    <w:p w:rsidR="001F309C" w:rsidRPr="00420DCE" w:rsidRDefault="001F309C" w:rsidP="001F309C">
      <w:pPr>
        <w:rPr>
          <w:rFonts w:ascii="Arial Narrow" w:hAnsi="Arial Narrow"/>
          <w:b/>
          <w:color w:val="000000" w:themeColor="text1"/>
          <w:lang w:val="en-GB"/>
        </w:rPr>
      </w:pPr>
      <w:r w:rsidRPr="00420DCE">
        <w:rPr>
          <w:rFonts w:ascii="Arial Narrow" w:hAnsi="Arial Narrow"/>
          <w:b/>
          <w:color w:val="000000" w:themeColor="text1"/>
          <w:lang w:val="en-GB"/>
        </w:rPr>
        <w:lastRenderedPageBreak/>
        <w:t>THE BIDDER SHALL MEET AT LEAST 7</w:t>
      </w:r>
      <w:r>
        <w:rPr>
          <w:rFonts w:ascii="Arial Narrow" w:hAnsi="Arial Narrow"/>
          <w:b/>
          <w:color w:val="000000" w:themeColor="text1"/>
          <w:lang w:val="en-GB"/>
        </w:rPr>
        <w:t>0% OF THE ESSENTIAL CRITERIA (54</w:t>
      </w:r>
      <w:r w:rsidRPr="00420DCE">
        <w:rPr>
          <w:rFonts w:ascii="Arial Narrow" w:hAnsi="Arial Narrow"/>
          <w:b/>
          <w:color w:val="000000" w:themeColor="text1"/>
          <w:lang w:val="en-GB"/>
        </w:rPr>
        <w:t xml:space="preserve"> sub-criteria), which is 38 </w:t>
      </w:r>
      <w:r w:rsidRPr="00420DCE">
        <w:rPr>
          <w:rFonts w:ascii="Arial Narrow" w:hAnsi="Arial Narrow" w:cs="Arial Narrow"/>
          <w:b/>
          <w:color w:val="000000" w:themeColor="text1"/>
          <w:lang w:val="en-GB"/>
        </w:rPr>
        <w:t>“</w:t>
      </w:r>
      <w:r w:rsidRPr="00420DCE">
        <w:rPr>
          <w:rFonts w:ascii="Arial Narrow" w:hAnsi="Arial Narrow"/>
          <w:b/>
          <w:color w:val="000000" w:themeColor="text1"/>
          <w:lang w:val="en-GB"/>
        </w:rPr>
        <w:t>Yes</w:t>
      </w:r>
      <w:r w:rsidRPr="00420DCE">
        <w:rPr>
          <w:rFonts w:ascii="Arial Narrow" w:hAnsi="Arial Narrow" w:cs="Arial Narrow"/>
          <w:b/>
          <w:color w:val="000000" w:themeColor="text1"/>
          <w:lang w:val="en-GB"/>
        </w:rPr>
        <w:t>”</w:t>
      </w:r>
      <w:r w:rsidRPr="00420DCE">
        <w:rPr>
          <w:rFonts w:ascii="Arial Narrow" w:hAnsi="Arial Narrow"/>
          <w:b/>
          <w:color w:val="000000" w:themeColor="text1"/>
          <w:lang w:val="en-GB"/>
        </w:rPr>
        <w:t xml:space="preserve"> sub-criteria out of 54 TO BE ELIGIBLE FOR FINANCIAL EVALUATION</w:t>
      </w:r>
    </w:p>
    <w:p w:rsidR="001F309C" w:rsidRPr="005D31C6" w:rsidRDefault="001F309C" w:rsidP="001F309C">
      <w:pPr>
        <w:rPr>
          <w:rFonts w:ascii="Arial Narrow" w:hAnsi="Arial Narrow" w:cs="Arial"/>
          <w:color w:val="FF0000"/>
          <w:highlight w:val="yellow"/>
          <w:lang w:val="en-GB"/>
        </w:rPr>
      </w:pPr>
    </w:p>
    <w:p w:rsidR="001F309C" w:rsidRPr="005D31C6" w:rsidRDefault="001F309C" w:rsidP="001F309C">
      <w:pPr>
        <w:jc w:val="center"/>
        <w:rPr>
          <w:rFonts w:ascii="Arial Narrow" w:hAnsi="Arial Narrow" w:cs="Arial"/>
          <w:b/>
          <w:color w:val="FF0000"/>
          <w:sz w:val="36"/>
          <w:szCs w:val="36"/>
          <w:highlight w:val="yellow"/>
          <w:lang w:val="en-GB"/>
        </w:rPr>
      </w:pPr>
    </w:p>
    <w:p w:rsidR="001F309C" w:rsidRPr="005D31C6" w:rsidRDefault="001F309C" w:rsidP="001F309C">
      <w:pPr>
        <w:jc w:val="center"/>
        <w:rPr>
          <w:rFonts w:ascii="Arial Narrow" w:hAnsi="Arial Narrow" w:cs="Arial"/>
          <w:b/>
          <w:sz w:val="36"/>
          <w:szCs w:val="36"/>
          <w:highlight w:val="yellow"/>
          <w:lang w:val="en-GB"/>
        </w:rPr>
      </w:pPr>
    </w:p>
    <w:p w:rsidR="001F309C" w:rsidRPr="005D31C6" w:rsidRDefault="001F309C" w:rsidP="001F309C">
      <w:pPr>
        <w:jc w:val="center"/>
        <w:rPr>
          <w:rFonts w:ascii="Arial Narrow" w:hAnsi="Arial Narrow" w:cs="Arial"/>
          <w:b/>
          <w:sz w:val="36"/>
          <w:szCs w:val="36"/>
          <w:highlight w:val="yellow"/>
          <w:lang w:val="en-GB"/>
        </w:rPr>
      </w:pPr>
    </w:p>
    <w:p w:rsidR="001F309C" w:rsidRPr="005D31C6" w:rsidRDefault="001F309C" w:rsidP="001F309C">
      <w:pPr>
        <w:jc w:val="center"/>
        <w:rPr>
          <w:rFonts w:ascii="Arial Narrow" w:hAnsi="Arial Narrow" w:cs="Arial"/>
          <w:b/>
          <w:sz w:val="36"/>
          <w:szCs w:val="36"/>
          <w:highlight w:val="yellow"/>
          <w:lang w:val="en-GB"/>
        </w:rPr>
      </w:pPr>
    </w:p>
    <w:p w:rsidR="001F309C" w:rsidRPr="005D31C6" w:rsidRDefault="001F309C" w:rsidP="001F309C">
      <w:pPr>
        <w:jc w:val="center"/>
        <w:rPr>
          <w:rFonts w:ascii="Arial Narrow" w:hAnsi="Arial Narrow" w:cs="Arial"/>
          <w:b/>
          <w:sz w:val="36"/>
          <w:szCs w:val="36"/>
          <w:highlight w:val="yellow"/>
          <w:lang w:val="en-GB"/>
        </w:rPr>
      </w:pPr>
    </w:p>
    <w:p w:rsidR="001F309C" w:rsidRPr="005D31C6" w:rsidRDefault="001F309C" w:rsidP="001F309C">
      <w:pPr>
        <w:jc w:val="center"/>
        <w:rPr>
          <w:rFonts w:ascii="Arial Narrow" w:hAnsi="Arial Narrow" w:cs="Arial"/>
          <w:b/>
          <w:sz w:val="36"/>
          <w:szCs w:val="36"/>
          <w:highlight w:val="yellow"/>
          <w:lang w:val="en-GB"/>
        </w:rPr>
      </w:pPr>
    </w:p>
    <w:p w:rsidR="001F309C" w:rsidRPr="005D31C6" w:rsidRDefault="001F309C" w:rsidP="001F309C">
      <w:pPr>
        <w:jc w:val="center"/>
        <w:rPr>
          <w:rFonts w:ascii="Arial Narrow" w:hAnsi="Arial Narrow" w:cs="Arial"/>
          <w:b/>
          <w:sz w:val="36"/>
          <w:szCs w:val="36"/>
          <w:highlight w:val="yellow"/>
          <w:lang w:val="en-GB"/>
        </w:rPr>
      </w:pPr>
    </w:p>
    <w:p w:rsidR="001F309C" w:rsidRPr="005D31C6" w:rsidRDefault="001F309C" w:rsidP="001F309C">
      <w:pPr>
        <w:jc w:val="center"/>
        <w:rPr>
          <w:rFonts w:ascii="Arial Narrow" w:hAnsi="Arial Narrow" w:cs="Arial"/>
          <w:b/>
          <w:sz w:val="36"/>
          <w:szCs w:val="36"/>
          <w:highlight w:val="yellow"/>
          <w:lang w:val="en-GB"/>
        </w:rPr>
      </w:pPr>
    </w:p>
    <w:p w:rsidR="001F309C" w:rsidRPr="005D31C6" w:rsidRDefault="001F309C" w:rsidP="001F309C">
      <w:pPr>
        <w:jc w:val="center"/>
        <w:rPr>
          <w:rFonts w:ascii="Arial Narrow" w:hAnsi="Arial Narrow" w:cs="Arial"/>
          <w:b/>
          <w:sz w:val="36"/>
          <w:szCs w:val="36"/>
          <w:highlight w:val="yellow"/>
          <w:lang w:val="en-GB"/>
        </w:rPr>
      </w:pPr>
    </w:p>
    <w:p w:rsidR="001F309C" w:rsidRPr="005D31C6" w:rsidRDefault="001F309C" w:rsidP="001F309C">
      <w:pPr>
        <w:jc w:val="center"/>
        <w:rPr>
          <w:rFonts w:ascii="Arial Narrow" w:hAnsi="Arial Narrow" w:cs="Arial"/>
          <w:b/>
          <w:sz w:val="36"/>
          <w:szCs w:val="36"/>
          <w:highlight w:val="yellow"/>
          <w:lang w:val="en-GB"/>
        </w:rPr>
      </w:pPr>
    </w:p>
    <w:p w:rsidR="001F309C" w:rsidRPr="005D31C6" w:rsidRDefault="001F309C" w:rsidP="001F309C">
      <w:pPr>
        <w:rPr>
          <w:rFonts w:ascii="Arial Narrow" w:hAnsi="Arial Narrow" w:cs="Arial"/>
          <w:b/>
          <w:sz w:val="36"/>
          <w:szCs w:val="36"/>
          <w:highlight w:val="yellow"/>
          <w:lang w:val="en-GB"/>
        </w:rPr>
      </w:pPr>
    </w:p>
    <w:p w:rsidR="001F309C" w:rsidRPr="005D31C6" w:rsidRDefault="001F309C" w:rsidP="001F309C">
      <w:pPr>
        <w:jc w:val="center"/>
        <w:rPr>
          <w:rFonts w:ascii="Arial Narrow" w:hAnsi="Arial Narrow" w:cs="Arial"/>
          <w:b/>
          <w:sz w:val="36"/>
          <w:szCs w:val="36"/>
          <w:highlight w:val="yellow"/>
          <w:lang w:val="en-GB"/>
        </w:rPr>
      </w:pPr>
    </w:p>
    <w:p w:rsidR="001F309C" w:rsidRPr="005D31C6" w:rsidRDefault="001F309C" w:rsidP="001F309C">
      <w:pPr>
        <w:jc w:val="center"/>
        <w:rPr>
          <w:rFonts w:ascii="Arial Narrow" w:hAnsi="Arial Narrow" w:cs="Arial"/>
          <w:b/>
          <w:sz w:val="36"/>
          <w:szCs w:val="36"/>
          <w:highlight w:val="yellow"/>
          <w:lang w:val="en-GB"/>
        </w:rPr>
      </w:pPr>
    </w:p>
    <w:p w:rsidR="001F309C" w:rsidRPr="005D31C6" w:rsidRDefault="001F309C" w:rsidP="001F309C">
      <w:pPr>
        <w:jc w:val="center"/>
        <w:rPr>
          <w:rFonts w:ascii="Arial Narrow" w:hAnsi="Arial Narrow" w:cs="Arial"/>
          <w:b/>
          <w:sz w:val="36"/>
          <w:szCs w:val="36"/>
          <w:highlight w:val="yellow"/>
          <w:lang w:val="en-GB"/>
        </w:rPr>
      </w:pPr>
    </w:p>
    <w:p w:rsidR="001F309C" w:rsidRPr="005D31C6" w:rsidRDefault="001F309C" w:rsidP="001F309C">
      <w:pPr>
        <w:jc w:val="center"/>
        <w:rPr>
          <w:rFonts w:ascii="Arial Narrow" w:hAnsi="Arial Narrow" w:cs="Arial"/>
          <w:b/>
          <w:sz w:val="36"/>
          <w:szCs w:val="36"/>
          <w:highlight w:val="yellow"/>
          <w:lang w:val="en-GB"/>
        </w:rPr>
      </w:pPr>
    </w:p>
    <w:p w:rsidR="001F309C" w:rsidRPr="005D31C6" w:rsidRDefault="001F309C" w:rsidP="001F309C">
      <w:pPr>
        <w:jc w:val="center"/>
        <w:rPr>
          <w:rFonts w:ascii="Arial Narrow" w:hAnsi="Arial Narrow" w:cs="Arial"/>
          <w:b/>
          <w:sz w:val="36"/>
          <w:szCs w:val="36"/>
          <w:highlight w:val="yellow"/>
          <w:lang w:val="en-GB"/>
        </w:rPr>
      </w:pPr>
    </w:p>
    <w:p w:rsidR="001F309C" w:rsidRPr="005D31C6" w:rsidRDefault="001F309C" w:rsidP="001F309C">
      <w:pPr>
        <w:jc w:val="center"/>
        <w:rPr>
          <w:rFonts w:ascii="Arial Narrow" w:hAnsi="Arial Narrow" w:cs="Arial"/>
          <w:b/>
          <w:sz w:val="36"/>
          <w:szCs w:val="36"/>
          <w:highlight w:val="yellow"/>
          <w:lang w:val="en-GB"/>
        </w:rPr>
      </w:pPr>
    </w:p>
    <w:p w:rsidR="001F309C" w:rsidRPr="005D31C6" w:rsidRDefault="001F309C" w:rsidP="001F309C">
      <w:pPr>
        <w:jc w:val="center"/>
        <w:rPr>
          <w:rFonts w:ascii="Arial Narrow" w:hAnsi="Arial Narrow" w:cs="Arial"/>
          <w:b/>
          <w:sz w:val="36"/>
          <w:szCs w:val="36"/>
          <w:highlight w:val="yellow"/>
          <w:lang w:val="en-GB"/>
        </w:rPr>
      </w:pPr>
    </w:p>
    <w:p w:rsidR="001F309C" w:rsidRPr="005D31C6" w:rsidRDefault="001F309C" w:rsidP="001F309C">
      <w:pPr>
        <w:jc w:val="center"/>
        <w:rPr>
          <w:rFonts w:ascii="Arial Narrow" w:hAnsi="Arial Narrow" w:cs="Arial"/>
          <w:b/>
          <w:sz w:val="36"/>
          <w:szCs w:val="36"/>
          <w:highlight w:val="yellow"/>
          <w:lang w:val="en-GB"/>
        </w:rPr>
      </w:pPr>
    </w:p>
    <w:p w:rsidR="001F309C" w:rsidRPr="005D31C6" w:rsidRDefault="001F309C" w:rsidP="001F309C">
      <w:pPr>
        <w:jc w:val="center"/>
        <w:rPr>
          <w:rFonts w:ascii="Arial Narrow" w:hAnsi="Arial Narrow" w:cs="Arial"/>
          <w:b/>
          <w:sz w:val="36"/>
          <w:szCs w:val="36"/>
          <w:highlight w:val="yellow"/>
          <w:lang w:val="en-GB"/>
        </w:rPr>
      </w:pPr>
    </w:p>
    <w:p w:rsidR="001F309C" w:rsidRPr="005D31C6" w:rsidRDefault="001F309C" w:rsidP="001F309C">
      <w:pPr>
        <w:jc w:val="center"/>
        <w:rPr>
          <w:rFonts w:ascii="Arial Narrow" w:hAnsi="Arial Narrow" w:cs="Arial"/>
          <w:b/>
          <w:sz w:val="36"/>
          <w:szCs w:val="36"/>
          <w:highlight w:val="yellow"/>
          <w:lang w:val="en-GB"/>
        </w:rPr>
      </w:pPr>
    </w:p>
    <w:p w:rsidR="001F309C" w:rsidRPr="005D31C6" w:rsidRDefault="001F309C" w:rsidP="001F309C">
      <w:pPr>
        <w:jc w:val="center"/>
        <w:rPr>
          <w:rFonts w:ascii="Arial Narrow" w:hAnsi="Arial Narrow" w:cs="Arial"/>
          <w:b/>
          <w:sz w:val="36"/>
          <w:szCs w:val="36"/>
          <w:highlight w:val="yellow"/>
          <w:lang w:val="en-GB"/>
        </w:rPr>
      </w:pPr>
    </w:p>
    <w:p w:rsidR="001F309C" w:rsidRPr="005D31C6" w:rsidRDefault="001F309C" w:rsidP="001F309C">
      <w:pPr>
        <w:jc w:val="center"/>
        <w:rPr>
          <w:rFonts w:ascii="Arial Narrow" w:hAnsi="Arial Narrow" w:cs="Arial"/>
          <w:b/>
          <w:sz w:val="36"/>
          <w:szCs w:val="36"/>
          <w:highlight w:val="yellow"/>
          <w:lang w:val="en-GB"/>
        </w:rPr>
      </w:pPr>
    </w:p>
    <w:p w:rsidR="001F309C" w:rsidRPr="005D31C6" w:rsidRDefault="001F309C" w:rsidP="001F309C">
      <w:pPr>
        <w:jc w:val="center"/>
        <w:rPr>
          <w:rFonts w:ascii="Arial Narrow" w:hAnsi="Arial Narrow" w:cs="Arial"/>
          <w:b/>
          <w:sz w:val="36"/>
          <w:szCs w:val="36"/>
          <w:highlight w:val="yellow"/>
          <w:lang w:val="en-GB"/>
        </w:rPr>
      </w:pPr>
    </w:p>
    <w:p w:rsidR="001F309C" w:rsidRPr="005D31C6" w:rsidRDefault="001F309C" w:rsidP="001F309C">
      <w:pPr>
        <w:jc w:val="center"/>
        <w:rPr>
          <w:rFonts w:ascii="Arial Narrow" w:hAnsi="Arial Narrow" w:cs="Arial"/>
          <w:b/>
          <w:sz w:val="36"/>
          <w:szCs w:val="36"/>
          <w:lang w:val="en-GB"/>
        </w:rPr>
      </w:pPr>
    </w:p>
    <w:p w:rsidR="001F309C" w:rsidRPr="005D31C6" w:rsidRDefault="001F309C" w:rsidP="001F309C">
      <w:pPr>
        <w:jc w:val="center"/>
        <w:rPr>
          <w:rFonts w:ascii="Arial Narrow" w:hAnsi="Arial Narrow" w:cs="Arial"/>
          <w:b/>
          <w:sz w:val="36"/>
          <w:szCs w:val="36"/>
          <w:lang w:val="en-GB"/>
        </w:rPr>
      </w:pPr>
    </w:p>
    <w:p w:rsidR="001F309C" w:rsidRPr="005D31C6" w:rsidRDefault="001F309C" w:rsidP="001F309C">
      <w:pPr>
        <w:jc w:val="center"/>
        <w:rPr>
          <w:rFonts w:ascii="Arial Narrow" w:hAnsi="Arial Narrow" w:cs="Arial"/>
          <w:b/>
          <w:sz w:val="36"/>
          <w:szCs w:val="36"/>
          <w:lang w:val="en-GB"/>
        </w:rPr>
      </w:pPr>
    </w:p>
    <w:p w:rsidR="001F309C" w:rsidRPr="005D31C6" w:rsidRDefault="001F309C" w:rsidP="001F309C">
      <w:pPr>
        <w:rPr>
          <w:rFonts w:ascii="Arial Narrow" w:hAnsi="Arial Narrow" w:cs="Arial"/>
          <w:b/>
          <w:sz w:val="36"/>
          <w:szCs w:val="36"/>
          <w:lang w:val="en-GB"/>
        </w:rPr>
      </w:pPr>
    </w:p>
    <w:p w:rsidR="001F309C" w:rsidRPr="005D31C6" w:rsidRDefault="001F309C" w:rsidP="001F309C">
      <w:pPr>
        <w:rPr>
          <w:rFonts w:ascii="Arial Narrow" w:hAnsi="Arial Narrow" w:cs="Arial"/>
          <w:b/>
          <w:sz w:val="36"/>
          <w:szCs w:val="36"/>
          <w:lang w:val="en-GB"/>
        </w:rPr>
      </w:pPr>
    </w:p>
    <w:p w:rsidR="001F309C" w:rsidRPr="005D31C6" w:rsidRDefault="001F309C" w:rsidP="001F309C">
      <w:pPr>
        <w:rPr>
          <w:rFonts w:ascii="Arial Narrow" w:hAnsi="Arial Narrow" w:cs="Arial"/>
          <w:b/>
          <w:sz w:val="36"/>
          <w:szCs w:val="36"/>
          <w:lang w:val="en-GB"/>
        </w:rPr>
      </w:pPr>
    </w:p>
    <w:p w:rsidR="001F309C" w:rsidRPr="005D31C6" w:rsidRDefault="001F309C" w:rsidP="001F309C">
      <w:pPr>
        <w:rPr>
          <w:rFonts w:ascii="Arial Narrow" w:hAnsi="Arial Narrow" w:cs="Arial"/>
          <w:b/>
          <w:sz w:val="36"/>
          <w:szCs w:val="36"/>
          <w:lang w:val="en-GB"/>
        </w:rPr>
      </w:pPr>
    </w:p>
    <w:p w:rsidR="001F309C" w:rsidRPr="005D31C6" w:rsidRDefault="001F309C" w:rsidP="001F309C">
      <w:pPr>
        <w:rPr>
          <w:rFonts w:ascii="Arial Narrow" w:hAnsi="Arial Narrow" w:cs="Arial"/>
          <w:b/>
          <w:sz w:val="36"/>
          <w:szCs w:val="36"/>
          <w:lang w:val="en-GB"/>
        </w:rPr>
      </w:pPr>
    </w:p>
    <w:p w:rsidR="001F309C" w:rsidRPr="005D31C6" w:rsidRDefault="001F309C" w:rsidP="001F309C">
      <w:pPr>
        <w:rPr>
          <w:rFonts w:ascii="Arial Narrow" w:hAnsi="Arial Narrow" w:cs="Arial"/>
          <w:b/>
          <w:sz w:val="36"/>
          <w:szCs w:val="36"/>
          <w:lang w:val="en-GB"/>
        </w:rPr>
      </w:pPr>
    </w:p>
    <w:p w:rsidR="001F309C" w:rsidRPr="005D31C6" w:rsidRDefault="001F309C" w:rsidP="001F309C">
      <w:pPr>
        <w:rPr>
          <w:rFonts w:ascii="Arial Narrow" w:hAnsi="Arial Narrow" w:cs="Arial"/>
          <w:b/>
          <w:sz w:val="36"/>
          <w:szCs w:val="36"/>
          <w:lang w:val="en-GB"/>
        </w:rPr>
      </w:pPr>
    </w:p>
    <w:p w:rsidR="001F309C" w:rsidRPr="005D31C6" w:rsidRDefault="001F309C" w:rsidP="001F309C">
      <w:pPr>
        <w:rPr>
          <w:rFonts w:ascii="Arial Narrow" w:hAnsi="Arial Narrow" w:cs="Arial"/>
          <w:b/>
          <w:sz w:val="36"/>
          <w:szCs w:val="36"/>
          <w:lang w:val="en-GB"/>
        </w:rPr>
      </w:pPr>
    </w:p>
    <w:p w:rsidR="001F309C" w:rsidRPr="005D31C6" w:rsidRDefault="001F309C" w:rsidP="001F309C">
      <w:pPr>
        <w:rPr>
          <w:rFonts w:ascii="Arial Narrow" w:hAnsi="Arial Narrow" w:cs="Arial"/>
          <w:b/>
          <w:sz w:val="36"/>
          <w:szCs w:val="36"/>
          <w:lang w:val="en-GB"/>
        </w:rPr>
      </w:pPr>
    </w:p>
    <w:p w:rsidR="001F309C" w:rsidRDefault="001F309C" w:rsidP="001F309C">
      <w:pPr>
        <w:widowControl w:val="0"/>
        <w:autoSpaceDE w:val="0"/>
        <w:autoSpaceDN w:val="0"/>
        <w:adjustRightInd w:val="0"/>
        <w:spacing w:line="249" w:lineRule="auto"/>
        <w:ind w:right="95"/>
        <w:jc w:val="both"/>
        <w:rPr>
          <w:rFonts w:ascii="Arial Narrow" w:hAnsi="Arial Narrow" w:cs="Arial"/>
          <w:highlight w:val="yellow"/>
        </w:rPr>
      </w:pPr>
    </w:p>
    <w:p w:rsidR="001F309C" w:rsidRPr="006A7E13" w:rsidRDefault="001F309C" w:rsidP="001F309C">
      <w:pPr>
        <w:rPr>
          <w:rFonts w:ascii="Arial Narrow" w:hAnsi="Arial Narrow" w:cs="Arial"/>
          <w:highlight w:val="yellow"/>
        </w:rPr>
      </w:pPr>
    </w:p>
    <w:p w:rsidR="001F309C" w:rsidRPr="006A7E13" w:rsidRDefault="001F309C" w:rsidP="001F309C">
      <w:pPr>
        <w:rPr>
          <w:rFonts w:ascii="Arial Narrow" w:hAnsi="Arial Narrow" w:cs="Arial"/>
          <w:highlight w:val="yellow"/>
        </w:rPr>
      </w:pPr>
    </w:p>
    <w:p w:rsidR="001F309C" w:rsidRPr="006A7E13" w:rsidRDefault="001F309C" w:rsidP="001F309C">
      <w:pPr>
        <w:rPr>
          <w:rFonts w:ascii="Arial Narrow" w:hAnsi="Arial Narrow" w:cs="Arial"/>
          <w:highlight w:val="yellow"/>
        </w:rPr>
      </w:pPr>
    </w:p>
    <w:p w:rsidR="001F309C" w:rsidRPr="006A7E13" w:rsidRDefault="001F309C" w:rsidP="001F309C">
      <w:pPr>
        <w:rPr>
          <w:rFonts w:ascii="Arial Narrow" w:hAnsi="Arial Narrow" w:cs="Arial"/>
          <w:highlight w:val="yellow"/>
        </w:rPr>
      </w:pPr>
    </w:p>
    <w:p w:rsidR="001F309C" w:rsidRPr="006A7E13" w:rsidRDefault="001F309C" w:rsidP="001F309C">
      <w:pPr>
        <w:rPr>
          <w:rFonts w:ascii="Arial Narrow" w:hAnsi="Arial Narrow" w:cs="Arial"/>
          <w:highlight w:val="yellow"/>
        </w:rPr>
      </w:pPr>
    </w:p>
    <w:p w:rsidR="001F309C" w:rsidRDefault="001F309C" w:rsidP="001F309C">
      <w:pPr>
        <w:rPr>
          <w:rFonts w:ascii="Arial Narrow" w:hAnsi="Arial Narrow" w:cs="Arial"/>
          <w:highlight w:val="yellow"/>
        </w:rPr>
      </w:pPr>
    </w:p>
    <w:p w:rsidR="001F309C" w:rsidRPr="006A7E13" w:rsidRDefault="001F309C" w:rsidP="001F309C">
      <w:pPr>
        <w:rPr>
          <w:rFonts w:ascii="Arial Narrow" w:hAnsi="Arial Narrow" w:cs="Arial"/>
          <w:highlight w:val="yellow"/>
        </w:rPr>
      </w:pPr>
    </w:p>
    <w:p w:rsidR="001F309C" w:rsidRPr="006A7E13" w:rsidRDefault="001F309C" w:rsidP="001F309C">
      <w:pPr>
        <w:rPr>
          <w:rFonts w:ascii="Arial Narrow" w:hAnsi="Arial Narrow" w:cs="Arial"/>
          <w:highlight w:val="yellow"/>
        </w:rPr>
      </w:pPr>
    </w:p>
    <w:p w:rsidR="001F309C" w:rsidRPr="006A7E13" w:rsidRDefault="001F309C" w:rsidP="001F309C">
      <w:pPr>
        <w:rPr>
          <w:rFonts w:ascii="Arial Narrow" w:hAnsi="Arial Narrow" w:cs="Arial"/>
          <w:highlight w:val="yellow"/>
        </w:rPr>
      </w:pPr>
    </w:p>
    <w:p w:rsidR="001F309C" w:rsidRPr="006A7E13" w:rsidRDefault="001F309C" w:rsidP="001F309C">
      <w:pPr>
        <w:jc w:val="center"/>
        <w:rPr>
          <w:rFonts w:ascii="Tw Cen MT" w:hAnsi="Tw Cen MT" w:cs="Tahoma"/>
          <w:b/>
          <w:lang w:val="en-GB"/>
        </w:rPr>
      </w:pPr>
    </w:p>
    <w:p w:rsidR="001F309C" w:rsidRPr="006A7E13" w:rsidRDefault="001F309C" w:rsidP="001F309C">
      <w:pPr>
        <w:jc w:val="center"/>
        <w:rPr>
          <w:rFonts w:ascii="Tw Cen MT" w:hAnsi="Tw Cen MT" w:cs="Arial"/>
          <w:lang w:val="en-GB"/>
        </w:rPr>
      </w:pPr>
      <w:r w:rsidRPr="006A7E13">
        <w:rPr>
          <w:rFonts w:ascii="Tw Cen MT" w:hAnsi="Tw Cen MT" w:cs="Arial"/>
          <w:lang w:val="en-GB"/>
        </w:rPr>
        <w:t>Document N° 4</w:t>
      </w:r>
    </w:p>
    <w:p w:rsidR="001F309C" w:rsidRPr="006A7E13" w:rsidRDefault="001F309C" w:rsidP="001F309C">
      <w:pPr>
        <w:jc w:val="center"/>
        <w:rPr>
          <w:rFonts w:ascii="Tw Cen MT" w:hAnsi="Tw Cen MT" w:cs="Arial"/>
          <w:lang w:val="en-GB"/>
        </w:rPr>
      </w:pPr>
    </w:p>
    <w:p w:rsidR="001F309C" w:rsidRPr="006A7E13" w:rsidRDefault="001F309C" w:rsidP="001F309C">
      <w:pPr>
        <w:jc w:val="center"/>
        <w:rPr>
          <w:rFonts w:ascii="Tw Cen MT" w:hAnsi="Tw Cen MT" w:cs="Arial"/>
          <w:lang w:val="en-GB"/>
        </w:rPr>
      </w:pPr>
    </w:p>
    <w:p w:rsidR="001F309C" w:rsidRPr="006A7E13" w:rsidRDefault="001F309C" w:rsidP="001F309C">
      <w:pPr>
        <w:tabs>
          <w:tab w:val="left" w:pos="0"/>
        </w:tabs>
        <w:ind w:left="720"/>
        <w:jc w:val="center"/>
        <w:rPr>
          <w:rFonts w:ascii="Tw Cen MT" w:hAnsi="Tw Cen MT"/>
          <w:lang w:val="en-GB"/>
        </w:rPr>
      </w:pPr>
      <w:r w:rsidRPr="006A7E13">
        <w:rPr>
          <w:rFonts w:ascii="Tw Cen MT" w:hAnsi="Tw Cen MT"/>
          <w:noProof/>
        </w:rPr>
        <mc:AlternateContent>
          <mc:Choice Requires="wps">
            <w:drawing>
              <wp:anchor distT="0" distB="0" distL="114300" distR="114300" simplePos="0" relativeHeight="251663360" behindDoc="0" locked="0" layoutInCell="1" allowOverlap="1" wp14:anchorId="588F15FF" wp14:editId="044BC3FD">
                <wp:simplePos x="0" y="0"/>
                <wp:positionH relativeFrom="column">
                  <wp:posOffset>424180</wp:posOffset>
                </wp:positionH>
                <wp:positionV relativeFrom="paragraph">
                  <wp:posOffset>39370</wp:posOffset>
                </wp:positionV>
                <wp:extent cx="5523230" cy="491490"/>
                <wp:effectExtent l="0" t="0" r="20320" b="22860"/>
                <wp:wrapNone/>
                <wp:docPr id="17"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3230" cy="491490"/>
                        </a:xfrm>
                        <a:prstGeom prst="rect">
                          <a:avLst/>
                        </a:prstGeom>
                        <a:solidFill>
                          <a:srgbClr val="D8D8D8"/>
                        </a:solidFill>
                        <a:ln w="9525">
                          <a:solidFill>
                            <a:srgbClr val="000000"/>
                          </a:solidFill>
                          <a:miter lim="800000"/>
                          <a:headEnd/>
                          <a:tailEnd/>
                        </a:ln>
                      </wps:spPr>
                      <wps:txbx>
                        <w:txbxContent>
                          <w:p w:rsidR="00242ABF" w:rsidRPr="00860FDC" w:rsidRDefault="00242ABF" w:rsidP="001F309C">
                            <w:pPr>
                              <w:pStyle w:val="NormalTahoma"/>
                              <w:tabs>
                                <w:tab w:val="left" w:pos="0"/>
                              </w:tabs>
                              <w:ind w:left="720" w:firstLine="0"/>
                              <w:jc w:val="center"/>
                              <w:rPr>
                                <w:rFonts w:ascii="Times New Roman" w:hAnsi="Times New Roman" w:cs="Times New Roman"/>
                                <w:b/>
                                <w:sz w:val="32"/>
                                <w:szCs w:val="32"/>
                              </w:rPr>
                            </w:pPr>
                            <w:r w:rsidRPr="00860FDC">
                              <w:rPr>
                                <w:rFonts w:ascii="Arial" w:hAnsi="Arial" w:cs="Arial"/>
                                <w:b/>
                                <w:sz w:val="32"/>
                                <w:szCs w:val="32"/>
                              </w:rPr>
                              <w:t>SPECIAL ADMINISTRATIVE CONDITIONS (SAC)</w:t>
                            </w:r>
                          </w:p>
                          <w:p w:rsidR="00242ABF" w:rsidRPr="00307423" w:rsidRDefault="00242ABF" w:rsidP="001F309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8F15FF" id="Zone de texte 17" o:spid="_x0000_s1039" type="#_x0000_t202" style="position:absolute;left:0;text-align:left;margin-left:33.4pt;margin-top:3.1pt;width:434.9pt;height:38.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rFCMwIAAF8EAAAOAAAAZHJzL2Uyb0RvYy54bWysVE2P2jAQvVfqf7B8L4EAXYgIqy10q0rb&#10;D2nbS2+O7RCrjse1DQn76zt2gKJte6kKkuXxjJ9n3pvJ6rZvNTlI5xWYkk5GY0qk4SCU2ZX065f7&#10;VwtKfGBGMA1GlvQoPb1dv3yx6mwhc2hAC+kIghhfdLakTQi2yDLPG9kyPwIrDTprcC0LaLpdJhzr&#10;EL3VWT4ev846cMI64NJ7PN0OTrpO+HUtefhU114GokuKuYW0urRWcc3WK1bsHLON4qc02D9k0TJl&#10;8NEL1JYFRvZO/QbVKu7AQx1GHNoM6lpxmWrAaibjZ9U8NszKVAuS4+2FJv//YPnHw2dHlEDtbigx&#10;rEWNvqFSREgSZB8kwXMkqbO+wNhHi9GhfwM9XkgFe/sA/LsnBjYNMzt55xx0jWQCk5zEm9nV1QHH&#10;R5Cq+wACH2P7AAmor10bGUROCKKjWMeLQJgI4Xg4n+fTfIoujr7ZcjJbJgUzVpxvW+fDOwktiZuS&#10;OmyAhM4ODz7EbFhxDomPedBK3Cutk+F21UY7cmDYLNtF/KcCnoVpQ7qSLuf5fCDgrxDj9PsTRKsC&#10;dr1WbUkXlyBWRNreGpF6MjClhz2mrM2Jx0jdQGLoq37QbXrWpwJxRGYdDF2OU4mbBtwTJR12eEn9&#10;jz1zkhL93qA6SN8sjkQyZvObHA137amuPcxwhCppoGTYbsIwRnvr1K7Bl4Z+MHCHitYqkR2lH7I6&#10;5Y9dnDQ4TVwck2s7Rf36Lqx/AgAA//8DAFBLAwQUAAYACAAAACEAQmpxEt0AAAAHAQAADwAAAGRy&#10;cy9kb3ducmV2LnhtbEzOz07DMAwG8DsS7xAZiQtiKStEo2s6TZMmYLf9eYCsMW21xKmabOveHnOC&#10;k2V91udfuRi9ExccYhdIw8skA4FUB9tRo+GwXz/PQMRkyBoXCDXcMMKiur8rTWHDlbZ42aVGcAnF&#10;wmhoU+oLKWPdojdxEnokzr7D4E3idWikHcyVy72T0yxT0puO+ENrely1WJ92Z6/BrtzT+rU2n8tD&#10;+trEWz6+7T+2Wj8+jMs5iIRj+juGXz7ToWLTMZzJRuE0KMXyxHMKguP3XCkQRw2zXIGsSvnfX/0A&#10;AAD//wMAUEsBAi0AFAAGAAgAAAAhALaDOJL+AAAA4QEAABMAAAAAAAAAAAAAAAAAAAAAAFtDb250&#10;ZW50X1R5cGVzXS54bWxQSwECLQAUAAYACAAAACEAOP0h/9YAAACUAQAACwAAAAAAAAAAAAAAAAAv&#10;AQAAX3JlbHMvLnJlbHNQSwECLQAUAAYACAAAACEAh0KxQjMCAABfBAAADgAAAAAAAAAAAAAAAAAu&#10;AgAAZHJzL2Uyb0RvYy54bWxQSwECLQAUAAYACAAAACEAQmpxEt0AAAAHAQAADwAAAAAAAAAAAAAA&#10;AACNBAAAZHJzL2Rvd25yZXYueG1sUEsFBgAAAAAEAAQA8wAAAJcFAAAAAA==&#10;" fillcolor="#d8d8d8">
                <v:textbox>
                  <w:txbxContent>
                    <w:p w:rsidR="00242ABF" w:rsidRPr="00860FDC" w:rsidRDefault="00242ABF" w:rsidP="001F309C">
                      <w:pPr>
                        <w:pStyle w:val="NormalTahoma"/>
                        <w:tabs>
                          <w:tab w:val="left" w:pos="0"/>
                        </w:tabs>
                        <w:ind w:left="720" w:firstLine="0"/>
                        <w:jc w:val="center"/>
                        <w:rPr>
                          <w:rFonts w:ascii="Times New Roman" w:hAnsi="Times New Roman" w:cs="Times New Roman"/>
                          <w:b/>
                          <w:sz w:val="32"/>
                          <w:szCs w:val="32"/>
                        </w:rPr>
                      </w:pPr>
                      <w:r w:rsidRPr="00860FDC">
                        <w:rPr>
                          <w:rFonts w:ascii="Arial" w:hAnsi="Arial" w:cs="Arial"/>
                          <w:b/>
                          <w:sz w:val="32"/>
                          <w:szCs w:val="32"/>
                        </w:rPr>
                        <w:t>SPECIAL ADMINISTRATIVE CONDITIONS (SAC)</w:t>
                      </w:r>
                    </w:p>
                    <w:p w:rsidR="00242ABF" w:rsidRPr="00307423" w:rsidRDefault="00242ABF" w:rsidP="001F309C"/>
                  </w:txbxContent>
                </v:textbox>
              </v:shape>
            </w:pict>
          </mc:Fallback>
        </mc:AlternateContent>
      </w:r>
    </w:p>
    <w:p w:rsidR="001F309C" w:rsidRPr="006A7E13" w:rsidRDefault="001F309C" w:rsidP="001F309C">
      <w:pPr>
        <w:tabs>
          <w:tab w:val="left" w:pos="0"/>
        </w:tabs>
        <w:ind w:left="720"/>
        <w:jc w:val="center"/>
        <w:rPr>
          <w:rFonts w:ascii="Tw Cen MT" w:hAnsi="Tw Cen MT"/>
          <w:lang w:val="en-GB"/>
        </w:rPr>
      </w:pPr>
    </w:p>
    <w:p w:rsidR="001F309C" w:rsidRPr="006A7E13" w:rsidRDefault="001F309C" w:rsidP="001F309C">
      <w:pPr>
        <w:jc w:val="center"/>
        <w:rPr>
          <w:rFonts w:ascii="Tw Cen MT" w:hAnsi="Tw Cen MT"/>
          <w:lang w:val="en-GB"/>
        </w:rPr>
      </w:pPr>
    </w:p>
    <w:p w:rsidR="001F309C" w:rsidRPr="006A7E13" w:rsidRDefault="001F309C" w:rsidP="001F309C">
      <w:pPr>
        <w:shd w:val="clear" w:color="auto" w:fill="FFFFFF"/>
        <w:tabs>
          <w:tab w:val="left" w:pos="0"/>
        </w:tabs>
        <w:jc w:val="center"/>
        <w:rPr>
          <w:rFonts w:ascii="Tw Cen MT" w:hAnsi="Tw Cen MT" w:cs="Arial"/>
          <w:b/>
          <w:lang w:val="en-GB"/>
        </w:rPr>
      </w:pPr>
    </w:p>
    <w:p w:rsidR="001F309C" w:rsidRPr="006A7E13" w:rsidRDefault="001F309C" w:rsidP="001F309C">
      <w:pPr>
        <w:tabs>
          <w:tab w:val="left" w:pos="0"/>
        </w:tabs>
        <w:jc w:val="center"/>
        <w:rPr>
          <w:rFonts w:ascii="Tw Cen MT" w:hAnsi="Tw Cen MT" w:cs="Arial"/>
          <w:b/>
          <w:lang w:val="en-US"/>
        </w:rPr>
      </w:pPr>
    </w:p>
    <w:p w:rsidR="001F309C" w:rsidRPr="006A7E13" w:rsidRDefault="001F309C" w:rsidP="001F309C">
      <w:pPr>
        <w:jc w:val="both"/>
        <w:rPr>
          <w:rFonts w:ascii="Tw Cen MT" w:hAnsi="Tw Cen MT" w:cs="Arial"/>
          <w:b/>
          <w:lang w:val="en-US"/>
        </w:rPr>
      </w:pPr>
    </w:p>
    <w:p w:rsidR="001F309C" w:rsidRPr="006A7E13" w:rsidRDefault="001F309C" w:rsidP="001F309C">
      <w:pPr>
        <w:jc w:val="both"/>
        <w:rPr>
          <w:rFonts w:ascii="Tw Cen MT" w:hAnsi="Tw Cen MT" w:cs="Arial"/>
          <w:b/>
          <w:lang w:val="en-GB"/>
        </w:rPr>
      </w:pPr>
      <w:r w:rsidRPr="006A7E13">
        <w:rPr>
          <w:rFonts w:ascii="Tw Cen MT" w:hAnsi="Tw Cen MT" w:cs="Arial"/>
          <w:b/>
          <w:lang w:val="en-GB"/>
        </w:rPr>
        <w:br w:type="page"/>
      </w:r>
    </w:p>
    <w:p w:rsidR="001F309C" w:rsidRPr="006A7E13" w:rsidRDefault="001F309C" w:rsidP="001F309C">
      <w:pPr>
        <w:jc w:val="both"/>
        <w:rPr>
          <w:rFonts w:ascii="Tw Cen MT" w:hAnsi="Tw Cen MT" w:cs="Arial"/>
          <w:b/>
          <w:lang w:val="en-GB"/>
        </w:rPr>
      </w:pPr>
    </w:p>
    <w:p w:rsidR="001F309C" w:rsidRPr="000B57D2" w:rsidRDefault="001F309C" w:rsidP="001F309C">
      <w:pPr>
        <w:rPr>
          <w:rFonts w:ascii="Arial Narrow" w:hAnsi="Arial Narrow"/>
          <w:b/>
        </w:rPr>
      </w:pPr>
      <w:r w:rsidRPr="000B57D2">
        <w:rPr>
          <w:rFonts w:ascii="Arial Narrow" w:hAnsi="Arial Narrow"/>
          <w:b/>
        </w:rPr>
        <w:t>TABLE OF CONTENTS</w:t>
      </w:r>
    </w:p>
    <w:p w:rsidR="001F309C" w:rsidRPr="000B57D2" w:rsidRDefault="001F309C" w:rsidP="001F309C">
      <w:pPr>
        <w:rPr>
          <w:rFonts w:ascii="Arial Narrow" w:hAnsi="Arial Narrow"/>
        </w:rPr>
      </w:pPr>
      <w:r w:rsidRPr="000B57D2">
        <w:rPr>
          <w:rFonts w:ascii="Arial Narrow" w:hAnsi="Arial Narrow"/>
        </w:rPr>
        <w:t xml:space="preserve">Chapter </w:t>
      </w:r>
      <w:proofErr w:type="gramStart"/>
      <w:r w:rsidRPr="000B57D2">
        <w:rPr>
          <w:rFonts w:ascii="Arial Narrow" w:hAnsi="Arial Narrow"/>
        </w:rPr>
        <w:t>I:</w:t>
      </w:r>
      <w:proofErr w:type="gramEnd"/>
      <w:r w:rsidRPr="000B57D2">
        <w:rPr>
          <w:rFonts w:ascii="Arial Narrow" w:hAnsi="Arial Narrow"/>
        </w:rPr>
        <w:t xml:space="preserve"> General Provisions</w:t>
      </w:r>
    </w:p>
    <w:p w:rsidR="001F309C" w:rsidRPr="000B57D2" w:rsidRDefault="001F309C" w:rsidP="001F309C">
      <w:pPr>
        <w:rPr>
          <w:rFonts w:ascii="Arial Narrow" w:hAnsi="Arial Narrow"/>
        </w:rPr>
      </w:pPr>
      <w:r w:rsidRPr="000B57D2">
        <w:rPr>
          <w:rFonts w:ascii="Arial Narrow" w:hAnsi="Arial Narrow"/>
        </w:rPr>
        <w:t>Article 1: Purpose of the Contract</w:t>
      </w:r>
      <w:r w:rsidRPr="000B57D2">
        <w:rPr>
          <w:rFonts w:ascii="Arial Narrow" w:hAnsi="Arial Narrow"/>
        </w:rPr>
        <w:br/>
        <w:t>Article 2: Contract Award Procedure</w:t>
      </w:r>
      <w:r w:rsidRPr="000B57D2">
        <w:rPr>
          <w:rFonts w:ascii="Arial Narrow" w:hAnsi="Arial Narrow"/>
        </w:rPr>
        <w:br/>
        <w:t>Article 3: Definitions and Duties (GCC Article 2 supplemented)</w:t>
      </w:r>
      <w:r w:rsidRPr="000B57D2">
        <w:rPr>
          <w:rFonts w:ascii="Arial Narrow" w:hAnsi="Arial Narrow"/>
        </w:rPr>
        <w:br/>
        <w:t>Article 4: Applicable Language, Law and Regulations</w:t>
      </w:r>
      <w:r w:rsidRPr="000B57D2">
        <w:rPr>
          <w:rFonts w:ascii="Arial Narrow" w:hAnsi="Arial Narrow"/>
        </w:rPr>
        <w:br/>
        <w:t>Article 5: Contractual Documents (GCC Article 4)</w:t>
      </w:r>
      <w:r w:rsidRPr="000B57D2">
        <w:rPr>
          <w:rFonts w:ascii="Arial Narrow" w:hAnsi="Arial Narrow"/>
        </w:rPr>
        <w:br/>
        <w:t>Article 6: Applicable General Texts</w:t>
      </w:r>
      <w:r w:rsidRPr="000B57D2">
        <w:rPr>
          <w:rFonts w:ascii="Arial Narrow" w:hAnsi="Arial Narrow"/>
        </w:rPr>
        <w:br/>
        <w:t>Article 7: Communication (GCC Articles 6 and 10 supplemented)</w:t>
      </w:r>
      <w:r w:rsidRPr="000B57D2">
        <w:rPr>
          <w:rFonts w:ascii="Arial Narrow" w:hAnsi="Arial Narrow"/>
        </w:rPr>
        <w:br/>
        <w:t>Article 8: Service Orders (GCC Article 8)</w:t>
      </w:r>
      <w:r w:rsidRPr="000B57D2">
        <w:rPr>
          <w:rFonts w:ascii="Arial Narrow" w:hAnsi="Arial Narrow"/>
        </w:rPr>
        <w:br/>
        <w:t>Article 9: Contracts with Conditional Tranches (GCC Article 9)</w:t>
      </w:r>
      <w:r w:rsidRPr="000B57D2">
        <w:rPr>
          <w:rFonts w:ascii="Arial Narrow" w:hAnsi="Arial Narrow"/>
        </w:rPr>
        <w:br/>
        <w:t>Article 10: Contractor’s Personnel and Equipment (GCC Article 15 supplemented)</w:t>
      </w:r>
    </w:p>
    <w:p w:rsidR="001F309C" w:rsidRPr="000B57D2" w:rsidRDefault="001F309C" w:rsidP="001F309C">
      <w:pPr>
        <w:rPr>
          <w:rFonts w:ascii="Arial Narrow" w:hAnsi="Arial Narrow"/>
        </w:rPr>
      </w:pPr>
      <w:r w:rsidRPr="000B57D2">
        <w:rPr>
          <w:rFonts w:ascii="Arial Narrow" w:hAnsi="Arial Narrow"/>
        </w:rPr>
        <w:t xml:space="preserve">Chapter </w:t>
      </w:r>
      <w:proofErr w:type="gramStart"/>
      <w:r w:rsidRPr="000B57D2">
        <w:rPr>
          <w:rFonts w:ascii="Arial Narrow" w:hAnsi="Arial Narrow"/>
        </w:rPr>
        <w:t>II:</w:t>
      </w:r>
      <w:proofErr w:type="gramEnd"/>
      <w:r w:rsidRPr="000B57D2">
        <w:rPr>
          <w:rFonts w:ascii="Arial Narrow" w:hAnsi="Arial Narrow"/>
        </w:rPr>
        <w:t xml:space="preserve"> Financial Clauses</w:t>
      </w:r>
    </w:p>
    <w:p w:rsidR="001F309C" w:rsidRPr="000B57D2" w:rsidRDefault="001F309C" w:rsidP="001F309C">
      <w:pPr>
        <w:rPr>
          <w:rFonts w:ascii="Arial Narrow" w:hAnsi="Arial Narrow"/>
        </w:rPr>
      </w:pPr>
      <w:r w:rsidRPr="000B57D2">
        <w:rPr>
          <w:rFonts w:ascii="Arial Narrow" w:hAnsi="Arial Narrow"/>
        </w:rPr>
        <w:t>Article 11: Guarantees and Bonds (GCC Articles 29 and 41 supplemented)</w:t>
      </w:r>
      <w:r w:rsidRPr="000B57D2">
        <w:rPr>
          <w:rFonts w:ascii="Arial Narrow" w:hAnsi="Arial Narrow"/>
        </w:rPr>
        <w:br/>
        <w:t>Article 12: Amount of the Contract (GCC Articles 18 and 19 supplemented)</w:t>
      </w:r>
      <w:r w:rsidRPr="000B57D2">
        <w:rPr>
          <w:rFonts w:ascii="Arial Narrow" w:hAnsi="Arial Narrow"/>
        </w:rPr>
        <w:br/>
        <w:t>Article 13: Place and Method of Payment</w:t>
      </w:r>
      <w:r w:rsidRPr="000B57D2">
        <w:rPr>
          <w:rFonts w:ascii="Arial Narrow" w:hAnsi="Arial Narrow"/>
        </w:rPr>
        <w:br/>
        <w:t>Article 14: Price Variation (GCC Article 20)</w:t>
      </w:r>
      <w:r w:rsidRPr="000B57D2">
        <w:rPr>
          <w:rFonts w:ascii="Arial Narrow" w:hAnsi="Arial Narrow"/>
        </w:rPr>
        <w:br/>
        <w:t>Article 15: Price Revision Formulae (GCC Article 21)</w:t>
      </w:r>
      <w:r w:rsidRPr="000B57D2">
        <w:rPr>
          <w:rFonts w:ascii="Arial Narrow" w:hAnsi="Arial Narrow"/>
        </w:rPr>
        <w:br/>
        <w:t>Article 16: Price Updating Formulae (GCC Article 21)</w:t>
      </w:r>
      <w:r w:rsidRPr="000B57D2">
        <w:rPr>
          <w:rFonts w:ascii="Arial Narrow" w:hAnsi="Arial Narrow"/>
        </w:rPr>
        <w:br/>
        <w:t>Article 17: Dayworks (GCC Article 22 supplemented)</w:t>
      </w:r>
      <w:r w:rsidRPr="000B57D2">
        <w:rPr>
          <w:rFonts w:ascii="Arial Narrow" w:hAnsi="Arial Narrow"/>
        </w:rPr>
        <w:br/>
        <w:t>Article 18: Valuation of Works (GCC Article 23)</w:t>
      </w:r>
      <w:r w:rsidRPr="000B57D2">
        <w:rPr>
          <w:rFonts w:ascii="Arial Narrow" w:hAnsi="Arial Narrow"/>
        </w:rPr>
        <w:br/>
        <w:t>Article 19: Valuation of Supplies (GCC Article 24 supplemented)</w:t>
      </w:r>
      <w:r w:rsidRPr="000B57D2">
        <w:rPr>
          <w:rFonts w:ascii="Arial Narrow" w:hAnsi="Arial Narrow"/>
        </w:rPr>
        <w:br/>
        <w:t>Article 20: Advances (GCC Article 28)</w:t>
      </w:r>
      <w:r w:rsidRPr="000B57D2">
        <w:rPr>
          <w:rFonts w:ascii="Arial Narrow" w:hAnsi="Arial Narrow"/>
        </w:rPr>
        <w:br/>
        <w:t>Article 21: Settlement of Works (cf. supplemented GCC Articles 26, 27 and 30)</w:t>
      </w:r>
      <w:r w:rsidRPr="000B57D2">
        <w:rPr>
          <w:rFonts w:ascii="Arial Narrow" w:hAnsi="Arial Narrow"/>
        </w:rPr>
        <w:br/>
        <w:t>Article 22: Default Interest (GCC Article 31)</w:t>
      </w:r>
      <w:r w:rsidRPr="000B57D2">
        <w:rPr>
          <w:rFonts w:ascii="Arial Narrow" w:hAnsi="Arial Narrow"/>
        </w:rPr>
        <w:br/>
        <w:t>Article 23: Penalties for Delay (GCC Article 32 supplemented)</w:t>
      </w:r>
      <w:r w:rsidRPr="000B57D2">
        <w:rPr>
          <w:rFonts w:ascii="Arial Narrow" w:hAnsi="Arial Narrow"/>
        </w:rPr>
        <w:br/>
        <w:t>Article 24: Settlement in Case of Joint Venture (GCC Article 33)</w:t>
      </w:r>
      <w:r w:rsidRPr="000B57D2">
        <w:rPr>
          <w:rFonts w:ascii="Arial Narrow" w:hAnsi="Arial Narrow"/>
        </w:rPr>
        <w:br/>
        <w:t>Article 25: Final Statement (GCC Article 34)</w:t>
      </w:r>
      <w:r w:rsidRPr="000B57D2">
        <w:rPr>
          <w:rFonts w:ascii="Arial Narrow" w:hAnsi="Arial Narrow"/>
        </w:rPr>
        <w:br/>
        <w:t>Article 26: General and Final Statement (GCC Article 35)</w:t>
      </w:r>
      <w:r w:rsidRPr="000B57D2">
        <w:rPr>
          <w:rFonts w:ascii="Arial Narrow" w:hAnsi="Arial Narrow"/>
        </w:rPr>
        <w:br/>
        <w:t>Article 27: Tax and Customs Regime (GCC Article 36)</w:t>
      </w:r>
      <w:r w:rsidRPr="000B57D2">
        <w:rPr>
          <w:rFonts w:ascii="Arial Narrow" w:hAnsi="Arial Narrow"/>
        </w:rPr>
        <w:br/>
        <w:t>Article 28: Stamp Duties and Contract Registration (GCC Article 37)</w:t>
      </w:r>
    </w:p>
    <w:p w:rsidR="001F309C" w:rsidRPr="000B57D2" w:rsidRDefault="001F309C" w:rsidP="001F309C">
      <w:pPr>
        <w:rPr>
          <w:rFonts w:ascii="Arial Narrow" w:hAnsi="Arial Narrow"/>
        </w:rPr>
      </w:pPr>
      <w:r w:rsidRPr="000B57D2">
        <w:rPr>
          <w:rFonts w:ascii="Arial Narrow" w:hAnsi="Arial Narrow"/>
        </w:rPr>
        <w:t xml:space="preserve">Chapter </w:t>
      </w:r>
      <w:proofErr w:type="gramStart"/>
      <w:r w:rsidRPr="000B57D2">
        <w:rPr>
          <w:rFonts w:ascii="Arial Narrow" w:hAnsi="Arial Narrow"/>
        </w:rPr>
        <w:t>III:</w:t>
      </w:r>
      <w:proofErr w:type="gramEnd"/>
      <w:r w:rsidRPr="000B57D2">
        <w:rPr>
          <w:rFonts w:ascii="Arial Narrow" w:hAnsi="Arial Narrow"/>
        </w:rPr>
        <w:t xml:space="preserve"> Execution of Works</w:t>
      </w:r>
    </w:p>
    <w:p w:rsidR="001F309C" w:rsidRPr="000B57D2" w:rsidRDefault="001F309C" w:rsidP="001F309C">
      <w:pPr>
        <w:rPr>
          <w:rFonts w:ascii="Arial Narrow" w:hAnsi="Arial Narrow"/>
        </w:rPr>
      </w:pPr>
      <w:r w:rsidRPr="000B57D2">
        <w:rPr>
          <w:rFonts w:ascii="Arial Narrow" w:hAnsi="Arial Narrow"/>
        </w:rPr>
        <w:t>Article 29: Scope of Services</w:t>
      </w:r>
      <w:r w:rsidRPr="000B57D2">
        <w:rPr>
          <w:rFonts w:ascii="Arial Narrow" w:hAnsi="Arial Narrow"/>
        </w:rPr>
        <w:br/>
        <w:t>Article 30: Obligations of the Project Owner (GCC supplemented)</w:t>
      </w:r>
      <w:r w:rsidRPr="000B57D2">
        <w:rPr>
          <w:rFonts w:ascii="Arial Narrow" w:hAnsi="Arial Narrow"/>
        </w:rPr>
        <w:br/>
        <w:t>Article 31: Time Limits for Execution of the Contract (GCC Article 38)</w:t>
      </w:r>
      <w:r w:rsidRPr="000B57D2">
        <w:rPr>
          <w:rFonts w:ascii="Arial Narrow" w:hAnsi="Arial Narrow"/>
        </w:rPr>
        <w:br/>
        <w:t>Article 32: Roles and Responsibilities of the Contractor (GCC Article 40)</w:t>
      </w:r>
      <w:r w:rsidRPr="000B57D2">
        <w:rPr>
          <w:rFonts w:ascii="Arial Narrow" w:hAnsi="Arial Narrow"/>
        </w:rPr>
        <w:br/>
        <w:t>Article 33: Provision of Documents and Site Access (GCC Article 42)</w:t>
      </w:r>
      <w:r w:rsidRPr="000B57D2">
        <w:rPr>
          <w:rFonts w:ascii="Arial Narrow" w:hAnsi="Arial Narrow"/>
        </w:rPr>
        <w:br/>
        <w:t>Article 34: Insurance of Works and Civil Liability (GCC Article 45)</w:t>
      </w:r>
      <w:r w:rsidRPr="000B57D2">
        <w:rPr>
          <w:rFonts w:ascii="Arial Narrow" w:hAnsi="Arial Narrow"/>
        </w:rPr>
        <w:br/>
        <w:t>Article 35: Documents to be Provided by the Contractor (Article 49 supplemented)</w:t>
      </w:r>
      <w:r w:rsidRPr="000B57D2">
        <w:rPr>
          <w:rFonts w:ascii="Arial Narrow" w:hAnsi="Arial Narrow"/>
        </w:rPr>
        <w:br/>
        <w:t>Article 36: Site Organization and Safety (GCC Article 50)</w:t>
      </w:r>
      <w:r w:rsidRPr="000B57D2">
        <w:rPr>
          <w:rFonts w:ascii="Arial Narrow" w:hAnsi="Arial Narrow"/>
        </w:rPr>
        <w:br/>
        <w:t>Article 37: Setting Out of Structures (GCC Article 52)</w:t>
      </w:r>
      <w:r w:rsidRPr="000B57D2">
        <w:rPr>
          <w:rFonts w:ascii="Arial Narrow" w:hAnsi="Arial Narrow"/>
        </w:rPr>
        <w:br/>
        <w:t>Article 38: Subcontracting (GCC Article 54)</w:t>
      </w:r>
      <w:r w:rsidRPr="000B57D2">
        <w:rPr>
          <w:rFonts w:ascii="Arial Narrow" w:hAnsi="Arial Narrow"/>
        </w:rPr>
        <w:br/>
        <w:t>Article 39: Site Laboratory and Testing (GCC Article 55)</w:t>
      </w:r>
      <w:r w:rsidRPr="000B57D2">
        <w:rPr>
          <w:rFonts w:ascii="Arial Narrow" w:hAnsi="Arial Narrow"/>
        </w:rPr>
        <w:br/>
        <w:t>Article 40: Site Logbook (GCC Article 56 supplemented)</w:t>
      </w:r>
      <w:r w:rsidRPr="000B57D2">
        <w:rPr>
          <w:rFonts w:ascii="Arial Narrow" w:hAnsi="Arial Narrow"/>
        </w:rPr>
        <w:br/>
        <w:t>Article 41: Use of Explosives (GCC Article 60)</w:t>
      </w:r>
    </w:p>
    <w:p w:rsidR="001F309C" w:rsidRPr="000B57D2" w:rsidRDefault="001F309C" w:rsidP="001F309C">
      <w:pPr>
        <w:rPr>
          <w:rFonts w:ascii="Arial Narrow" w:hAnsi="Arial Narrow"/>
        </w:rPr>
      </w:pPr>
      <w:r w:rsidRPr="000B57D2">
        <w:rPr>
          <w:rFonts w:ascii="Arial Narrow" w:hAnsi="Arial Narrow"/>
        </w:rPr>
        <w:t xml:space="preserve">Chapter </w:t>
      </w:r>
      <w:proofErr w:type="gramStart"/>
      <w:r w:rsidRPr="000B57D2">
        <w:rPr>
          <w:rFonts w:ascii="Arial Narrow" w:hAnsi="Arial Narrow"/>
        </w:rPr>
        <w:t>IV:</w:t>
      </w:r>
      <w:proofErr w:type="gramEnd"/>
      <w:r w:rsidRPr="000B57D2">
        <w:rPr>
          <w:rFonts w:ascii="Arial Narrow" w:hAnsi="Arial Narrow"/>
        </w:rPr>
        <w:t xml:space="preserve"> Acceptance</w:t>
      </w:r>
    </w:p>
    <w:p w:rsidR="001F309C" w:rsidRPr="000B57D2" w:rsidRDefault="001F309C" w:rsidP="001F309C">
      <w:pPr>
        <w:rPr>
          <w:rFonts w:ascii="Arial Narrow" w:hAnsi="Arial Narrow"/>
        </w:rPr>
      </w:pPr>
      <w:r w:rsidRPr="000B57D2">
        <w:rPr>
          <w:rFonts w:ascii="Arial Narrow" w:hAnsi="Arial Narrow"/>
        </w:rPr>
        <w:t xml:space="preserve">Article </w:t>
      </w:r>
      <w:proofErr w:type="gramStart"/>
      <w:r w:rsidRPr="000B57D2">
        <w:rPr>
          <w:rFonts w:ascii="Arial Narrow" w:hAnsi="Arial Narrow"/>
        </w:rPr>
        <w:t>42:</w:t>
      </w:r>
      <w:proofErr w:type="gramEnd"/>
      <w:r w:rsidRPr="000B57D2">
        <w:rPr>
          <w:rFonts w:ascii="Arial Narrow" w:hAnsi="Arial Narrow"/>
        </w:rPr>
        <w:t xml:space="preserve"> Provisional Acceptance (GCC Article 67)</w:t>
      </w:r>
      <w:r w:rsidRPr="000B57D2">
        <w:rPr>
          <w:rFonts w:ascii="Arial Narrow" w:hAnsi="Arial Narrow"/>
        </w:rPr>
        <w:br/>
        <w:t>Article 43: Documents to be Provided after Execution (GCC Article 68)</w:t>
      </w:r>
      <w:r w:rsidRPr="000B57D2">
        <w:rPr>
          <w:rFonts w:ascii="Arial Narrow" w:hAnsi="Arial Narrow"/>
        </w:rPr>
        <w:br/>
        <w:t>Article 44: Warranty Period (GCC Article 70)</w:t>
      </w:r>
      <w:r w:rsidRPr="000B57D2">
        <w:rPr>
          <w:rFonts w:ascii="Arial Narrow" w:hAnsi="Arial Narrow"/>
        </w:rPr>
        <w:br/>
        <w:t>Article 45: Final Acceptance (GCC Article 72)</w:t>
      </w:r>
    </w:p>
    <w:p w:rsidR="001F309C" w:rsidRPr="000B57D2" w:rsidRDefault="001F309C" w:rsidP="001F309C">
      <w:pPr>
        <w:rPr>
          <w:rFonts w:ascii="Arial Narrow" w:hAnsi="Arial Narrow"/>
        </w:rPr>
      </w:pPr>
      <w:r w:rsidRPr="000B57D2">
        <w:rPr>
          <w:rFonts w:ascii="Arial Narrow" w:hAnsi="Arial Narrow"/>
        </w:rPr>
        <w:t xml:space="preserve">Chapter </w:t>
      </w:r>
      <w:proofErr w:type="gramStart"/>
      <w:r w:rsidRPr="000B57D2">
        <w:rPr>
          <w:rFonts w:ascii="Arial Narrow" w:hAnsi="Arial Narrow"/>
        </w:rPr>
        <w:t>V:</w:t>
      </w:r>
      <w:proofErr w:type="gramEnd"/>
      <w:r w:rsidRPr="000B57D2">
        <w:rPr>
          <w:rFonts w:ascii="Arial Narrow" w:hAnsi="Arial Narrow"/>
        </w:rPr>
        <w:t xml:space="preserve"> Miscellaneous Provisions</w:t>
      </w:r>
    </w:p>
    <w:p w:rsidR="001F309C" w:rsidRPr="000B57D2" w:rsidRDefault="001F309C" w:rsidP="001F309C">
      <w:r w:rsidRPr="000B57D2">
        <w:rPr>
          <w:rFonts w:ascii="Arial Narrow" w:hAnsi="Arial Narrow"/>
        </w:rPr>
        <w:t xml:space="preserve">Article </w:t>
      </w:r>
      <w:proofErr w:type="gramStart"/>
      <w:r w:rsidRPr="000B57D2">
        <w:rPr>
          <w:rFonts w:ascii="Arial Narrow" w:hAnsi="Arial Narrow"/>
        </w:rPr>
        <w:t>46:</w:t>
      </w:r>
      <w:proofErr w:type="gramEnd"/>
      <w:r w:rsidRPr="000B57D2">
        <w:rPr>
          <w:rFonts w:ascii="Arial Narrow" w:hAnsi="Arial Narrow"/>
        </w:rPr>
        <w:t xml:space="preserve"> Termination of the Contract (GCC Article 74)</w:t>
      </w:r>
      <w:r w:rsidRPr="000B57D2">
        <w:rPr>
          <w:rFonts w:ascii="Arial Narrow" w:hAnsi="Arial Narrow"/>
        </w:rPr>
        <w:br/>
        <w:t>Article 47: Force Majeure (GCC Article 75)</w:t>
      </w:r>
      <w:r w:rsidRPr="000B57D2">
        <w:rPr>
          <w:rFonts w:ascii="Arial Narrow" w:hAnsi="Arial Narrow"/>
        </w:rPr>
        <w:br/>
        <w:t>Article 48: Disputes and Litigation (GCC Article 79)</w:t>
      </w:r>
      <w:r w:rsidRPr="000B57D2">
        <w:rPr>
          <w:rFonts w:ascii="Arial Narrow" w:hAnsi="Arial Narrow"/>
        </w:rPr>
        <w:br/>
      </w:r>
      <w:r w:rsidRPr="000B57D2">
        <w:rPr>
          <w:rFonts w:ascii="Arial Narrow" w:hAnsi="Arial Narrow"/>
        </w:rPr>
        <w:lastRenderedPageBreak/>
        <w:t>Article 49: Publication and Distribution of this Contract</w:t>
      </w:r>
      <w:r w:rsidRPr="000B57D2">
        <w:rPr>
          <w:rFonts w:ascii="Arial Narrow" w:hAnsi="Arial Narrow"/>
        </w:rPr>
        <w:br/>
        <w:t>Article 50 and Final: Entry into Force of the Contract</w:t>
      </w:r>
    </w:p>
    <w:p w:rsidR="001F309C" w:rsidRPr="006A7E13" w:rsidRDefault="001F309C" w:rsidP="001F309C">
      <w:pPr>
        <w:tabs>
          <w:tab w:val="left" w:pos="0"/>
        </w:tabs>
        <w:jc w:val="both"/>
        <w:rPr>
          <w:rFonts w:ascii="Tw Cen MT" w:hAnsi="Tw Cen MT" w:cs="Tahoma"/>
          <w:b/>
          <w:lang w:val="en-GB"/>
        </w:rPr>
      </w:pPr>
    </w:p>
    <w:p w:rsidR="001F309C" w:rsidRPr="00FF77E4" w:rsidRDefault="001F309C" w:rsidP="001F309C">
      <w:pPr>
        <w:spacing w:before="100" w:beforeAutospacing="1" w:after="100" w:afterAutospacing="1"/>
        <w:jc w:val="center"/>
        <w:outlineLvl w:val="0"/>
        <w:rPr>
          <w:rFonts w:ascii="Arial Narrow" w:hAnsi="Arial Narrow"/>
          <w:b/>
          <w:bCs/>
          <w:kern w:val="36"/>
        </w:rPr>
      </w:pPr>
      <w:bookmarkStart w:id="2" w:name="_Hlk127333690"/>
      <w:r w:rsidRPr="00FF77E4">
        <w:rPr>
          <w:rFonts w:ascii="Arial Narrow" w:hAnsi="Arial Narrow"/>
          <w:b/>
          <w:bCs/>
          <w:kern w:val="36"/>
        </w:rPr>
        <w:t xml:space="preserve">Chapter </w:t>
      </w:r>
      <w:proofErr w:type="gramStart"/>
      <w:r w:rsidRPr="00FF77E4">
        <w:rPr>
          <w:rFonts w:ascii="Arial Narrow" w:hAnsi="Arial Narrow"/>
          <w:b/>
          <w:bCs/>
          <w:kern w:val="36"/>
        </w:rPr>
        <w:t>I:</w:t>
      </w:r>
      <w:proofErr w:type="gramEnd"/>
      <w:r w:rsidRPr="00FF77E4">
        <w:rPr>
          <w:rFonts w:ascii="Arial Narrow" w:hAnsi="Arial Narrow"/>
          <w:b/>
          <w:bCs/>
          <w:kern w:val="36"/>
        </w:rPr>
        <w:t xml:space="preserve"> General Provisions</w:t>
      </w:r>
    </w:p>
    <w:p w:rsidR="001F309C" w:rsidRPr="00FF77E4" w:rsidRDefault="001F309C" w:rsidP="001F309C">
      <w:pPr>
        <w:spacing w:before="100" w:beforeAutospacing="1" w:after="100" w:afterAutospacing="1"/>
        <w:jc w:val="both"/>
        <w:outlineLvl w:val="1"/>
        <w:rPr>
          <w:rFonts w:ascii="Arial Narrow" w:hAnsi="Arial Narrow"/>
          <w:b/>
          <w:bCs/>
        </w:rPr>
      </w:pPr>
      <w:r w:rsidRPr="00FF77E4">
        <w:rPr>
          <w:rFonts w:ascii="Arial Narrow" w:hAnsi="Arial Narrow"/>
          <w:b/>
          <w:bCs/>
        </w:rPr>
        <w:t xml:space="preserve">Article </w:t>
      </w:r>
      <w:proofErr w:type="gramStart"/>
      <w:r w:rsidRPr="00FF77E4">
        <w:rPr>
          <w:rFonts w:ascii="Arial Narrow" w:hAnsi="Arial Narrow"/>
          <w:b/>
          <w:bCs/>
        </w:rPr>
        <w:t>1:</w:t>
      </w:r>
      <w:proofErr w:type="gramEnd"/>
      <w:r w:rsidRPr="00FF77E4">
        <w:rPr>
          <w:rFonts w:ascii="Arial Narrow" w:hAnsi="Arial Narrow"/>
          <w:b/>
          <w:bCs/>
        </w:rPr>
        <w:t xml:space="preserve"> Purpose of the Contract</w:t>
      </w:r>
    </w:p>
    <w:p w:rsidR="001F309C" w:rsidRPr="00FF77E4" w:rsidRDefault="001F309C" w:rsidP="001F309C">
      <w:pPr>
        <w:spacing w:before="100" w:beforeAutospacing="1" w:after="100" w:afterAutospacing="1"/>
        <w:jc w:val="both"/>
        <w:rPr>
          <w:rFonts w:ascii="Arial Narrow" w:hAnsi="Arial Narrow"/>
        </w:rPr>
      </w:pPr>
      <w:r w:rsidRPr="00FF77E4">
        <w:rPr>
          <w:rFonts w:ascii="Arial Narrow" w:hAnsi="Arial Narrow"/>
        </w:rPr>
        <w:t xml:space="preserve">The purpose of this Contract is the construction works of a municipal housing estate comprising twenty </w:t>
      </w:r>
      <w:r>
        <w:rPr>
          <w:rFonts w:ascii="Arial Narrow" w:hAnsi="Arial Narrow"/>
        </w:rPr>
        <w:t xml:space="preserve">(20) housing units of types T2 and </w:t>
      </w:r>
      <w:r w:rsidRPr="00FF77E4">
        <w:rPr>
          <w:rFonts w:ascii="Arial Narrow" w:hAnsi="Arial Narrow"/>
        </w:rPr>
        <w:t xml:space="preserve">T3 in the </w:t>
      </w:r>
      <w:r>
        <w:rPr>
          <w:rFonts w:ascii="Arial Narrow" w:hAnsi="Arial Narrow"/>
        </w:rPr>
        <w:t>TIKO</w:t>
      </w:r>
      <w:r w:rsidRPr="00FF77E4">
        <w:rPr>
          <w:rFonts w:ascii="Arial Narrow" w:hAnsi="Arial Narrow"/>
        </w:rPr>
        <w:t xml:space="preserve"> COUNCIL, </w:t>
      </w:r>
      <w:r>
        <w:rPr>
          <w:rFonts w:ascii="Arial Narrow" w:hAnsi="Arial Narrow"/>
        </w:rPr>
        <w:t>FAKO</w:t>
      </w:r>
      <w:r w:rsidRPr="00FF77E4">
        <w:rPr>
          <w:rFonts w:ascii="Arial Narrow" w:hAnsi="Arial Narrow"/>
        </w:rPr>
        <w:t xml:space="preserve"> Division, </w:t>
      </w:r>
      <w:r>
        <w:rPr>
          <w:rFonts w:ascii="Arial Narrow" w:hAnsi="Arial Narrow"/>
        </w:rPr>
        <w:t>SOUTH-WEST</w:t>
      </w:r>
      <w:r w:rsidRPr="00FF77E4">
        <w:rPr>
          <w:rFonts w:ascii="Arial Narrow" w:hAnsi="Arial Narrow"/>
        </w:rPr>
        <w:t xml:space="preserve"> Region.</w:t>
      </w:r>
    </w:p>
    <w:p w:rsidR="001F309C" w:rsidRPr="00FF77E4" w:rsidRDefault="001F309C" w:rsidP="001F309C">
      <w:pPr>
        <w:spacing w:before="100" w:beforeAutospacing="1" w:after="100" w:afterAutospacing="1"/>
        <w:jc w:val="both"/>
        <w:outlineLvl w:val="1"/>
        <w:rPr>
          <w:rFonts w:ascii="Arial Narrow" w:hAnsi="Arial Narrow"/>
          <w:b/>
          <w:bCs/>
        </w:rPr>
      </w:pPr>
      <w:r w:rsidRPr="00FF77E4">
        <w:rPr>
          <w:rFonts w:ascii="Arial Narrow" w:hAnsi="Arial Narrow"/>
          <w:b/>
          <w:bCs/>
        </w:rPr>
        <w:t xml:space="preserve">Article </w:t>
      </w:r>
      <w:proofErr w:type="gramStart"/>
      <w:r w:rsidRPr="00FF77E4">
        <w:rPr>
          <w:rFonts w:ascii="Arial Narrow" w:hAnsi="Arial Narrow"/>
          <w:b/>
          <w:bCs/>
        </w:rPr>
        <w:t>2:</w:t>
      </w:r>
      <w:proofErr w:type="gramEnd"/>
      <w:r w:rsidRPr="00FF77E4">
        <w:rPr>
          <w:rFonts w:ascii="Arial Narrow" w:hAnsi="Arial Narrow"/>
          <w:b/>
          <w:bCs/>
        </w:rPr>
        <w:t xml:space="preserve"> Procedure for Awarding the Contract</w:t>
      </w:r>
    </w:p>
    <w:p w:rsidR="001F309C" w:rsidRPr="00FF77E4" w:rsidRDefault="001F309C" w:rsidP="001F309C">
      <w:pPr>
        <w:spacing w:before="100" w:beforeAutospacing="1" w:after="100" w:afterAutospacing="1"/>
        <w:jc w:val="both"/>
        <w:rPr>
          <w:rFonts w:ascii="Arial Narrow" w:hAnsi="Arial Narrow"/>
        </w:rPr>
      </w:pPr>
      <w:r w:rsidRPr="00FF77E4">
        <w:rPr>
          <w:rFonts w:ascii="Arial Narrow" w:hAnsi="Arial Narrow"/>
        </w:rPr>
        <w:t>This Contract shall be awarded through Open National Invitation to Tende</w:t>
      </w:r>
      <w:r>
        <w:rPr>
          <w:rFonts w:ascii="Arial Narrow" w:hAnsi="Arial Narrow"/>
        </w:rPr>
        <w:t>r No</w:t>
      </w:r>
      <w:r w:rsidR="00C07959">
        <w:rPr>
          <w:rFonts w:ascii="Arial Narrow" w:hAnsi="Arial Narrow"/>
        </w:rPr>
        <w:t>009/ONIT/TIKO COUNCIL/TCITB/2026 OF XX/XX/2026</w:t>
      </w:r>
    </w:p>
    <w:p w:rsidR="001F309C" w:rsidRPr="00FF77E4" w:rsidRDefault="001F309C" w:rsidP="001F309C">
      <w:pPr>
        <w:spacing w:before="100" w:beforeAutospacing="1" w:after="100" w:afterAutospacing="1"/>
        <w:jc w:val="both"/>
        <w:outlineLvl w:val="1"/>
        <w:rPr>
          <w:rFonts w:ascii="Arial Narrow" w:hAnsi="Arial Narrow"/>
          <w:b/>
          <w:bCs/>
        </w:rPr>
      </w:pPr>
      <w:r w:rsidRPr="00FF77E4">
        <w:rPr>
          <w:rFonts w:ascii="Arial Narrow" w:hAnsi="Arial Narrow"/>
          <w:b/>
          <w:bCs/>
        </w:rPr>
        <w:t xml:space="preserve">Article </w:t>
      </w:r>
      <w:proofErr w:type="gramStart"/>
      <w:r w:rsidRPr="00FF77E4">
        <w:rPr>
          <w:rFonts w:ascii="Arial Narrow" w:hAnsi="Arial Narrow"/>
          <w:b/>
          <w:bCs/>
        </w:rPr>
        <w:t>3:</w:t>
      </w:r>
      <w:proofErr w:type="gramEnd"/>
      <w:r w:rsidRPr="00FF77E4">
        <w:rPr>
          <w:rFonts w:ascii="Arial Narrow" w:hAnsi="Arial Narrow"/>
          <w:b/>
          <w:bCs/>
        </w:rPr>
        <w:t xml:space="preserve"> Definitions </w:t>
      </w:r>
      <w:r w:rsidR="00C07959">
        <w:rPr>
          <w:rFonts w:ascii="Arial Narrow" w:hAnsi="Arial Narrow"/>
          <w:b/>
          <w:bCs/>
        </w:rPr>
        <w:t>of</w:t>
      </w:r>
      <w:r w:rsidRPr="00FF77E4">
        <w:rPr>
          <w:rFonts w:ascii="Arial Narrow" w:hAnsi="Arial Narrow"/>
          <w:b/>
          <w:bCs/>
        </w:rPr>
        <w:t xml:space="preserve"> Duties (GCC Article 2 supplemented)</w:t>
      </w:r>
    </w:p>
    <w:p w:rsidR="001F309C" w:rsidRPr="00FF77E4" w:rsidRDefault="001F309C" w:rsidP="001F309C">
      <w:pPr>
        <w:spacing w:before="100" w:beforeAutospacing="1" w:after="100" w:afterAutospacing="1"/>
        <w:jc w:val="both"/>
        <w:outlineLvl w:val="2"/>
        <w:rPr>
          <w:rFonts w:ascii="Arial Narrow" w:hAnsi="Arial Narrow"/>
          <w:b/>
          <w:bCs/>
        </w:rPr>
      </w:pPr>
      <w:r w:rsidRPr="00FF77E4">
        <w:rPr>
          <w:rFonts w:ascii="Arial Narrow" w:hAnsi="Arial Narrow"/>
          <w:b/>
          <w:bCs/>
        </w:rPr>
        <w:t>3.1 General Definitions</w:t>
      </w:r>
    </w:p>
    <w:p w:rsidR="001F309C" w:rsidRPr="00FF77E4" w:rsidRDefault="001F309C" w:rsidP="001F309C">
      <w:pPr>
        <w:spacing w:before="100" w:beforeAutospacing="1" w:after="100" w:afterAutospacing="1"/>
        <w:jc w:val="both"/>
        <w:rPr>
          <w:rFonts w:ascii="Arial Narrow" w:hAnsi="Arial Narrow"/>
        </w:rPr>
      </w:pPr>
      <w:r w:rsidRPr="00FF77E4">
        <w:rPr>
          <w:rFonts w:ascii="Arial Narrow" w:hAnsi="Arial Narrow"/>
        </w:rPr>
        <w:t xml:space="preserve">The following definitions shall apply for the execution of this </w:t>
      </w:r>
      <w:proofErr w:type="gramStart"/>
      <w:r w:rsidRPr="00FF77E4">
        <w:rPr>
          <w:rFonts w:ascii="Arial Narrow" w:hAnsi="Arial Narrow"/>
        </w:rPr>
        <w:t>Contract:</w:t>
      </w:r>
      <w:proofErr w:type="gramEnd"/>
    </w:p>
    <w:p w:rsidR="001F309C" w:rsidRPr="00FF77E4" w:rsidRDefault="001F309C" w:rsidP="001F309C">
      <w:pPr>
        <w:numPr>
          <w:ilvl w:val="0"/>
          <w:numId w:val="110"/>
        </w:numPr>
        <w:spacing w:before="100" w:beforeAutospacing="1" w:after="100" w:afterAutospacing="1"/>
        <w:jc w:val="both"/>
        <w:rPr>
          <w:rFonts w:ascii="Arial Narrow" w:hAnsi="Arial Narrow"/>
        </w:rPr>
      </w:pPr>
      <w:r w:rsidRPr="00FF77E4">
        <w:rPr>
          <w:rFonts w:ascii="Arial Narrow" w:hAnsi="Arial Narrow"/>
        </w:rPr>
        <w:t xml:space="preserve">The Contracting Authority shall be the Mayor of the </w:t>
      </w:r>
      <w:r>
        <w:rPr>
          <w:rFonts w:ascii="Arial Narrow" w:hAnsi="Arial Narrow"/>
        </w:rPr>
        <w:t>TIKO</w:t>
      </w:r>
      <w:r w:rsidRPr="00FF77E4">
        <w:rPr>
          <w:rFonts w:ascii="Arial Narrow" w:hAnsi="Arial Narrow"/>
        </w:rPr>
        <w:t xml:space="preserve"> COUNCIL. In this capacity, he shall sign the Contract and ensure its proper </w:t>
      </w:r>
      <w:r w:rsidR="00C07959" w:rsidRPr="00FF77E4">
        <w:rPr>
          <w:rFonts w:ascii="Arial Narrow" w:hAnsi="Arial Narrow"/>
        </w:rPr>
        <w:t>execution</w:t>
      </w:r>
      <w:r w:rsidR="00C07959">
        <w:rPr>
          <w:rFonts w:ascii="Arial Narrow" w:hAnsi="Arial Narrow"/>
        </w:rPr>
        <w:t>.</w:t>
      </w:r>
    </w:p>
    <w:p w:rsidR="001F309C" w:rsidRDefault="001F309C" w:rsidP="00C07959">
      <w:pPr>
        <w:numPr>
          <w:ilvl w:val="0"/>
          <w:numId w:val="110"/>
        </w:numPr>
        <w:jc w:val="both"/>
        <w:rPr>
          <w:rFonts w:ascii="Arial Narrow" w:hAnsi="Arial Narrow"/>
        </w:rPr>
      </w:pPr>
      <w:r w:rsidRPr="00FF77E4">
        <w:rPr>
          <w:rFonts w:ascii="Arial Narrow" w:hAnsi="Arial Narrow"/>
        </w:rPr>
        <w:t xml:space="preserve">The Project Owner shall be the Mayor of the </w:t>
      </w:r>
      <w:r>
        <w:rPr>
          <w:rFonts w:ascii="Arial Narrow" w:hAnsi="Arial Narrow"/>
        </w:rPr>
        <w:t>TIKO</w:t>
      </w:r>
      <w:r w:rsidRPr="00FF77E4">
        <w:rPr>
          <w:rFonts w:ascii="Arial Narrow" w:hAnsi="Arial Narrow"/>
        </w:rPr>
        <w:t xml:space="preserve"> COUNCIL. He shall ensure the safekeeping of the original contract documents and the transmission of copies to the Public Contracts Regulatory Agency (ARMP) through the focal point designated for this purpose within the Ministry in charge of Public Contracts. He shall represent the beneficiary administration of the works. He shall also ensure the transmission to the CDEC, within the regulatory deadlines, of all bid securities, bank guarantees or certified cheques issued during the procurement and execution phases of public contracts.</w:t>
      </w:r>
    </w:p>
    <w:p w:rsidR="001F309C" w:rsidRPr="000F234D" w:rsidRDefault="001F309C" w:rsidP="00C07959">
      <w:pPr>
        <w:numPr>
          <w:ilvl w:val="0"/>
          <w:numId w:val="111"/>
        </w:numPr>
        <w:jc w:val="both"/>
        <w:rPr>
          <w:rFonts w:ascii="Arial Narrow" w:hAnsi="Arial Narrow"/>
        </w:rPr>
      </w:pPr>
      <w:r w:rsidRPr="000F234D">
        <w:rPr>
          <w:rFonts w:ascii="Arial Narrow" w:hAnsi="Arial Narrow"/>
        </w:rPr>
        <w:t xml:space="preserve">The authority responsible for monitoring the effective execution of the works shall be the Minister in charge of Public </w:t>
      </w:r>
      <w:r w:rsidR="00C07959" w:rsidRPr="000F234D">
        <w:rPr>
          <w:rFonts w:ascii="Arial Narrow" w:hAnsi="Arial Narrow"/>
        </w:rPr>
        <w:t>Contracts ;</w:t>
      </w:r>
    </w:p>
    <w:p w:rsidR="001F309C" w:rsidRPr="000F234D" w:rsidRDefault="001F309C" w:rsidP="001F309C">
      <w:pPr>
        <w:numPr>
          <w:ilvl w:val="0"/>
          <w:numId w:val="111"/>
        </w:numPr>
        <w:spacing w:before="100" w:beforeAutospacing="1" w:after="100" w:afterAutospacing="1"/>
        <w:jc w:val="both"/>
        <w:rPr>
          <w:rFonts w:ascii="Arial Narrow" w:hAnsi="Arial Narrow"/>
        </w:rPr>
      </w:pPr>
      <w:r w:rsidRPr="000F234D">
        <w:rPr>
          <w:rFonts w:ascii="Arial Narrow" w:hAnsi="Arial Narrow"/>
        </w:rPr>
        <w:t>The funding body shall be the Crédit Foncier du Cameroun (CFC), represented by its General Manager</w:t>
      </w:r>
      <w:r w:rsidR="00C07959">
        <w:rPr>
          <w:rFonts w:ascii="Arial Narrow" w:hAnsi="Arial Narrow"/>
        </w:rPr>
        <w:t>.</w:t>
      </w:r>
    </w:p>
    <w:p w:rsidR="001F309C" w:rsidRPr="000F234D" w:rsidRDefault="001F309C" w:rsidP="001F309C">
      <w:pPr>
        <w:numPr>
          <w:ilvl w:val="0"/>
          <w:numId w:val="111"/>
        </w:numPr>
        <w:spacing w:before="100" w:beforeAutospacing="1" w:after="100" w:afterAutospacing="1"/>
        <w:jc w:val="both"/>
        <w:rPr>
          <w:rFonts w:ascii="Arial Narrow" w:hAnsi="Arial Narrow"/>
        </w:rPr>
      </w:pPr>
      <w:r w:rsidRPr="000F234D">
        <w:rPr>
          <w:rFonts w:ascii="Arial Narrow" w:hAnsi="Arial Narrow"/>
        </w:rPr>
        <w:t>The project promoter shall be FEICOM, represented by its General Manager</w:t>
      </w:r>
      <w:r w:rsidR="00C07959">
        <w:rPr>
          <w:rFonts w:ascii="Arial Narrow" w:hAnsi="Arial Narrow"/>
        </w:rPr>
        <w:t>.</w:t>
      </w:r>
    </w:p>
    <w:p w:rsidR="001F309C" w:rsidRPr="000F234D" w:rsidRDefault="001F309C" w:rsidP="001F309C">
      <w:pPr>
        <w:numPr>
          <w:ilvl w:val="0"/>
          <w:numId w:val="111"/>
        </w:numPr>
        <w:spacing w:before="100" w:beforeAutospacing="1" w:after="100" w:afterAutospacing="1"/>
        <w:jc w:val="both"/>
        <w:rPr>
          <w:rFonts w:ascii="Arial Narrow" w:hAnsi="Arial Narrow"/>
        </w:rPr>
      </w:pPr>
      <w:r w:rsidRPr="000F234D">
        <w:rPr>
          <w:rFonts w:ascii="Arial Narrow" w:hAnsi="Arial Narrow"/>
        </w:rPr>
        <w:t xml:space="preserve">The Contract Manager shall be the </w:t>
      </w:r>
      <w:r w:rsidR="00C07959">
        <w:rPr>
          <w:rFonts w:ascii="Arial Narrow" w:hAnsi="Arial Narrow"/>
        </w:rPr>
        <w:t>Tiko Council Development Officer</w:t>
      </w:r>
      <w:r w:rsidR="00E363AA">
        <w:rPr>
          <w:rFonts w:ascii="Arial Narrow" w:hAnsi="Arial Narrow"/>
        </w:rPr>
        <w:t>,</w:t>
      </w:r>
      <w:r w:rsidRPr="000F234D">
        <w:rPr>
          <w:rFonts w:ascii="Arial Narrow" w:hAnsi="Arial Narrow"/>
        </w:rPr>
        <w:t xml:space="preserve"> He shall ensure compliance with the administrative, technical and financial clauses, as well as contractual deadlines. He shall approve the Contractor’s execution plan and the quantity adjustment report and forward them to the Project Owner</w:t>
      </w:r>
      <w:r w:rsidR="00C07959">
        <w:rPr>
          <w:rFonts w:ascii="Arial Narrow" w:hAnsi="Arial Narrow"/>
        </w:rPr>
        <w:t>.</w:t>
      </w:r>
    </w:p>
    <w:p w:rsidR="001F309C" w:rsidRPr="000F234D" w:rsidRDefault="001F309C" w:rsidP="001F309C">
      <w:pPr>
        <w:numPr>
          <w:ilvl w:val="0"/>
          <w:numId w:val="111"/>
        </w:numPr>
        <w:spacing w:before="100" w:beforeAutospacing="1" w:after="100" w:afterAutospacing="1"/>
        <w:jc w:val="both"/>
        <w:rPr>
          <w:rFonts w:ascii="Arial Narrow" w:hAnsi="Arial Narrow"/>
        </w:rPr>
      </w:pPr>
      <w:r w:rsidRPr="000F234D">
        <w:rPr>
          <w:rFonts w:ascii="Arial Narrow" w:hAnsi="Arial Narrow"/>
        </w:rPr>
        <w:t xml:space="preserve">The Contract Engineer shall be the Divisional Delegate of the Ministry of Housing and Urban Development of </w:t>
      </w:r>
      <w:r w:rsidR="00C07959">
        <w:rPr>
          <w:rFonts w:ascii="Arial Narrow" w:hAnsi="Arial Narrow"/>
        </w:rPr>
        <w:t>FAKO</w:t>
      </w:r>
    </w:p>
    <w:p w:rsidR="001F309C" w:rsidRPr="000F234D" w:rsidRDefault="001F309C" w:rsidP="001F309C">
      <w:pPr>
        <w:numPr>
          <w:ilvl w:val="0"/>
          <w:numId w:val="111"/>
        </w:numPr>
        <w:spacing w:before="100" w:beforeAutospacing="1" w:after="100" w:afterAutospacing="1"/>
        <w:jc w:val="both"/>
        <w:rPr>
          <w:rFonts w:ascii="Arial Narrow" w:hAnsi="Arial Narrow"/>
        </w:rPr>
      </w:pPr>
      <w:r w:rsidRPr="000F234D">
        <w:rPr>
          <w:rFonts w:ascii="Arial Narrow" w:hAnsi="Arial Narrow"/>
        </w:rPr>
        <w:t>The Project Manager shall be the Consulting Engineering Firm</w:t>
      </w:r>
      <w:r w:rsidR="00C07959" w:rsidRPr="000F234D">
        <w:rPr>
          <w:rFonts w:ascii="Arial Narrow" w:hAnsi="Arial Narrow"/>
        </w:rPr>
        <w:t xml:space="preserve"> recruited</w:t>
      </w:r>
      <w:r w:rsidRPr="000F234D">
        <w:rPr>
          <w:rFonts w:ascii="Arial Narrow" w:hAnsi="Arial Narrow"/>
        </w:rPr>
        <w:t xml:space="preserve"> for this </w:t>
      </w:r>
      <w:r w:rsidR="00C07959" w:rsidRPr="000F234D">
        <w:rPr>
          <w:rFonts w:ascii="Arial Narrow" w:hAnsi="Arial Narrow"/>
        </w:rPr>
        <w:t xml:space="preserve">purpose </w:t>
      </w:r>
    </w:p>
    <w:p w:rsidR="001F309C" w:rsidRPr="000F234D" w:rsidRDefault="001F309C" w:rsidP="001F309C">
      <w:pPr>
        <w:numPr>
          <w:ilvl w:val="0"/>
          <w:numId w:val="111"/>
        </w:numPr>
        <w:spacing w:before="100" w:beforeAutospacing="1" w:after="100" w:afterAutospacing="1"/>
        <w:jc w:val="both"/>
        <w:rPr>
          <w:rFonts w:ascii="Arial Narrow" w:hAnsi="Arial Narrow"/>
        </w:rPr>
      </w:pPr>
      <w:r w:rsidRPr="000F234D">
        <w:rPr>
          <w:rFonts w:ascii="Arial Narrow" w:hAnsi="Arial Narrow"/>
        </w:rPr>
        <w:t>The Contractor shall be the successful bidder under this Invitation to Tender.</w:t>
      </w:r>
    </w:p>
    <w:p w:rsidR="001F309C" w:rsidRPr="000F234D" w:rsidRDefault="001F309C" w:rsidP="001F309C">
      <w:pPr>
        <w:spacing w:before="100" w:beforeAutospacing="1" w:after="100" w:afterAutospacing="1"/>
        <w:jc w:val="both"/>
        <w:rPr>
          <w:rFonts w:ascii="Arial Narrow" w:hAnsi="Arial Narrow"/>
          <w:b/>
          <w:bCs/>
        </w:rPr>
      </w:pPr>
      <w:r w:rsidRPr="000F234D">
        <w:rPr>
          <w:rFonts w:ascii="Arial Narrow" w:hAnsi="Arial Narrow"/>
          <w:b/>
          <w:bCs/>
        </w:rPr>
        <w:t>3.2. Assignment of Claims</w:t>
      </w:r>
    </w:p>
    <w:p w:rsidR="001F309C" w:rsidRPr="000F234D" w:rsidRDefault="001F309C" w:rsidP="001F309C">
      <w:pPr>
        <w:spacing w:before="100" w:beforeAutospacing="1" w:after="100" w:afterAutospacing="1"/>
        <w:jc w:val="both"/>
        <w:rPr>
          <w:rFonts w:ascii="Arial Narrow" w:hAnsi="Arial Narrow"/>
        </w:rPr>
      </w:pPr>
      <w:r w:rsidRPr="000F234D">
        <w:rPr>
          <w:rFonts w:ascii="Arial Narrow" w:hAnsi="Arial Narrow"/>
        </w:rPr>
        <w:t>The assignment of claims shall be governed by the rules applicable to State Public Contracts, in accordance with the provisions of Article 150 of Decree No. 2018/366 of 20 June 2018 instituting the Public Contracts Code.</w:t>
      </w:r>
    </w:p>
    <w:p w:rsidR="001F309C" w:rsidRPr="000F234D" w:rsidRDefault="001F309C" w:rsidP="001F309C">
      <w:pPr>
        <w:spacing w:before="100" w:beforeAutospacing="1" w:after="100" w:afterAutospacing="1"/>
        <w:jc w:val="both"/>
        <w:rPr>
          <w:rFonts w:ascii="Arial Narrow" w:hAnsi="Arial Narrow"/>
        </w:rPr>
      </w:pPr>
      <w:r w:rsidRPr="000F234D">
        <w:rPr>
          <w:rFonts w:ascii="Arial Narrow" w:hAnsi="Arial Narrow"/>
        </w:rPr>
        <w:t xml:space="preserve">For the implementation of the assignment system established by the above-mentioned decree, the following are designated </w:t>
      </w:r>
      <w:proofErr w:type="gramStart"/>
      <w:r w:rsidRPr="000F234D">
        <w:rPr>
          <w:rFonts w:ascii="Arial Narrow" w:hAnsi="Arial Narrow"/>
        </w:rPr>
        <w:t>as:</w:t>
      </w:r>
      <w:proofErr w:type="gramEnd"/>
    </w:p>
    <w:p w:rsidR="001F309C" w:rsidRPr="000F234D" w:rsidRDefault="001F309C" w:rsidP="001F309C">
      <w:pPr>
        <w:numPr>
          <w:ilvl w:val="0"/>
          <w:numId w:val="112"/>
        </w:numPr>
        <w:spacing w:before="100" w:beforeAutospacing="1" w:after="100" w:afterAutospacing="1"/>
        <w:jc w:val="both"/>
        <w:rPr>
          <w:rFonts w:ascii="Arial Narrow" w:hAnsi="Arial Narrow"/>
        </w:rPr>
      </w:pPr>
      <w:r w:rsidRPr="000F234D">
        <w:rPr>
          <w:rFonts w:ascii="Arial Narrow" w:hAnsi="Arial Narrow"/>
        </w:rPr>
        <w:t xml:space="preserve">The authority responsible for authorizing expenditures shall be the Mayor of the </w:t>
      </w:r>
      <w:r>
        <w:rPr>
          <w:rFonts w:ascii="Arial Narrow" w:hAnsi="Arial Narrow"/>
        </w:rPr>
        <w:t>TIKO</w:t>
      </w:r>
      <w:r w:rsidRPr="000F234D">
        <w:rPr>
          <w:rFonts w:ascii="Arial Narrow" w:hAnsi="Arial Narrow"/>
        </w:rPr>
        <w:t xml:space="preserve"> </w:t>
      </w:r>
      <w:r w:rsidR="00C07959" w:rsidRPr="000F234D">
        <w:rPr>
          <w:rFonts w:ascii="Arial Narrow" w:hAnsi="Arial Narrow"/>
        </w:rPr>
        <w:t>COUNCIL ;</w:t>
      </w:r>
    </w:p>
    <w:p w:rsidR="001F309C" w:rsidRPr="000F234D" w:rsidRDefault="001F309C" w:rsidP="001F309C">
      <w:pPr>
        <w:numPr>
          <w:ilvl w:val="0"/>
          <w:numId w:val="112"/>
        </w:numPr>
        <w:spacing w:before="100" w:beforeAutospacing="1" w:after="100" w:afterAutospacing="1"/>
        <w:jc w:val="both"/>
        <w:rPr>
          <w:rFonts w:ascii="Arial Narrow" w:hAnsi="Arial Narrow"/>
        </w:rPr>
      </w:pPr>
      <w:r w:rsidRPr="000F234D">
        <w:rPr>
          <w:rFonts w:ascii="Arial Narrow" w:hAnsi="Arial Narrow"/>
        </w:rPr>
        <w:t xml:space="preserve">The authority responsible for validating expenditures shall be the Mayor of the </w:t>
      </w:r>
      <w:r>
        <w:rPr>
          <w:rFonts w:ascii="Arial Narrow" w:hAnsi="Arial Narrow"/>
        </w:rPr>
        <w:t>TIKO</w:t>
      </w:r>
      <w:r w:rsidRPr="000F234D">
        <w:rPr>
          <w:rFonts w:ascii="Arial Narrow" w:hAnsi="Arial Narrow"/>
        </w:rPr>
        <w:t xml:space="preserve"> </w:t>
      </w:r>
      <w:r w:rsidR="00C07959" w:rsidRPr="000F234D">
        <w:rPr>
          <w:rFonts w:ascii="Arial Narrow" w:hAnsi="Arial Narrow"/>
        </w:rPr>
        <w:t>COUNCIL ;</w:t>
      </w:r>
    </w:p>
    <w:p w:rsidR="001F309C" w:rsidRPr="000F234D" w:rsidRDefault="001F309C" w:rsidP="001F309C">
      <w:pPr>
        <w:numPr>
          <w:ilvl w:val="0"/>
          <w:numId w:val="112"/>
        </w:numPr>
        <w:spacing w:before="100" w:beforeAutospacing="1" w:after="100" w:afterAutospacing="1"/>
        <w:jc w:val="both"/>
        <w:rPr>
          <w:rFonts w:ascii="Arial Narrow" w:hAnsi="Arial Narrow"/>
        </w:rPr>
      </w:pPr>
      <w:r w:rsidRPr="000F234D">
        <w:rPr>
          <w:rFonts w:ascii="Arial Narrow" w:hAnsi="Arial Narrow"/>
        </w:rPr>
        <w:t xml:space="preserve">The authority responsible for payment shall be the Accounting Officer of FEICOM, after endorsement by the Specialized Financial Controller attached to </w:t>
      </w:r>
      <w:r w:rsidR="00C07959" w:rsidRPr="000F234D">
        <w:rPr>
          <w:rFonts w:ascii="Arial Narrow" w:hAnsi="Arial Narrow"/>
        </w:rPr>
        <w:t>FEICOM ;</w:t>
      </w:r>
    </w:p>
    <w:p w:rsidR="001F309C" w:rsidRPr="000F234D" w:rsidRDefault="001F309C" w:rsidP="001F309C">
      <w:pPr>
        <w:numPr>
          <w:ilvl w:val="0"/>
          <w:numId w:val="112"/>
        </w:numPr>
        <w:spacing w:before="100" w:beforeAutospacing="1" w:after="100" w:afterAutospacing="1"/>
        <w:jc w:val="both"/>
        <w:rPr>
          <w:rFonts w:ascii="Arial Narrow" w:hAnsi="Arial Narrow"/>
          <w:b/>
          <w:bCs/>
        </w:rPr>
      </w:pPr>
      <w:r w:rsidRPr="000F234D">
        <w:rPr>
          <w:rFonts w:ascii="Arial Narrow" w:hAnsi="Arial Narrow"/>
        </w:rPr>
        <w:t xml:space="preserve">The authority competent to provide information relating to the project shall be the Director of Partnership Projects and Programmes (DPPP), the </w:t>
      </w:r>
      <w:r w:rsidR="00C07959">
        <w:rPr>
          <w:rFonts w:ascii="Arial Narrow" w:hAnsi="Arial Narrow"/>
        </w:rPr>
        <w:t>Contracts Service</w:t>
      </w:r>
      <w:r w:rsidRPr="000F234D">
        <w:rPr>
          <w:rFonts w:ascii="Arial Narrow" w:hAnsi="Arial Narrow"/>
        </w:rPr>
        <w:t xml:space="preserve"> of the </w:t>
      </w:r>
      <w:r>
        <w:rPr>
          <w:rFonts w:ascii="Arial Narrow" w:hAnsi="Arial Narrow"/>
        </w:rPr>
        <w:t>TIKO</w:t>
      </w:r>
      <w:r w:rsidRPr="000F234D">
        <w:rPr>
          <w:rFonts w:ascii="Arial Narrow" w:hAnsi="Arial Narrow"/>
        </w:rPr>
        <w:t xml:space="preserve"> COUNCIL</w:t>
      </w:r>
    </w:p>
    <w:p w:rsidR="001F309C" w:rsidRPr="000F234D" w:rsidRDefault="001F309C" w:rsidP="001F309C">
      <w:pPr>
        <w:spacing w:before="100" w:beforeAutospacing="1" w:after="100" w:afterAutospacing="1"/>
        <w:jc w:val="both"/>
        <w:rPr>
          <w:rFonts w:ascii="Arial Narrow" w:hAnsi="Arial Narrow"/>
          <w:b/>
          <w:bCs/>
        </w:rPr>
      </w:pPr>
      <w:r w:rsidRPr="000F234D">
        <w:rPr>
          <w:rFonts w:ascii="Arial Narrow" w:hAnsi="Arial Narrow"/>
          <w:b/>
          <w:bCs/>
        </w:rPr>
        <w:lastRenderedPageBreak/>
        <w:t xml:space="preserve">Article </w:t>
      </w:r>
      <w:proofErr w:type="gramStart"/>
      <w:r w:rsidRPr="000F234D">
        <w:rPr>
          <w:rFonts w:ascii="Arial Narrow" w:hAnsi="Arial Narrow"/>
          <w:b/>
          <w:bCs/>
        </w:rPr>
        <w:t>4:</w:t>
      </w:r>
      <w:proofErr w:type="gramEnd"/>
      <w:r w:rsidRPr="000F234D">
        <w:rPr>
          <w:rFonts w:ascii="Arial Narrow" w:hAnsi="Arial Narrow"/>
          <w:b/>
          <w:bCs/>
        </w:rPr>
        <w:t xml:space="preserve"> Language, Applicable Law and Regulations</w:t>
      </w:r>
    </w:p>
    <w:p w:rsidR="001F309C" w:rsidRPr="000F234D" w:rsidRDefault="001F309C" w:rsidP="001F309C">
      <w:pPr>
        <w:spacing w:before="100" w:beforeAutospacing="1" w:after="100" w:afterAutospacing="1"/>
        <w:jc w:val="both"/>
        <w:rPr>
          <w:rFonts w:ascii="Arial Narrow" w:hAnsi="Arial Narrow"/>
          <w:b/>
          <w:bCs/>
        </w:rPr>
      </w:pPr>
      <w:r w:rsidRPr="000F234D">
        <w:rPr>
          <w:rFonts w:ascii="Arial Narrow" w:hAnsi="Arial Narrow"/>
          <w:b/>
          <w:bCs/>
        </w:rPr>
        <w:t>4.1.</w:t>
      </w:r>
      <w:r>
        <w:rPr>
          <w:rFonts w:ascii="Arial Narrow" w:hAnsi="Arial Narrow"/>
          <w:b/>
          <w:bCs/>
        </w:rPr>
        <w:t xml:space="preserve"> </w:t>
      </w:r>
      <w:r w:rsidRPr="000F234D">
        <w:rPr>
          <w:rFonts w:ascii="Arial Narrow" w:hAnsi="Arial Narrow"/>
        </w:rPr>
        <w:t>The language to be used shall be either French or English.</w:t>
      </w:r>
    </w:p>
    <w:p w:rsidR="001F309C" w:rsidRPr="000F234D" w:rsidRDefault="001F309C" w:rsidP="001F309C">
      <w:pPr>
        <w:spacing w:before="100" w:beforeAutospacing="1" w:after="100" w:afterAutospacing="1"/>
        <w:jc w:val="both"/>
        <w:rPr>
          <w:rFonts w:ascii="Arial Narrow" w:hAnsi="Arial Narrow"/>
          <w:b/>
          <w:bCs/>
        </w:rPr>
      </w:pPr>
      <w:r w:rsidRPr="000F234D">
        <w:rPr>
          <w:rFonts w:ascii="Arial Narrow" w:hAnsi="Arial Narrow"/>
          <w:b/>
          <w:bCs/>
        </w:rPr>
        <w:t>4.</w:t>
      </w:r>
      <w:proofErr w:type="gramStart"/>
      <w:r w:rsidRPr="000F234D">
        <w:rPr>
          <w:rFonts w:ascii="Arial Narrow" w:hAnsi="Arial Narrow"/>
          <w:b/>
          <w:bCs/>
        </w:rPr>
        <w:t>2.</w:t>
      </w:r>
      <w:r w:rsidRPr="000F234D">
        <w:rPr>
          <w:rFonts w:ascii="Arial Narrow" w:hAnsi="Arial Narrow"/>
        </w:rPr>
        <w:t>The</w:t>
      </w:r>
      <w:proofErr w:type="gramEnd"/>
      <w:r w:rsidRPr="000F234D">
        <w:rPr>
          <w:rFonts w:ascii="Arial Narrow" w:hAnsi="Arial Narrow"/>
        </w:rPr>
        <w:t xml:space="preserve"> Contractor undertakes to comply with the laws and regulations in force in the Republic of Cameroon, both within its own organization and in the execution of the Contract.</w:t>
      </w:r>
    </w:p>
    <w:p w:rsidR="001F309C" w:rsidRDefault="001F309C" w:rsidP="001F309C">
      <w:pPr>
        <w:spacing w:before="100" w:beforeAutospacing="1" w:after="100" w:afterAutospacing="1"/>
        <w:jc w:val="both"/>
        <w:rPr>
          <w:rFonts w:ascii="Arial Narrow" w:hAnsi="Arial Narrow"/>
        </w:rPr>
      </w:pPr>
      <w:r w:rsidRPr="000F234D">
        <w:rPr>
          <w:rFonts w:ascii="Arial Narrow" w:hAnsi="Arial Narrow"/>
        </w:rPr>
        <w:t>Should the laws, regulations, administrative or fiscal provisions in force in Cameroon on the date of signature of this Contract be amended after the signing of the Contract, any additional costs directly resulting therefrom shall be taken into account on a no-profit, no-loss basis for each party.</w:t>
      </w:r>
    </w:p>
    <w:p w:rsidR="001F309C" w:rsidRPr="00254F41" w:rsidRDefault="001F309C" w:rsidP="001F309C">
      <w:pPr>
        <w:spacing w:before="100" w:beforeAutospacing="1" w:after="100" w:afterAutospacing="1"/>
        <w:outlineLvl w:val="1"/>
        <w:rPr>
          <w:rFonts w:ascii="Arial Narrow" w:hAnsi="Arial Narrow"/>
          <w:b/>
          <w:bCs/>
        </w:rPr>
      </w:pPr>
      <w:r w:rsidRPr="00254F41">
        <w:rPr>
          <w:rFonts w:ascii="Arial Narrow" w:hAnsi="Arial Narrow"/>
          <w:b/>
          <w:bCs/>
        </w:rPr>
        <w:t xml:space="preserve">Article </w:t>
      </w:r>
      <w:proofErr w:type="gramStart"/>
      <w:r w:rsidRPr="00254F41">
        <w:rPr>
          <w:rFonts w:ascii="Arial Narrow" w:hAnsi="Arial Narrow"/>
          <w:b/>
          <w:bCs/>
        </w:rPr>
        <w:t>5:</w:t>
      </w:r>
      <w:proofErr w:type="gramEnd"/>
      <w:r w:rsidRPr="00254F41">
        <w:rPr>
          <w:rFonts w:ascii="Arial Narrow" w:hAnsi="Arial Narrow"/>
          <w:b/>
          <w:bCs/>
        </w:rPr>
        <w:t xml:space="preserve"> Contract Documents (GCC Article 9)</w:t>
      </w:r>
    </w:p>
    <w:p w:rsidR="001F309C" w:rsidRPr="00254F41" w:rsidRDefault="001F309C" w:rsidP="001F309C">
      <w:pPr>
        <w:spacing w:before="100" w:beforeAutospacing="1" w:after="100" w:afterAutospacing="1"/>
        <w:rPr>
          <w:rFonts w:ascii="Arial Narrow" w:hAnsi="Arial Narrow"/>
        </w:rPr>
      </w:pPr>
      <w:r w:rsidRPr="00254F41">
        <w:rPr>
          <w:rFonts w:ascii="Arial Narrow" w:hAnsi="Arial Narrow"/>
        </w:rPr>
        <w:t xml:space="preserve">The contractual documents constituting this Contract shall, in order of priority, be as </w:t>
      </w:r>
      <w:proofErr w:type="gramStart"/>
      <w:r w:rsidRPr="00254F41">
        <w:rPr>
          <w:rFonts w:ascii="Arial Narrow" w:hAnsi="Arial Narrow"/>
        </w:rPr>
        <w:t>follows:</w:t>
      </w:r>
      <w:proofErr w:type="gramEnd"/>
    </w:p>
    <w:p w:rsidR="001F309C" w:rsidRPr="00254F41" w:rsidRDefault="001F309C" w:rsidP="001F309C">
      <w:pPr>
        <w:numPr>
          <w:ilvl w:val="0"/>
          <w:numId w:val="113"/>
        </w:numPr>
        <w:spacing w:before="100" w:beforeAutospacing="1" w:after="100" w:afterAutospacing="1"/>
        <w:rPr>
          <w:rFonts w:ascii="Arial Narrow" w:hAnsi="Arial Narrow"/>
        </w:rPr>
      </w:pPr>
      <w:r w:rsidRPr="00254F41">
        <w:rPr>
          <w:rFonts w:ascii="Arial Narrow" w:hAnsi="Arial Narrow"/>
        </w:rPr>
        <w:t xml:space="preserve">The Letter of Submission or Deed of </w:t>
      </w:r>
      <w:proofErr w:type="gramStart"/>
      <w:r w:rsidRPr="00254F41">
        <w:rPr>
          <w:rFonts w:ascii="Arial Narrow" w:hAnsi="Arial Narrow"/>
        </w:rPr>
        <w:t>Commitment;</w:t>
      </w:r>
      <w:proofErr w:type="gramEnd"/>
    </w:p>
    <w:p w:rsidR="001F309C" w:rsidRPr="00254F41" w:rsidRDefault="001F309C" w:rsidP="001F309C">
      <w:pPr>
        <w:numPr>
          <w:ilvl w:val="0"/>
          <w:numId w:val="113"/>
        </w:numPr>
        <w:spacing w:before="100" w:beforeAutospacing="1" w:after="100" w:afterAutospacing="1"/>
        <w:rPr>
          <w:rFonts w:ascii="Arial Narrow" w:hAnsi="Arial Narrow"/>
        </w:rPr>
      </w:pPr>
      <w:r w:rsidRPr="00254F41">
        <w:rPr>
          <w:rFonts w:ascii="Arial Narrow" w:hAnsi="Arial Narrow"/>
        </w:rPr>
        <w:t xml:space="preserve">The Contractor’s bid and its annexes, in all provisions not contrary to the Special Administrative Conditions (CCAP) and the Special Technical Specifications (CCTP) referred to </w:t>
      </w:r>
      <w:proofErr w:type="gramStart"/>
      <w:r w:rsidRPr="00254F41">
        <w:rPr>
          <w:rFonts w:ascii="Arial Narrow" w:hAnsi="Arial Narrow"/>
        </w:rPr>
        <w:t>below;</w:t>
      </w:r>
      <w:proofErr w:type="gramEnd"/>
    </w:p>
    <w:p w:rsidR="001F309C" w:rsidRPr="00254F41" w:rsidRDefault="001F309C" w:rsidP="001F309C">
      <w:pPr>
        <w:numPr>
          <w:ilvl w:val="0"/>
          <w:numId w:val="113"/>
        </w:numPr>
        <w:spacing w:before="100" w:beforeAutospacing="1" w:after="100" w:afterAutospacing="1"/>
        <w:rPr>
          <w:rFonts w:ascii="Arial Narrow" w:hAnsi="Arial Narrow"/>
        </w:rPr>
      </w:pPr>
      <w:r w:rsidRPr="00254F41">
        <w:rPr>
          <w:rFonts w:ascii="Arial Narrow" w:hAnsi="Arial Narrow"/>
        </w:rPr>
        <w:t>The Special Administrative Conditions (CCAP</w:t>
      </w:r>
      <w:proofErr w:type="gramStart"/>
      <w:r w:rsidRPr="00254F41">
        <w:rPr>
          <w:rFonts w:ascii="Arial Narrow" w:hAnsi="Arial Narrow"/>
        </w:rPr>
        <w:t>);</w:t>
      </w:r>
      <w:proofErr w:type="gramEnd"/>
    </w:p>
    <w:p w:rsidR="001F309C" w:rsidRPr="00254F41" w:rsidRDefault="001F309C" w:rsidP="001F309C">
      <w:pPr>
        <w:numPr>
          <w:ilvl w:val="0"/>
          <w:numId w:val="113"/>
        </w:numPr>
        <w:spacing w:before="100" w:beforeAutospacing="1" w:after="100" w:afterAutospacing="1"/>
        <w:rPr>
          <w:rFonts w:ascii="Arial Narrow" w:hAnsi="Arial Narrow"/>
        </w:rPr>
      </w:pPr>
      <w:r w:rsidRPr="00254F41">
        <w:rPr>
          <w:rFonts w:ascii="Arial Narrow" w:hAnsi="Arial Narrow"/>
        </w:rPr>
        <w:t>The Special Technical Specifications (CCTP</w:t>
      </w:r>
      <w:proofErr w:type="gramStart"/>
      <w:r w:rsidRPr="00254F41">
        <w:rPr>
          <w:rFonts w:ascii="Arial Narrow" w:hAnsi="Arial Narrow"/>
        </w:rPr>
        <w:t>);</w:t>
      </w:r>
      <w:proofErr w:type="gramEnd"/>
    </w:p>
    <w:p w:rsidR="001F309C" w:rsidRPr="00254F41" w:rsidRDefault="001F309C" w:rsidP="001F309C">
      <w:pPr>
        <w:numPr>
          <w:ilvl w:val="0"/>
          <w:numId w:val="113"/>
        </w:numPr>
        <w:spacing w:before="100" w:beforeAutospacing="1" w:after="100" w:afterAutospacing="1"/>
        <w:rPr>
          <w:rFonts w:ascii="Arial Narrow" w:hAnsi="Arial Narrow"/>
        </w:rPr>
      </w:pPr>
      <w:r w:rsidRPr="00254F41">
        <w:rPr>
          <w:rFonts w:ascii="Arial Narrow" w:hAnsi="Arial Narrow"/>
        </w:rPr>
        <w:t>The Environmental and Social Clauses (ESHS</w:t>
      </w:r>
      <w:proofErr w:type="gramStart"/>
      <w:r w:rsidRPr="00254F41">
        <w:rPr>
          <w:rFonts w:ascii="Arial Narrow" w:hAnsi="Arial Narrow"/>
        </w:rPr>
        <w:t>);</w:t>
      </w:r>
      <w:proofErr w:type="gramEnd"/>
    </w:p>
    <w:p w:rsidR="001F309C" w:rsidRPr="00254F41" w:rsidRDefault="001F309C" w:rsidP="001F309C">
      <w:pPr>
        <w:numPr>
          <w:ilvl w:val="0"/>
          <w:numId w:val="113"/>
        </w:numPr>
        <w:spacing w:before="100" w:beforeAutospacing="1" w:after="100" w:afterAutospacing="1"/>
        <w:rPr>
          <w:rFonts w:ascii="Arial Narrow" w:hAnsi="Arial Narrow"/>
        </w:rPr>
      </w:pPr>
      <w:r w:rsidRPr="00254F41">
        <w:rPr>
          <w:rFonts w:ascii="Arial Narrow" w:hAnsi="Arial Narrow"/>
        </w:rPr>
        <w:t>The Code of Conduct (ESHS</w:t>
      </w:r>
      <w:proofErr w:type="gramStart"/>
      <w:r w:rsidRPr="00254F41">
        <w:rPr>
          <w:rFonts w:ascii="Arial Narrow" w:hAnsi="Arial Narrow"/>
        </w:rPr>
        <w:t>);</w:t>
      </w:r>
      <w:proofErr w:type="gramEnd"/>
    </w:p>
    <w:p w:rsidR="001F309C" w:rsidRPr="00254F41" w:rsidRDefault="001F309C" w:rsidP="001F309C">
      <w:pPr>
        <w:numPr>
          <w:ilvl w:val="0"/>
          <w:numId w:val="113"/>
        </w:numPr>
        <w:spacing w:before="100" w:beforeAutospacing="1" w:after="100" w:afterAutospacing="1"/>
        <w:rPr>
          <w:rFonts w:ascii="Arial Narrow" w:hAnsi="Arial Narrow"/>
        </w:rPr>
      </w:pPr>
      <w:r w:rsidRPr="00254F41">
        <w:rPr>
          <w:rFonts w:ascii="Arial Narrow" w:hAnsi="Arial Narrow"/>
        </w:rPr>
        <w:t xml:space="preserve">The ESHS Risk Management Strategies and Implementation </w:t>
      </w:r>
      <w:proofErr w:type="gramStart"/>
      <w:r w:rsidRPr="00254F41">
        <w:rPr>
          <w:rFonts w:ascii="Arial Narrow" w:hAnsi="Arial Narrow"/>
        </w:rPr>
        <w:t>Plans;</w:t>
      </w:r>
      <w:proofErr w:type="gramEnd"/>
    </w:p>
    <w:p w:rsidR="001F309C" w:rsidRPr="00254F41" w:rsidRDefault="001F309C" w:rsidP="001F309C">
      <w:pPr>
        <w:numPr>
          <w:ilvl w:val="0"/>
          <w:numId w:val="113"/>
        </w:numPr>
        <w:spacing w:before="100" w:beforeAutospacing="1" w:after="100" w:afterAutospacing="1"/>
        <w:rPr>
          <w:rFonts w:ascii="Arial Narrow" w:hAnsi="Arial Narrow"/>
        </w:rPr>
      </w:pPr>
      <w:r w:rsidRPr="00254F41">
        <w:rPr>
          <w:rFonts w:ascii="Arial Narrow" w:hAnsi="Arial Narrow"/>
        </w:rPr>
        <w:t xml:space="preserve">The Contractor’s Occupational Health and Safety </w:t>
      </w:r>
      <w:proofErr w:type="gramStart"/>
      <w:r w:rsidRPr="00254F41">
        <w:rPr>
          <w:rFonts w:ascii="Arial Narrow" w:hAnsi="Arial Narrow"/>
        </w:rPr>
        <w:t>Charter;</w:t>
      </w:r>
      <w:proofErr w:type="gramEnd"/>
    </w:p>
    <w:p w:rsidR="001F309C" w:rsidRPr="00254F41" w:rsidRDefault="001F309C" w:rsidP="001F309C">
      <w:pPr>
        <w:numPr>
          <w:ilvl w:val="0"/>
          <w:numId w:val="113"/>
        </w:numPr>
        <w:spacing w:before="100" w:beforeAutospacing="1" w:after="100" w:afterAutospacing="1"/>
        <w:rPr>
          <w:rFonts w:ascii="Arial Narrow" w:hAnsi="Arial Narrow"/>
        </w:rPr>
      </w:pPr>
      <w:r w:rsidRPr="00254F41">
        <w:rPr>
          <w:rFonts w:ascii="Arial Narrow" w:hAnsi="Arial Narrow"/>
        </w:rPr>
        <w:t xml:space="preserve">The documents used to determine the Contract amount, namely, in order of </w:t>
      </w:r>
      <w:proofErr w:type="gramStart"/>
      <w:r w:rsidRPr="00254F41">
        <w:rPr>
          <w:rFonts w:ascii="Arial Narrow" w:hAnsi="Arial Narrow"/>
        </w:rPr>
        <w:t>priority:</w:t>
      </w:r>
      <w:proofErr w:type="gramEnd"/>
      <w:r w:rsidRPr="00254F41">
        <w:rPr>
          <w:rFonts w:ascii="Arial Narrow" w:hAnsi="Arial Narrow"/>
        </w:rPr>
        <w:t xml:space="preserve"> the unit price schedule; the lump-sum price schedule; the detailed estimate or bill of quantities and estimates; the breakdown of lump-sum prices and/or the sub-detail of unit prices;</w:t>
      </w:r>
    </w:p>
    <w:p w:rsidR="001F309C" w:rsidRPr="00254F41" w:rsidRDefault="001F309C" w:rsidP="001F309C">
      <w:pPr>
        <w:numPr>
          <w:ilvl w:val="0"/>
          <w:numId w:val="113"/>
        </w:numPr>
        <w:spacing w:before="100" w:beforeAutospacing="1" w:after="100" w:afterAutospacing="1"/>
        <w:rPr>
          <w:rFonts w:ascii="Arial Narrow" w:hAnsi="Arial Narrow"/>
        </w:rPr>
      </w:pPr>
      <w:r w:rsidRPr="00254F41">
        <w:rPr>
          <w:rFonts w:ascii="Arial Narrow" w:hAnsi="Arial Narrow"/>
        </w:rPr>
        <w:t xml:space="preserve">Drawings, calculation notes, soil investigation reports and geotechnical </w:t>
      </w:r>
      <w:proofErr w:type="gramStart"/>
      <w:r w:rsidRPr="00254F41">
        <w:rPr>
          <w:rFonts w:ascii="Arial Narrow" w:hAnsi="Arial Narrow"/>
        </w:rPr>
        <w:t>files;</w:t>
      </w:r>
      <w:proofErr w:type="gramEnd"/>
    </w:p>
    <w:p w:rsidR="001F309C" w:rsidRPr="00254F41" w:rsidRDefault="001F309C" w:rsidP="001F309C">
      <w:pPr>
        <w:numPr>
          <w:ilvl w:val="0"/>
          <w:numId w:val="113"/>
        </w:numPr>
        <w:spacing w:before="100" w:beforeAutospacing="1" w:after="100" w:afterAutospacing="1"/>
        <w:rPr>
          <w:rFonts w:ascii="Arial Narrow" w:hAnsi="Arial Narrow"/>
        </w:rPr>
      </w:pPr>
      <w:r w:rsidRPr="00254F41">
        <w:rPr>
          <w:rFonts w:ascii="Arial Narrow" w:hAnsi="Arial Narrow"/>
        </w:rPr>
        <w:t xml:space="preserve">The General Administrative Conditions (GCC) applicable to Public Works Contracts, enacted by Order No. 033/CAB/PM of 13 February </w:t>
      </w:r>
      <w:proofErr w:type="gramStart"/>
      <w:r w:rsidRPr="00254F41">
        <w:rPr>
          <w:rFonts w:ascii="Arial Narrow" w:hAnsi="Arial Narrow"/>
        </w:rPr>
        <w:t>2007;</w:t>
      </w:r>
      <w:proofErr w:type="gramEnd"/>
    </w:p>
    <w:p w:rsidR="001F309C" w:rsidRPr="00254F41" w:rsidRDefault="001F309C" w:rsidP="001F309C">
      <w:pPr>
        <w:numPr>
          <w:ilvl w:val="0"/>
          <w:numId w:val="113"/>
        </w:numPr>
        <w:spacing w:before="100" w:beforeAutospacing="1" w:after="100" w:afterAutospacing="1"/>
        <w:rPr>
          <w:rFonts w:ascii="Arial Narrow" w:hAnsi="Arial Narrow"/>
        </w:rPr>
      </w:pPr>
      <w:r w:rsidRPr="00254F41">
        <w:rPr>
          <w:rFonts w:ascii="Arial Narrow" w:hAnsi="Arial Narrow"/>
        </w:rPr>
        <w:t>The General Technical Specifications (GTS/CCTG) applicable to the services covered by the Contract.</w:t>
      </w:r>
    </w:p>
    <w:p w:rsidR="001F309C" w:rsidRPr="00254F41" w:rsidRDefault="001F309C" w:rsidP="001F309C">
      <w:pPr>
        <w:spacing w:before="100" w:beforeAutospacing="1" w:after="100" w:afterAutospacing="1"/>
        <w:outlineLvl w:val="1"/>
        <w:rPr>
          <w:rFonts w:ascii="Arial Narrow" w:hAnsi="Arial Narrow"/>
          <w:b/>
          <w:bCs/>
        </w:rPr>
      </w:pPr>
      <w:r w:rsidRPr="00254F41">
        <w:rPr>
          <w:rFonts w:ascii="Arial Narrow" w:hAnsi="Arial Narrow"/>
          <w:b/>
          <w:bCs/>
        </w:rPr>
        <w:t xml:space="preserve">Article </w:t>
      </w:r>
      <w:proofErr w:type="gramStart"/>
      <w:r w:rsidRPr="00254F41">
        <w:rPr>
          <w:rFonts w:ascii="Arial Narrow" w:hAnsi="Arial Narrow"/>
          <w:b/>
          <w:bCs/>
        </w:rPr>
        <w:t>6:</w:t>
      </w:r>
      <w:proofErr w:type="gramEnd"/>
      <w:r w:rsidRPr="00254F41">
        <w:rPr>
          <w:rFonts w:ascii="Arial Narrow" w:hAnsi="Arial Narrow"/>
          <w:b/>
          <w:bCs/>
        </w:rPr>
        <w:t xml:space="preserve"> General Applicable Texts</w:t>
      </w:r>
    </w:p>
    <w:p w:rsidR="001F309C" w:rsidRPr="00254F41" w:rsidRDefault="001F309C" w:rsidP="001F309C">
      <w:pPr>
        <w:spacing w:before="100" w:beforeAutospacing="1" w:after="100" w:afterAutospacing="1"/>
        <w:rPr>
          <w:rFonts w:ascii="Arial Narrow" w:hAnsi="Arial Narrow"/>
        </w:rPr>
      </w:pPr>
      <w:r w:rsidRPr="00254F41">
        <w:rPr>
          <w:rFonts w:ascii="Arial Narrow" w:hAnsi="Arial Narrow"/>
        </w:rPr>
        <w:t xml:space="preserve">This Contract shall be governed by the following general </w:t>
      </w:r>
      <w:proofErr w:type="gramStart"/>
      <w:r w:rsidRPr="00254F41">
        <w:rPr>
          <w:rFonts w:ascii="Arial Narrow" w:hAnsi="Arial Narrow"/>
        </w:rPr>
        <w:t>texts:</w:t>
      </w:r>
      <w:proofErr w:type="gramEnd"/>
    </w:p>
    <w:p w:rsidR="001F309C" w:rsidRPr="00254F41" w:rsidRDefault="001F309C" w:rsidP="001F309C">
      <w:pPr>
        <w:numPr>
          <w:ilvl w:val="0"/>
          <w:numId w:val="114"/>
        </w:numPr>
        <w:spacing w:before="100" w:beforeAutospacing="1" w:after="100" w:afterAutospacing="1"/>
        <w:rPr>
          <w:rFonts w:ascii="Arial Narrow" w:hAnsi="Arial Narrow"/>
        </w:rPr>
      </w:pPr>
      <w:r w:rsidRPr="00254F41">
        <w:rPr>
          <w:rFonts w:ascii="Arial Narrow" w:hAnsi="Arial Narrow"/>
        </w:rPr>
        <w:t xml:space="preserve">The OHADA Uniform Act relating to General Commercial Law and all legislative and regulatory provisions not contrary </w:t>
      </w:r>
      <w:proofErr w:type="gramStart"/>
      <w:r w:rsidRPr="00254F41">
        <w:rPr>
          <w:rFonts w:ascii="Arial Narrow" w:hAnsi="Arial Narrow"/>
        </w:rPr>
        <w:t>thereto;</w:t>
      </w:r>
      <w:proofErr w:type="gramEnd"/>
    </w:p>
    <w:p w:rsidR="001F309C" w:rsidRPr="00254F41" w:rsidRDefault="001F309C" w:rsidP="001F309C">
      <w:pPr>
        <w:numPr>
          <w:ilvl w:val="0"/>
          <w:numId w:val="114"/>
        </w:numPr>
        <w:spacing w:before="100" w:beforeAutospacing="1" w:after="100" w:afterAutospacing="1"/>
        <w:rPr>
          <w:rFonts w:ascii="Arial Narrow" w:hAnsi="Arial Narrow"/>
        </w:rPr>
      </w:pPr>
      <w:r w:rsidRPr="00254F41">
        <w:rPr>
          <w:rFonts w:ascii="Arial Narrow" w:hAnsi="Arial Narrow"/>
        </w:rPr>
        <w:t xml:space="preserve">Law No. 74/23 of 05 December 1974 organizing councils in Cameroon and establishing </w:t>
      </w:r>
      <w:proofErr w:type="gramStart"/>
      <w:r w:rsidRPr="00254F41">
        <w:rPr>
          <w:rFonts w:ascii="Arial Narrow" w:hAnsi="Arial Narrow"/>
        </w:rPr>
        <w:t>FEICOM;</w:t>
      </w:r>
      <w:proofErr w:type="gramEnd"/>
    </w:p>
    <w:p w:rsidR="001F309C" w:rsidRPr="00254F41" w:rsidRDefault="001F309C" w:rsidP="001F309C">
      <w:pPr>
        <w:numPr>
          <w:ilvl w:val="0"/>
          <w:numId w:val="114"/>
        </w:numPr>
        <w:spacing w:before="100" w:beforeAutospacing="1" w:after="100" w:afterAutospacing="1"/>
        <w:rPr>
          <w:rFonts w:ascii="Arial Narrow" w:hAnsi="Arial Narrow"/>
        </w:rPr>
      </w:pPr>
      <w:r w:rsidRPr="00254F41">
        <w:rPr>
          <w:rFonts w:ascii="Arial Narrow" w:hAnsi="Arial Narrow"/>
        </w:rPr>
        <w:t xml:space="preserve">Law No. 92/007 of 14 August 1992 instituting the Labour </w:t>
      </w:r>
      <w:proofErr w:type="gramStart"/>
      <w:r w:rsidRPr="00254F41">
        <w:rPr>
          <w:rFonts w:ascii="Arial Narrow" w:hAnsi="Arial Narrow"/>
        </w:rPr>
        <w:t>Code;</w:t>
      </w:r>
      <w:proofErr w:type="gramEnd"/>
    </w:p>
    <w:p w:rsidR="001F309C" w:rsidRPr="00254F41" w:rsidRDefault="001F309C" w:rsidP="001F309C">
      <w:pPr>
        <w:numPr>
          <w:ilvl w:val="0"/>
          <w:numId w:val="114"/>
        </w:numPr>
        <w:spacing w:before="100" w:beforeAutospacing="1" w:after="100" w:afterAutospacing="1"/>
        <w:rPr>
          <w:rFonts w:ascii="Arial Narrow" w:hAnsi="Arial Narrow"/>
        </w:rPr>
      </w:pPr>
      <w:r w:rsidRPr="00254F41">
        <w:rPr>
          <w:rFonts w:ascii="Arial Narrow" w:hAnsi="Arial Narrow"/>
        </w:rPr>
        <w:t xml:space="preserve">Law No. 96/07 of 08 April 1996 relating to the protection of the national road </w:t>
      </w:r>
      <w:proofErr w:type="gramStart"/>
      <w:r w:rsidRPr="00254F41">
        <w:rPr>
          <w:rFonts w:ascii="Arial Narrow" w:hAnsi="Arial Narrow"/>
        </w:rPr>
        <w:t>heritage;</w:t>
      </w:r>
      <w:proofErr w:type="gramEnd"/>
    </w:p>
    <w:p w:rsidR="001F309C" w:rsidRPr="00254F41" w:rsidRDefault="001F309C" w:rsidP="001F309C">
      <w:pPr>
        <w:numPr>
          <w:ilvl w:val="0"/>
          <w:numId w:val="114"/>
        </w:numPr>
        <w:spacing w:before="100" w:beforeAutospacing="1" w:after="100" w:afterAutospacing="1"/>
        <w:rPr>
          <w:rFonts w:ascii="Arial Narrow" w:hAnsi="Arial Narrow"/>
        </w:rPr>
      </w:pPr>
      <w:r w:rsidRPr="00254F41">
        <w:rPr>
          <w:rFonts w:ascii="Arial Narrow" w:hAnsi="Arial Narrow"/>
        </w:rPr>
        <w:t xml:space="preserve">Law No. 96/12 of 05 August 1996 relating to the framework law on environmental </w:t>
      </w:r>
      <w:proofErr w:type="gramStart"/>
      <w:r w:rsidRPr="00254F41">
        <w:rPr>
          <w:rFonts w:ascii="Arial Narrow" w:hAnsi="Arial Narrow"/>
        </w:rPr>
        <w:t>management;</w:t>
      </w:r>
      <w:proofErr w:type="gramEnd"/>
    </w:p>
    <w:p w:rsidR="001F309C" w:rsidRPr="00254F41" w:rsidRDefault="001F309C" w:rsidP="001F309C">
      <w:pPr>
        <w:numPr>
          <w:ilvl w:val="0"/>
          <w:numId w:val="114"/>
        </w:numPr>
        <w:spacing w:before="100" w:beforeAutospacing="1" w:after="100" w:afterAutospacing="1"/>
        <w:rPr>
          <w:rFonts w:ascii="Arial Narrow" w:hAnsi="Arial Narrow"/>
        </w:rPr>
      </w:pPr>
      <w:r w:rsidRPr="00254F41">
        <w:rPr>
          <w:rFonts w:ascii="Arial Narrow" w:hAnsi="Arial Narrow"/>
        </w:rPr>
        <w:t xml:space="preserve">Law No. 2000/09 of 13 July 2000 laying down the organization and practice of the Civil Engineering </w:t>
      </w:r>
      <w:proofErr w:type="gramStart"/>
      <w:r w:rsidRPr="00254F41">
        <w:rPr>
          <w:rFonts w:ascii="Arial Narrow" w:hAnsi="Arial Narrow"/>
        </w:rPr>
        <w:t>profession;</w:t>
      </w:r>
      <w:proofErr w:type="gramEnd"/>
    </w:p>
    <w:p w:rsidR="001F309C" w:rsidRPr="00254F41" w:rsidRDefault="001F309C" w:rsidP="001F309C">
      <w:pPr>
        <w:numPr>
          <w:ilvl w:val="0"/>
          <w:numId w:val="114"/>
        </w:numPr>
        <w:spacing w:before="100" w:beforeAutospacing="1" w:after="100" w:afterAutospacing="1"/>
        <w:rPr>
          <w:rFonts w:ascii="Arial Narrow" w:hAnsi="Arial Narrow"/>
        </w:rPr>
      </w:pPr>
      <w:r w:rsidRPr="00254F41">
        <w:rPr>
          <w:rFonts w:ascii="Arial Narrow" w:hAnsi="Arial Narrow"/>
        </w:rPr>
        <w:t xml:space="preserve">Law No. 2011/022 of 14 December 2011 governing the electricity </w:t>
      </w:r>
      <w:proofErr w:type="gramStart"/>
      <w:r w:rsidRPr="00254F41">
        <w:rPr>
          <w:rFonts w:ascii="Arial Narrow" w:hAnsi="Arial Narrow"/>
        </w:rPr>
        <w:t>sector;</w:t>
      </w:r>
      <w:proofErr w:type="gramEnd"/>
    </w:p>
    <w:p w:rsidR="001F309C" w:rsidRPr="00254F41" w:rsidRDefault="001F309C" w:rsidP="001F309C">
      <w:pPr>
        <w:numPr>
          <w:ilvl w:val="0"/>
          <w:numId w:val="114"/>
        </w:numPr>
        <w:spacing w:before="100" w:beforeAutospacing="1" w:after="100" w:afterAutospacing="1"/>
        <w:rPr>
          <w:rFonts w:ascii="Arial Narrow" w:hAnsi="Arial Narrow"/>
        </w:rPr>
      </w:pPr>
      <w:r w:rsidRPr="00254F41">
        <w:rPr>
          <w:rFonts w:ascii="Arial Narrow" w:hAnsi="Arial Narrow"/>
        </w:rPr>
        <w:t xml:space="preserve">Law No. 2016/017 of 14 December 2016 instituting the Mining </w:t>
      </w:r>
      <w:proofErr w:type="gramStart"/>
      <w:r w:rsidRPr="00254F41">
        <w:rPr>
          <w:rFonts w:ascii="Arial Narrow" w:hAnsi="Arial Narrow"/>
        </w:rPr>
        <w:t>Code;</w:t>
      </w:r>
      <w:proofErr w:type="gramEnd"/>
    </w:p>
    <w:p w:rsidR="001F309C" w:rsidRPr="00254F41" w:rsidRDefault="001F309C" w:rsidP="001F309C">
      <w:pPr>
        <w:numPr>
          <w:ilvl w:val="0"/>
          <w:numId w:val="114"/>
        </w:numPr>
        <w:spacing w:before="100" w:beforeAutospacing="1" w:after="100" w:afterAutospacing="1"/>
        <w:rPr>
          <w:rFonts w:ascii="Arial Narrow" w:hAnsi="Arial Narrow"/>
        </w:rPr>
      </w:pPr>
      <w:r w:rsidRPr="00254F41">
        <w:rPr>
          <w:rFonts w:ascii="Arial Narrow" w:hAnsi="Arial Narrow"/>
        </w:rPr>
        <w:t xml:space="preserve">Law No. 2017/010 of 12 July 2017 laying down the general status of public </w:t>
      </w:r>
      <w:proofErr w:type="gramStart"/>
      <w:r w:rsidRPr="00254F41">
        <w:rPr>
          <w:rFonts w:ascii="Arial Narrow" w:hAnsi="Arial Narrow"/>
        </w:rPr>
        <w:t>establishments;</w:t>
      </w:r>
      <w:proofErr w:type="gramEnd"/>
    </w:p>
    <w:p w:rsidR="00D43957" w:rsidRPr="00D43957" w:rsidRDefault="001F309C" w:rsidP="00D43957">
      <w:pPr>
        <w:pStyle w:val="ListParagraph"/>
        <w:numPr>
          <w:ilvl w:val="0"/>
          <w:numId w:val="114"/>
        </w:numPr>
        <w:shd w:val="clear" w:color="auto" w:fill="FFFFFF" w:themeFill="background1"/>
        <w:spacing w:line="276" w:lineRule="auto"/>
        <w:jc w:val="both"/>
        <w:rPr>
          <w:rFonts w:ascii="Arial Narrow" w:hAnsi="Arial Narrow"/>
          <w:color w:val="FF0000"/>
          <w:sz w:val="24"/>
          <w:szCs w:val="24"/>
        </w:rPr>
      </w:pPr>
      <w:r w:rsidRPr="00D43957">
        <w:rPr>
          <w:rFonts w:ascii="Arial Narrow" w:hAnsi="Arial Narrow"/>
          <w:sz w:val="24"/>
          <w:szCs w:val="24"/>
        </w:rPr>
        <w:t xml:space="preserve">Law No. </w:t>
      </w:r>
      <w:r w:rsidR="00D43957" w:rsidRPr="00D43957">
        <w:rPr>
          <w:rFonts w:ascii="Arial Narrow" w:hAnsi="Arial Narrow"/>
          <w:sz w:val="24"/>
          <w:szCs w:val="24"/>
        </w:rPr>
        <w:t xml:space="preserve">Law </w:t>
      </w:r>
      <w:r w:rsidR="00D43957" w:rsidRPr="00D43957">
        <w:rPr>
          <w:rFonts w:ascii="Arial Narrow" w:hAnsi="Arial Narrow"/>
          <w:sz w:val="24"/>
          <w:szCs w:val="24"/>
          <w:shd w:val="clear" w:color="auto" w:fill="FFFFFF" w:themeFill="background1"/>
        </w:rPr>
        <w:t xml:space="preserve">N°. 2025/012 </w:t>
      </w:r>
      <w:r w:rsidR="00D43957" w:rsidRPr="00D43957">
        <w:rPr>
          <w:rFonts w:ascii="Arial Narrow" w:hAnsi="Arial Narrow"/>
          <w:sz w:val="24"/>
          <w:szCs w:val="24"/>
        </w:rPr>
        <w:t>of 17</w:t>
      </w:r>
      <w:r w:rsidR="00D43957" w:rsidRPr="00D43957">
        <w:rPr>
          <w:rFonts w:ascii="Arial Narrow" w:hAnsi="Arial Narrow"/>
          <w:sz w:val="24"/>
          <w:szCs w:val="24"/>
          <w:vertAlign w:val="superscript"/>
        </w:rPr>
        <w:t>th</w:t>
      </w:r>
      <w:r w:rsidR="00D43957" w:rsidRPr="00D43957">
        <w:rPr>
          <w:rFonts w:ascii="Arial Narrow" w:hAnsi="Arial Narrow"/>
          <w:sz w:val="24"/>
          <w:szCs w:val="24"/>
        </w:rPr>
        <w:t xml:space="preserve"> Dec 2025 on the Finance Law of the Republic of Cameroon for 2026 financial </w:t>
      </w:r>
      <w:proofErr w:type="gramStart"/>
      <w:r w:rsidR="00D43957" w:rsidRPr="00D43957">
        <w:rPr>
          <w:rFonts w:ascii="Arial Narrow" w:hAnsi="Arial Narrow"/>
          <w:sz w:val="24"/>
          <w:szCs w:val="24"/>
        </w:rPr>
        <w:t>year;</w:t>
      </w:r>
      <w:proofErr w:type="gramEnd"/>
    </w:p>
    <w:p w:rsidR="001F309C" w:rsidRPr="00D43957" w:rsidRDefault="001F309C" w:rsidP="001F309C">
      <w:pPr>
        <w:numPr>
          <w:ilvl w:val="0"/>
          <w:numId w:val="114"/>
        </w:numPr>
        <w:spacing w:before="100" w:beforeAutospacing="1" w:after="100" w:afterAutospacing="1"/>
        <w:rPr>
          <w:rFonts w:ascii="Arial Narrow" w:hAnsi="Arial Narrow"/>
        </w:rPr>
      </w:pPr>
      <w:r w:rsidRPr="00D43957">
        <w:rPr>
          <w:rFonts w:ascii="Arial Narrow" w:hAnsi="Arial Narrow"/>
        </w:rPr>
        <w:t xml:space="preserve">Decree No. 2001/048 of 23 February 2001 establishing, organizing and functioning the Public Contracts Regulatory Agency (ARMP), amended and supplemented by Decree No. 2012/076 of 08 March </w:t>
      </w:r>
      <w:proofErr w:type="gramStart"/>
      <w:r w:rsidRPr="00D43957">
        <w:rPr>
          <w:rFonts w:ascii="Arial Narrow" w:hAnsi="Arial Narrow"/>
        </w:rPr>
        <w:t>2012;</w:t>
      </w:r>
      <w:proofErr w:type="gramEnd"/>
    </w:p>
    <w:p w:rsidR="001F309C" w:rsidRPr="00254F41" w:rsidRDefault="001F309C" w:rsidP="001F309C">
      <w:pPr>
        <w:numPr>
          <w:ilvl w:val="0"/>
          <w:numId w:val="114"/>
        </w:numPr>
        <w:spacing w:before="100" w:beforeAutospacing="1" w:after="100" w:afterAutospacing="1"/>
        <w:rPr>
          <w:rFonts w:ascii="Arial Narrow" w:hAnsi="Arial Narrow"/>
        </w:rPr>
      </w:pPr>
      <w:r w:rsidRPr="00254F41">
        <w:rPr>
          <w:rFonts w:ascii="Arial Narrow" w:hAnsi="Arial Narrow"/>
        </w:rPr>
        <w:t xml:space="preserve">Decree No. 2012/075 of 08 March 2012 organizing the Ministry of Public </w:t>
      </w:r>
      <w:proofErr w:type="gramStart"/>
      <w:r w:rsidRPr="00254F41">
        <w:rPr>
          <w:rFonts w:ascii="Arial Narrow" w:hAnsi="Arial Narrow"/>
        </w:rPr>
        <w:t>Contracts;</w:t>
      </w:r>
      <w:proofErr w:type="gramEnd"/>
    </w:p>
    <w:p w:rsidR="001F309C" w:rsidRPr="00254F41" w:rsidRDefault="001F309C" w:rsidP="001F309C">
      <w:pPr>
        <w:numPr>
          <w:ilvl w:val="0"/>
          <w:numId w:val="114"/>
        </w:numPr>
        <w:spacing w:before="100" w:beforeAutospacing="1" w:after="100" w:afterAutospacing="1"/>
        <w:rPr>
          <w:rFonts w:ascii="Arial Narrow" w:hAnsi="Arial Narrow"/>
        </w:rPr>
      </w:pPr>
      <w:r w:rsidRPr="00254F41">
        <w:rPr>
          <w:rFonts w:ascii="Arial Narrow" w:hAnsi="Arial Narrow"/>
        </w:rPr>
        <w:t xml:space="preserve">Decree No. 2018/366 of 20 June 2018 instituting the Public Contracts </w:t>
      </w:r>
      <w:proofErr w:type="gramStart"/>
      <w:r w:rsidRPr="00254F41">
        <w:rPr>
          <w:rFonts w:ascii="Arial Narrow" w:hAnsi="Arial Narrow"/>
        </w:rPr>
        <w:t>Code;</w:t>
      </w:r>
      <w:proofErr w:type="gramEnd"/>
    </w:p>
    <w:p w:rsidR="001F309C" w:rsidRPr="00254F41" w:rsidRDefault="001F309C" w:rsidP="001F309C">
      <w:pPr>
        <w:numPr>
          <w:ilvl w:val="0"/>
          <w:numId w:val="114"/>
        </w:numPr>
        <w:spacing w:before="100" w:beforeAutospacing="1" w:after="100" w:afterAutospacing="1"/>
        <w:rPr>
          <w:rFonts w:ascii="Arial Narrow" w:hAnsi="Arial Narrow"/>
        </w:rPr>
      </w:pPr>
      <w:r w:rsidRPr="00254F41">
        <w:rPr>
          <w:rFonts w:ascii="Arial Narrow" w:hAnsi="Arial Narrow"/>
        </w:rPr>
        <w:t xml:space="preserve">Decree No. 2018/635 of 31 October 2018 reorganizing </w:t>
      </w:r>
      <w:proofErr w:type="gramStart"/>
      <w:r w:rsidRPr="00254F41">
        <w:rPr>
          <w:rFonts w:ascii="Arial Narrow" w:hAnsi="Arial Narrow"/>
        </w:rPr>
        <w:t>FEICOM;</w:t>
      </w:r>
      <w:proofErr w:type="gramEnd"/>
    </w:p>
    <w:p w:rsidR="001F309C" w:rsidRPr="00254F41" w:rsidRDefault="001F309C" w:rsidP="001F309C">
      <w:pPr>
        <w:numPr>
          <w:ilvl w:val="0"/>
          <w:numId w:val="114"/>
        </w:numPr>
        <w:spacing w:before="100" w:beforeAutospacing="1" w:after="100" w:afterAutospacing="1"/>
        <w:rPr>
          <w:rFonts w:ascii="Arial Narrow" w:hAnsi="Arial Narrow"/>
        </w:rPr>
      </w:pPr>
      <w:r w:rsidRPr="00254F41">
        <w:rPr>
          <w:rFonts w:ascii="Arial Narrow" w:hAnsi="Arial Narrow"/>
        </w:rPr>
        <w:t xml:space="preserve">Decree No. 2020/375 of 07 July 2020 instituting the General Regulations on Public </w:t>
      </w:r>
      <w:proofErr w:type="gramStart"/>
      <w:r w:rsidRPr="00254F41">
        <w:rPr>
          <w:rFonts w:ascii="Arial Narrow" w:hAnsi="Arial Narrow"/>
        </w:rPr>
        <w:t>Accounting;</w:t>
      </w:r>
      <w:proofErr w:type="gramEnd"/>
    </w:p>
    <w:p w:rsidR="001F309C" w:rsidRPr="00254F41" w:rsidRDefault="001F309C" w:rsidP="001F309C">
      <w:pPr>
        <w:numPr>
          <w:ilvl w:val="0"/>
          <w:numId w:val="114"/>
        </w:numPr>
        <w:spacing w:before="100" w:beforeAutospacing="1" w:after="100" w:afterAutospacing="1"/>
        <w:rPr>
          <w:rFonts w:ascii="Arial Narrow" w:hAnsi="Arial Narrow"/>
        </w:rPr>
      </w:pPr>
      <w:r w:rsidRPr="00254F41">
        <w:rPr>
          <w:rFonts w:ascii="Arial Narrow" w:hAnsi="Arial Narrow"/>
        </w:rPr>
        <w:t xml:space="preserve">Decree No. 2005/5155/PM of 30 November 2005 laying down the operating procedures of the special account for public contracts </w:t>
      </w:r>
      <w:proofErr w:type="gramStart"/>
      <w:r w:rsidRPr="00254F41">
        <w:rPr>
          <w:rFonts w:ascii="Arial Narrow" w:hAnsi="Arial Narrow"/>
        </w:rPr>
        <w:t>regulation;</w:t>
      </w:r>
      <w:proofErr w:type="gramEnd"/>
    </w:p>
    <w:p w:rsidR="001F309C" w:rsidRPr="00254F41" w:rsidRDefault="001F309C" w:rsidP="001F309C">
      <w:pPr>
        <w:numPr>
          <w:ilvl w:val="0"/>
          <w:numId w:val="114"/>
        </w:numPr>
        <w:spacing w:before="100" w:beforeAutospacing="1" w:after="100" w:afterAutospacing="1"/>
        <w:rPr>
          <w:rFonts w:ascii="Arial Narrow" w:hAnsi="Arial Narrow"/>
        </w:rPr>
      </w:pPr>
      <w:r w:rsidRPr="00254F41">
        <w:rPr>
          <w:rFonts w:ascii="Arial Narrow" w:hAnsi="Arial Narrow"/>
        </w:rPr>
        <w:lastRenderedPageBreak/>
        <w:t xml:space="preserve">Order No. 093/CAB/PM of 05 November 2002 fixing the amounts of bid bonds and tender file purchase fees for </w:t>
      </w:r>
      <w:proofErr w:type="gramStart"/>
      <w:r w:rsidRPr="00254F41">
        <w:rPr>
          <w:rFonts w:ascii="Arial Narrow" w:hAnsi="Arial Narrow"/>
        </w:rPr>
        <w:t>enterprises;</w:t>
      </w:r>
      <w:proofErr w:type="gramEnd"/>
    </w:p>
    <w:p w:rsidR="001F309C" w:rsidRPr="00254F41" w:rsidRDefault="001F309C" w:rsidP="001F309C">
      <w:pPr>
        <w:numPr>
          <w:ilvl w:val="0"/>
          <w:numId w:val="114"/>
        </w:numPr>
        <w:spacing w:before="100" w:beforeAutospacing="1" w:after="100" w:afterAutospacing="1"/>
        <w:rPr>
          <w:rFonts w:ascii="Arial Narrow" w:hAnsi="Arial Narrow"/>
        </w:rPr>
      </w:pPr>
      <w:r w:rsidRPr="00254F41">
        <w:rPr>
          <w:rFonts w:ascii="Arial Narrow" w:hAnsi="Arial Narrow"/>
        </w:rPr>
        <w:t xml:space="preserve">Order No. 033/CAB/PM of 13 February 2007 enforcing the General Administrative Conditions applicable to Public Works </w:t>
      </w:r>
      <w:proofErr w:type="gramStart"/>
      <w:r w:rsidRPr="00254F41">
        <w:rPr>
          <w:rFonts w:ascii="Arial Narrow" w:hAnsi="Arial Narrow"/>
        </w:rPr>
        <w:t>Contracts;</w:t>
      </w:r>
      <w:proofErr w:type="gramEnd"/>
    </w:p>
    <w:p w:rsidR="001F309C" w:rsidRPr="00254F41" w:rsidRDefault="001F309C" w:rsidP="001F309C">
      <w:pPr>
        <w:numPr>
          <w:ilvl w:val="0"/>
          <w:numId w:val="114"/>
        </w:numPr>
        <w:spacing w:before="100" w:beforeAutospacing="1" w:after="100" w:afterAutospacing="1"/>
        <w:rPr>
          <w:rFonts w:ascii="Arial Narrow" w:hAnsi="Arial Narrow"/>
        </w:rPr>
      </w:pPr>
      <w:r w:rsidRPr="00254F41">
        <w:rPr>
          <w:rFonts w:ascii="Arial Narrow" w:hAnsi="Arial Narrow"/>
        </w:rPr>
        <w:t xml:space="preserve">Joint Order No. 0162/MINFOF/MINTP/MINMAP of 15 December 2020 laying down the conditions for the use of legally sourced timber in public </w:t>
      </w:r>
      <w:proofErr w:type="gramStart"/>
      <w:r w:rsidRPr="00254F41">
        <w:rPr>
          <w:rFonts w:ascii="Arial Narrow" w:hAnsi="Arial Narrow"/>
        </w:rPr>
        <w:t>procurement;</w:t>
      </w:r>
      <w:proofErr w:type="gramEnd"/>
    </w:p>
    <w:p w:rsidR="001F309C" w:rsidRPr="00254F41" w:rsidRDefault="001F309C" w:rsidP="001F309C">
      <w:pPr>
        <w:numPr>
          <w:ilvl w:val="0"/>
          <w:numId w:val="114"/>
        </w:numPr>
        <w:spacing w:before="100" w:beforeAutospacing="1" w:after="100" w:afterAutospacing="1"/>
        <w:rPr>
          <w:rFonts w:ascii="Arial Narrow" w:hAnsi="Arial Narrow"/>
        </w:rPr>
      </w:pPr>
      <w:r w:rsidRPr="00254F41">
        <w:rPr>
          <w:rFonts w:ascii="Arial Narrow" w:hAnsi="Arial Narrow"/>
        </w:rPr>
        <w:t xml:space="preserve">Circular No. 00001/PR/MINMAP/CAB of 25 April 2022 relating to the application of the Public Contracts </w:t>
      </w:r>
      <w:proofErr w:type="gramStart"/>
      <w:r w:rsidRPr="00254F41">
        <w:rPr>
          <w:rFonts w:ascii="Arial Narrow" w:hAnsi="Arial Narrow"/>
        </w:rPr>
        <w:t>Code;</w:t>
      </w:r>
      <w:proofErr w:type="gramEnd"/>
    </w:p>
    <w:p w:rsidR="001F309C" w:rsidRPr="00254F41" w:rsidRDefault="001F309C" w:rsidP="001F309C">
      <w:pPr>
        <w:numPr>
          <w:ilvl w:val="0"/>
          <w:numId w:val="114"/>
        </w:numPr>
        <w:spacing w:before="100" w:beforeAutospacing="1" w:after="100" w:afterAutospacing="1"/>
        <w:rPr>
          <w:rFonts w:ascii="Arial Narrow" w:hAnsi="Arial Narrow"/>
        </w:rPr>
      </w:pPr>
      <w:r w:rsidRPr="00254F41">
        <w:rPr>
          <w:rFonts w:ascii="Arial Narrow" w:hAnsi="Arial Narrow"/>
        </w:rPr>
        <w:t xml:space="preserve">Circular No. </w:t>
      </w:r>
      <w:r w:rsidR="00D43957" w:rsidRPr="00D43957">
        <w:rPr>
          <w:rFonts w:ascii="Arial Narrow" w:hAnsi="Arial Narrow"/>
          <w:shd w:val="clear" w:color="auto" w:fill="FFFFFF" w:themeFill="background1"/>
        </w:rPr>
        <w:t>0004877/C/MINFI</w:t>
      </w:r>
      <w:r w:rsidR="00D43957" w:rsidRPr="00B12657">
        <w:rPr>
          <w:sz w:val="26"/>
          <w:szCs w:val="26"/>
          <w:shd w:val="clear" w:color="auto" w:fill="FFFFFF" w:themeFill="background1"/>
        </w:rPr>
        <w:t xml:space="preserve"> </w:t>
      </w:r>
      <w:r w:rsidRPr="00254F41">
        <w:rPr>
          <w:rFonts w:ascii="Arial Narrow" w:hAnsi="Arial Narrow"/>
        </w:rPr>
        <w:t xml:space="preserve">of 31 December 2025 relating to the execution of Finance Laws, monitoring and control of the execution of the State budget and other Public Entities for the 2026 financial </w:t>
      </w:r>
      <w:proofErr w:type="gramStart"/>
      <w:r w:rsidRPr="00254F41">
        <w:rPr>
          <w:rFonts w:ascii="Arial Narrow" w:hAnsi="Arial Narrow"/>
        </w:rPr>
        <w:t>year;</w:t>
      </w:r>
      <w:proofErr w:type="gramEnd"/>
    </w:p>
    <w:p w:rsidR="001F309C" w:rsidRDefault="001F309C" w:rsidP="001F309C">
      <w:pPr>
        <w:numPr>
          <w:ilvl w:val="0"/>
          <w:numId w:val="114"/>
        </w:numPr>
        <w:spacing w:before="100" w:beforeAutospacing="1" w:after="100" w:afterAutospacing="1"/>
        <w:rPr>
          <w:rFonts w:ascii="Arial Narrow" w:hAnsi="Arial Narrow"/>
        </w:rPr>
      </w:pPr>
      <w:r w:rsidRPr="00254F41">
        <w:rPr>
          <w:rFonts w:ascii="Arial Narrow" w:hAnsi="Arial Narrow"/>
        </w:rPr>
        <w:t xml:space="preserve">Circular No. 000019/LC/MINMAP of 05 June 2024 relating to the procedures for the constitution, deposit, conservation, restitution and release of guarantees in public </w:t>
      </w:r>
      <w:proofErr w:type="gramStart"/>
      <w:r w:rsidRPr="00254F41">
        <w:rPr>
          <w:rFonts w:ascii="Arial Narrow" w:hAnsi="Arial Narrow"/>
        </w:rPr>
        <w:t>contracts;</w:t>
      </w:r>
      <w:proofErr w:type="gramEnd"/>
    </w:p>
    <w:p w:rsidR="00D43957" w:rsidRPr="00556DD0" w:rsidRDefault="00D43957" w:rsidP="00D43957">
      <w:pPr>
        <w:numPr>
          <w:ilvl w:val="0"/>
          <w:numId w:val="114"/>
        </w:numPr>
        <w:spacing w:line="276" w:lineRule="auto"/>
        <w:jc w:val="both"/>
        <w:rPr>
          <w:rFonts w:ascii="Arial Narrow" w:hAnsi="Arial Narrow"/>
        </w:rPr>
      </w:pPr>
      <w:r w:rsidRPr="00556DD0">
        <w:rPr>
          <w:rFonts w:ascii="Arial Narrow" w:hAnsi="Arial Narrow"/>
          <w:shd w:val="clear" w:color="auto" w:fill="FFFFFF" w:themeFill="background1"/>
        </w:rPr>
        <w:t>Circular No. 0004879/CL/MINFI of 31/12/2025</w:t>
      </w:r>
      <w:r w:rsidRPr="00556DD0">
        <w:rPr>
          <w:rFonts w:ascii="Arial Narrow" w:hAnsi="Arial Narrow"/>
        </w:rPr>
        <w:t xml:space="preserve"> Relating to the Execution, Monitoring and Control of the Execution of the Budgets of Regional and local authorities for the 2026 financial year.</w:t>
      </w:r>
    </w:p>
    <w:p w:rsidR="00D43957" w:rsidRPr="00556DD0" w:rsidRDefault="00D43957" w:rsidP="00D43957">
      <w:pPr>
        <w:numPr>
          <w:ilvl w:val="0"/>
          <w:numId w:val="114"/>
        </w:numPr>
        <w:shd w:val="clear" w:color="auto" w:fill="FFFFFF" w:themeFill="background1"/>
        <w:spacing w:line="276" w:lineRule="auto"/>
        <w:jc w:val="both"/>
        <w:rPr>
          <w:rFonts w:ascii="Arial Narrow" w:hAnsi="Arial Narrow"/>
        </w:rPr>
      </w:pPr>
      <w:r w:rsidRPr="00556DD0">
        <w:rPr>
          <w:rFonts w:ascii="Arial Narrow" w:hAnsi="Arial Narrow"/>
        </w:rPr>
        <w:t>Joint Circular 00008734/CL/MINFI/MINDDEVEL of 11TH August 2025 relating to the preparation of budgets of Regional and Local Authorities for the 2026 fiscal year.</w:t>
      </w:r>
    </w:p>
    <w:p w:rsidR="001F309C" w:rsidRPr="00254F41" w:rsidRDefault="001F309C" w:rsidP="001F309C">
      <w:pPr>
        <w:numPr>
          <w:ilvl w:val="0"/>
          <w:numId w:val="114"/>
        </w:numPr>
        <w:spacing w:before="100" w:beforeAutospacing="1" w:after="100" w:afterAutospacing="1"/>
        <w:rPr>
          <w:rFonts w:ascii="Arial Narrow" w:hAnsi="Arial Narrow"/>
        </w:rPr>
      </w:pPr>
      <w:r w:rsidRPr="00254F41">
        <w:rPr>
          <w:rFonts w:ascii="Arial Narrow" w:hAnsi="Arial Narrow"/>
        </w:rPr>
        <w:t xml:space="preserve">Applicable standards for supplies and works relating to medium and low voltage electrical networks and MV/LV transformer substations in the Republic of </w:t>
      </w:r>
      <w:proofErr w:type="gramStart"/>
      <w:r w:rsidRPr="00254F41">
        <w:rPr>
          <w:rFonts w:ascii="Arial Narrow" w:hAnsi="Arial Narrow"/>
        </w:rPr>
        <w:t>Cameroon;</w:t>
      </w:r>
      <w:proofErr w:type="gramEnd"/>
    </w:p>
    <w:p w:rsidR="001F309C" w:rsidRPr="00254F41" w:rsidRDefault="001F309C" w:rsidP="001F309C">
      <w:pPr>
        <w:numPr>
          <w:ilvl w:val="0"/>
          <w:numId w:val="114"/>
        </w:numPr>
        <w:spacing w:before="100" w:beforeAutospacing="1" w:after="100" w:afterAutospacing="1"/>
        <w:rPr>
          <w:rFonts w:ascii="Arial Narrow" w:hAnsi="Arial Narrow"/>
        </w:rPr>
      </w:pPr>
      <w:r w:rsidRPr="00254F41">
        <w:rPr>
          <w:rFonts w:ascii="Arial Narrow" w:hAnsi="Arial Narrow"/>
        </w:rPr>
        <w:t>The guide for monitoring the implementation of Environmental and Social Management Plans (ESMPs) / Environmental Specifications (ES</w:t>
      </w:r>
      <w:proofErr w:type="gramStart"/>
      <w:r w:rsidRPr="00254F41">
        <w:rPr>
          <w:rFonts w:ascii="Arial Narrow" w:hAnsi="Arial Narrow"/>
        </w:rPr>
        <w:t>);</w:t>
      </w:r>
      <w:proofErr w:type="gramEnd"/>
    </w:p>
    <w:p w:rsidR="001F309C" w:rsidRPr="00254F41" w:rsidRDefault="001F309C" w:rsidP="001F309C">
      <w:pPr>
        <w:numPr>
          <w:ilvl w:val="0"/>
          <w:numId w:val="114"/>
        </w:numPr>
        <w:spacing w:before="100" w:beforeAutospacing="1" w:after="100" w:afterAutospacing="1"/>
        <w:rPr>
          <w:rFonts w:ascii="Arial Narrow" w:hAnsi="Arial Narrow"/>
        </w:rPr>
      </w:pPr>
      <w:r w:rsidRPr="00254F41">
        <w:rPr>
          <w:rFonts w:ascii="Arial Narrow" w:hAnsi="Arial Narrow"/>
        </w:rPr>
        <w:t xml:space="preserve">Integrated Management System (IMS) </w:t>
      </w:r>
      <w:proofErr w:type="gramStart"/>
      <w:r w:rsidRPr="00254F41">
        <w:rPr>
          <w:rFonts w:ascii="Arial Narrow" w:hAnsi="Arial Narrow"/>
        </w:rPr>
        <w:t>requirements;</w:t>
      </w:r>
      <w:proofErr w:type="gramEnd"/>
    </w:p>
    <w:p w:rsidR="001F309C" w:rsidRPr="00254F41" w:rsidRDefault="001F309C" w:rsidP="001F309C">
      <w:pPr>
        <w:numPr>
          <w:ilvl w:val="0"/>
          <w:numId w:val="114"/>
        </w:numPr>
        <w:spacing w:before="100" w:beforeAutospacing="1" w:after="100" w:afterAutospacing="1"/>
        <w:rPr>
          <w:rFonts w:ascii="Arial Narrow" w:hAnsi="Arial Narrow"/>
        </w:rPr>
      </w:pPr>
      <w:r w:rsidRPr="00254F41">
        <w:rPr>
          <w:rFonts w:ascii="Arial Narrow" w:hAnsi="Arial Narrow"/>
        </w:rPr>
        <w:t xml:space="preserve">DTU standards applicable to building </w:t>
      </w:r>
      <w:proofErr w:type="gramStart"/>
      <w:r w:rsidRPr="00254F41">
        <w:rPr>
          <w:rFonts w:ascii="Arial Narrow" w:hAnsi="Arial Narrow"/>
        </w:rPr>
        <w:t>works;</w:t>
      </w:r>
      <w:proofErr w:type="gramEnd"/>
    </w:p>
    <w:p w:rsidR="001F309C" w:rsidRPr="00254F41" w:rsidRDefault="001F309C" w:rsidP="001F309C">
      <w:pPr>
        <w:numPr>
          <w:ilvl w:val="0"/>
          <w:numId w:val="114"/>
        </w:numPr>
        <w:spacing w:before="100" w:beforeAutospacing="1" w:after="100" w:afterAutospacing="1"/>
        <w:rPr>
          <w:rFonts w:ascii="Arial Narrow" w:hAnsi="Arial Narrow"/>
        </w:rPr>
      </w:pPr>
      <w:r w:rsidRPr="00254F41">
        <w:rPr>
          <w:rFonts w:ascii="Arial Narrow" w:hAnsi="Arial Narrow"/>
        </w:rPr>
        <w:t xml:space="preserve">DTU standards applicable to metal construction </w:t>
      </w:r>
      <w:proofErr w:type="gramStart"/>
      <w:r w:rsidRPr="00254F41">
        <w:rPr>
          <w:rFonts w:ascii="Arial Narrow" w:hAnsi="Arial Narrow"/>
        </w:rPr>
        <w:t>works;</w:t>
      </w:r>
      <w:proofErr w:type="gramEnd"/>
    </w:p>
    <w:p w:rsidR="001F309C" w:rsidRPr="00254F41" w:rsidRDefault="001F309C" w:rsidP="001F309C">
      <w:pPr>
        <w:numPr>
          <w:ilvl w:val="0"/>
          <w:numId w:val="114"/>
        </w:numPr>
        <w:spacing w:before="100" w:beforeAutospacing="1" w:after="100" w:afterAutospacing="1"/>
        <w:rPr>
          <w:rFonts w:ascii="Arial Narrow" w:hAnsi="Arial Narrow"/>
        </w:rPr>
      </w:pPr>
      <w:r w:rsidRPr="00254F41">
        <w:rPr>
          <w:rFonts w:ascii="Arial Narrow" w:hAnsi="Arial Narrow"/>
        </w:rPr>
        <w:t xml:space="preserve">Standards in </w:t>
      </w:r>
      <w:proofErr w:type="gramStart"/>
      <w:r w:rsidRPr="00254F41">
        <w:rPr>
          <w:rFonts w:ascii="Arial Narrow" w:hAnsi="Arial Narrow"/>
        </w:rPr>
        <w:t>force;</w:t>
      </w:r>
      <w:proofErr w:type="gramEnd"/>
    </w:p>
    <w:p w:rsidR="001F309C" w:rsidRDefault="001F309C" w:rsidP="001F309C">
      <w:pPr>
        <w:numPr>
          <w:ilvl w:val="0"/>
          <w:numId w:val="114"/>
        </w:numPr>
        <w:spacing w:before="100" w:beforeAutospacing="1" w:after="100" w:afterAutospacing="1"/>
        <w:rPr>
          <w:rFonts w:ascii="Arial Narrow" w:hAnsi="Arial Narrow"/>
        </w:rPr>
      </w:pPr>
      <w:r w:rsidRPr="00254F41">
        <w:rPr>
          <w:rFonts w:ascii="Arial Narrow" w:hAnsi="Arial Narrow"/>
        </w:rPr>
        <w:t>Any other specific texts applicable to the field covered by the Contract</w:t>
      </w:r>
      <w:r>
        <w:rPr>
          <w:rFonts w:ascii="Arial Narrow" w:hAnsi="Arial Narrow"/>
        </w:rPr>
        <w:t>.</w:t>
      </w:r>
    </w:p>
    <w:bookmarkEnd w:id="2"/>
    <w:p w:rsidR="001F309C" w:rsidRPr="00F063F4" w:rsidRDefault="001F309C" w:rsidP="001F309C">
      <w:pPr>
        <w:jc w:val="both"/>
        <w:rPr>
          <w:rFonts w:ascii="Arial Narrow" w:hAnsi="Arial Narrow" w:cs="Arial"/>
          <w:b/>
          <w:bCs/>
          <w:lang w:val="en-US"/>
        </w:rPr>
      </w:pPr>
      <w:r w:rsidRPr="00F063F4">
        <w:rPr>
          <w:rFonts w:ascii="Arial Narrow" w:hAnsi="Arial Narrow" w:cs="Arial"/>
          <w:b/>
          <w:bCs/>
          <w:lang w:val="en-US"/>
        </w:rPr>
        <w:t>Article 7: Communication (CCAG Articles 6 and 10 supplemented)</w:t>
      </w:r>
    </w:p>
    <w:p w:rsidR="001F309C" w:rsidRPr="00F063F4" w:rsidRDefault="001F309C" w:rsidP="001F309C">
      <w:pPr>
        <w:jc w:val="both"/>
        <w:rPr>
          <w:rFonts w:ascii="Arial Narrow" w:hAnsi="Arial Narrow" w:cs="Arial"/>
          <w:bCs/>
          <w:lang w:val="en-US"/>
        </w:rPr>
      </w:pPr>
      <w:r w:rsidRPr="00F063F4">
        <w:rPr>
          <w:rFonts w:ascii="Arial Narrow" w:hAnsi="Arial Narrow" w:cs="Arial"/>
          <w:bCs/>
          <w:lang w:val="en-US"/>
        </w:rPr>
        <w:t>7.</w:t>
      </w:r>
      <w:r w:rsidR="00806B6F" w:rsidRPr="00F063F4">
        <w:rPr>
          <w:rFonts w:ascii="Arial Narrow" w:hAnsi="Arial Narrow" w:cs="Arial"/>
          <w:bCs/>
          <w:lang w:val="en-US"/>
        </w:rPr>
        <w:t>1. All</w:t>
      </w:r>
      <w:r w:rsidRPr="00F063F4">
        <w:rPr>
          <w:rFonts w:ascii="Arial Narrow" w:hAnsi="Arial Narrow" w:cs="Arial"/>
          <w:bCs/>
          <w:lang w:val="en-US"/>
        </w:rPr>
        <w:t xml:space="preserve"> communications relating to this Contract shall be made in writing and notifications sent to the following addresses:</w:t>
      </w:r>
    </w:p>
    <w:p w:rsidR="001F309C" w:rsidRPr="00F063F4" w:rsidRDefault="001F309C" w:rsidP="001F309C">
      <w:pPr>
        <w:jc w:val="both"/>
        <w:rPr>
          <w:rFonts w:ascii="Arial Narrow" w:hAnsi="Arial Narrow" w:cs="Arial"/>
          <w:bCs/>
          <w:lang w:val="en-US"/>
        </w:rPr>
      </w:pPr>
    </w:p>
    <w:p w:rsidR="001F309C" w:rsidRPr="00F063F4" w:rsidRDefault="001F309C" w:rsidP="001F309C">
      <w:pPr>
        <w:jc w:val="both"/>
        <w:rPr>
          <w:rFonts w:ascii="Arial Narrow" w:hAnsi="Arial Narrow" w:cs="Arial"/>
          <w:bCs/>
          <w:lang w:val="en-US"/>
        </w:rPr>
      </w:pPr>
      <w:r w:rsidRPr="00F063F4">
        <w:rPr>
          <w:rFonts w:ascii="Arial Narrow" w:hAnsi="Arial Narrow" w:cs="Arial"/>
          <w:bCs/>
          <w:lang w:val="en-US"/>
        </w:rPr>
        <w:t>a. Where the Contractor is the addressee: correspondence shall be validly addressed to: […] or, failing that, to the Senior Divisional Office of Moungo, being the headquarters of the administrative unit where the works are executed;</w:t>
      </w:r>
    </w:p>
    <w:p w:rsidR="001F309C" w:rsidRPr="00F063F4" w:rsidRDefault="001F309C" w:rsidP="001F309C">
      <w:pPr>
        <w:jc w:val="both"/>
        <w:rPr>
          <w:rFonts w:ascii="Arial Narrow" w:hAnsi="Arial Narrow" w:cs="Arial"/>
          <w:bCs/>
          <w:lang w:val="en-US"/>
        </w:rPr>
      </w:pPr>
    </w:p>
    <w:p w:rsidR="001F309C" w:rsidRPr="00F063F4" w:rsidRDefault="001F309C" w:rsidP="001F309C">
      <w:pPr>
        <w:jc w:val="both"/>
        <w:rPr>
          <w:rFonts w:ascii="Arial Narrow" w:hAnsi="Arial Narrow" w:cs="Arial"/>
          <w:bCs/>
          <w:lang w:val="en-US"/>
        </w:rPr>
      </w:pPr>
      <w:r w:rsidRPr="00F063F4">
        <w:rPr>
          <w:rFonts w:ascii="Arial Narrow" w:hAnsi="Arial Narrow" w:cs="Arial"/>
          <w:bCs/>
          <w:lang w:val="en-US"/>
        </w:rPr>
        <w:t xml:space="preserve">b. Where the Contracting Authority is the addressee: The Mayor of the </w:t>
      </w:r>
      <w:r>
        <w:rPr>
          <w:rFonts w:ascii="Arial Narrow" w:hAnsi="Arial Narrow" w:cs="Arial"/>
          <w:bCs/>
          <w:lang w:val="en-US"/>
        </w:rPr>
        <w:t>TIKO</w:t>
      </w:r>
      <w:r w:rsidRPr="00F063F4">
        <w:rPr>
          <w:rFonts w:ascii="Arial Narrow" w:hAnsi="Arial Narrow" w:cs="Arial"/>
          <w:bCs/>
          <w:lang w:val="en-US"/>
        </w:rPr>
        <w:t xml:space="preserve"> COUNCIL, with copies forwarded within the same time limits to the Contract Manager and, where applicable, to the Project Engineer;</w:t>
      </w:r>
    </w:p>
    <w:p w:rsidR="001F309C" w:rsidRPr="00F063F4" w:rsidRDefault="001F309C" w:rsidP="001F309C">
      <w:pPr>
        <w:jc w:val="both"/>
        <w:rPr>
          <w:rFonts w:ascii="Arial Narrow" w:hAnsi="Arial Narrow" w:cs="Arial"/>
          <w:bCs/>
          <w:lang w:val="en-US"/>
        </w:rPr>
      </w:pPr>
    </w:p>
    <w:p w:rsidR="001F309C" w:rsidRPr="00F063F4" w:rsidRDefault="001F309C" w:rsidP="001F309C">
      <w:pPr>
        <w:jc w:val="both"/>
        <w:rPr>
          <w:rFonts w:ascii="Arial Narrow" w:hAnsi="Arial Narrow" w:cs="Arial"/>
          <w:bCs/>
          <w:lang w:val="en-US"/>
        </w:rPr>
      </w:pPr>
      <w:r w:rsidRPr="00F063F4">
        <w:rPr>
          <w:rFonts w:ascii="Arial Narrow" w:hAnsi="Arial Narrow" w:cs="Arial"/>
          <w:bCs/>
          <w:lang w:val="en-US"/>
        </w:rPr>
        <w:t>c. Where the Authority in charge of Public Contracts Control is the addressee: The Minister Delegate at the Presidency in charge of Public Contracts, with copies forwarded within the same time limits to the Project Owner, the Contract Manager and, where applicable, to the Project Engineer.</w:t>
      </w:r>
    </w:p>
    <w:p w:rsidR="001F309C" w:rsidRPr="00F063F4" w:rsidRDefault="001F309C" w:rsidP="001F309C">
      <w:pPr>
        <w:jc w:val="both"/>
        <w:rPr>
          <w:rFonts w:ascii="Arial Narrow" w:hAnsi="Arial Narrow" w:cs="Arial"/>
          <w:bCs/>
          <w:lang w:val="en-US"/>
        </w:rPr>
      </w:pPr>
    </w:p>
    <w:p w:rsidR="001F309C" w:rsidRPr="00F063F4" w:rsidRDefault="001F309C" w:rsidP="001F309C">
      <w:pPr>
        <w:jc w:val="both"/>
        <w:rPr>
          <w:rFonts w:ascii="Arial Narrow" w:hAnsi="Arial Narrow" w:cs="Arial"/>
          <w:bCs/>
          <w:lang w:val="en-US"/>
        </w:rPr>
      </w:pPr>
      <w:r w:rsidRPr="00F063F4">
        <w:rPr>
          <w:rFonts w:ascii="Arial Narrow" w:hAnsi="Arial Narrow" w:cs="Arial"/>
          <w:bCs/>
          <w:lang w:val="en-US"/>
        </w:rPr>
        <w:t>7.</w:t>
      </w:r>
      <w:proofErr w:type="gramStart"/>
      <w:r w:rsidRPr="00F063F4">
        <w:rPr>
          <w:rFonts w:ascii="Arial Narrow" w:hAnsi="Arial Narrow" w:cs="Arial"/>
          <w:bCs/>
          <w:lang w:val="en-US"/>
        </w:rPr>
        <w:t>2.The</w:t>
      </w:r>
      <w:proofErr w:type="gramEnd"/>
      <w:r w:rsidRPr="00F063F4">
        <w:rPr>
          <w:rFonts w:ascii="Arial Narrow" w:hAnsi="Arial Narrow" w:cs="Arial"/>
          <w:bCs/>
          <w:lang w:val="en-US"/>
        </w:rPr>
        <w:t xml:space="preserve"> Contractor shall send all written notifications or correspondence to the Project Manager, with copies to the Contract Manager.</w:t>
      </w:r>
    </w:p>
    <w:p w:rsidR="001F309C" w:rsidRPr="00F063F4" w:rsidRDefault="001F309C" w:rsidP="001F309C">
      <w:pPr>
        <w:jc w:val="both"/>
        <w:rPr>
          <w:rFonts w:ascii="Arial Narrow" w:hAnsi="Arial Narrow" w:cs="Arial"/>
          <w:bCs/>
          <w:lang w:val="en-US"/>
        </w:rPr>
      </w:pPr>
    </w:p>
    <w:p w:rsidR="001F309C" w:rsidRPr="00F063F4" w:rsidRDefault="001F309C" w:rsidP="001F309C">
      <w:pPr>
        <w:jc w:val="both"/>
        <w:rPr>
          <w:rFonts w:ascii="Arial Narrow" w:hAnsi="Arial Narrow" w:cs="Arial"/>
          <w:b/>
          <w:bCs/>
          <w:lang w:val="en-US"/>
        </w:rPr>
      </w:pPr>
      <w:r w:rsidRPr="00F063F4">
        <w:rPr>
          <w:rFonts w:ascii="Arial Narrow" w:hAnsi="Arial Narrow" w:cs="Arial"/>
          <w:b/>
          <w:bCs/>
          <w:lang w:val="en-US"/>
        </w:rPr>
        <w:t>Article 8: Service Orders (CCAG Article 8)</w:t>
      </w:r>
    </w:p>
    <w:p w:rsidR="001F309C" w:rsidRPr="00F063F4" w:rsidRDefault="001F309C" w:rsidP="001F309C">
      <w:pPr>
        <w:jc w:val="both"/>
        <w:rPr>
          <w:rFonts w:ascii="Arial Narrow" w:hAnsi="Arial Narrow" w:cs="Arial"/>
          <w:bCs/>
          <w:lang w:val="en-US"/>
        </w:rPr>
      </w:pPr>
    </w:p>
    <w:p w:rsidR="001F309C" w:rsidRPr="00F063F4" w:rsidRDefault="001F309C" w:rsidP="001F309C">
      <w:pPr>
        <w:jc w:val="both"/>
        <w:rPr>
          <w:rFonts w:ascii="Arial Narrow" w:hAnsi="Arial Narrow" w:cs="Arial"/>
          <w:bCs/>
          <w:lang w:val="en-US"/>
        </w:rPr>
      </w:pPr>
      <w:r w:rsidRPr="00F063F4">
        <w:rPr>
          <w:rFonts w:ascii="Arial Narrow" w:hAnsi="Arial Narrow" w:cs="Arial"/>
          <w:bCs/>
          <w:lang w:val="en-US"/>
        </w:rPr>
        <w:t>The various service orders shall be issued and notified as follows:</w:t>
      </w:r>
    </w:p>
    <w:p w:rsidR="001F309C" w:rsidRPr="00F063F4" w:rsidRDefault="001F309C" w:rsidP="001F309C">
      <w:pPr>
        <w:jc w:val="both"/>
        <w:rPr>
          <w:rFonts w:ascii="Arial Narrow" w:hAnsi="Arial Narrow" w:cs="Arial"/>
          <w:bCs/>
          <w:lang w:val="en-US"/>
        </w:rPr>
      </w:pPr>
    </w:p>
    <w:p w:rsidR="001F309C" w:rsidRPr="00F063F4" w:rsidRDefault="001F309C" w:rsidP="001F309C">
      <w:pPr>
        <w:jc w:val="both"/>
        <w:rPr>
          <w:rFonts w:ascii="Arial Narrow" w:hAnsi="Arial Narrow" w:cs="Arial"/>
          <w:bCs/>
          <w:lang w:val="en-US"/>
        </w:rPr>
      </w:pPr>
      <w:r w:rsidRPr="00F063F4">
        <w:rPr>
          <w:rFonts w:ascii="Arial Narrow" w:hAnsi="Arial Narrow" w:cs="Arial"/>
          <w:bCs/>
          <w:lang w:val="en-US"/>
        </w:rPr>
        <w:t>8.1. The service order to commence works shall be signed by the Project Owner and notified to the Contractor by the Contract Manager, with copies to the Project Engineer and the Project Manager.</w:t>
      </w:r>
    </w:p>
    <w:p w:rsidR="001F309C" w:rsidRPr="00F063F4" w:rsidRDefault="001F309C" w:rsidP="001F309C">
      <w:pPr>
        <w:jc w:val="both"/>
        <w:rPr>
          <w:rFonts w:ascii="Arial Narrow" w:hAnsi="Arial Narrow" w:cs="Arial"/>
          <w:bCs/>
          <w:lang w:val="en-US"/>
        </w:rPr>
      </w:pPr>
    </w:p>
    <w:p w:rsidR="001F309C" w:rsidRPr="00F063F4" w:rsidRDefault="001F309C" w:rsidP="001F309C">
      <w:pPr>
        <w:jc w:val="both"/>
        <w:rPr>
          <w:rFonts w:ascii="Arial Narrow" w:hAnsi="Arial Narrow" w:cs="Arial"/>
          <w:bCs/>
          <w:lang w:val="en-US"/>
        </w:rPr>
      </w:pPr>
      <w:r w:rsidRPr="00F063F4">
        <w:rPr>
          <w:rFonts w:ascii="Arial Narrow" w:hAnsi="Arial Narrow" w:cs="Arial"/>
          <w:bCs/>
          <w:lang w:val="en-US"/>
        </w:rPr>
        <w:t>8.2. Service orders affecting the scope, amount or execution time of the Contract shall be signed by the Project Owner and notified to the Contractor by the Contract Manager, with copies to the Project Engineer and the Project Manager.</w:t>
      </w:r>
    </w:p>
    <w:p w:rsidR="001F309C" w:rsidRPr="00F063F4" w:rsidRDefault="001F309C" w:rsidP="001F309C">
      <w:pPr>
        <w:jc w:val="both"/>
        <w:rPr>
          <w:rFonts w:ascii="Arial Narrow" w:hAnsi="Arial Narrow" w:cs="Arial"/>
          <w:bCs/>
          <w:lang w:val="en-US"/>
        </w:rPr>
      </w:pPr>
    </w:p>
    <w:p w:rsidR="001F309C" w:rsidRPr="00F063F4" w:rsidRDefault="001F309C" w:rsidP="001F309C">
      <w:pPr>
        <w:jc w:val="both"/>
        <w:rPr>
          <w:rFonts w:ascii="Arial Narrow" w:hAnsi="Arial Narrow" w:cs="Arial"/>
          <w:bCs/>
          <w:lang w:val="en-US"/>
        </w:rPr>
      </w:pPr>
      <w:r w:rsidRPr="00F063F4">
        <w:rPr>
          <w:rFonts w:ascii="Arial Narrow" w:hAnsi="Arial Narrow" w:cs="Arial"/>
          <w:bCs/>
          <w:lang w:val="en-US"/>
        </w:rPr>
        <w:t>8.3. Technical service orders relating to the normal progress of the site works shall be directly signed by the Contract Manager and notified to the Contractor by the Project Engineer or the Project Manager, where applicable.</w:t>
      </w:r>
    </w:p>
    <w:p w:rsidR="001F309C" w:rsidRPr="00F063F4" w:rsidRDefault="001F309C" w:rsidP="001F309C">
      <w:pPr>
        <w:jc w:val="both"/>
        <w:rPr>
          <w:rFonts w:ascii="Arial Narrow" w:hAnsi="Arial Narrow" w:cs="Arial"/>
          <w:bCs/>
          <w:lang w:val="en-US"/>
        </w:rPr>
      </w:pPr>
    </w:p>
    <w:p w:rsidR="001F309C" w:rsidRPr="00F063F4" w:rsidRDefault="001F309C" w:rsidP="001F309C">
      <w:pPr>
        <w:jc w:val="both"/>
        <w:rPr>
          <w:rFonts w:ascii="Arial Narrow" w:hAnsi="Arial Narrow" w:cs="Arial"/>
          <w:bCs/>
          <w:lang w:val="en-US"/>
        </w:rPr>
      </w:pPr>
      <w:r w:rsidRPr="00F063F4">
        <w:rPr>
          <w:rFonts w:ascii="Arial Narrow" w:hAnsi="Arial Narrow" w:cs="Arial"/>
          <w:bCs/>
          <w:lang w:val="en-US"/>
        </w:rPr>
        <w:lastRenderedPageBreak/>
        <w:t>8.4. Service orders serving as formal notice shall be signed by the Project Owner and notified to the Contractor by the Contract Manager, with copies to the Project Engineer and the Project Manager.</w:t>
      </w:r>
    </w:p>
    <w:p w:rsidR="001F309C" w:rsidRPr="00F063F4" w:rsidRDefault="001F309C" w:rsidP="001F309C">
      <w:pPr>
        <w:jc w:val="both"/>
        <w:rPr>
          <w:rFonts w:ascii="Arial Narrow" w:hAnsi="Arial Narrow" w:cs="Arial"/>
          <w:bCs/>
          <w:lang w:val="en-US"/>
        </w:rPr>
      </w:pPr>
    </w:p>
    <w:p w:rsidR="001F309C" w:rsidRPr="00F063F4" w:rsidRDefault="001F309C" w:rsidP="001F309C">
      <w:pPr>
        <w:jc w:val="both"/>
        <w:rPr>
          <w:rFonts w:ascii="Arial Narrow" w:hAnsi="Arial Narrow" w:cs="Arial"/>
          <w:bCs/>
          <w:lang w:val="en-US"/>
        </w:rPr>
      </w:pPr>
      <w:r w:rsidRPr="00F063F4">
        <w:rPr>
          <w:rFonts w:ascii="Arial Narrow" w:hAnsi="Arial Narrow" w:cs="Arial"/>
          <w:bCs/>
          <w:lang w:val="en-US"/>
        </w:rPr>
        <w:t>8.</w:t>
      </w:r>
      <w:proofErr w:type="gramStart"/>
      <w:r w:rsidRPr="00F063F4">
        <w:rPr>
          <w:rFonts w:ascii="Arial Narrow" w:hAnsi="Arial Narrow" w:cs="Arial"/>
          <w:bCs/>
          <w:lang w:val="en-US"/>
        </w:rPr>
        <w:t>5.Service</w:t>
      </w:r>
      <w:proofErr w:type="gramEnd"/>
      <w:r w:rsidRPr="00F063F4">
        <w:rPr>
          <w:rFonts w:ascii="Arial Narrow" w:hAnsi="Arial Narrow" w:cs="Arial"/>
          <w:bCs/>
          <w:lang w:val="en-US"/>
        </w:rPr>
        <w:t xml:space="preserve"> orders for suspension and resumption of works due to bad weather or other force majeure events shall be signed by the Project Owner upon proposal by the Project Engineer and notified by the Contract Manager, with copies to the Project Engineer and the Project Manager.</w:t>
      </w:r>
    </w:p>
    <w:p w:rsidR="001F309C" w:rsidRPr="00F063F4" w:rsidRDefault="001F309C" w:rsidP="001F309C">
      <w:pPr>
        <w:jc w:val="both"/>
        <w:rPr>
          <w:rFonts w:ascii="Arial Narrow" w:hAnsi="Arial Narrow" w:cs="Arial"/>
          <w:bCs/>
          <w:lang w:val="en-US"/>
        </w:rPr>
      </w:pPr>
    </w:p>
    <w:p w:rsidR="001F309C" w:rsidRPr="00F063F4" w:rsidRDefault="001F309C" w:rsidP="001F309C">
      <w:pPr>
        <w:jc w:val="both"/>
        <w:rPr>
          <w:rFonts w:ascii="Arial Narrow" w:hAnsi="Arial Narrow" w:cs="Arial"/>
          <w:bCs/>
          <w:lang w:val="en-US"/>
        </w:rPr>
      </w:pPr>
      <w:r w:rsidRPr="00F063F4">
        <w:rPr>
          <w:rFonts w:ascii="Arial Narrow" w:hAnsi="Arial Narrow" w:cs="Arial"/>
          <w:bCs/>
          <w:lang w:val="en-US"/>
        </w:rPr>
        <w:t>8.</w:t>
      </w:r>
      <w:proofErr w:type="gramStart"/>
      <w:r w:rsidRPr="00F063F4">
        <w:rPr>
          <w:rFonts w:ascii="Arial Narrow" w:hAnsi="Arial Narrow" w:cs="Arial"/>
          <w:bCs/>
          <w:lang w:val="en-US"/>
        </w:rPr>
        <w:t>6.Service</w:t>
      </w:r>
      <w:proofErr w:type="gramEnd"/>
      <w:r w:rsidRPr="00F063F4">
        <w:rPr>
          <w:rFonts w:ascii="Arial Narrow" w:hAnsi="Arial Narrow" w:cs="Arial"/>
          <w:bCs/>
          <w:lang w:val="en-US"/>
        </w:rPr>
        <w:t xml:space="preserve"> orders prescribing works required to remedy defects arising from normal use and appearing during the warranty period shall be signed by the Contract Manager upon proposal by the Project Engineer and notified to the Contractor by the Project Engineer.</w:t>
      </w:r>
    </w:p>
    <w:p w:rsidR="001F309C" w:rsidRPr="00F063F4" w:rsidRDefault="001F309C" w:rsidP="001F309C">
      <w:pPr>
        <w:jc w:val="both"/>
        <w:rPr>
          <w:rFonts w:ascii="Arial Narrow" w:hAnsi="Arial Narrow" w:cs="Arial"/>
          <w:bCs/>
          <w:lang w:val="en-US"/>
        </w:rPr>
      </w:pPr>
    </w:p>
    <w:p w:rsidR="001F309C" w:rsidRPr="00F063F4" w:rsidRDefault="001F309C" w:rsidP="001F309C">
      <w:pPr>
        <w:jc w:val="both"/>
        <w:rPr>
          <w:rFonts w:ascii="Arial Narrow" w:hAnsi="Arial Narrow" w:cs="Arial"/>
          <w:bCs/>
          <w:lang w:val="en-US"/>
        </w:rPr>
      </w:pPr>
      <w:r w:rsidRPr="00F063F4">
        <w:rPr>
          <w:rFonts w:ascii="Arial Narrow" w:hAnsi="Arial Narrow" w:cs="Arial"/>
          <w:bCs/>
          <w:lang w:val="en-US"/>
        </w:rPr>
        <w:t>8.</w:t>
      </w:r>
      <w:proofErr w:type="gramStart"/>
      <w:r w:rsidRPr="00F063F4">
        <w:rPr>
          <w:rFonts w:ascii="Arial Narrow" w:hAnsi="Arial Narrow" w:cs="Arial"/>
          <w:bCs/>
          <w:lang w:val="en-US"/>
        </w:rPr>
        <w:t>7.The</w:t>
      </w:r>
      <w:proofErr w:type="gramEnd"/>
      <w:r w:rsidRPr="00F063F4">
        <w:rPr>
          <w:rFonts w:ascii="Arial Narrow" w:hAnsi="Arial Narrow" w:cs="Arial"/>
          <w:bCs/>
          <w:lang w:val="en-US"/>
        </w:rPr>
        <w:t xml:space="preserve"> Contractor shall have fifteen (15) days to express reservations regarding any service order received. The expression of reservations shall not relieve the Contractor from complying with the service orders received.</w:t>
      </w:r>
    </w:p>
    <w:p w:rsidR="001F309C" w:rsidRPr="00F063F4" w:rsidRDefault="001F309C" w:rsidP="001F309C">
      <w:pPr>
        <w:jc w:val="both"/>
        <w:rPr>
          <w:rFonts w:ascii="Arial Narrow" w:hAnsi="Arial Narrow" w:cs="Arial"/>
          <w:bCs/>
          <w:lang w:val="en-US"/>
        </w:rPr>
      </w:pPr>
    </w:p>
    <w:p w:rsidR="001F309C" w:rsidRDefault="001F309C" w:rsidP="001F309C">
      <w:pPr>
        <w:jc w:val="both"/>
        <w:rPr>
          <w:rFonts w:ascii="Arial Narrow" w:hAnsi="Arial Narrow" w:cs="Arial"/>
          <w:bCs/>
          <w:lang w:val="en-US"/>
        </w:rPr>
      </w:pPr>
      <w:r w:rsidRPr="00F063F4">
        <w:rPr>
          <w:rFonts w:ascii="Arial Narrow" w:hAnsi="Arial Narrow" w:cs="Arial"/>
          <w:bCs/>
          <w:lang w:val="en-US"/>
        </w:rPr>
        <w:t>8.</w:t>
      </w:r>
      <w:proofErr w:type="gramStart"/>
      <w:r w:rsidRPr="00F063F4">
        <w:rPr>
          <w:rFonts w:ascii="Arial Narrow" w:hAnsi="Arial Narrow" w:cs="Arial"/>
          <w:bCs/>
          <w:lang w:val="en-US"/>
        </w:rPr>
        <w:t>8.For</w:t>
      </w:r>
      <w:proofErr w:type="gramEnd"/>
      <w:r w:rsidRPr="00F063F4">
        <w:rPr>
          <w:rFonts w:ascii="Arial Narrow" w:hAnsi="Arial Narrow" w:cs="Arial"/>
          <w:bCs/>
          <w:lang w:val="en-US"/>
        </w:rPr>
        <w:t xml:space="preserve"> service orders signed by the Project Owner, notification must be made within a maximum period of thirty (30) days from the date of transmission.</w:t>
      </w:r>
    </w:p>
    <w:p w:rsidR="001F309C" w:rsidRDefault="001F309C" w:rsidP="001F309C">
      <w:pPr>
        <w:jc w:val="both"/>
        <w:rPr>
          <w:rFonts w:ascii="Arial Narrow" w:hAnsi="Arial Narrow" w:cs="Arial"/>
          <w:bCs/>
          <w:lang w:val="en-US"/>
        </w:rPr>
      </w:pPr>
    </w:p>
    <w:p w:rsidR="001F309C" w:rsidRPr="001144D7" w:rsidRDefault="001F309C" w:rsidP="001F309C">
      <w:pPr>
        <w:jc w:val="both"/>
        <w:rPr>
          <w:rFonts w:ascii="Arial Narrow" w:hAnsi="Arial Narrow" w:cs="Arial"/>
          <w:b/>
          <w:bCs/>
        </w:rPr>
      </w:pPr>
      <w:r w:rsidRPr="001144D7">
        <w:rPr>
          <w:rFonts w:ascii="Arial Narrow" w:hAnsi="Arial Narrow" w:cs="Arial"/>
          <w:b/>
          <w:bCs/>
        </w:rPr>
        <w:t xml:space="preserve">Article </w:t>
      </w:r>
      <w:proofErr w:type="gramStart"/>
      <w:r w:rsidRPr="001144D7">
        <w:rPr>
          <w:rFonts w:ascii="Arial Narrow" w:hAnsi="Arial Narrow" w:cs="Arial"/>
          <w:b/>
          <w:bCs/>
        </w:rPr>
        <w:t>9:</w:t>
      </w:r>
      <w:proofErr w:type="gramEnd"/>
      <w:r w:rsidRPr="001144D7">
        <w:rPr>
          <w:rFonts w:ascii="Arial Narrow" w:hAnsi="Arial Narrow" w:cs="Arial"/>
          <w:b/>
          <w:bCs/>
        </w:rPr>
        <w:t xml:space="preserve"> Contracts with Conditional Tranches (CCAG Article 9)</w:t>
      </w:r>
    </w:p>
    <w:p w:rsidR="001F309C" w:rsidRPr="001144D7" w:rsidRDefault="001F309C" w:rsidP="001F309C">
      <w:pPr>
        <w:jc w:val="both"/>
        <w:rPr>
          <w:rFonts w:ascii="Arial Narrow" w:hAnsi="Arial Narrow" w:cs="Arial"/>
          <w:bCs/>
        </w:rPr>
      </w:pPr>
      <w:r w:rsidRPr="001144D7">
        <w:rPr>
          <w:rFonts w:ascii="Arial Narrow" w:hAnsi="Arial Narrow" w:cs="Arial"/>
          <w:bCs/>
        </w:rPr>
        <w:t>Not Applicable.</w:t>
      </w:r>
    </w:p>
    <w:p w:rsidR="001F309C" w:rsidRPr="001144D7" w:rsidRDefault="001F309C" w:rsidP="001F309C">
      <w:pPr>
        <w:jc w:val="both"/>
        <w:rPr>
          <w:rFonts w:ascii="Arial Narrow" w:hAnsi="Arial Narrow" w:cs="Arial"/>
          <w:bCs/>
        </w:rPr>
      </w:pPr>
    </w:p>
    <w:p w:rsidR="001F309C" w:rsidRPr="001144D7" w:rsidRDefault="001F309C" w:rsidP="001F309C">
      <w:pPr>
        <w:jc w:val="both"/>
        <w:rPr>
          <w:rFonts w:ascii="Arial Narrow" w:hAnsi="Arial Narrow" w:cs="Arial"/>
          <w:b/>
          <w:bCs/>
        </w:rPr>
      </w:pPr>
      <w:r w:rsidRPr="001144D7">
        <w:rPr>
          <w:rFonts w:ascii="Arial Narrow" w:hAnsi="Arial Narrow" w:cs="Arial"/>
          <w:b/>
          <w:bCs/>
        </w:rPr>
        <w:t xml:space="preserve">Article </w:t>
      </w:r>
      <w:proofErr w:type="gramStart"/>
      <w:r w:rsidRPr="001144D7">
        <w:rPr>
          <w:rFonts w:ascii="Arial Narrow" w:hAnsi="Arial Narrow" w:cs="Arial"/>
          <w:b/>
          <w:bCs/>
        </w:rPr>
        <w:t>10:</w:t>
      </w:r>
      <w:proofErr w:type="gramEnd"/>
      <w:r w:rsidRPr="001144D7">
        <w:rPr>
          <w:rFonts w:ascii="Arial Narrow" w:hAnsi="Arial Narrow" w:cs="Arial"/>
          <w:b/>
          <w:bCs/>
        </w:rPr>
        <w:t xml:space="preserve"> Contractor’s Personnel (CCAG Article 15 supplemented)</w:t>
      </w:r>
    </w:p>
    <w:p w:rsidR="001F309C" w:rsidRPr="001144D7" w:rsidRDefault="001F309C" w:rsidP="001F309C">
      <w:pPr>
        <w:jc w:val="both"/>
        <w:rPr>
          <w:rFonts w:ascii="Arial Narrow" w:hAnsi="Arial Narrow" w:cs="Arial"/>
          <w:b/>
          <w:bCs/>
        </w:rPr>
      </w:pPr>
      <w:r w:rsidRPr="001144D7">
        <w:rPr>
          <w:rFonts w:ascii="Arial Narrow" w:hAnsi="Arial Narrow" w:cs="Arial"/>
          <w:b/>
          <w:bCs/>
        </w:rPr>
        <w:t>10.</w:t>
      </w:r>
      <w:proofErr w:type="gramStart"/>
      <w:r w:rsidRPr="001144D7">
        <w:rPr>
          <w:rFonts w:ascii="Arial Narrow" w:hAnsi="Arial Narrow" w:cs="Arial"/>
          <w:b/>
          <w:bCs/>
        </w:rPr>
        <w:t>1.</w:t>
      </w:r>
      <w:r w:rsidRPr="001144D7">
        <w:rPr>
          <w:rFonts w:ascii="Arial Narrow" w:hAnsi="Arial Narrow" w:cs="Arial"/>
          <w:bCs/>
        </w:rPr>
        <w:t>Any</w:t>
      </w:r>
      <w:proofErr w:type="gramEnd"/>
      <w:r w:rsidRPr="001144D7">
        <w:rPr>
          <w:rFonts w:ascii="Arial Narrow" w:hAnsi="Arial Narrow" w:cs="Arial"/>
          <w:bCs/>
        </w:rPr>
        <w:t xml:space="preserve"> modification, even partial, made to the proposals contained in the Technical Offer shall only be effected after prior written approval by the Contract Manager. In the event of modification, the Contractor shall replace the personnel with staff having at least equivalent qualifications and experience.</w:t>
      </w:r>
    </w:p>
    <w:p w:rsidR="001F309C" w:rsidRPr="001144D7" w:rsidRDefault="001F309C" w:rsidP="001F309C">
      <w:pPr>
        <w:jc w:val="both"/>
        <w:rPr>
          <w:rFonts w:ascii="Arial Narrow" w:hAnsi="Arial Narrow" w:cs="Arial"/>
          <w:b/>
          <w:bCs/>
        </w:rPr>
      </w:pPr>
      <w:r w:rsidRPr="001144D7">
        <w:rPr>
          <w:rFonts w:ascii="Arial Narrow" w:hAnsi="Arial Narrow" w:cs="Arial"/>
          <w:b/>
          <w:bCs/>
        </w:rPr>
        <w:t>10.</w:t>
      </w:r>
      <w:proofErr w:type="gramStart"/>
      <w:r w:rsidRPr="001144D7">
        <w:rPr>
          <w:rFonts w:ascii="Arial Narrow" w:hAnsi="Arial Narrow" w:cs="Arial"/>
          <w:b/>
          <w:bCs/>
        </w:rPr>
        <w:t>2.</w:t>
      </w:r>
      <w:r w:rsidRPr="001144D7">
        <w:rPr>
          <w:rFonts w:ascii="Arial Narrow" w:hAnsi="Arial Narrow" w:cs="Arial"/>
          <w:bCs/>
        </w:rPr>
        <w:t>In</w:t>
      </w:r>
      <w:proofErr w:type="gramEnd"/>
      <w:r w:rsidRPr="001144D7">
        <w:rPr>
          <w:rFonts w:ascii="Arial Narrow" w:hAnsi="Arial Narrow" w:cs="Arial"/>
          <w:bCs/>
        </w:rPr>
        <w:t xml:space="preserve"> all cases, the lists of supervisory personnel to be mobilized shall be submitted for approval to the Project Manager within fifteen (15) days following notification of the service order to commence works. The Project Manager shall have fifteen (15) days to notify his opinion in writing, with copy to the Contract Manager. Beyond this period, the lists shall be deemed approved.</w:t>
      </w:r>
    </w:p>
    <w:p w:rsidR="001F309C" w:rsidRPr="001144D7" w:rsidRDefault="001F309C" w:rsidP="001F309C">
      <w:pPr>
        <w:jc w:val="both"/>
        <w:rPr>
          <w:rFonts w:ascii="Arial Narrow" w:hAnsi="Arial Narrow" w:cs="Arial"/>
          <w:b/>
          <w:bCs/>
        </w:rPr>
      </w:pPr>
      <w:r w:rsidRPr="001144D7">
        <w:rPr>
          <w:rFonts w:ascii="Arial Narrow" w:hAnsi="Arial Narrow" w:cs="Arial"/>
          <w:b/>
          <w:bCs/>
        </w:rPr>
        <w:t>10.</w:t>
      </w:r>
      <w:proofErr w:type="gramStart"/>
      <w:r w:rsidRPr="001144D7">
        <w:rPr>
          <w:rFonts w:ascii="Arial Narrow" w:hAnsi="Arial Narrow" w:cs="Arial"/>
          <w:b/>
          <w:bCs/>
        </w:rPr>
        <w:t>3.</w:t>
      </w:r>
      <w:r w:rsidRPr="001144D7">
        <w:rPr>
          <w:rFonts w:ascii="Arial Narrow" w:hAnsi="Arial Narrow" w:cs="Arial"/>
          <w:bCs/>
        </w:rPr>
        <w:t>Any</w:t>
      </w:r>
      <w:proofErr w:type="gramEnd"/>
      <w:r w:rsidRPr="001144D7">
        <w:rPr>
          <w:rFonts w:ascii="Arial Narrow" w:hAnsi="Arial Narrow" w:cs="Arial"/>
          <w:bCs/>
        </w:rPr>
        <w:t xml:space="preserve"> unilateral modification made to the supervisory personnel proposed in the Technical Offer before or during the execution of the works shall constitute grounds for termination of the Contract.</w:t>
      </w:r>
    </w:p>
    <w:p w:rsidR="001F309C" w:rsidRPr="001144D7" w:rsidRDefault="001F309C" w:rsidP="001F309C">
      <w:pPr>
        <w:jc w:val="both"/>
        <w:rPr>
          <w:rFonts w:ascii="Arial Narrow" w:hAnsi="Arial Narrow" w:cs="Arial"/>
          <w:b/>
          <w:bCs/>
        </w:rPr>
      </w:pPr>
      <w:r w:rsidRPr="001144D7">
        <w:rPr>
          <w:rFonts w:ascii="Arial Narrow" w:hAnsi="Arial Narrow" w:cs="Arial"/>
          <w:b/>
          <w:bCs/>
        </w:rPr>
        <w:t>10.</w:t>
      </w:r>
      <w:proofErr w:type="gramStart"/>
      <w:r w:rsidRPr="001144D7">
        <w:rPr>
          <w:rFonts w:ascii="Arial Narrow" w:hAnsi="Arial Narrow" w:cs="Arial"/>
          <w:b/>
          <w:bCs/>
        </w:rPr>
        <w:t>4.</w:t>
      </w:r>
      <w:r w:rsidRPr="001144D7">
        <w:rPr>
          <w:rFonts w:ascii="Arial Narrow" w:hAnsi="Arial Narrow" w:cs="Arial"/>
          <w:bCs/>
        </w:rPr>
        <w:t>The</w:t>
      </w:r>
      <w:proofErr w:type="gramEnd"/>
      <w:r w:rsidRPr="001144D7">
        <w:rPr>
          <w:rFonts w:ascii="Arial Narrow" w:hAnsi="Arial Narrow" w:cs="Arial"/>
          <w:bCs/>
        </w:rPr>
        <w:t xml:space="preserve"> Contractor shall use the appropriate equipment proposed in the execution program for the proper execution of the services in accordance with professional standards and best practices.</w:t>
      </w:r>
    </w:p>
    <w:p w:rsidR="001F309C" w:rsidRPr="001144D7" w:rsidRDefault="001F309C" w:rsidP="001F309C">
      <w:pPr>
        <w:jc w:val="both"/>
        <w:rPr>
          <w:rFonts w:ascii="Arial Narrow" w:hAnsi="Arial Narrow" w:cs="Arial"/>
          <w:bCs/>
        </w:rPr>
      </w:pPr>
    </w:p>
    <w:p w:rsidR="001F309C" w:rsidRPr="001144D7" w:rsidRDefault="001F309C" w:rsidP="001F309C">
      <w:pPr>
        <w:jc w:val="both"/>
        <w:rPr>
          <w:rFonts w:ascii="Arial Narrow" w:hAnsi="Arial Narrow" w:cs="Arial"/>
          <w:b/>
          <w:bCs/>
        </w:rPr>
      </w:pPr>
      <w:r w:rsidRPr="001144D7">
        <w:rPr>
          <w:rFonts w:ascii="Arial Narrow" w:hAnsi="Arial Narrow" w:cs="Arial"/>
          <w:b/>
          <w:bCs/>
        </w:rPr>
        <w:t xml:space="preserve">Article 10 </w:t>
      </w:r>
      <w:proofErr w:type="gramStart"/>
      <w:r w:rsidRPr="001144D7">
        <w:rPr>
          <w:rFonts w:ascii="Arial Narrow" w:hAnsi="Arial Narrow" w:cs="Arial"/>
          <w:b/>
          <w:bCs/>
        </w:rPr>
        <w:t>BIS:</w:t>
      </w:r>
      <w:proofErr w:type="gramEnd"/>
      <w:r w:rsidRPr="001144D7">
        <w:rPr>
          <w:rFonts w:ascii="Arial Narrow" w:hAnsi="Arial Narrow" w:cs="Arial"/>
          <w:b/>
          <w:bCs/>
        </w:rPr>
        <w:t xml:space="preserve"> ESHS MANAGEMENT STRATEGIES, IMPLEMENTATION PLANS AND REPORTING</w:t>
      </w:r>
    </w:p>
    <w:p w:rsidR="001F309C" w:rsidRPr="001144D7" w:rsidRDefault="001F309C" w:rsidP="001F309C">
      <w:pPr>
        <w:jc w:val="both"/>
        <w:rPr>
          <w:rFonts w:ascii="Arial Narrow" w:hAnsi="Arial Narrow" w:cs="Arial"/>
          <w:b/>
          <w:bCs/>
        </w:rPr>
      </w:pPr>
      <w:r w:rsidRPr="001144D7">
        <w:rPr>
          <w:rFonts w:ascii="Arial Narrow" w:hAnsi="Arial Narrow" w:cs="Arial"/>
          <w:b/>
          <w:bCs/>
        </w:rPr>
        <w:t>10.</w:t>
      </w:r>
      <w:proofErr w:type="gramStart"/>
      <w:r w:rsidRPr="001144D7">
        <w:rPr>
          <w:rFonts w:ascii="Arial Narrow" w:hAnsi="Arial Narrow" w:cs="Arial"/>
          <w:b/>
          <w:bCs/>
        </w:rPr>
        <w:t>1.</w:t>
      </w:r>
      <w:r w:rsidRPr="001144D7">
        <w:rPr>
          <w:rFonts w:ascii="Arial Narrow" w:hAnsi="Arial Narrow" w:cs="Arial"/>
          <w:bCs/>
        </w:rPr>
        <w:t>The</w:t>
      </w:r>
      <w:proofErr w:type="gramEnd"/>
      <w:r w:rsidRPr="001144D7">
        <w:rPr>
          <w:rFonts w:ascii="Arial Narrow" w:hAnsi="Arial Narrow" w:cs="Arial"/>
          <w:bCs/>
        </w:rPr>
        <w:t xml:space="preserve"> Contractor shall not commence any part of the Works, including mobilization and/or pre-construction activities (such as preparation of rights-of-way for site tracks, access roads to the sites, site installation, geotechnical investigations, or identification of quarries and borrow areas), until the Project Owner has confirmed that appropriate measures are in place for the management of environmental, social, health and safety (ESHS) risks and impacts.</w:t>
      </w:r>
    </w:p>
    <w:p w:rsidR="001F309C" w:rsidRPr="001144D7" w:rsidRDefault="001F309C" w:rsidP="001F309C">
      <w:pPr>
        <w:jc w:val="both"/>
        <w:rPr>
          <w:rFonts w:ascii="Arial Narrow" w:hAnsi="Arial Narrow" w:cs="Arial"/>
          <w:bCs/>
        </w:rPr>
      </w:pPr>
      <w:r w:rsidRPr="001144D7">
        <w:rPr>
          <w:rFonts w:ascii="Arial Narrow" w:hAnsi="Arial Narrow" w:cs="Arial"/>
          <w:bCs/>
        </w:rPr>
        <w:t>At a minimum, the Contractor shall implement the Management Strategies and Implementation Plans, as well as the ESHS Code of Conduct, submitted with its Bid and accepted as part of the Contract.</w:t>
      </w:r>
    </w:p>
    <w:p w:rsidR="001F309C" w:rsidRPr="001144D7" w:rsidRDefault="001F309C" w:rsidP="001F309C">
      <w:pPr>
        <w:jc w:val="both"/>
        <w:rPr>
          <w:rFonts w:ascii="Arial Narrow" w:hAnsi="Arial Narrow" w:cs="Arial"/>
          <w:bCs/>
        </w:rPr>
      </w:pPr>
      <w:r w:rsidRPr="001144D7">
        <w:rPr>
          <w:rFonts w:ascii="Arial Narrow" w:hAnsi="Arial Narrow" w:cs="Arial"/>
          <w:bCs/>
        </w:rPr>
        <w:t>During execution of the Contract, the Contractor shall submit to the Project Owner, for prior approval and as needed, additional Management Strategies and Implementation Plans required to manage ESHS risks and impacts associated with ongoing works.</w:t>
      </w:r>
    </w:p>
    <w:p w:rsidR="001F309C" w:rsidRPr="001144D7" w:rsidRDefault="001F309C" w:rsidP="001F309C">
      <w:pPr>
        <w:jc w:val="both"/>
        <w:rPr>
          <w:rFonts w:ascii="Arial Narrow" w:hAnsi="Arial Narrow" w:cs="Arial"/>
          <w:bCs/>
        </w:rPr>
      </w:pPr>
      <w:r w:rsidRPr="001144D7">
        <w:rPr>
          <w:rFonts w:ascii="Arial Narrow" w:hAnsi="Arial Narrow" w:cs="Arial"/>
          <w:bCs/>
        </w:rPr>
        <w:t>Collectively, these Management Strategies and Implementation Plans shall constitute the Contractor’s Environmental and Social Management Plan (C-ESMP).</w:t>
      </w:r>
    </w:p>
    <w:p w:rsidR="001F309C" w:rsidRPr="001144D7" w:rsidRDefault="001F309C" w:rsidP="001F309C">
      <w:pPr>
        <w:jc w:val="both"/>
        <w:rPr>
          <w:rFonts w:ascii="Arial Narrow" w:hAnsi="Arial Narrow" w:cs="Arial"/>
          <w:bCs/>
        </w:rPr>
      </w:pPr>
      <w:r w:rsidRPr="001144D7">
        <w:rPr>
          <w:rFonts w:ascii="Arial Narrow" w:hAnsi="Arial Narrow" w:cs="Arial"/>
          <w:bCs/>
        </w:rPr>
        <w:t>The C-ESMP shall be approved prior to the commencement of construction activities, including but not limited to clearing and excavation works, earthworks, civil engineering works, river and road diversions, quarrying or material extraction activities, concrete works, and asphalt production.</w:t>
      </w:r>
    </w:p>
    <w:p w:rsidR="001F309C" w:rsidRDefault="001F309C" w:rsidP="001F309C">
      <w:pPr>
        <w:jc w:val="both"/>
        <w:rPr>
          <w:rFonts w:ascii="Arial Narrow" w:hAnsi="Arial Narrow" w:cs="Arial"/>
          <w:bCs/>
        </w:rPr>
      </w:pPr>
      <w:r w:rsidRPr="001144D7">
        <w:rPr>
          <w:rFonts w:ascii="Arial Narrow" w:hAnsi="Arial Narrow" w:cs="Arial"/>
          <w:bCs/>
        </w:rPr>
        <w:t>The approved C-ESMP shall be reviewed periodically (at least every six months) and updated promptly by the Contractor as required, to ensure that it contains appropriate measures for the Works to be undertaken. Any updated version of the C-ESMP shall receive prior approval from the Project Owner.”</w:t>
      </w:r>
    </w:p>
    <w:p w:rsidR="001F309C" w:rsidRDefault="001F309C" w:rsidP="001F309C">
      <w:pPr>
        <w:jc w:val="both"/>
        <w:rPr>
          <w:rFonts w:ascii="Arial Narrow" w:hAnsi="Arial Narrow" w:cs="Arial"/>
          <w:bCs/>
        </w:rPr>
      </w:pPr>
    </w:p>
    <w:p w:rsidR="001F309C" w:rsidRPr="001144D7" w:rsidRDefault="001F309C" w:rsidP="001F309C">
      <w:pPr>
        <w:jc w:val="both"/>
        <w:rPr>
          <w:rFonts w:ascii="Arial Narrow" w:hAnsi="Arial Narrow" w:cs="Arial"/>
          <w:bCs/>
        </w:rPr>
      </w:pPr>
    </w:p>
    <w:p w:rsidR="001F309C" w:rsidRPr="001144D7" w:rsidRDefault="001F309C" w:rsidP="001F309C">
      <w:pPr>
        <w:jc w:val="both"/>
        <w:rPr>
          <w:rFonts w:ascii="Arial Narrow" w:hAnsi="Arial Narrow" w:cs="Arial"/>
          <w:b/>
          <w:bCs/>
        </w:rPr>
      </w:pPr>
      <w:r w:rsidRPr="001144D7">
        <w:rPr>
          <w:rFonts w:ascii="Arial Narrow" w:hAnsi="Arial Narrow" w:cs="Arial"/>
          <w:b/>
          <w:bCs/>
        </w:rPr>
        <w:t>10.2.</w:t>
      </w:r>
      <w:r>
        <w:rPr>
          <w:rFonts w:ascii="Arial Narrow" w:hAnsi="Arial Narrow" w:cs="Arial"/>
          <w:b/>
          <w:bCs/>
        </w:rPr>
        <w:t xml:space="preserve"> </w:t>
      </w:r>
      <w:r w:rsidRPr="001144D7">
        <w:rPr>
          <w:rFonts w:ascii="Arial Narrow" w:hAnsi="Arial Narrow" w:cs="Arial"/>
          <w:bCs/>
        </w:rPr>
        <w:t>“In addition to the progress reports, the Contractor shall submit reports on Environmental, Social, Health and Safety (ESHS) indicators.</w:t>
      </w:r>
    </w:p>
    <w:p w:rsidR="001F309C" w:rsidRPr="001144D7" w:rsidRDefault="001F309C" w:rsidP="001F309C">
      <w:pPr>
        <w:jc w:val="both"/>
        <w:rPr>
          <w:rFonts w:ascii="Arial Narrow" w:hAnsi="Arial Narrow" w:cs="Arial"/>
          <w:bCs/>
        </w:rPr>
      </w:pPr>
      <w:r w:rsidRPr="001144D7">
        <w:rPr>
          <w:rFonts w:ascii="Arial Narrow" w:hAnsi="Arial Narrow" w:cs="Arial"/>
          <w:bCs/>
        </w:rPr>
        <w:lastRenderedPageBreak/>
        <w:t xml:space="preserve">Furthermore, the Contractor shall immediately notify the Project Owner of any incident falling within the following categories. Full details concerning such incidents shall be provided to the Project Owner within the timeframes agreed with </w:t>
      </w:r>
      <w:proofErr w:type="gramStart"/>
      <w:r w:rsidRPr="001144D7">
        <w:rPr>
          <w:rFonts w:ascii="Arial Narrow" w:hAnsi="Arial Narrow" w:cs="Arial"/>
          <w:bCs/>
        </w:rPr>
        <w:t>him:</w:t>
      </w:r>
      <w:proofErr w:type="gramEnd"/>
    </w:p>
    <w:p w:rsidR="001F309C" w:rsidRPr="001144D7" w:rsidRDefault="001F309C" w:rsidP="001F309C">
      <w:pPr>
        <w:jc w:val="both"/>
        <w:rPr>
          <w:rFonts w:ascii="Arial Narrow" w:hAnsi="Arial Narrow" w:cs="Arial"/>
          <w:bCs/>
        </w:rPr>
      </w:pPr>
      <w:r w:rsidRPr="001144D7">
        <w:rPr>
          <w:rFonts w:ascii="Arial Narrow" w:hAnsi="Arial Narrow" w:cs="Arial"/>
          <w:bCs/>
        </w:rPr>
        <w:t xml:space="preserve">a. Proven or potential violation of any law or international </w:t>
      </w:r>
      <w:proofErr w:type="gramStart"/>
      <w:r w:rsidRPr="001144D7">
        <w:rPr>
          <w:rFonts w:ascii="Arial Narrow" w:hAnsi="Arial Narrow" w:cs="Arial"/>
          <w:bCs/>
        </w:rPr>
        <w:t>agreement;</w:t>
      </w:r>
      <w:proofErr w:type="gramEnd"/>
    </w:p>
    <w:p w:rsidR="001F309C" w:rsidRPr="001144D7" w:rsidRDefault="001F309C" w:rsidP="001F309C">
      <w:pPr>
        <w:jc w:val="both"/>
        <w:rPr>
          <w:rFonts w:ascii="Arial Narrow" w:hAnsi="Arial Narrow" w:cs="Arial"/>
          <w:bCs/>
        </w:rPr>
      </w:pPr>
      <w:r w:rsidRPr="001144D7">
        <w:rPr>
          <w:rFonts w:ascii="Arial Narrow" w:hAnsi="Arial Narrow" w:cs="Arial"/>
          <w:bCs/>
        </w:rPr>
        <w:t xml:space="preserve">b. Serious injury (resulting in incapacity for work) or </w:t>
      </w:r>
      <w:proofErr w:type="gramStart"/>
      <w:r w:rsidRPr="001144D7">
        <w:rPr>
          <w:rFonts w:ascii="Arial Narrow" w:hAnsi="Arial Narrow" w:cs="Arial"/>
          <w:bCs/>
        </w:rPr>
        <w:t>death;</w:t>
      </w:r>
      <w:proofErr w:type="gramEnd"/>
    </w:p>
    <w:p w:rsidR="001F309C" w:rsidRPr="001144D7" w:rsidRDefault="001F309C" w:rsidP="001F309C">
      <w:pPr>
        <w:jc w:val="both"/>
        <w:rPr>
          <w:rFonts w:ascii="Arial Narrow" w:hAnsi="Arial Narrow" w:cs="Arial"/>
          <w:bCs/>
        </w:rPr>
      </w:pPr>
      <w:r w:rsidRPr="001144D7">
        <w:rPr>
          <w:rFonts w:ascii="Arial Narrow" w:hAnsi="Arial Narrow" w:cs="Arial"/>
          <w:bCs/>
        </w:rPr>
        <w:t>c. Significant damage or adverse impact to private property (e.g., vehicle accident, damage caused by falling rocks, works carried out outside authorized boundaries</w:t>
      </w:r>
      <w:proofErr w:type="gramStart"/>
      <w:r w:rsidRPr="001144D7">
        <w:rPr>
          <w:rFonts w:ascii="Arial Narrow" w:hAnsi="Arial Narrow" w:cs="Arial"/>
          <w:bCs/>
        </w:rPr>
        <w:t>);</w:t>
      </w:r>
      <w:proofErr w:type="gramEnd"/>
    </w:p>
    <w:p w:rsidR="001F309C" w:rsidRPr="001144D7" w:rsidRDefault="001F309C" w:rsidP="001F309C">
      <w:pPr>
        <w:jc w:val="both"/>
        <w:rPr>
          <w:rFonts w:ascii="Arial Narrow" w:hAnsi="Arial Narrow" w:cs="Arial"/>
          <w:bCs/>
        </w:rPr>
      </w:pPr>
      <w:r w:rsidRPr="001144D7">
        <w:rPr>
          <w:rFonts w:ascii="Arial Narrow" w:hAnsi="Arial Narrow" w:cs="Arial"/>
          <w:bCs/>
        </w:rPr>
        <w:t>d. Any allegation of sexual harassment or sexual misconduct, child abuse, sexual assault, or any other offence involving children.”</w:t>
      </w:r>
    </w:p>
    <w:p w:rsidR="001F309C" w:rsidRPr="00F063F4" w:rsidRDefault="001F309C" w:rsidP="001F309C">
      <w:pPr>
        <w:jc w:val="both"/>
        <w:rPr>
          <w:rFonts w:ascii="Arial Narrow" w:hAnsi="Arial Narrow" w:cs="Arial"/>
          <w:bCs/>
          <w:lang w:val="en-US"/>
        </w:rPr>
      </w:pPr>
    </w:p>
    <w:p w:rsidR="001F309C" w:rsidRDefault="001F309C" w:rsidP="001F309C">
      <w:pPr>
        <w:jc w:val="both"/>
        <w:rPr>
          <w:rFonts w:ascii="Arial Narrow" w:hAnsi="Arial Narrow" w:cs="Arial"/>
          <w:b/>
          <w:bCs/>
        </w:rPr>
      </w:pPr>
      <w:r w:rsidRPr="001144D7">
        <w:rPr>
          <w:rFonts w:ascii="Arial Narrow" w:hAnsi="Arial Narrow" w:cs="Arial"/>
          <w:b/>
          <w:bCs/>
        </w:rPr>
        <w:t xml:space="preserve">CHAPTER </w:t>
      </w:r>
      <w:proofErr w:type="gramStart"/>
      <w:r w:rsidRPr="001144D7">
        <w:rPr>
          <w:rFonts w:ascii="Arial Narrow" w:hAnsi="Arial Narrow" w:cs="Arial"/>
          <w:b/>
          <w:bCs/>
        </w:rPr>
        <w:t>II:</w:t>
      </w:r>
      <w:proofErr w:type="gramEnd"/>
      <w:r w:rsidRPr="001144D7">
        <w:rPr>
          <w:rFonts w:ascii="Arial Narrow" w:hAnsi="Arial Narrow" w:cs="Arial"/>
          <w:b/>
          <w:bCs/>
        </w:rPr>
        <w:t xml:space="preserve"> FINANCIAL PROVISIONS</w:t>
      </w:r>
    </w:p>
    <w:p w:rsidR="001F309C" w:rsidRPr="001144D7" w:rsidRDefault="001F309C" w:rsidP="001F309C">
      <w:pPr>
        <w:jc w:val="both"/>
        <w:rPr>
          <w:rFonts w:ascii="Arial Narrow" w:hAnsi="Arial Narrow" w:cs="Arial"/>
          <w:b/>
          <w:bCs/>
        </w:rPr>
      </w:pPr>
    </w:p>
    <w:p w:rsidR="001F309C" w:rsidRPr="001144D7" w:rsidRDefault="001F309C" w:rsidP="001F309C">
      <w:pPr>
        <w:jc w:val="both"/>
        <w:rPr>
          <w:rFonts w:ascii="Arial Narrow" w:hAnsi="Arial Narrow" w:cs="Arial"/>
          <w:b/>
          <w:bCs/>
        </w:rPr>
      </w:pPr>
      <w:r w:rsidRPr="001144D7">
        <w:rPr>
          <w:rFonts w:ascii="Arial Narrow" w:hAnsi="Arial Narrow" w:cs="Arial"/>
          <w:b/>
          <w:bCs/>
        </w:rPr>
        <w:t xml:space="preserve">Article </w:t>
      </w:r>
      <w:proofErr w:type="gramStart"/>
      <w:r w:rsidRPr="001144D7">
        <w:rPr>
          <w:rFonts w:ascii="Arial Narrow" w:hAnsi="Arial Narrow" w:cs="Arial"/>
          <w:b/>
          <w:bCs/>
        </w:rPr>
        <w:t>11:</w:t>
      </w:r>
      <w:proofErr w:type="gramEnd"/>
      <w:r w:rsidRPr="001144D7">
        <w:rPr>
          <w:rFonts w:ascii="Arial Narrow" w:hAnsi="Arial Narrow" w:cs="Arial"/>
          <w:b/>
          <w:bCs/>
        </w:rPr>
        <w:t xml:space="preserve"> Guarantees and Securities (CCAG Articles 29 and 41)</w:t>
      </w:r>
    </w:p>
    <w:p w:rsidR="001F309C" w:rsidRPr="001144D7" w:rsidRDefault="001F309C" w:rsidP="001F309C">
      <w:pPr>
        <w:jc w:val="both"/>
        <w:rPr>
          <w:rFonts w:ascii="Arial Narrow" w:hAnsi="Arial Narrow" w:cs="Arial"/>
          <w:b/>
          <w:bCs/>
        </w:rPr>
      </w:pPr>
      <w:r w:rsidRPr="001144D7">
        <w:rPr>
          <w:rFonts w:ascii="Arial Narrow" w:hAnsi="Arial Narrow" w:cs="Arial"/>
          <w:b/>
          <w:bCs/>
        </w:rPr>
        <w:t>11.1. Performance Bond</w:t>
      </w:r>
    </w:p>
    <w:p w:rsidR="001F309C" w:rsidRPr="001144D7" w:rsidRDefault="001F309C" w:rsidP="001F309C">
      <w:pPr>
        <w:jc w:val="both"/>
        <w:rPr>
          <w:rFonts w:ascii="Arial Narrow" w:hAnsi="Arial Narrow" w:cs="Arial"/>
          <w:bCs/>
        </w:rPr>
      </w:pPr>
      <w:r w:rsidRPr="001144D7">
        <w:rPr>
          <w:rFonts w:ascii="Arial Narrow" w:hAnsi="Arial Narrow" w:cs="Arial"/>
          <w:bCs/>
        </w:rPr>
        <w:t>The performance bond shall be set at three percent (3%) of the Contract amount inclusive of all taxes.</w:t>
      </w:r>
    </w:p>
    <w:p w:rsidR="001F309C" w:rsidRPr="001144D7" w:rsidRDefault="001F309C" w:rsidP="001F309C">
      <w:pPr>
        <w:jc w:val="both"/>
        <w:rPr>
          <w:rFonts w:ascii="Arial Narrow" w:hAnsi="Arial Narrow" w:cs="Arial"/>
          <w:bCs/>
        </w:rPr>
      </w:pPr>
      <w:r w:rsidRPr="001144D7">
        <w:rPr>
          <w:rFonts w:ascii="Arial Narrow" w:hAnsi="Arial Narrow" w:cs="Arial"/>
          <w:bCs/>
        </w:rPr>
        <w:t>It shall be established and submitted to the Contract Manager within a maximum period of twenty (20) days from the date of notification of the Contract.</w:t>
      </w:r>
    </w:p>
    <w:p w:rsidR="001F309C" w:rsidRPr="001144D7" w:rsidRDefault="001F309C" w:rsidP="001F309C">
      <w:pPr>
        <w:jc w:val="both"/>
        <w:rPr>
          <w:rFonts w:ascii="Arial Narrow" w:hAnsi="Arial Narrow" w:cs="Arial"/>
          <w:bCs/>
        </w:rPr>
      </w:pPr>
      <w:r w:rsidRPr="001144D7">
        <w:rPr>
          <w:rFonts w:ascii="Arial Narrow" w:hAnsi="Arial Narrow" w:cs="Arial"/>
          <w:bCs/>
        </w:rPr>
        <w:t xml:space="preserve">The performance bond shall be released, or the guarantee discharged, within one month following the date of provisional acceptance of the works, upon issuance of </w:t>
      </w:r>
      <w:proofErr w:type="gramStart"/>
      <w:r w:rsidRPr="001144D7">
        <w:rPr>
          <w:rFonts w:ascii="Arial Narrow" w:hAnsi="Arial Narrow" w:cs="Arial"/>
          <w:bCs/>
        </w:rPr>
        <w:t>a</w:t>
      </w:r>
      <w:proofErr w:type="gramEnd"/>
      <w:r w:rsidRPr="001144D7">
        <w:rPr>
          <w:rFonts w:ascii="Arial Narrow" w:hAnsi="Arial Narrow" w:cs="Arial"/>
          <w:bCs/>
        </w:rPr>
        <w:t xml:space="preserve"> release by the Project Owner after request by the Contractor.</w:t>
      </w:r>
    </w:p>
    <w:p w:rsidR="001F309C" w:rsidRPr="001144D7" w:rsidRDefault="001F309C" w:rsidP="001F309C">
      <w:pPr>
        <w:jc w:val="both"/>
        <w:rPr>
          <w:rFonts w:ascii="Arial Narrow" w:hAnsi="Arial Narrow" w:cs="Arial"/>
          <w:b/>
          <w:bCs/>
        </w:rPr>
      </w:pPr>
      <w:r w:rsidRPr="001144D7">
        <w:rPr>
          <w:rFonts w:ascii="Arial Narrow" w:hAnsi="Arial Narrow" w:cs="Arial"/>
          <w:b/>
          <w:bCs/>
        </w:rPr>
        <w:t>11.2. Start-Up Advance Guarantee</w:t>
      </w:r>
    </w:p>
    <w:p w:rsidR="001F309C" w:rsidRPr="001144D7" w:rsidRDefault="001F309C" w:rsidP="001F309C">
      <w:pPr>
        <w:jc w:val="both"/>
        <w:rPr>
          <w:rFonts w:ascii="Arial Narrow" w:hAnsi="Arial Narrow" w:cs="Arial"/>
          <w:b/>
          <w:bCs/>
        </w:rPr>
      </w:pPr>
      <w:r w:rsidRPr="001144D7">
        <w:rPr>
          <w:rFonts w:ascii="Arial Narrow" w:hAnsi="Arial Narrow" w:cs="Arial"/>
          <w:b/>
          <w:bCs/>
        </w:rPr>
        <w:t>11.2.</w:t>
      </w:r>
      <w:proofErr w:type="gramStart"/>
      <w:r w:rsidRPr="001144D7">
        <w:rPr>
          <w:rFonts w:ascii="Arial Narrow" w:hAnsi="Arial Narrow" w:cs="Arial"/>
          <w:b/>
          <w:bCs/>
        </w:rPr>
        <w:t>1.</w:t>
      </w:r>
      <w:r w:rsidRPr="001144D7">
        <w:rPr>
          <w:rFonts w:ascii="Arial Narrow" w:hAnsi="Arial Narrow" w:cs="Arial"/>
          <w:bCs/>
        </w:rPr>
        <w:t>In</w:t>
      </w:r>
      <w:proofErr w:type="gramEnd"/>
      <w:r w:rsidRPr="001144D7">
        <w:rPr>
          <w:rFonts w:ascii="Arial Narrow" w:hAnsi="Arial Narrow" w:cs="Arial"/>
          <w:bCs/>
        </w:rPr>
        <w:t xml:space="preserve"> accordance with the regulations in force and upon express request of the Contractor, a start-up advance may be granted in an amount not exceeding twenty percent (20%) of the Contract amount inclusive of all taxes, without justification.</w:t>
      </w:r>
    </w:p>
    <w:p w:rsidR="001F309C" w:rsidRPr="001144D7" w:rsidRDefault="001F309C" w:rsidP="001F309C">
      <w:pPr>
        <w:jc w:val="both"/>
        <w:rPr>
          <w:rFonts w:ascii="Arial Narrow" w:hAnsi="Arial Narrow" w:cs="Arial"/>
          <w:bCs/>
        </w:rPr>
      </w:pPr>
      <w:r w:rsidRPr="001144D7">
        <w:rPr>
          <w:rFonts w:ascii="Arial Narrow" w:hAnsi="Arial Narrow" w:cs="Arial"/>
          <w:bCs/>
        </w:rPr>
        <w:t>This advance shall be secured in accordance with Circular No. 000019/LC/MINMAP of 05 June 2024 relating to the procedures for the constitution, deposit, conservation, release and cancellation of guarantees in public contracts.</w:t>
      </w:r>
    </w:p>
    <w:p w:rsidR="001F309C" w:rsidRPr="001144D7" w:rsidRDefault="001F309C" w:rsidP="001F309C">
      <w:pPr>
        <w:jc w:val="both"/>
        <w:rPr>
          <w:rFonts w:ascii="Arial Narrow" w:hAnsi="Arial Narrow" w:cs="Arial"/>
          <w:b/>
          <w:bCs/>
        </w:rPr>
      </w:pPr>
      <w:r w:rsidRPr="001144D7">
        <w:rPr>
          <w:rFonts w:ascii="Arial Narrow" w:hAnsi="Arial Narrow" w:cs="Arial"/>
          <w:b/>
          <w:bCs/>
        </w:rPr>
        <w:t>11.2.</w:t>
      </w:r>
      <w:proofErr w:type="gramStart"/>
      <w:r w:rsidRPr="001144D7">
        <w:rPr>
          <w:rFonts w:ascii="Arial Narrow" w:hAnsi="Arial Narrow" w:cs="Arial"/>
          <w:b/>
          <w:bCs/>
        </w:rPr>
        <w:t>2.</w:t>
      </w:r>
      <w:r w:rsidRPr="001144D7">
        <w:rPr>
          <w:rFonts w:ascii="Arial Narrow" w:hAnsi="Arial Narrow" w:cs="Arial"/>
          <w:bCs/>
        </w:rPr>
        <w:t>The</w:t>
      </w:r>
      <w:proofErr w:type="gramEnd"/>
      <w:r w:rsidRPr="001144D7">
        <w:rPr>
          <w:rFonts w:ascii="Arial Narrow" w:hAnsi="Arial Narrow" w:cs="Arial"/>
          <w:bCs/>
        </w:rPr>
        <w:t xml:space="preserve"> start-up advance shall be reimbursed through deductions of fifty percent (50%) from the amount of works executed in each interim payment certificate once the completed works exceed forty percent (40%) of the Contract amount.</w:t>
      </w:r>
    </w:p>
    <w:p w:rsidR="001F309C" w:rsidRPr="001144D7" w:rsidRDefault="001F309C" w:rsidP="001F309C">
      <w:pPr>
        <w:jc w:val="both"/>
        <w:rPr>
          <w:rFonts w:ascii="Arial Narrow" w:hAnsi="Arial Narrow" w:cs="Arial"/>
          <w:bCs/>
        </w:rPr>
      </w:pPr>
      <w:r w:rsidRPr="001144D7">
        <w:rPr>
          <w:rFonts w:ascii="Arial Narrow" w:hAnsi="Arial Narrow" w:cs="Arial"/>
          <w:bCs/>
        </w:rPr>
        <w:t>Repayment shall be completed no later than when the amount of executed works reaches eighty percent (80%) of the Contract value.</w:t>
      </w:r>
    </w:p>
    <w:p w:rsidR="001F309C" w:rsidRPr="001144D7" w:rsidRDefault="001F309C" w:rsidP="001F309C">
      <w:pPr>
        <w:jc w:val="both"/>
        <w:rPr>
          <w:rFonts w:ascii="Arial Narrow" w:hAnsi="Arial Narrow" w:cs="Arial"/>
          <w:bCs/>
        </w:rPr>
      </w:pPr>
      <w:r w:rsidRPr="001144D7">
        <w:rPr>
          <w:rFonts w:ascii="Arial Narrow" w:hAnsi="Arial Narrow" w:cs="Arial"/>
          <w:bCs/>
        </w:rPr>
        <w:t>In all cases, reimbursement shall be fully completed at least one (01) month before the expiry date of the contractual execution period.</w:t>
      </w:r>
    </w:p>
    <w:p w:rsidR="001F309C" w:rsidRPr="00A90D3A" w:rsidRDefault="001F309C" w:rsidP="001F309C">
      <w:pPr>
        <w:jc w:val="both"/>
        <w:rPr>
          <w:rFonts w:ascii="Arial Narrow" w:hAnsi="Arial Narrow" w:cs="Arial"/>
          <w:b/>
          <w:bCs/>
        </w:rPr>
      </w:pPr>
      <w:r w:rsidRPr="001144D7">
        <w:rPr>
          <w:rFonts w:ascii="Arial Narrow" w:hAnsi="Arial Narrow" w:cs="Arial"/>
          <w:b/>
          <w:bCs/>
        </w:rPr>
        <w:t>11.2.</w:t>
      </w:r>
      <w:proofErr w:type="gramStart"/>
      <w:r w:rsidRPr="001144D7">
        <w:rPr>
          <w:rFonts w:ascii="Arial Narrow" w:hAnsi="Arial Narrow" w:cs="Arial"/>
          <w:b/>
          <w:bCs/>
        </w:rPr>
        <w:t>3.</w:t>
      </w:r>
      <w:r w:rsidRPr="001144D7">
        <w:rPr>
          <w:rFonts w:ascii="Arial Narrow" w:hAnsi="Arial Narrow" w:cs="Arial"/>
          <w:bCs/>
        </w:rPr>
        <w:t>As</w:t>
      </w:r>
      <w:proofErr w:type="gramEnd"/>
      <w:r w:rsidRPr="001144D7">
        <w:rPr>
          <w:rFonts w:ascii="Arial Narrow" w:hAnsi="Arial Narrow" w:cs="Arial"/>
          <w:bCs/>
        </w:rPr>
        <w:t xml:space="preserve"> repayments of the advance are made, the Contract Manager shall release the corresponding portion of the guarantee upon request by the Contractor.</w:t>
      </w:r>
    </w:p>
    <w:p w:rsidR="001F309C" w:rsidRPr="001144D7" w:rsidRDefault="001F309C" w:rsidP="001F309C">
      <w:pPr>
        <w:jc w:val="both"/>
        <w:rPr>
          <w:rFonts w:ascii="Arial Narrow" w:hAnsi="Arial Narrow" w:cs="Arial"/>
          <w:bCs/>
        </w:rPr>
      </w:pPr>
    </w:p>
    <w:p w:rsidR="001F309C" w:rsidRPr="001144D7" w:rsidRDefault="001F309C" w:rsidP="001F309C">
      <w:pPr>
        <w:jc w:val="both"/>
        <w:rPr>
          <w:rFonts w:ascii="Arial Narrow" w:hAnsi="Arial Narrow" w:cs="Arial"/>
          <w:b/>
          <w:bCs/>
        </w:rPr>
      </w:pPr>
      <w:r w:rsidRPr="001144D7">
        <w:rPr>
          <w:rFonts w:ascii="Arial Narrow" w:hAnsi="Arial Narrow" w:cs="Arial"/>
          <w:b/>
          <w:bCs/>
        </w:rPr>
        <w:t>11.3. Retention Guarantee</w:t>
      </w:r>
    </w:p>
    <w:p w:rsidR="001F309C" w:rsidRPr="001144D7" w:rsidRDefault="001F309C" w:rsidP="001F309C">
      <w:pPr>
        <w:jc w:val="both"/>
        <w:rPr>
          <w:rFonts w:ascii="Arial Narrow" w:hAnsi="Arial Narrow" w:cs="Arial"/>
          <w:bCs/>
        </w:rPr>
      </w:pPr>
      <w:r w:rsidRPr="001144D7">
        <w:rPr>
          <w:rFonts w:ascii="Arial Narrow" w:hAnsi="Arial Narrow" w:cs="Arial"/>
          <w:bCs/>
        </w:rPr>
        <w:t>The retention guarantee shall be fixed at ten percent (10%) of the Contract amount inclusive of all taxes.</w:t>
      </w:r>
    </w:p>
    <w:p w:rsidR="001F309C" w:rsidRPr="001144D7" w:rsidRDefault="001F309C" w:rsidP="001F309C">
      <w:pPr>
        <w:jc w:val="both"/>
        <w:rPr>
          <w:rFonts w:ascii="Arial Narrow" w:hAnsi="Arial Narrow" w:cs="Arial"/>
          <w:bCs/>
        </w:rPr>
      </w:pPr>
      <w:r w:rsidRPr="001144D7">
        <w:rPr>
          <w:rFonts w:ascii="Arial Narrow" w:hAnsi="Arial Narrow" w:cs="Arial"/>
          <w:bCs/>
        </w:rPr>
        <w:t xml:space="preserve">The release of the retention guarantee or related security shall be effected within one month after final acceptance of the works, upon issuance of </w:t>
      </w:r>
      <w:proofErr w:type="gramStart"/>
      <w:r w:rsidRPr="001144D7">
        <w:rPr>
          <w:rFonts w:ascii="Arial Narrow" w:hAnsi="Arial Narrow" w:cs="Arial"/>
          <w:bCs/>
        </w:rPr>
        <w:t>a</w:t>
      </w:r>
      <w:proofErr w:type="gramEnd"/>
      <w:r w:rsidRPr="001144D7">
        <w:rPr>
          <w:rFonts w:ascii="Arial Narrow" w:hAnsi="Arial Narrow" w:cs="Arial"/>
          <w:bCs/>
        </w:rPr>
        <w:t xml:space="preserve"> release by the Project Owner following request by the Contractor.</w:t>
      </w:r>
    </w:p>
    <w:p w:rsidR="001F309C" w:rsidRPr="001144D7" w:rsidRDefault="001F309C" w:rsidP="001F309C">
      <w:pPr>
        <w:jc w:val="both"/>
        <w:rPr>
          <w:rFonts w:ascii="Arial Narrow" w:hAnsi="Arial Narrow" w:cs="Arial"/>
          <w:bCs/>
        </w:rPr>
      </w:pPr>
    </w:p>
    <w:p w:rsidR="001F309C" w:rsidRPr="001144D7" w:rsidRDefault="001F309C" w:rsidP="001F309C">
      <w:pPr>
        <w:jc w:val="both"/>
        <w:rPr>
          <w:rFonts w:ascii="Arial Narrow" w:hAnsi="Arial Narrow" w:cs="Arial"/>
          <w:b/>
          <w:bCs/>
        </w:rPr>
      </w:pPr>
      <w:r w:rsidRPr="001144D7">
        <w:rPr>
          <w:rFonts w:ascii="Arial Narrow" w:hAnsi="Arial Narrow" w:cs="Arial"/>
          <w:b/>
          <w:bCs/>
        </w:rPr>
        <w:t xml:space="preserve">Article </w:t>
      </w:r>
      <w:proofErr w:type="gramStart"/>
      <w:r w:rsidRPr="001144D7">
        <w:rPr>
          <w:rFonts w:ascii="Arial Narrow" w:hAnsi="Arial Narrow" w:cs="Arial"/>
          <w:b/>
          <w:bCs/>
        </w:rPr>
        <w:t>12:</w:t>
      </w:r>
      <w:proofErr w:type="gramEnd"/>
      <w:r w:rsidRPr="001144D7">
        <w:rPr>
          <w:rFonts w:ascii="Arial Narrow" w:hAnsi="Arial Narrow" w:cs="Arial"/>
          <w:b/>
          <w:bCs/>
        </w:rPr>
        <w:t xml:space="preserve"> Contract Amount (CCAG Articles 18 and 19 supplemented)</w:t>
      </w:r>
    </w:p>
    <w:p w:rsidR="001F309C" w:rsidRPr="001144D7" w:rsidRDefault="001F309C" w:rsidP="001F309C">
      <w:pPr>
        <w:jc w:val="both"/>
        <w:rPr>
          <w:rFonts w:ascii="Arial Narrow" w:hAnsi="Arial Narrow" w:cs="Arial"/>
          <w:bCs/>
        </w:rPr>
      </w:pPr>
      <w:r w:rsidRPr="001144D7">
        <w:rPr>
          <w:rFonts w:ascii="Arial Narrow" w:hAnsi="Arial Narrow" w:cs="Arial"/>
          <w:bCs/>
        </w:rPr>
        <w:t xml:space="preserve">The amount of this Contract, as resulting from the attached detailed estimate or bill of quantities and estimates, shall be ______ CFA francs (in figures) and ______________________________ CFA francs (in words), inclusive of all taxes (TTC), broken down as </w:t>
      </w:r>
      <w:proofErr w:type="gramStart"/>
      <w:r w:rsidRPr="001144D7">
        <w:rPr>
          <w:rFonts w:ascii="Arial Narrow" w:hAnsi="Arial Narrow" w:cs="Arial"/>
          <w:bCs/>
        </w:rPr>
        <w:t>follows:</w:t>
      </w:r>
      <w:proofErr w:type="gramEnd"/>
    </w:p>
    <w:p w:rsidR="001F309C" w:rsidRPr="001144D7" w:rsidRDefault="001F309C" w:rsidP="001F309C">
      <w:pPr>
        <w:numPr>
          <w:ilvl w:val="0"/>
          <w:numId w:val="115"/>
        </w:numPr>
        <w:jc w:val="both"/>
        <w:rPr>
          <w:rFonts w:ascii="Arial Narrow" w:hAnsi="Arial Narrow" w:cs="Arial"/>
          <w:bCs/>
        </w:rPr>
      </w:pPr>
      <w:r w:rsidRPr="001144D7">
        <w:rPr>
          <w:rFonts w:ascii="Arial Narrow" w:hAnsi="Arial Narrow" w:cs="Arial"/>
          <w:bCs/>
        </w:rPr>
        <w:t xml:space="preserve">Amount excluding </w:t>
      </w:r>
      <w:proofErr w:type="gramStart"/>
      <w:r w:rsidRPr="001144D7">
        <w:rPr>
          <w:rFonts w:ascii="Arial Narrow" w:hAnsi="Arial Narrow" w:cs="Arial"/>
          <w:bCs/>
        </w:rPr>
        <w:t>VAT:</w:t>
      </w:r>
      <w:proofErr w:type="gramEnd"/>
      <w:r w:rsidRPr="001144D7">
        <w:rPr>
          <w:rFonts w:ascii="Arial Narrow" w:hAnsi="Arial Narrow" w:cs="Arial"/>
          <w:bCs/>
        </w:rPr>
        <w:t xml:space="preserve"> ________ (______) CFA francs</w:t>
      </w:r>
    </w:p>
    <w:p w:rsidR="001F309C" w:rsidRPr="001144D7" w:rsidRDefault="001F309C" w:rsidP="001F309C">
      <w:pPr>
        <w:numPr>
          <w:ilvl w:val="0"/>
          <w:numId w:val="115"/>
        </w:numPr>
        <w:jc w:val="both"/>
        <w:rPr>
          <w:rFonts w:ascii="Arial Narrow" w:hAnsi="Arial Narrow" w:cs="Arial"/>
          <w:bCs/>
        </w:rPr>
      </w:pPr>
      <w:r w:rsidRPr="001144D7">
        <w:rPr>
          <w:rFonts w:ascii="Arial Narrow" w:hAnsi="Arial Narrow" w:cs="Arial"/>
          <w:bCs/>
        </w:rPr>
        <w:t xml:space="preserve">VAT </w:t>
      </w:r>
      <w:proofErr w:type="gramStart"/>
      <w:r w:rsidRPr="001144D7">
        <w:rPr>
          <w:rFonts w:ascii="Arial Narrow" w:hAnsi="Arial Narrow" w:cs="Arial"/>
          <w:bCs/>
        </w:rPr>
        <w:t>amount:</w:t>
      </w:r>
      <w:proofErr w:type="gramEnd"/>
      <w:r w:rsidRPr="001144D7">
        <w:rPr>
          <w:rFonts w:ascii="Arial Narrow" w:hAnsi="Arial Narrow" w:cs="Arial"/>
          <w:bCs/>
        </w:rPr>
        <w:t xml:space="preserve"> ________ (______) CFA francs</w:t>
      </w:r>
    </w:p>
    <w:p w:rsidR="001F309C" w:rsidRPr="001144D7" w:rsidRDefault="001F309C" w:rsidP="001F309C">
      <w:pPr>
        <w:jc w:val="both"/>
        <w:rPr>
          <w:rFonts w:ascii="Arial Narrow" w:hAnsi="Arial Narrow" w:cs="Arial"/>
          <w:bCs/>
        </w:rPr>
      </w:pPr>
      <w:r w:rsidRPr="001144D7">
        <w:rPr>
          <w:rFonts w:ascii="Arial Narrow" w:hAnsi="Arial Narrow" w:cs="Arial"/>
          <w:bCs/>
        </w:rPr>
        <w:t>The Contract amount, calculated under the conditions provided for in Article 19 of the CCAG, results from the application to the amount excluding VAT of the Value Added Tax (VAT) rate and any discount that may have been granted by the Contractor.</w:t>
      </w:r>
    </w:p>
    <w:p w:rsidR="001F309C" w:rsidRPr="00F063F4" w:rsidRDefault="001F309C" w:rsidP="001F309C">
      <w:pPr>
        <w:jc w:val="both"/>
        <w:rPr>
          <w:rFonts w:ascii="Arial Narrow" w:hAnsi="Arial Narrow" w:cs="Arial"/>
          <w:bCs/>
          <w:lang w:val="en-US"/>
        </w:rPr>
      </w:pPr>
    </w:p>
    <w:p w:rsidR="001F309C" w:rsidRDefault="001F309C" w:rsidP="001F309C">
      <w:pPr>
        <w:jc w:val="both"/>
        <w:rPr>
          <w:rFonts w:ascii="Tw Cen MT" w:hAnsi="Tw Cen MT" w:cs="Arial"/>
          <w:lang w:val="en-US" w:eastAsia="x-none"/>
        </w:rPr>
      </w:pPr>
    </w:p>
    <w:p w:rsidR="001F309C" w:rsidRDefault="001F309C" w:rsidP="001F309C">
      <w:pPr>
        <w:jc w:val="both"/>
        <w:rPr>
          <w:rFonts w:ascii="Tw Cen MT" w:hAnsi="Tw Cen MT" w:cs="Arial"/>
          <w:lang w:val="en-US" w:eastAsia="x-none"/>
        </w:rPr>
      </w:pPr>
    </w:p>
    <w:p w:rsidR="001F309C" w:rsidRDefault="001F309C" w:rsidP="001F309C">
      <w:pPr>
        <w:jc w:val="both"/>
        <w:rPr>
          <w:rFonts w:ascii="Tw Cen MT" w:hAnsi="Tw Cen MT" w:cs="Arial"/>
          <w:lang w:val="en-US" w:eastAsia="x-none"/>
        </w:rPr>
      </w:pPr>
    </w:p>
    <w:p w:rsidR="001F309C" w:rsidRDefault="001F309C" w:rsidP="001F309C">
      <w:pPr>
        <w:jc w:val="both"/>
        <w:rPr>
          <w:rFonts w:ascii="Tw Cen MT" w:hAnsi="Tw Cen MT" w:cs="Arial"/>
          <w:lang w:val="en-US" w:eastAsia="x-none"/>
        </w:rPr>
      </w:pPr>
    </w:p>
    <w:p w:rsidR="001F309C" w:rsidRPr="00A90D3A" w:rsidRDefault="001F309C" w:rsidP="001F309C">
      <w:pPr>
        <w:jc w:val="both"/>
        <w:rPr>
          <w:rFonts w:ascii="Arial Narrow" w:hAnsi="Arial Narrow" w:cs="Arial"/>
          <w:bCs/>
          <w:lang w:val="en-US"/>
        </w:rPr>
      </w:pPr>
    </w:p>
    <w:p w:rsidR="001F309C" w:rsidRPr="00A90D3A" w:rsidRDefault="001F309C" w:rsidP="001F309C">
      <w:pPr>
        <w:jc w:val="both"/>
        <w:rPr>
          <w:rFonts w:ascii="Arial Narrow" w:hAnsi="Arial Narrow" w:cs="Arial"/>
          <w:b/>
          <w:bCs/>
          <w:lang w:eastAsia="x-none"/>
        </w:rPr>
      </w:pPr>
      <w:r w:rsidRPr="00A90D3A">
        <w:rPr>
          <w:rFonts w:ascii="Arial Narrow" w:hAnsi="Arial Narrow" w:cs="Arial"/>
          <w:b/>
          <w:bCs/>
          <w:lang w:eastAsia="x-none"/>
        </w:rPr>
        <w:t xml:space="preserve">Article </w:t>
      </w:r>
      <w:proofErr w:type="gramStart"/>
      <w:r w:rsidRPr="00A90D3A">
        <w:rPr>
          <w:rFonts w:ascii="Arial Narrow" w:hAnsi="Arial Narrow" w:cs="Arial"/>
          <w:b/>
          <w:bCs/>
          <w:lang w:eastAsia="x-none"/>
        </w:rPr>
        <w:t>13:</w:t>
      </w:r>
      <w:proofErr w:type="gramEnd"/>
      <w:r w:rsidRPr="00A90D3A">
        <w:rPr>
          <w:rFonts w:ascii="Arial Narrow" w:hAnsi="Arial Narrow" w:cs="Arial"/>
          <w:b/>
          <w:bCs/>
          <w:lang w:eastAsia="x-none"/>
        </w:rPr>
        <w:t xml:space="preserve"> Place and Method of Payment</w:t>
      </w:r>
    </w:p>
    <w:p w:rsidR="001F309C" w:rsidRPr="00A90D3A" w:rsidRDefault="001F309C" w:rsidP="001F309C">
      <w:pPr>
        <w:jc w:val="both"/>
        <w:rPr>
          <w:rFonts w:ascii="Arial Narrow" w:hAnsi="Arial Narrow" w:cs="Arial"/>
          <w:b/>
          <w:bCs/>
          <w:lang w:eastAsia="x-none"/>
        </w:rPr>
      </w:pPr>
      <w:r w:rsidRPr="00A90D3A">
        <w:rPr>
          <w:rFonts w:ascii="Arial Narrow" w:hAnsi="Arial Narrow" w:cs="Arial"/>
          <w:b/>
          <w:bCs/>
          <w:lang w:eastAsia="x-none"/>
        </w:rPr>
        <w:t>13.</w:t>
      </w:r>
      <w:proofErr w:type="gramStart"/>
      <w:r w:rsidRPr="00A90D3A">
        <w:rPr>
          <w:rFonts w:ascii="Arial Narrow" w:hAnsi="Arial Narrow" w:cs="Arial"/>
          <w:b/>
          <w:bCs/>
          <w:lang w:eastAsia="x-none"/>
        </w:rPr>
        <w:t>1.</w:t>
      </w:r>
      <w:r w:rsidRPr="00A90D3A">
        <w:rPr>
          <w:rFonts w:ascii="Arial Narrow" w:hAnsi="Arial Narrow" w:cs="Arial"/>
          <w:lang w:eastAsia="x-none"/>
        </w:rPr>
        <w:t>In</w:t>
      </w:r>
      <w:proofErr w:type="gramEnd"/>
      <w:r w:rsidRPr="00A90D3A">
        <w:rPr>
          <w:rFonts w:ascii="Arial Narrow" w:hAnsi="Arial Narrow" w:cs="Arial"/>
          <w:lang w:eastAsia="x-none"/>
        </w:rPr>
        <w:t xml:space="preserve"> consideration of the payments to be made by the Project Owner to the Contractor under the conditions specified in the Contract, the Contractor hereby undertakes to execute the Contract in accordance with its provisions.</w:t>
      </w:r>
    </w:p>
    <w:p w:rsidR="001F309C" w:rsidRPr="00A90D3A" w:rsidRDefault="001F309C" w:rsidP="001F309C">
      <w:pPr>
        <w:jc w:val="both"/>
        <w:rPr>
          <w:rFonts w:ascii="Arial Narrow" w:hAnsi="Arial Narrow" w:cs="Arial"/>
          <w:b/>
          <w:bCs/>
          <w:lang w:eastAsia="x-none"/>
        </w:rPr>
      </w:pPr>
      <w:r w:rsidRPr="00A90D3A">
        <w:rPr>
          <w:rFonts w:ascii="Arial Narrow" w:hAnsi="Arial Narrow" w:cs="Arial"/>
          <w:b/>
          <w:bCs/>
          <w:lang w:eastAsia="x-none"/>
        </w:rPr>
        <w:t>13.</w:t>
      </w:r>
      <w:proofErr w:type="gramStart"/>
      <w:r w:rsidRPr="00A90D3A">
        <w:rPr>
          <w:rFonts w:ascii="Arial Narrow" w:hAnsi="Arial Narrow" w:cs="Arial"/>
          <w:b/>
          <w:bCs/>
          <w:lang w:eastAsia="x-none"/>
        </w:rPr>
        <w:t>2.</w:t>
      </w:r>
      <w:r w:rsidRPr="00A90D3A">
        <w:rPr>
          <w:rFonts w:ascii="Arial Narrow" w:hAnsi="Arial Narrow" w:cs="Arial"/>
          <w:lang w:eastAsia="x-none"/>
        </w:rPr>
        <w:t>The</w:t>
      </w:r>
      <w:proofErr w:type="gramEnd"/>
      <w:r w:rsidRPr="00A90D3A">
        <w:rPr>
          <w:rFonts w:ascii="Arial Narrow" w:hAnsi="Arial Narrow" w:cs="Arial"/>
          <w:lang w:eastAsia="x-none"/>
        </w:rPr>
        <w:t xml:space="preserve"> Project Owner shall settle the amounts due as follows:</w:t>
      </w:r>
    </w:p>
    <w:p w:rsidR="001F309C" w:rsidRPr="00A90D3A" w:rsidRDefault="001F309C" w:rsidP="001F309C">
      <w:pPr>
        <w:jc w:val="both"/>
        <w:rPr>
          <w:rFonts w:ascii="Arial Narrow" w:hAnsi="Arial Narrow" w:cs="Arial"/>
          <w:lang w:eastAsia="x-none"/>
        </w:rPr>
      </w:pPr>
      <w:r w:rsidRPr="00A90D3A">
        <w:rPr>
          <w:rFonts w:ascii="Arial Narrow" w:hAnsi="Arial Narrow" w:cs="Arial"/>
          <w:lang w:eastAsia="x-none"/>
        </w:rPr>
        <w:lastRenderedPageBreak/>
        <w:t>a. For payments in CFA francs, namely (amount in figures and words excluding VAT), by credit to account No. _________ opened in the name of the Contractor at the bank ______________.</w:t>
      </w:r>
    </w:p>
    <w:p w:rsidR="001F309C" w:rsidRPr="00A90D3A" w:rsidRDefault="001F309C" w:rsidP="001F309C">
      <w:pPr>
        <w:jc w:val="both"/>
        <w:rPr>
          <w:rFonts w:ascii="Arial Narrow" w:hAnsi="Arial Narrow" w:cs="Arial"/>
          <w:lang w:eastAsia="x-none"/>
        </w:rPr>
      </w:pPr>
      <w:r w:rsidRPr="00A90D3A">
        <w:rPr>
          <w:rFonts w:ascii="Arial Narrow" w:hAnsi="Arial Narrow" w:cs="Arial"/>
          <w:lang w:eastAsia="x-none"/>
        </w:rPr>
        <w:t>b. For payments in foreign currency, namely (amount in figures and words excluding VAT), by credit to account No. _________ opened in the name of the Contractor at the bank ______________.</w:t>
      </w:r>
    </w:p>
    <w:p w:rsidR="001F309C" w:rsidRPr="00A90D3A" w:rsidRDefault="001F309C" w:rsidP="001F309C">
      <w:pPr>
        <w:jc w:val="both"/>
        <w:rPr>
          <w:rFonts w:ascii="Arial Narrow" w:hAnsi="Arial Narrow" w:cs="Arial"/>
          <w:lang w:eastAsia="x-none"/>
        </w:rPr>
      </w:pPr>
    </w:p>
    <w:p w:rsidR="001F309C" w:rsidRPr="00A90D3A" w:rsidRDefault="001F309C" w:rsidP="001F309C">
      <w:pPr>
        <w:jc w:val="both"/>
        <w:rPr>
          <w:rFonts w:ascii="Arial Narrow" w:hAnsi="Arial Narrow" w:cs="Arial"/>
          <w:b/>
          <w:bCs/>
          <w:lang w:eastAsia="x-none"/>
        </w:rPr>
      </w:pPr>
      <w:r w:rsidRPr="00A90D3A">
        <w:rPr>
          <w:rFonts w:ascii="Arial Narrow" w:hAnsi="Arial Narrow" w:cs="Arial"/>
          <w:b/>
          <w:bCs/>
          <w:lang w:eastAsia="x-none"/>
        </w:rPr>
        <w:t xml:space="preserve">Article </w:t>
      </w:r>
      <w:proofErr w:type="gramStart"/>
      <w:r w:rsidRPr="00A90D3A">
        <w:rPr>
          <w:rFonts w:ascii="Arial Narrow" w:hAnsi="Arial Narrow" w:cs="Arial"/>
          <w:b/>
          <w:bCs/>
          <w:lang w:eastAsia="x-none"/>
        </w:rPr>
        <w:t>14:</w:t>
      </w:r>
      <w:proofErr w:type="gramEnd"/>
      <w:r w:rsidRPr="00A90D3A">
        <w:rPr>
          <w:rFonts w:ascii="Arial Narrow" w:hAnsi="Arial Narrow" w:cs="Arial"/>
          <w:b/>
          <w:bCs/>
          <w:lang w:eastAsia="x-none"/>
        </w:rPr>
        <w:t xml:space="preserve"> Price Variation (CCAG Article 20)</w:t>
      </w:r>
    </w:p>
    <w:p w:rsidR="001F309C" w:rsidRPr="00A90D3A" w:rsidRDefault="001F309C" w:rsidP="001F309C">
      <w:pPr>
        <w:jc w:val="both"/>
        <w:rPr>
          <w:rFonts w:ascii="Arial Narrow" w:hAnsi="Arial Narrow" w:cs="Arial"/>
          <w:b/>
          <w:bCs/>
          <w:lang w:eastAsia="x-none"/>
        </w:rPr>
      </w:pPr>
      <w:r w:rsidRPr="00A90D3A">
        <w:rPr>
          <w:rFonts w:ascii="Arial Narrow" w:hAnsi="Arial Narrow" w:cs="Arial"/>
          <w:b/>
          <w:bCs/>
          <w:lang w:eastAsia="x-none"/>
        </w:rPr>
        <w:t>14.1. Fixed Prices</w:t>
      </w:r>
    </w:p>
    <w:p w:rsidR="001F309C" w:rsidRPr="00A90D3A" w:rsidRDefault="001F309C" w:rsidP="001F309C">
      <w:pPr>
        <w:jc w:val="both"/>
        <w:rPr>
          <w:rFonts w:ascii="Arial Narrow" w:hAnsi="Arial Narrow" w:cs="Arial"/>
          <w:lang w:eastAsia="x-none"/>
        </w:rPr>
      </w:pPr>
      <w:r w:rsidRPr="00A90D3A">
        <w:rPr>
          <w:rFonts w:ascii="Arial Narrow" w:hAnsi="Arial Narrow" w:cs="Arial"/>
          <w:lang w:eastAsia="x-none"/>
        </w:rPr>
        <w:t>a. Interim payments made to the Contractor in respect of advances shall not be subject to revision.</w:t>
      </w:r>
    </w:p>
    <w:p w:rsidR="001F309C" w:rsidRPr="00A90D3A" w:rsidRDefault="001F309C" w:rsidP="001F309C">
      <w:pPr>
        <w:jc w:val="both"/>
        <w:rPr>
          <w:rFonts w:ascii="Arial Narrow" w:hAnsi="Arial Narrow" w:cs="Arial"/>
          <w:lang w:eastAsia="x-none"/>
        </w:rPr>
      </w:pPr>
      <w:r w:rsidRPr="00A90D3A">
        <w:rPr>
          <w:rFonts w:ascii="Arial Narrow" w:hAnsi="Arial Narrow" w:cs="Arial"/>
          <w:lang w:eastAsia="x-none"/>
        </w:rPr>
        <w:t>b. Price revision shall be “frozen” upon expiry of the contractual execution period, except in the event of a decrease in prices.</w:t>
      </w:r>
    </w:p>
    <w:p w:rsidR="001F309C" w:rsidRPr="00A90D3A" w:rsidRDefault="001F309C" w:rsidP="001F309C">
      <w:pPr>
        <w:jc w:val="both"/>
        <w:rPr>
          <w:rFonts w:ascii="Arial Narrow" w:hAnsi="Arial Narrow" w:cs="Arial"/>
          <w:lang w:eastAsia="x-none"/>
        </w:rPr>
      </w:pPr>
    </w:p>
    <w:p w:rsidR="001F309C" w:rsidRPr="00A90D3A" w:rsidRDefault="001F309C" w:rsidP="001F309C">
      <w:pPr>
        <w:jc w:val="both"/>
        <w:rPr>
          <w:rFonts w:ascii="Arial Narrow" w:hAnsi="Arial Narrow" w:cs="Arial"/>
          <w:b/>
          <w:bCs/>
          <w:lang w:eastAsia="x-none"/>
        </w:rPr>
      </w:pPr>
      <w:r w:rsidRPr="00A90D3A">
        <w:rPr>
          <w:rFonts w:ascii="Arial Narrow" w:hAnsi="Arial Narrow" w:cs="Arial"/>
          <w:b/>
          <w:bCs/>
          <w:lang w:eastAsia="x-none"/>
        </w:rPr>
        <w:t xml:space="preserve">Article </w:t>
      </w:r>
      <w:proofErr w:type="gramStart"/>
      <w:r w:rsidRPr="00A90D3A">
        <w:rPr>
          <w:rFonts w:ascii="Arial Narrow" w:hAnsi="Arial Narrow" w:cs="Arial"/>
          <w:b/>
          <w:bCs/>
          <w:lang w:eastAsia="x-none"/>
        </w:rPr>
        <w:t>15:</w:t>
      </w:r>
      <w:proofErr w:type="gramEnd"/>
      <w:r w:rsidRPr="00A90D3A">
        <w:rPr>
          <w:rFonts w:ascii="Arial Narrow" w:hAnsi="Arial Narrow" w:cs="Arial"/>
          <w:b/>
          <w:bCs/>
          <w:lang w:eastAsia="x-none"/>
        </w:rPr>
        <w:t xml:space="preserve"> Price Revision Formulae (CCAG Article 21)</w:t>
      </w:r>
    </w:p>
    <w:p w:rsidR="001F309C" w:rsidRPr="00A90D3A" w:rsidRDefault="001F309C" w:rsidP="001F309C">
      <w:pPr>
        <w:jc w:val="both"/>
        <w:rPr>
          <w:rFonts w:ascii="Arial Narrow" w:hAnsi="Arial Narrow" w:cs="Arial"/>
          <w:lang w:eastAsia="x-none"/>
        </w:rPr>
      </w:pPr>
      <w:r w:rsidRPr="00A90D3A">
        <w:rPr>
          <w:rFonts w:ascii="Arial Narrow" w:hAnsi="Arial Narrow" w:cs="Arial"/>
          <w:lang w:eastAsia="x-none"/>
        </w:rPr>
        <w:t>Prices shall be fixed and non-revisable.</w:t>
      </w:r>
    </w:p>
    <w:p w:rsidR="001F309C" w:rsidRPr="00A90D3A" w:rsidRDefault="001F309C" w:rsidP="001F309C">
      <w:pPr>
        <w:jc w:val="both"/>
        <w:rPr>
          <w:rFonts w:ascii="Arial Narrow" w:hAnsi="Arial Narrow" w:cs="Arial"/>
          <w:lang w:eastAsia="x-none"/>
        </w:rPr>
      </w:pPr>
    </w:p>
    <w:p w:rsidR="001F309C" w:rsidRPr="00A90D3A" w:rsidRDefault="001F309C" w:rsidP="001F309C">
      <w:pPr>
        <w:jc w:val="both"/>
        <w:rPr>
          <w:rFonts w:ascii="Arial Narrow" w:hAnsi="Arial Narrow" w:cs="Arial"/>
          <w:b/>
          <w:bCs/>
          <w:lang w:eastAsia="x-none"/>
        </w:rPr>
      </w:pPr>
      <w:r w:rsidRPr="00A90D3A">
        <w:rPr>
          <w:rFonts w:ascii="Arial Narrow" w:hAnsi="Arial Narrow" w:cs="Arial"/>
          <w:b/>
          <w:bCs/>
          <w:lang w:eastAsia="x-none"/>
        </w:rPr>
        <w:t xml:space="preserve">Article </w:t>
      </w:r>
      <w:proofErr w:type="gramStart"/>
      <w:r w:rsidRPr="00A90D3A">
        <w:rPr>
          <w:rFonts w:ascii="Arial Narrow" w:hAnsi="Arial Narrow" w:cs="Arial"/>
          <w:b/>
          <w:bCs/>
          <w:lang w:eastAsia="x-none"/>
        </w:rPr>
        <w:t>16:</w:t>
      </w:r>
      <w:proofErr w:type="gramEnd"/>
      <w:r w:rsidRPr="00A90D3A">
        <w:rPr>
          <w:rFonts w:ascii="Arial Narrow" w:hAnsi="Arial Narrow" w:cs="Arial"/>
          <w:b/>
          <w:bCs/>
          <w:lang w:eastAsia="x-none"/>
        </w:rPr>
        <w:t xml:space="preserve"> Price Adjustment Formulae (CCAG Article 21)</w:t>
      </w:r>
    </w:p>
    <w:p w:rsidR="001F309C" w:rsidRPr="00A90D3A" w:rsidRDefault="001F309C" w:rsidP="001F309C">
      <w:pPr>
        <w:jc w:val="both"/>
        <w:rPr>
          <w:rFonts w:ascii="Arial Narrow" w:hAnsi="Arial Narrow" w:cs="Arial"/>
          <w:lang w:eastAsia="x-none"/>
        </w:rPr>
      </w:pPr>
      <w:r w:rsidRPr="00A90D3A">
        <w:rPr>
          <w:rFonts w:ascii="Arial Narrow" w:hAnsi="Arial Narrow" w:cs="Arial"/>
          <w:lang w:eastAsia="x-none"/>
        </w:rPr>
        <w:t>The prices in the Schedule of Unit Prices shall not be subject to adjustment.</w:t>
      </w:r>
    </w:p>
    <w:p w:rsidR="001F309C" w:rsidRPr="00A90D3A" w:rsidRDefault="001F309C" w:rsidP="001F309C">
      <w:pPr>
        <w:jc w:val="both"/>
        <w:rPr>
          <w:rFonts w:ascii="Arial Narrow" w:hAnsi="Arial Narrow" w:cs="Arial"/>
          <w:lang w:eastAsia="x-none"/>
        </w:rPr>
      </w:pPr>
    </w:p>
    <w:p w:rsidR="001F309C" w:rsidRPr="00A90D3A" w:rsidRDefault="001F309C" w:rsidP="001F309C">
      <w:pPr>
        <w:jc w:val="both"/>
        <w:rPr>
          <w:rFonts w:ascii="Arial Narrow" w:hAnsi="Arial Narrow" w:cs="Arial"/>
          <w:b/>
          <w:bCs/>
          <w:lang w:eastAsia="x-none"/>
        </w:rPr>
      </w:pPr>
      <w:r w:rsidRPr="00A90D3A">
        <w:rPr>
          <w:rFonts w:ascii="Arial Narrow" w:hAnsi="Arial Narrow" w:cs="Arial"/>
          <w:b/>
          <w:bCs/>
          <w:lang w:eastAsia="x-none"/>
        </w:rPr>
        <w:t xml:space="preserve">Article </w:t>
      </w:r>
      <w:proofErr w:type="gramStart"/>
      <w:r w:rsidRPr="00A90D3A">
        <w:rPr>
          <w:rFonts w:ascii="Arial Narrow" w:hAnsi="Arial Narrow" w:cs="Arial"/>
          <w:b/>
          <w:bCs/>
          <w:lang w:eastAsia="x-none"/>
        </w:rPr>
        <w:t>17:</w:t>
      </w:r>
      <w:proofErr w:type="gramEnd"/>
      <w:r w:rsidRPr="00A90D3A">
        <w:rPr>
          <w:rFonts w:ascii="Arial Narrow" w:hAnsi="Arial Narrow" w:cs="Arial"/>
          <w:b/>
          <w:bCs/>
          <w:lang w:eastAsia="x-none"/>
        </w:rPr>
        <w:t xml:space="preserve"> Daywork (Force Account Works) (CCAG Article 22 supplemented)</w:t>
      </w:r>
    </w:p>
    <w:p w:rsidR="001F309C" w:rsidRPr="00A90D3A" w:rsidRDefault="001F309C" w:rsidP="001F309C">
      <w:pPr>
        <w:jc w:val="both"/>
        <w:rPr>
          <w:rFonts w:ascii="Arial Narrow" w:hAnsi="Arial Narrow" w:cs="Arial"/>
          <w:b/>
          <w:bCs/>
          <w:lang w:eastAsia="x-none"/>
        </w:rPr>
      </w:pPr>
      <w:r w:rsidRPr="00A90D3A">
        <w:rPr>
          <w:rFonts w:ascii="Arial Narrow" w:hAnsi="Arial Narrow" w:cs="Arial"/>
          <w:b/>
          <w:bCs/>
          <w:lang w:eastAsia="x-none"/>
        </w:rPr>
        <w:t>17.</w:t>
      </w:r>
      <w:proofErr w:type="gramStart"/>
      <w:r w:rsidRPr="00A90D3A">
        <w:rPr>
          <w:rFonts w:ascii="Arial Narrow" w:hAnsi="Arial Narrow" w:cs="Arial"/>
          <w:b/>
          <w:bCs/>
          <w:lang w:eastAsia="x-none"/>
        </w:rPr>
        <w:t>1.</w:t>
      </w:r>
      <w:r w:rsidRPr="00A90D3A">
        <w:rPr>
          <w:rFonts w:ascii="Arial Narrow" w:hAnsi="Arial Narrow" w:cs="Arial"/>
          <w:lang w:eastAsia="x-none"/>
        </w:rPr>
        <w:t>The</w:t>
      </w:r>
      <w:proofErr w:type="gramEnd"/>
      <w:r w:rsidRPr="00A90D3A">
        <w:rPr>
          <w:rFonts w:ascii="Arial Narrow" w:hAnsi="Arial Narrow" w:cs="Arial"/>
          <w:lang w:eastAsia="x-none"/>
        </w:rPr>
        <w:t xml:space="preserve"> percentage of daywork shall not exceed two percent (2%) of the contract amount and any amendments thereto, where applicable.</w:t>
      </w:r>
    </w:p>
    <w:p w:rsidR="001F309C" w:rsidRPr="00A90D3A" w:rsidRDefault="001F309C" w:rsidP="001F309C">
      <w:pPr>
        <w:jc w:val="both"/>
        <w:rPr>
          <w:rFonts w:ascii="Arial Narrow" w:hAnsi="Arial Narrow" w:cs="Arial"/>
          <w:b/>
          <w:bCs/>
          <w:lang w:eastAsia="x-none"/>
        </w:rPr>
      </w:pPr>
      <w:r w:rsidRPr="00A90D3A">
        <w:rPr>
          <w:rFonts w:ascii="Arial Narrow" w:hAnsi="Arial Narrow" w:cs="Arial"/>
          <w:b/>
          <w:bCs/>
          <w:lang w:eastAsia="x-none"/>
        </w:rPr>
        <w:t>17.</w:t>
      </w:r>
      <w:proofErr w:type="gramStart"/>
      <w:r w:rsidRPr="00A90D3A">
        <w:rPr>
          <w:rFonts w:ascii="Arial Narrow" w:hAnsi="Arial Narrow" w:cs="Arial"/>
          <w:b/>
          <w:bCs/>
          <w:lang w:eastAsia="x-none"/>
        </w:rPr>
        <w:t>2.</w:t>
      </w:r>
      <w:r w:rsidRPr="00A90D3A">
        <w:rPr>
          <w:rFonts w:ascii="Arial Narrow" w:hAnsi="Arial Narrow" w:cs="Arial"/>
          <w:lang w:eastAsia="x-none"/>
        </w:rPr>
        <w:t>Where</w:t>
      </w:r>
      <w:proofErr w:type="gramEnd"/>
      <w:r w:rsidRPr="00A90D3A">
        <w:rPr>
          <w:rFonts w:ascii="Arial Narrow" w:hAnsi="Arial Narrow" w:cs="Arial"/>
          <w:lang w:eastAsia="x-none"/>
        </w:rPr>
        <w:t xml:space="preserve"> the Contractor is requested to execute daywork, duly justified expenditures incurred shall be reimbursed under the following conditions:</w:t>
      </w:r>
    </w:p>
    <w:p w:rsidR="001F309C" w:rsidRPr="00A90D3A" w:rsidRDefault="001F309C" w:rsidP="001F309C">
      <w:pPr>
        <w:numPr>
          <w:ilvl w:val="0"/>
          <w:numId w:val="116"/>
        </w:numPr>
        <w:jc w:val="both"/>
        <w:rPr>
          <w:rFonts w:ascii="Arial Narrow" w:hAnsi="Arial Narrow" w:cs="Arial"/>
          <w:lang w:eastAsia="x-none"/>
        </w:rPr>
      </w:pPr>
      <w:r w:rsidRPr="00A90D3A">
        <w:rPr>
          <w:rFonts w:ascii="Arial Narrow" w:hAnsi="Arial Narrow" w:cs="Arial"/>
          <w:lang w:eastAsia="x-none"/>
        </w:rPr>
        <w:t xml:space="preserve">Quantities taken into account shall be the hours of equipment use or the quantities of materials and supplies incorporated into the works and recorded through jointly signed measurement </w:t>
      </w:r>
      <w:proofErr w:type="gramStart"/>
      <w:r w:rsidRPr="00A90D3A">
        <w:rPr>
          <w:rFonts w:ascii="Arial Narrow" w:hAnsi="Arial Narrow" w:cs="Arial"/>
          <w:lang w:eastAsia="x-none"/>
        </w:rPr>
        <w:t>sheets;</w:t>
      </w:r>
      <w:proofErr w:type="gramEnd"/>
      <w:r w:rsidRPr="00A90D3A">
        <w:rPr>
          <w:rFonts w:ascii="Arial Narrow" w:hAnsi="Arial Narrow" w:cs="Arial"/>
          <w:lang w:eastAsia="x-none"/>
        </w:rPr>
        <w:t xml:space="preserve"> </w:t>
      </w:r>
    </w:p>
    <w:p w:rsidR="001F309C" w:rsidRPr="00A90D3A" w:rsidRDefault="001F309C" w:rsidP="001F309C">
      <w:pPr>
        <w:numPr>
          <w:ilvl w:val="0"/>
          <w:numId w:val="116"/>
        </w:numPr>
        <w:jc w:val="both"/>
        <w:rPr>
          <w:rFonts w:ascii="Arial Narrow" w:hAnsi="Arial Narrow" w:cs="Arial"/>
          <w:lang w:eastAsia="x-none"/>
        </w:rPr>
      </w:pPr>
      <w:r w:rsidRPr="00A90D3A">
        <w:rPr>
          <w:rFonts w:ascii="Arial Narrow" w:hAnsi="Arial Narrow" w:cs="Arial"/>
          <w:lang w:eastAsia="x-none"/>
        </w:rPr>
        <w:t xml:space="preserve">Wages and salaries actually paid to local labor shall be increased by forty percent (40%) to cover social </w:t>
      </w:r>
      <w:proofErr w:type="gramStart"/>
      <w:r w:rsidRPr="00A90D3A">
        <w:rPr>
          <w:rFonts w:ascii="Arial Narrow" w:hAnsi="Arial Narrow" w:cs="Arial"/>
          <w:lang w:eastAsia="x-none"/>
        </w:rPr>
        <w:t>charges;</w:t>
      </w:r>
      <w:proofErr w:type="gramEnd"/>
      <w:r w:rsidRPr="00A90D3A">
        <w:rPr>
          <w:rFonts w:ascii="Arial Narrow" w:hAnsi="Arial Narrow" w:cs="Arial"/>
          <w:lang w:eastAsia="x-none"/>
        </w:rPr>
        <w:t xml:space="preserve"> </w:t>
      </w:r>
    </w:p>
    <w:p w:rsidR="001F309C" w:rsidRPr="00A90D3A" w:rsidRDefault="001F309C" w:rsidP="001F309C">
      <w:pPr>
        <w:numPr>
          <w:ilvl w:val="0"/>
          <w:numId w:val="116"/>
        </w:numPr>
        <w:jc w:val="both"/>
        <w:rPr>
          <w:rFonts w:ascii="Arial Narrow" w:hAnsi="Arial Narrow" w:cs="Arial"/>
          <w:lang w:eastAsia="x-none"/>
        </w:rPr>
      </w:pPr>
      <w:r w:rsidRPr="00A90D3A">
        <w:rPr>
          <w:rFonts w:ascii="Arial Narrow" w:hAnsi="Arial Narrow" w:cs="Arial"/>
          <w:lang w:eastAsia="x-none"/>
        </w:rPr>
        <w:t xml:space="preserve">Equipment operating hours shall be paid at the rates appearing in the detailed unit price </w:t>
      </w:r>
      <w:proofErr w:type="gramStart"/>
      <w:r w:rsidRPr="00A90D3A">
        <w:rPr>
          <w:rFonts w:ascii="Arial Narrow" w:hAnsi="Arial Narrow" w:cs="Arial"/>
          <w:lang w:eastAsia="x-none"/>
        </w:rPr>
        <w:t>breakdowns;</w:t>
      </w:r>
      <w:proofErr w:type="gramEnd"/>
      <w:r w:rsidRPr="00A90D3A">
        <w:rPr>
          <w:rFonts w:ascii="Arial Narrow" w:hAnsi="Arial Narrow" w:cs="Arial"/>
          <w:lang w:eastAsia="x-none"/>
        </w:rPr>
        <w:t xml:space="preserve"> </w:t>
      </w:r>
    </w:p>
    <w:p w:rsidR="001F309C" w:rsidRPr="00A90D3A" w:rsidRDefault="001F309C" w:rsidP="001F309C">
      <w:pPr>
        <w:numPr>
          <w:ilvl w:val="0"/>
          <w:numId w:val="116"/>
        </w:numPr>
        <w:jc w:val="both"/>
        <w:rPr>
          <w:rFonts w:ascii="Arial Narrow" w:hAnsi="Arial Narrow" w:cs="Arial"/>
          <w:lang w:eastAsia="x-none"/>
        </w:rPr>
      </w:pPr>
      <w:r w:rsidRPr="00A90D3A">
        <w:rPr>
          <w:rFonts w:ascii="Arial Narrow" w:hAnsi="Arial Narrow" w:cs="Arial"/>
          <w:lang w:eastAsia="x-none"/>
        </w:rPr>
        <w:t xml:space="preserve">Materials and supplies shall be reimbursed at actual cost duly justified at the place of use, increased by ten percent (10%) for losses, storage and </w:t>
      </w:r>
      <w:proofErr w:type="gramStart"/>
      <w:r w:rsidRPr="00A90D3A">
        <w:rPr>
          <w:rFonts w:ascii="Arial Narrow" w:hAnsi="Arial Narrow" w:cs="Arial"/>
          <w:lang w:eastAsia="x-none"/>
        </w:rPr>
        <w:t>handling;</w:t>
      </w:r>
      <w:proofErr w:type="gramEnd"/>
      <w:r w:rsidRPr="00A90D3A">
        <w:rPr>
          <w:rFonts w:ascii="Arial Narrow" w:hAnsi="Arial Narrow" w:cs="Arial"/>
          <w:lang w:eastAsia="x-none"/>
        </w:rPr>
        <w:t xml:space="preserve"> </w:t>
      </w:r>
    </w:p>
    <w:p w:rsidR="001F309C" w:rsidRPr="00A90D3A" w:rsidRDefault="001F309C" w:rsidP="001F309C">
      <w:pPr>
        <w:numPr>
          <w:ilvl w:val="0"/>
          <w:numId w:val="116"/>
        </w:numPr>
        <w:jc w:val="both"/>
        <w:rPr>
          <w:rFonts w:ascii="Arial Narrow" w:hAnsi="Arial Narrow" w:cs="Arial"/>
          <w:lang w:eastAsia="x-none"/>
        </w:rPr>
      </w:pPr>
      <w:r w:rsidRPr="00A90D3A">
        <w:rPr>
          <w:rFonts w:ascii="Arial Narrow" w:hAnsi="Arial Narrow" w:cs="Arial"/>
          <w:lang w:eastAsia="x-none"/>
        </w:rPr>
        <w:t xml:space="preserve">The amount of services thus calculated, including equipment hours, shall be increased by twenty-five percent (25%) to cover overheads, profit and contingencies attributable to the Contractor. </w:t>
      </w:r>
    </w:p>
    <w:p w:rsidR="001F309C" w:rsidRPr="00A90D3A" w:rsidRDefault="001F309C" w:rsidP="001F309C">
      <w:pPr>
        <w:jc w:val="both"/>
        <w:rPr>
          <w:rFonts w:ascii="Arial Narrow" w:hAnsi="Arial Narrow" w:cs="Arial"/>
          <w:lang w:eastAsia="x-none"/>
        </w:rPr>
      </w:pPr>
    </w:p>
    <w:p w:rsidR="001F309C" w:rsidRPr="00A90D3A" w:rsidRDefault="001F309C" w:rsidP="001F309C">
      <w:pPr>
        <w:jc w:val="both"/>
        <w:rPr>
          <w:rFonts w:ascii="Arial Narrow" w:hAnsi="Arial Narrow" w:cs="Arial"/>
          <w:b/>
          <w:bCs/>
          <w:lang w:eastAsia="x-none"/>
        </w:rPr>
      </w:pPr>
      <w:r w:rsidRPr="00A90D3A">
        <w:rPr>
          <w:rFonts w:ascii="Arial Narrow" w:hAnsi="Arial Narrow" w:cs="Arial"/>
          <w:b/>
          <w:bCs/>
          <w:lang w:eastAsia="x-none"/>
        </w:rPr>
        <w:t xml:space="preserve">Article </w:t>
      </w:r>
      <w:proofErr w:type="gramStart"/>
      <w:r w:rsidRPr="00A90D3A">
        <w:rPr>
          <w:rFonts w:ascii="Arial Narrow" w:hAnsi="Arial Narrow" w:cs="Arial"/>
          <w:b/>
          <w:bCs/>
          <w:lang w:eastAsia="x-none"/>
        </w:rPr>
        <w:t>18:</w:t>
      </w:r>
      <w:proofErr w:type="gramEnd"/>
      <w:r w:rsidRPr="00A90D3A">
        <w:rPr>
          <w:rFonts w:ascii="Arial Narrow" w:hAnsi="Arial Narrow" w:cs="Arial"/>
          <w:b/>
          <w:bCs/>
          <w:lang w:eastAsia="x-none"/>
        </w:rPr>
        <w:t xml:space="preserve"> Valuation of Works (CCAG Article 23)</w:t>
      </w:r>
    </w:p>
    <w:p w:rsidR="001F309C" w:rsidRPr="00A90D3A" w:rsidRDefault="001F309C" w:rsidP="001F309C">
      <w:pPr>
        <w:jc w:val="both"/>
        <w:rPr>
          <w:rFonts w:ascii="Arial Narrow" w:hAnsi="Arial Narrow" w:cs="Arial"/>
          <w:lang w:eastAsia="x-none"/>
        </w:rPr>
      </w:pPr>
      <w:r w:rsidRPr="00A90D3A">
        <w:rPr>
          <w:rFonts w:ascii="Arial Narrow" w:hAnsi="Arial Narrow" w:cs="Arial"/>
          <w:lang w:eastAsia="x-none"/>
        </w:rPr>
        <w:t>This Contract includes unit prices and lump-sum prices.</w:t>
      </w:r>
    </w:p>
    <w:p w:rsidR="001F309C" w:rsidRPr="00A90D3A" w:rsidRDefault="001F309C" w:rsidP="001F309C">
      <w:pPr>
        <w:jc w:val="both"/>
        <w:rPr>
          <w:rFonts w:ascii="Arial Narrow" w:hAnsi="Arial Narrow" w:cs="Arial"/>
          <w:lang w:eastAsia="x-none"/>
        </w:rPr>
      </w:pPr>
    </w:p>
    <w:p w:rsidR="001F309C" w:rsidRPr="00A90D3A" w:rsidRDefault="001F309C" w:rsidP="001F309C">
      <w:pPr>
        <w:jc w:val="both"/>
        <w:rPr>
          <w:rFonts w:ascii="Arial Narrow" w:hAnsi="Arial Narrow" w:cs="Arial"/>
          <w:b/>
          <w:bCs/>
          <w:lang w:eastAsia="x-none"/>
        </w:rPr>
      </w:pPr>
      <w:r w:rsidRPr="00A90D3A">
        <w:rPr>
          <w:rFonts w:ascii="Arial Narrow" w:hAnsi="Arial Narrow" w:cs="Arial"/>
          <w:b/>
          <w:bCs/>
          <w:lang w:eastAsia="x-none"/>
        </w:rPr>
        <w:t xml:space="preserve">Article </w:t>
      </w:r>
      <w:proofErr w:type="gramStart"/>
      <w:r w:rsidRPr="00A90D3A">
        <w:rPr>
          <w:rFonts w:ascii="Arial Narrow" w:hAnsi="Arial Narrow" w:cs="Arial"/>
          <w:b/>
          <w:bCs/>
          <w:lang w:eastAsia="x-none"/>
        </w:rPr>
        <w:t>19:</w:t>
      </w:r>
      <w:proofErr w:type="gramEnd"/>
      <w:r w:rsidRPr="00A90D3A">
        <w:rPr>
          <w:rFonts w:ascii="Arial Narrow" w:hAnsi="Arial Narrow" w:cs="Arial"/>
          <w:b/>
          <w:bCs/>
          <w:lang w:eastAsia="x-none"/>
        </w:rPr>
        <w:t xml:space="preserve"> Valuation of Supplies (CCAG Article 24 supplemented)</w:t>
      </w:r>
    </w:p>
    <w:p w:rsidR="001F309C" w:rsidRPr="00A90D3A" w:rsidRDefault="001F309C" w:rsidP="001F309C">
      <w:pPr>
        <w:jc w:val="both"/>
        <w:rPr>
          <w:rFonts w:ascii="Arial Narrow" w:hAnsi="Arial Narrow" w:cs="Arial"/>
          <w:lang w:eastAsia="x-none"/>
        </w:rPr>
      </w:pPr>
      <w:r w:rsidRPr="00A90D3A">
        <w:rPr>
          <w:rFonts w:ascii="Arial Narrow" w:hAnsi="Arial Narrow" w:cs="Arial"/>
          <w:lang w:eastAsia="x-none"/>
        </w:rPr>
        <w:t>No valuation of supplies is provided for under this Contract.</w:t>
      </w:r>
    </w:p>
    <w:p w:rsidR="001F309C" w:rsidRPr="00A90D3A" w:rsidRDefault="001F309C" w:rsidP="001F309C">
      <w:pPr>
        <w:jc w:val="both"/>
        <w:rPr>
          <w:rFonts w:ascii="Arial Narrow" w:hAnsi="Arial Narrow" w:cs="Arial"/>
          <w:lang w:val="en-US" w:eastAsia="x-none"/>
        </w:rPr>
      </w:pPr>
    </w:p>
    <w:p w:rsidR="001F309C" w:rsidRPr="00A90D3A" w:rsidRDefault="001F309C" w:rsidP="001F309C">
      <w:pPr>
        <w:jc w:val="both"/>
        <w:rPr>
          <w:rFonts w:ascii="Arial Narrow" w:hAnsi="Arial Narrow" w:cs="Arial"/>
          <w:b/>
          <w:bCs/>
          <w:lang w:eastAsia="x-none"/>
        </w:rPr>
      </w:pPr>
      <w:r w:rsidRPr="00A90D3A">
        <w:rPr>
          <w:rFonts w:ascii="Arial Narrow" w:hAnsi="Arial Narrow" w:cs="Arial"/>
          <w:b/>
          <w:bCs/>
          <w:lang w:eastAsia="x-none"/>
        </w:rPr>
        <w:t xml:space="preserve">Article </w:t>
      </w:r>
      <w:proofErr w:type="gramStart"/>
      <w:r w:rsidRPr="00A90D3A">
        <w:rPr>
          <w:rFonts w:ascii="Arial Narrow" w:hAnsi="Arial Narrow" w:cs="Arial"/>
          <w:b/>
          <w:bCs/>
          <w:lang w:eastAsia="x-none"/>
        </w:rPr>
        <w:t>20:</w:t>
      </w:r>
      <w:proofErr w:type="gramEnd"/>
      <w:r w:rsidRPr="00A90D3A">
        <w:rPr>
          <w:rFonts w:ascii="Arial Narrow" w:hAnsi="Arial Narrow" w:cs="Arial"/>
          <w:b/>
          <w:bCs/>
          <w:lang w:eastAsia="x-none"/>
        </w:rPr>
        <w:t xml:space="preserve"> Advances (CCAG Article 28)</w:t>
      </w:r>
    </w:p>
    <w:p w:rsidR="001F309C" w:rsidRPr="00A90D3A" w:rsidRDefault="001F309C" w:rsidP="001F309C">
      <w:pPr>
        <w:jc w:val="both"/>
        <w:rPr>
          <w:rFonts w:ascii="Arial Narrow" w:hAnsi="Arial Narrow" w:cs="Arial"/>
          <w:b/>
          <w:bCs/>
          <w:lang w:eastAsia="x-none"/>
        </w:rPr>
      </w:pPr>
      <w:r w:rsidRPr="00A90D3A">
        <w:rPr>
          <w:rFonts w:ascii="Arial Narrow" w:hAnsi="Arial Narrow" w:cs="Arial"/>
          <w:b/>
          <w:bCs/>
          <w:lang w:eastAsia="x-none"/>
        </w:rPr>
        <w:t>20.</w:t>
      </w:r>
      <w:proofErr w:type="gramStart"/>
      <w:r w:rsidRPr="00A90D3A">
        <w:rPr>
          <w:rFonts w:ascii="Arial Narrow" w:hAnsi="Arial Narrow" w:cs="Arial"/>
          <w:b/>
          <w:bCs/>
          <w:lang w:eastAsia="x-none"/>
        </w:rPr>
        <w:t>1.</w:t>
      </w:r>
      <w:r w:rsidRPr="00A90D3A">
        <w:rPr>
          <w:rFonts w:ascii="Arial Narrow" w:hAnsi="Arial Narrow" w:cs="Arial"/>
          <w:lang w:eastAsia="x-none"/>
        </w:rPr>
        <w:t>Upon</w:t>
      </w:r>
      <w:proofErr w:type="gramEnd"/>
      <w:r w:rsidRPr="00A90D3A">
        <w:rPr>
          <w:rFonts w:ascii="Arial Narrow" w:hAnsi="Arial Narrow" w:cs="Arial"/>
          <w:lang w:eastAsia="x-none"/>
        </w:rPr>
        <w:t xml:space="preserve"> request by the Contractor, the Project Owner may grant a start-up advance amounting to twenty percent (20%) of the contract amount.</w:t>
      </w:r>
    </w:p>
    <w:p w:rsidR="001F309C" w:rsidRPr="00A90D3A" w:rsidRDefault="001F309C" w:rsidP="001F309C">
      <w:pPr>
        <w:jc w:val="both"/>
        <w:rPr>
          <w:rFonts w:ascii="Arial Narrow" w:hAnsi="Arial Narrow" w:cs="Arial"/>
          <w:b/>
          <w:bCs/>
          <w:lang w:eastAsia="x-none"/>
        </w:rPr>
      </w:pPr>
      <w:r w:rsidRPr="00A90D3A">
        <w:rPr>
          <w:rFonts w:ascii="Arial Narrow" w:hAnsi="Arial Narrow" w:cs="Arial"/>
          <w:b/>
          <w:bCs/>
          <w:lang w:eastAsia="x-none"/>
        </w:rPr>
        <w:t>20.</w:t>
      </w:r>
      <w:proofErr w:type="gramStart"/>
      <w:r w:rsidRPr="00A90D3A">
        <w:rPr>
          <w:rFonts w:ascii="Arial Narrow" w:hAnsi="Arial Narrow" w:cs="Arial"/>
          <w:b/>
          <w:bCs/>
          <w:lang w:eastAsia="x-none"/>
        </w:rPr>
        <w:t>2.</w:t>
      </w:r>
      <w:r w:rsidRPr="00A90D3A">
        <w:rPr>
          <w:rFonts w:ascii="Arial Narrow" w:hAnsi="Arial Narrow" w:cs="Arial"/>
          <w:lang w:eastAsia="x-none"/>
        </w:rPr>
        <w:t>This</w:t>
      </w:r>
      <w:proofErr w:type="gramEnd"/>
      <w:r w:rsidRPr="00A90D3A">
        <w:rPr>
          <w:rFonts w:ascii="Arial Narrow" w:hAnsi="Arial Narrow" w:cs="Arial"/>
          <w:lang w:eastAsia="x-none"/>
        </w:rPr>
        <w:t xml:space="preserve"> advance, whose amount may not exceed twenty percent (20%) of the total contract amount inclusive of taxes (TTC), shall be secured at one hundred percent (100%) by a first-rate banking institution under Cameroonian law or an approved financial institution, in accordance with the regulations in force. It shall be reimbursed through deductions from interim payments due to the Contractor during contract execution, according to the procedures defined in the Special Administrative Conditions (CCAP).</w:t>
      </w:r>
    </w:p>
    <w:p w:rsidR="001F309C" w:rsidRPr="00A90D3A" w:rsidRDefault="001F309C" w:rsidP="001F309C">
      <w:pPr>
        <w:jc w:val="both"/>
        <w:rPr>
          <w:rFonts w:ascii="Arial Narrow" w:hAnsi="Arial Narrow" w:cs="Arial"/>
          <w:b/>
          <w:bCs/>
          <w:lang w:eastAsia="x-none"/>
        </w:rPr>
      </w:pPr>
      <w:r w:rsidRPr="00A90D3A">
        <w:rPr>
          <w:rFonts w:ascii="Arial Narrow" w:hAnsi="Arial Narrow" w:cs="Arial"/>
          <w:b/>
          <w:bCs/>
          <w:lang w:eastAsia="x-none"/>
        </w:rPr>
        <w:t>20.</w:t>
      </w:r>
      <w:proofErr w:type="gramStart"/>
      <w:r w:rsidRPr="00A90D3A">
        <w:rPr>
          <w:rFonts w:ascii="Arial Narrow" w:hAnsi="Arial Narrow" w:cs="Arial"/>
          <w:b/>
          <w:bCs/>
          <w:lang w:eastAsia="x-none"/>
        </w:rPr>
        <w:t>3.</w:t>
      </w:r>
      <w:r w:rsidRPr="00A90D3A">
        <w:rPr>
          <w:rFonts w:ascii="Arial Narrow" w:hAnsi="Arial Narrow" w:cs="Arial"/>
          <w:lang w:eastAsia="x-none"/>
        </w:rPr>
        <w:t>The</w:t>
      </w:r>
      <w:proofErr w:type="gramEnd"/>
      <w:r w:rsidRPr="00A90D3A">
        <w:rPr>
          <w:rFonts w:ascii="Arial Narrow" w:hAnsi="Arial Narrow" w:cs="Arial"/>
          <w:lang w:eastAsia="x-none"/>
        </w:rPr>
        <w:t xml:space="preserve"> full amount of the advance must be reimbursed no later than when the value, at base prices, of the executed works reaches eighty percent (80%) of the contract amount. The amount deducted from each interim payment certificate shall not exceed fifty percent (50%) of the amount of such certificate.</w:t>
      </w:r>
    </w:p>
    <w:p w:rsidR="001F309C" w:rsidRPr="00A90D3A" w:rsidRDefault="001F309C" w:rsidP="001F309C">
      <w:pPr>
        <w:jc w:val="both"/>
        <w:rPr>
          <w:rFonts w:ascii="Arial Narrow" w:hAnsi="Arial Narrow" w:cs="Arial"/>
          <w:b/>
          <w:bCs/>
          <w:lang w:eastAsia="x-none"/>
        </w:rPr>
      </w:pPr>
      <w:r w:rsidRPr="00A90D3A">
        <w:rPr>
          <w:rFonts w:ascii="Arial Narrow" w:hAnsi="Arial Narrow" w:cs="Arial"/>
          <w:b/>
          <w:bCs/>
          <w:lang w:eastAsia="x-none"/>
        </w:rPr>
        <w:t>20.</w:t>
      </w:r>
      <w:proofErr w:type="gramStart"/>
      <w:r w:rsidRPr="00A90D3A">
        <w:rPr>
          <w:rFonts w:ascii="Arial Narrow" w:hAnsi="Arial Narrow" w:cs="Arial"/>
          <w:b/>
          <w:bCs/>
          <w:lang w:eastAsia="x-none"/>
        </w:rPr>
        <w:t>4.</w:t>
      </w:r>
      <w:r w:rsidRPr="00A90D3A">
        <w:rPr>
          <w:rFonts w:ascii="Arial Narrow" w:hAnsi="Arial Narrow" w:cs="Arial"/>
          <w:lang w:eastAsia="x-none"/>
        </w:rPr>
        <w:t>As</w:t>
      </w:r>
      <w:proofErr w:type="gramEnd"/>
      <w:r w:rsidRPr="00A90D3A">
        <w:rPr>
          <w:rFonts w:ascii="Arial Narrow" w:hAnsi="Arial Narrow" w:cs="Arial"/>
          <w:lang w:eastAsia="x-none"/>
        </w:rPr>
        <w:t xml:space="preserve"> the advances are progressively reimbursed, the Project Owner shall release the corresponding portion of the guarantee upon the Contractor’s express request.</w:t>
      </w:r>
    </w:p>
    <w:p w:rsidR="001F309C" w:rsidRPr="00A90D3A" w:rsidRDefault="001F309C" w:rsidP="001F309C">
      <w:pPr>
        <w:jc w:val="both"/>
        <w:rPr>
          <w:rFonts w:ascii="Arial Narrow" w:hAnsi="Arial Narrow" w:cs="Arial"/>
          <w:lang w:eastAsia="x-none"/>
        </w:rPr>
      </w:pPr>
    </w:p>
    <w:p w:rsidR="001F309C" w:rsidRPr="00A90D3A" w:rsidRDefault="001F309C" w:rsidP="001F309C">
      <w:pPr>
        <w:jc w:val="both"/>
        <w:rPr>
          <w:rFonts w:ascii="Arial Narrow" w:hAnsi="Arial Narrow" w:cs="Arial"/>
          <w:b/>
          <w:bCs/>
          <w:lang w:eastAsia="x-none"/>
        </w:rPr>
      </w:pPr>
      <w:r w:rsidRPr="00A90D3A">
        <w:rPr>
          <w:rFonts w:ascii="Arial Narrow" w:hAnsi="Arial Narrow" w:cs="Arial"/>
          <w:b/>
          <w:bCs/>
          <w:lang w:eastAsia="x-none"/>
        </w:rPr>
        <w:t xml:space="preserve">Article </w:t>
      </w:r>
      <w:proofErr w:type="gramStart"/>
      <w:r w:rsidRPr="00A90D3A">
        <w:rPr>
          <w:rFonts w:ascii="Arial Narrow" w:hAnsi="Arial Narrow" w:cs="Arial"/>
          <w:b/>
          <w:bCs/>
          <w:lang w:eastAsia="x-none"/>
        </w:rPr>
        <w:t>21:</w:t>
      </w:r>
      <w:proofErr w:type="gramEnd"/>
      <w:r w:rsidRPr="00A90D3A">
        <w:rPr>
          <w:rFonts w:ascii="Arial Narrow" w:hAnsi="Arial Narrow" w:cs="Arial"/>
          <w:b/>
          <w:bCs/>
          <w:lang w:eastAsia="x-none"/>
        </w:rPr>
        <w:t xml:space="preserve"> Settlement of Works (cf. CCAG Articles 26, 27 and 30 supplemented)</w:t>
      </w:r>
    </w:p>
    <w:p w:rsidR="001F309C" w:rsidRPr="00A90D3A" w:rsidRDefault="001F309C" w:rsidP="001F309C">
      <w:pPr>
        <w:jc w:val="both"/>
        <w:rPr>
          <w:rFonts w:ascii="Arial Narrow" w:hAnsi="Arial Narrow" w:cs="Arial"/>
          <w:b/>
          <w:bCs/>
          <w:lang w:eastAsia="x-none"/>
        </w:rPr>
      </w:pPr>
      <w:r w:rsidRPr="00A90D3A">
        <w:rPr>
          <w:rFonts w:ascii="Arial Narrow" w:hAnsi="Arial Narrow" w:cs="Arial"/>
          <w:b/>
          <w:bCs/>
          <w:lang w:eastAsia="x-none"/>
        </w:rPr>
        <w:t>21.1. Certification of Executed Works</w:t>
      </w:r>
    </w:p>
    <w:p w:rsidR="001F309C" w:rsidRPr="00A90D3A" w:rsidRDefault="001F309C" w:rsidP="001F309C">
      <w:pPr>
        <w:jc w:val="both"/>
        <w:rPr>
          <w:rFonts w:ascii="Arial Narrow" w:hAnsi="Arial Narrow" w:cs="Arial"/>
          <w:lang w:eastAsia="x-none"/>
        </w:rPr>
      </w:pPr>
      <w:r w:rsidRPr="00A90D3A">
        <w:rPr>
          <w:rFonts w:ascii="Arial Narrow" w:hAnsi="Arial Narrow" w:cs="Arial"/>
          <w:lang w:eastAsia="x-none"/>
        </w:rPr>
        <w:t>Before the 30th day of each month, the Contractor and the Project Manager shall prepare a jointly signed work statement summarizing and confirming the quantities executed and measured for each item in the Bill of Quantities during the month and eligible for payment.</w:t>
      </w:r>
    </w:p>
    <w:p w:rsidR="001F309C" w:rsidRPr="009A6929" w:rsidRDefault="001F309C" w:rsidP="001F309C">
      <w:pPr>
        <w:jc w:val="both"/>
        <w:rPr>
          <w:rFonts w:ascii="Arial Narrow" w:hAnsi="Arial Narrow" w:cs="Arial"/>
          <w:sz w:val="12"/>
          <w:lang w:eastAsia="x-none"/>
        </w:rPr>
      </w:pPr>
    </w:p>
    <w:p w:rsidR="001F309C" w:rsidRPr="009A6929" w:rsidRDefault="001F309C" w:rsidP="001F309C">
      <w:pPr>
        <w:jc w:val="both"/>
        <w:rPr>
          <w:rFonts w:ascii="Arial Narrow" w:hAnsi="Arial Narrow" w:cs="Arial"/>
          <w:b/>
          <w:bCs/>
          <w:lang w:eastAsia="x-none"/>
        </w:rPr>
      </w:pPr>
      <w:r w:rsidRPr="009A6929">
        <w:rPr>
          <w:rFonts w:ascii="Arial Narrow" w:hAnsi="Arial Narrow" w:cs="Arial"/>
          <w:b/>
          <w:bCs/>
          <w:lang w:eastAsia="x-none"/>
        </w:rPr>
        <w:lastRenderedPageBreak/>
        <w:t>21.2. Monthly Interim Payment Certificate</w:t>
      </w:r>
    </w:p>
    <w:p w:rsidR="001F309C" w:rsidRPr="009A6929" w:rsidRDefault="001F309C" w:rsidP="001F309C">
      <w:pPr>
        <w:jc w:val="both"/>
        <w:rPr>
          <w:rFonts w:ascii="Arial Narrow" w:hAnsi="Arial Narrow" w:cs="Arial"/>
          <w:lang w:eastAsia="x-none"/>
        </w:rPr>
      </w:pPr>
      <w:r w:rsidRPr="009A6929">
        <w:rPr>
          <w:rFonts w:ascii="Arial Narrow" w:hAnsi="Arial Narrow" w:cs="Arial"/>
          <w:lang w:eastAsia="x-none"/>
        </w:rPr>
        <w:t>No later than the fifth (5th) day of the month following the month of execution of the services, the Contractor shall submit to the Engineer, in seven (07) copies, two draft monthly interim payment certificates (one excluding VAT and one corresponding to the tax amount), in the approved format and showing the total amount of sums to which the Contractor may be entitled as a result of contract execution since the commencement thereof.</w:t>
      </w:r>
    </w:p>
    <w:p w:rsidR="001F309C" w:rsidRPr="009A6929" w:rsidRDefault="001F309C" w:rsidP="001F309C">
      <w:pPr>
        <w:jc w:val="both"/>
        <w:rPr>
          <w:rFonts w:ascii="Arial Narrow" w:hAnsi="Arial Narrow" w:cs="Arial"/>
          <w:lang w:eastAsia="x-none"/>
        </w:rPr>
      </w:pPr>
      <w:r w:rsidRPr="009A6929">
        <w:rPr>
          <w:rFonts w:ascii="Arial Narrow" w:hAnsi="Arial Narrow" w:cs="Arial"/>
          <w:lang w:eastAsia="x-none"/>
        </w:rPr>
        <w:t>Only the interim payment certificate excluding VAT shall be paid to the Contractor. The tax amount statement shall be subject to an accounting adjustment between the budgets of FEICOM and the Ministry in charge of Finance.</w:t>
      </w:r>
    </w:p>
    <w:p w:rsidR="001F309C" w:rsidRPr="009A6929" w:rsidRDefault="001F309C" w:rsidP="001F309C">
      <w:pPr>
        <w:jc w:val="both"/>
        <w:rPr>
          <w:rFonts w:ascii="Arial Narrow" w:hAnsi="Arial Narrow" w:cs="Arial"/>
          <w:lang w:eastAsia="x-none"/>
        </w:rPr>
      </w:pPr>
      <w:r w:rsidRPr="009A6929">
        <w:rPr>
          <w:rFonts w:ascii="Arial Narrow" w:hAnsi="Arial Narrow" w:cs="Arial"/>
          <w:lang w:eastAsia="x-none"/>
        </w:rPr>
        <w:t xml:space="preserve">The amount excluding VAT of the interim payment due to the Contractor shall be disbursed as </w:t>
      </w:r>
      <w:proofErr w:type="gramStart"/>
      <w:r w:rsidRPr="009A6929">
        <w:rPr>
          <w:rFonts w:ascii="Arial Narrow" w:hAnsi="Arial Narrow" w:cs="Arial"/>
          <w:lang w:eastAsia="x-none"/>
        </w:rPr>
        <w:t>follows:</w:t>
      </w:r>
      <w:proofErr w:type="gramEnd"/>
    </w:p>
    <w:p w:rsidR="001F309C" w:rsidRPr="009A6929" w:rsidRDefault="001F309C" w:rsidP="001F309C">
      <w:pPr>
        <w:numPr>
          <w:ilvl w:val="0"/>
          <w:numId w:val="117"/>
        </w:numPr>
        <w:jc w:val="both"/>
        <w:rPr>
          <w:rFonts w:ascii="Arial Narrow" w:hAnsi="Arial Narrow" w:cs="Arial"/>
          <w:lang w:eastAsia="x-none"/>
        </w:rPr>
      </w:pPr>
      <w:r w:rsidRPr="009A6929">
        <w:rPr>
          <w:rFonts w:ascii="Arial Narrow" w:hAnsi="Arial Narrow" w:cs="Arial"/>
          <w:lang w:eastAsia="x-none"/>
        </w:rPr>
        <w:t xml:space="preserve">Ninety-seven point eight percent (97.8%) paid directly into the Contractor’s </w:t>
      </w:r>
      <w:proofErr w:type="gramStart"/>
      <w:r w:rsidRPr="009A6929">
        <w:rPr>
          <w:rFonts w:ascii="Arial Narrow" w:hAnsi="Arial Narrow" w:cs="Arial"/>
          <w:lang w:eastAsia="x-none"/>
        </w:rPr>
        <w:t>account;</w:t>
      </w:r>
      <w:proofErr w:type="gramEnd"/>
      <w:r w:rsidRPr="009A6929">
        <w:rPr>
          <w:rFonts w:ascii="Arial Narrow" w:hAnsi="Arial Narrow" w:cs="Arial"/>
          <w:lang w:eastAsia="x-none"/>
        </w:rPr>
        <w:t xml:space="preserve"> </w:t>
      </w:r>
    </w:p>
    <w:p w:rsidR="001F309C" w:rsidRPr="009A6929" w:rsidRDefault="001F309C" w:rsidP="001F309C">
      <w:pPr>
        <w:numPr>
          <w:ilvl w:val="0"/>
          <w:numId w:val="117"/>
        </w:numPr>
        <w:jc w:val="both"/>
        <w:rPr>
          <w:rFonts w:ascii="Arial Narrow" w:hAnsi="Arial Narrow" w:cs="Arial"/>
          <w:lang w:eastAsia="x-none"/>
        </w:rPr>
      </w:pPr>
      <w:r w:rsidRPr="009A6929">
        <w:rPr>
          <w:rFonts w:ascii="Arial Narrow" w:hAnsi="Arial Narrow" w:cs="Arial"/>
          <w:lang w:eastAsia="x-none"/>
        </w:rPr>
        <w:t xml:space="preserve">Two point two percent (2.2%) paid to the Public Treasury as Advance Income Tax (AIR) due by the Contractor. </w:t>
      </w:r>
    </w:p>
    <w:p w:rsidR="001F309C" w:rsidRPr="009A6929" w:rsidRDefault="001F309C" w:rsidP="001F309C">
      <w:pPr>
        <w:jc w:val="both"/>
        <w:rPr>
          <w:rFonts w:ascii="Arial Narrow" w:hAnsi="Arial Narrow" w:cs="Arial"/>
          <w:lang w:eastAsia="x-none"/>
        </w:rPr>
      </w:pPr>
      <w:r w:rsidRPr="009A6929">
        <w:rPr>
          <w:rFonts w:ascii="Arial Narrow" w:hAnsi="Arial Narrow" w:cs="Arial"/>
          <w:lang w:eastAsia="x-none"/>
        </w:rPr>
        <w:t xml:space="preserve">The Engineer shall have </w:t>
      </w:r>
      <w:proofErr w:type="gramStart"/>
      <w:r w:rsidRPr="009A6929">
        <w:rPr>
          <w:rFonts w:ascii="Arial Narrow" w:hAnsi="Arial Narrow" w:cs="Arial"/>
          <w:lang w:eastAsia="x-none"/>
        </w:rPr>
        <w:t>a</w:t>
      </w:r>
      <w:proofErr w:type="gramEnd"/>
      <w:r w:rsidRPr="009A6929">
        <w:rPr>
          <w:rFonts w:ascii="Arial Narrow" w:hAnsi="Arial Narrow" w:cs="Arial"/>
          <w:lang w:eastAsia="x-none"/>
        </w:rPr>
        <w:t xml:space="preserve"> maximum period of seven (7) days to forward the approved interim payment certificates to the Contract Manager so that they are received no later than the 12th day of the month.</w:t>
      </w:r>
    </w:p>
    <w:p w:rsidR="001F309C" w:rsidRPr="009A6929" w:rsidRDefault="001F309C" w:rsidP="001F309C">
      <w:pPr>
        <w:jc w:val="both"/>
        <w:rPr>
          <w:rFonts w:ascii="Arial Narrow" w:hAnsi="Arial Narrow" w:cs="Arial"/>
          <w:lang w:eastAsia="x-none"/>
        </w:rPr>
      </w:pPr>
      <w:r w:rsidRPr="009A6929">
        <w:rPr>
          <w:rFonts w:ascii="Arial Narrow" w:hAnsi="Arial Narrow" w:cs="Arial"/>
          <w:lang w:eastAsia="x-none"/>
        </w:rPr>
        <w:t xml:space="preserve">The Contract Manager shall have </w:t>
      </w:r>
      <w:proofErr w:type="gramStart"/>
      <w:r w:rsidRPr="009A6929">
        <w:rPr>
          <w:rFonts w:ascii="Arial Narrow" w:hAnsi="Arial Narrow" w:cs="Arial"/>
          <w:lang w:eastAsia="x-none"/>
        </w:rPr>
        <w:t>a</w:t>
      </w:r>
      <w:proofErr w:type="gramEnd"/>
      <w:r w:rsidRPr="009A6929">
        <w:rPr>
          <w:rFonts w:ascii="Arial Narrow" w:hAnsi="Arial Narrow" w:cs="Arial"/>
          <w:lang w:eastAsia="x-none"/>
        </w:rPr>
        <w:t xml:space="preserve"> maximum period of fifteen (15) days to sign the interim payment certificates.</w:t>
      </w:r>
    </w:p>
    <w:p w:rsidR="001F309C" w:rsidRPr="009A6929" w:rsidRDefault="001F309C" w:rsidP="001F309C">
      <w:pPr>
        <w:jc w:val="both"/>
        <w:rPr>
          <w:rFonts w:ascii="Arial Narrow" w:hAnsi="Arial Narrow" w:cs="Arial"/>
          <w:lang w:eastAsia="x-none"/>
        </w:rPr>
      </w:pPr>
      <w:r w:rsidRPr="009A6929">
        <w:rPr>
          <w:rFonts w:ascii="Arial Narrow" w:hAnsi="Arial Narrow" w:cs="Arial"/>
          <w:lang w:eastAsia="x-none"/>
        </w:rPr>
        <w:t>Transmission of any interim payment certificate to the paying body shall be subject to the prior endorsement of the Contracting Authority. For this purpose, a copy of the corresponding work statement shall previously be transmitted to it.</w:t>
      </w:r>
    </w:p>
    <w:p w:rsidR="001F309C" w:rsidRPr="009A6929" w:rsidRDefault="001F309C" w:rsidP="001F309C">
      <w:pPr>
        <w:jc w:val="both"/>
        <w:rPr>
          <w:rFonts w:ascii="Arial Narrow" w:hAnsi="Arial Narrow" w:cs="Arial"/>
          <w:lang w:eastAsia="x-none"/>
        </w:rPr>
      </w:pPr>
      <w:r w:rsidRPr="009A6929">
        <w:rPr>
          <w:rFonts w:ascii="Arial Narrow" w:hAnsi="Arial Narrow" w:cs="Arial"/>
          <w:lang w:eastAsia="x-none"/>
        </w:rPr>
        <w:t>A copy of each monthly interim payment certificate shall be transmitted to MINMAP in accordance with the provisions of Article 47(1)(f) of Decree No. 2018/366 of 20 June 2018 instituting the Public Contracts Code.</w:t>
      </w:r>
    </w:p>
    <w:p w:rsidR="001F309C" w:rsidRPr="009A6929" w:rsidRDefault="001F309C" w:rsidP="001F309C">
      <w:pPr>
        <w:jc w:val="both"/>
        <w:rPr>
          <w:rFonts w:ascii="Arial Narrow" w:hAnsi="Arial Narrow" w:cs="Arial"/>
          <w:lang w:eastAsia="x-none"/>
        </w:rPr>
      </w:pPr>
      <w:r w:rsidRPr="009A6929">
        <w:rPr>
          <w:rFonts w:ascii="Arial Narrow" w:hAnsi="Arial Narrow" w:cs="Arial"/>
          <w:lang w:eastAsia="x-none"/>
        </w:rPr>
        <w:t>Interim payments shall be made within thirty (30) days from the date of transmission to the competent accountant of the certifications giving entitlement to payment.</w:t>
      </w:r>
    </w:p>
    <w:p w:rsidR="001F309C" w:rsidRPr="009A6929" w:rsidRDefault="001F309C" w:rsidP="001F309C">
      <w:pPr>
        <w:jc w:val="both"/>
        <w:rPr>
          <w:rFonts w:ascii="Arial Narrow" w:hAnsi="Arial Narrow" w:cs="Arial"/>
          <w:lang w:eastAsia="x-none"/>
        </w:rPr>
      </w:pPr>
    </w:p>
    <w:p w:rsidR="001F309C" w:rsidRPr="009A6929" w:rsidRDefault="001F309C" w:rsidP="001F309C">
      <w:pPr>
        <w:jc w:val="both"/>
        <w:rPr>
          <w:rFonts w:ascii="Arial Narrow" w:hAnsi="Arial Narrow" w:cs="Arial"/>
          <w:b/>
          <w:bCs/>
          <w:lang w:eastAsia="x-none"/>
        </w:rPr>
      </w:pPr>
      <w:r w:rsidRPr="009A6929">
        <w:rPr>
          <w:rFonts w:ascii="Arial Narrow" w:hAnsi="Arial Narrow" w:cs="Arial"/>
          <w:b/>
          <w:bCs/>
          <w:lang w:eastAsia="x-none"/>
        </w:rPr>
        <w:t>General Statement – Final Balance</w:t>
      </w:r>
    </w:p>
    <w:p w:rsidR="001F309C" w:rsidRPr="009A6929" w:rsidRDefault="001F309C" w:rsidP="001F309C">
      <w:pPr>
        <w:jc w:val="both"/>
        <w:rPr>
          <w:rFonts w:ascii="Arial Narrow" w:hAnsi="Arial Narrow" w:cs="Arial"/>
          <w:lang w:eastAsia="x-none"/>
        </w:rPr>
      </w:pPr>
      <w:r w:rsidRPr="009A6929">
        <w:rPr>
          <w:rFonts w:ascii="Arial Narrow" w:hAnsi="Arial Narrow" w:cs="Arial"/>
          <w:lang w:eastAsia="x-none"/>
        </w:rPr>
        <w:t xml:space="preserve">After approval of the final report, the Contractor shall submit to the Project Owner a request for final payment in the form of a general statement showing a summary of the amounts already received and the outstanding balance </w:t>
      </w:r>
      <w:proofErr w:type="gramStart"/>
      <w:r w:rsidRPr="009A6929">
        <w:rPr>
          <w:rFonts w:ascii="Arial Narrow" w:hAnsi="Arial Narrow" w:cs="Arial"/>
          <w:lang w:eastAsia="x-none"/>
        </w:rPr>
        <w:t>payable;</w:t>
      </w:r>
      <w:proofErr w:type="gramEnd"/>
      <w:r w:rsidRPr="009A6929">
        <w:rPr>
          <w:rFonts w:ascii="Arial Narrow" w:hAnsi="Arial Narrow" w:cs="Arial"/>
          <w:lang w:eastAsia="x-none"/>
        </w:rPr>
        <w:t xml:space="preserve"> this summary shall constitute the general statement.</w:t>
      </w:r>
    </w:p>
    <w:p w:rsidR="001F309C" w:rsidRPr="009A6929" w:rsidRDefault="001F309C" w:rsidP="001F309C">
      <w:pPr>
        <w:jc w:val="both"/>
        <w:rPr>
          <w:rFonts w:ascii="Arial Narrow" w:hAnsi="Arial Narrow" w:cs="Arial"/>
          <w:lang w:eastAsia="x-none"/>
        </w:rPr>
      </w:pPr>
      <w:r w:rsidRPr="009A6929">
        <w:rPr>
          <w:rFonts w:ascii="Arial Narrow" w:hAnsi="Arial Narrow" w:cs="Arial"/>
          <w:lang w:eastAsia="x-none"/>
        </w:rPr>
        <w:t>Payment of the final statement shall be subject to submission of the final report by the Contractor to the Project Owner and acceptance of the said report by the latter within fifteen (15) clear days.</w:t>
      </w:r>
    </w:p>
    <w:p w:rsidR="001F309C" w:rsidRPr="009A6929" w:rsidRDefault="001F309C" w:rsidP="001F309C">
      <w:pPr>
        <w:jc w:val="both"/>
        <w:rPr>
          <w:rFonts w:ascii="Arial Narrow" w:hAnsi="Arial Narrow" w:cs="Arial"/>
          <w:lang w:eastAsia="x-none"/>
        </w:rPr>
      </w:pPr>
      <w:r w:rsidRPr="009A6929">
        <w:rPr>
          <w:rFonts w:ascii="Arial Narrow" w:hAnsi="Arial Narrow" w:cs="Arial"/>
          <w:lang w:eastAsia="x-none"/>
        </w:rPr>
        <w:t>The final statement must bear the endorsement of MINMAP.</w:t>
      </w:r>
    </w:p>
    <w:p w:rsidR="001F309C" w:rsidRPr="009A6929" w:rsidRDefault="001F309C" w:rsidP="001F309C">
      <w:pPr>
        <w:jc w:val="both"/>
        <w:rPr>
          <w:rFonts w:ascii="Arial Narrow" w:hAnsi="Arial Narrow" w:cs="Arial"/>
          <w:lang w:eastAsia="x-none"/>
        </w:rPr>
      </w:pPr>
    </w:p>
    <w:p w:rsidR="001F309C" w:rsidRPr="009A6929" w:rsidRDefault="001F309C" w:rsidP="001F309C">
      <w:pPr>
        <w:jc w:val="both"/>
        <w:rPr>
          <w:rFonts w:ascii="Arial Narrow" w:hAnsi="Arial Narrow" w:cs="Arial"/>
          <w:b/>
          <w:bCs/>
          <w:lang w:eastAsia="x-none"/>
        </w:rPr>
      </w:pPr>
      <w:r w:rsidRPr="009A6929">
        <w:rPr>
          <w:rFonts w:ascii="Arial Narrow" w:hAnsi="Arial Narrow" w:cs="Arial"/>
          <w:b/>
          <w:bCs/>
          <w:lang w:eastAsia="x-none"/>
        </w:rPr>
        <w:t xml:space="preserve">Article </w:t>
      </w:r>
      <w:proofErr w:type="gramStart"/>
      <w:r w:rsidRPr="009A6929">
        <w:rPr>
          <w:rFonts w:ascii="Arial Narrow" w:hAnsi="Arial Narrow" w:cs="Arial"/>
          <w:b/>
          <w:bCs/>
          <w:lang w:eastAsia="x-none"/>
        </w:rPr>
        <w:t>22:</w:t>
      </w:r>
      <w:proofErr w:type="gramEnd"/>
      <w:r w:rsidRPr="009A6929">
        <w:rPr>
          <w:rFonts w:ascii="Arial Narrow" w:hAnsi="Arial Narrow" w:cs="Arial"/>
          <w:b/>
          <w:bCs/>
          <w:lang w:eastAsia="x-none"/>
        </w:rPr>
        <w:t xml:space="preserve"> Default Interest (CCAG Article 31)</w:t>
      </w:r>
    </w:p>
    <w:p w:rsidR="001F309C" w:rsidRPr="009A6929" w:rsidRDefault="001F309C" w:rsidP="001F309C">
      <w:pPr>
        <w:jc w:val="both"/>
        <w:rPr>
          <w:rFonts w:ascii="Arial Narrow" w:hAnsi="Arial Narrow" w:cs="Arial"/>
          <w:lang w:eastAsia="x-none"/>
        </w:rPr>
      </w:pPr>
      <w:r w:rsidRPr="009A6929">
        <w:rPr>
          <w:rFonts w:ascii="Arial Narrow" w:hAnsi="Arial Narrow" w:cs="Arial"/>
          <w:lang w:eastAsia="x-none"/>
        </w:rPr>
        <w:t>Any default interest shall be paid through a statement of amounts due in accordance with Articles 166 and 167 of Decree No. 2018/366 of 20 June 2018 instituting the Public Contracts Code.</w:t>
      </w:r>
    </w:p>
    <w:p w:rsidR="001F309C" w:rsidRPr="009A6929" w:rsidRDefault="001F309C" w:rsidP="001F309C">
      <w:pPr>
        <w:jc w:val="both"/>
        <w:rPr>
          <w:rFonts w:ascii="Arial Narrow" w:hAnsi="Arial Narrow" w:cs="Arial"/>
          <w:lang w:val="en-US" w:eastAsia="x-none"/>
        </w:rPr>
      </w:pPr>
    </w:p>
    <w:p w:rsidR="001F309C" w:rsidRPr="009A6929" w:rsidRDefault="001F309C" w:rsidP="001F309C">
      <w:pPr>
        <w:jc w:val="both"/>
        <w:rPr>
          <w:rFonts w:ascii="Arial Narrow" w:hAnsi="Arial Narrow" w:cs="Arial"/>
          <w:b/>
          <w:bCs/>
          <w:lang w:eastAsia="x-none"/>
        </w:rPr>
      </w:pPr>
      <w:r w:rsidRPr="009A6929">
        <w:rPr>
          <w:rFonts w:ascii="Arial Narrow" w:hAnsi="Arial Narrow" w:cs="Arial"/>
          <w:b/>
          <w:bCs/>
          <w:lang w:eastAsia="x-none"/>
        </w:rPr>
        <w:t xml:space="preserve">Article </w:t>
      </w:r>
      <w:proofErr w:type="gramStart"/>
      <w:r w:rsidRPr="009A6929">
        <w:rPr>
          <w:rFonts w:ascii="Arial Narrow" w:hAnsi="Arial Narrow" w:cs="Arial"/>
          <w:b/>
          <w:bCs/>
          <w:lang w:eastAsia="x-none"/>
        </w:rPr>
        <w:t>23:</w:t>
      </w:r>
      <w:proofErr w:type="gramEnd"/>
      <w:r w:rsidRPr="009A6929">
        <w:rPr>
          <w:rFonts w:ascii="Arial Narrow" w:hAnsi="Arial Narrow" w:cs="Arial"/>
          <w:b/>
          <w:bCs/>
          <w:lang w:eastAsia="x-none"/>
        </w:rPr>
        <w:t xml:space="preserve"> Penalties for Delay (CCAG Article 32 supplemented)</w:t>
      </w:r>
    </w:p>
    <w:p w:rsidR="001F309C" w:rsidRPr="009A6929" w:rsidRDefault="001F309C" w:rsidP="001F309C">
      <w:pPr>
        <w:jc w:val="both"/>
        <w:rPr>
          <w:rFonts w:ascii="Arial Narrow" w:hAnsi="Arial Narrow" w:cs="Arial"/>
          <w:lang w:eastAsia="x-none"/>
        </w:rPr>
      </w:pPr>
      <w:r w:rsidRPr="009A6929">
        <w:rPr>
          <w:rFonts w:ascii="Arial Narrow" w:hAnsi="Arial Narrow" w:cs="Arial"/>
          <w:lang w:eastAsia="x-none"/>
        </w:rPr>
        <w:t xml:space="preserve">Should the Contractor fail to complete all the works within the prescribed time limit, delay penalties shall be applied after prior formal notice, in accordance with the provisions of Article 168 of Decree No. 2018/366 of 20 June 2018 instituting the Public Contracts </w:t>
      </w:r>
      <w:proofErr w:type="gramStart"/>
      <w:r w:rsidRPr="009A6929">
        <w:rPr>
          <w:rFonts w:ascii="Arial Narrow" w:hAnsi="Arial Narrow" w:cs="Arial"/>
          <w:lang w:eastAsia="x-none"/>
        </w:rPr>
        <w:t>Code:</w:t>
      </w:r>
      <w:proofErr w:type="gramEnd"/>
    </w:p>
    <w:p w:rsidR="001F309C" w:rsidRPr="009A6929" w:rsidRDefault="001F309C" w:rsidP="001F309C">
      <w:pPr>
        <w:numPr>
          <w:ilvl w:val="0"/>
          <w:numId w:val="118"/>
        </w:numPr>
        <w:jc w:val="both"/>
        <w:rPr>
          <w:rFonts w:ascii="Arial Narrow" w:hAnsi="Arial Narrow" w:cs="Arial"/>
          <w:lang w:eastAsia="x-none"/>
        </w:rPr>
      </w:pPr>
      <w:r w:rsidRPr="009A6929">
        <w:rPr>
          <w:rFonts w:ascii="Arial Narrow" w:hAnsi="Arial Narrow" w:cs="Arial"/>
          <w:lang w:eastAsia="x-none"/>
        </w:rPr>
        <w:t xml:space="preserve">One two-thousandth (1/2000) of the total contract amount inclusive of taxes (TTC) per calendar day of delay from the first (1st) to the thirtieth (30th) day beyond the contractual completion period stipulated in the </w:t>
      </w:r>
      <w:proofErr w:type="gramStart"/>
      <w:r w:rsidRPr="009A6929">
        <w:rPr>
          <w:rFonts w:ascii="Arial Narrow" w:hAnsi="Arial Narrow" w:cs="Arial"/>
          <w:lang w:eastAsia="x-none"/>
        </w:rPr>
        <w:t>Contract;</w:t>
      </w:r>
      <w:proofErr w:type="gramEnd"/>
      <w:r w:rsidRPr="009A6929">
        <w:rPr>
          <w:rFonts w:ascii="Arial Narrow" w:hAnsi="Arial Narrow" w:cs="Arial"/>
          <w:lang w:eastAsia="x-none"/>
        </w:rPr>
        <w:t xml:space="preserve"> </w:t>
      </w:r>
    </w:p>
    <w:p w:rsidR="001F309C" w:rsidRPr="009A6929" w:rsidRDefault="001F309C" w:rsidP="001F309C">
      <w:pPr>
        <w:numPr>
          <w:ilvl w:val="0"/>
          <w:numId w:val="118"/>
        </w:numPr>
        <w:jc w:val="both"/>
        <w:rPr>
          <w:rFonts w:ascii="Arial Narrow" w:hAnsi="Arial Narrow" w:cs="Arial"/>
          <w:lang w:eastAsia="x-none"/>
        </w:rPr>
      </w:pPr>
      <w:r w:rsidRPr="009A6929">
        <w:rPr>
          <w:rFonts w:ascii="Arial Narrow" w:hAnsi="Arial Narrow" w:cs="Arial"/>
          <w:lang w:eastAsia="x-none"/>
        </w:rPr>
        <w:t xml:space="preserve">One one-thousandth (1/1000) of the total contract amount inclusive of taxes (TTC) per calendar day of delay beyond the thirtieth (30th) day. </w:t>
      </w:r>
    </w:p>
    <w:p w:rsidR="001F309C" w:rsidRPr="009A6929" w:rsidRDefault="001F309C" w:rsidP="001F309C">
      <w:pPr>
        <w:jc w:val="both"/>
        <w:rPr>
          <w:rFonts w:ascii="Arial Narrow" w:hAnsi="Arial Narrow" w:cs="Arial"/>
          <w:b/>
          <w:bCs/>
          <w:lang w:eastAsia="x-none"/>
        </w:rPr>
      </w:pPr>
      <w:r w:rsidRPr="009A6929">
        <w:rPr>
          <w:rFonts w:ascii="Arial Narrow" w:hAnsi="Arial Narrow" w:cs="Arial"/>
          <w:b/>
          <w:bCs/>
          <w:lang w:eastAsia="x-none"/>
        </w:rPr>
        <w:t>A. Penalties for Late Submission of Contractual Documents</w:t>
      </w:r>
    </w:p>
    <w:p w:rsidR="001F309C" w:rsidRPr="009A6929" w:rsidRDefault="001F309C" w:rsidP="001F309C">
      <w:pPr>
        <w:numPr>
          <w:ilvl w:val="0"/>
          <w:numId w:val="119"/>
        </w:numPr>
        <w:jc w:val="both"/>
        <w:rPr>
          <w:rFonts w:ascii="Arial Narrow" w:hAnsi="Arial Narrow" w:cs="Arial"/>
          <w:lang w:eastAsia="x-none"/>
        </w:rPr>
      </w:pPr>
      <w:r w:rsidRPr="009A6929">
        <w:rPr>
          <w:rFonts w:ascii="Arial Narrow" w:hAnsi="Arial Narrow" w:cs="Arial"/>
          <w:lang w:eastAsia="x-none"/>
        </w:rPr>
        <w:t xml:space="preserve">Contractor’s </w:t>
      </w:r>
      <w:proofErr w:type="gramStart"/>
      <w:r w:rsidRPr="009A6929">
        <w:rPr>
          <w:rFonts w:ascii="Arial Narrow" w:hAnsi="Arial Narrow" w:cs="Arial"/>
          <w:lang w:eastAsia="x-none"/>
        </w:rPr>
        <w:t>Representative:</w:t>
      </w:r>
      <w:proofErr w:type="gramEnd"/>
      <w:r w:rsidRPr="009A6929">
        <w:rPr>
          <w:rFonts w:ascii="Arial Narrow" w:hAnsi="Arial Narrow" w:cs="Arial"/>
          <w:lang w:eastAsia="x-none"/>
        </w:rPr>
        <w:t xml:space="preserve"> CFAF 10,000 per day of delay beyond fifteen (15) days from the date of notification of the Service Order to commence works; </w:t>
      </w:r>
    </w:p>
    <w:p w:rsidR="001F309C" w:rsidRPr="009A6929" w:rsidRDefault="001F309C" w:rsidP="001F309C">
      <w:pPr>
        <w:numPr>
          <w:ilvl w:val="0"/>
          <w:numId w:val="119"/>
        </w:numPr>
        <w:jc w:val="both"/>
        <w:rPr>
          <w:rFonts w:ascii="Arial Narrow" w:hAnsi="Arial Narrow" w:cs="Arial"/>
          <w:lang w:eastAsia="x-none"/>
        </w:rPr>
      </w:pPr>
      <w:r w:rsidRPr="009A6929">
        <w:rPr>
          <w:rFonts w:ascii="Arial Narrow" w:hAnsi="Arial Narrow" w:cs="Arial"/>
          <w:lang w:eastAsia="x-none"/>
        </w:rPr>
        <w:t>Contractor’s Address/</w:t>
      </w:r>
      <w:proofErr w:type="gramStart"/>
      <w:r w:rsidRPr="009A6929">
        <w:rPr>
          <w:rFonts w:ascii="Arial Narrow" w:hAnsi="Arial Narrow" w:cs="Arial"/>
          <w:lang w:eastAsia="x-none"/>
        </w:rPr>
        <w:t>Domiciliation:</w:t>
      </w:r>
      <w:proofErr w:type="gramEnd"/>
      <w:r w:rsidRPr="009A6929">
        <w:rPr>
          <w:rFonts w:ascii="Arial Narrow" w:hAnsi="Arial Narrow" w:cs="Arial"/>
          <w:lang w:eastAsia="x-none"/>
        </w:rPr>
        <w:t xml:space="preserve"> CFAF 10,000 per day of delay beyond fifteen (15) days from the date of notification of the Service Order to commence works; </w:t>
      </w:r>
    </w:p>
    <w:p w:rsidR="001F309C" w:rsidRPr="009A6929" w:rsidRDefault="001F309C" w:rsidP="001F309C">
      <w:pPr>
        <w:numPr>
          <w:ilvl w:val="0"/>
          <w:numId w:val="119"/>
        </w:numPr>
        <w:jc w:val="both"/>
        <w:rPr>
          <w:rFonts w:ascii="Arial Narrow" w:hAnsi="Arial Narrow" w:cs="Arial"/>
          <w:lang w:eastAsia="x-none"/>
        </w:rPr>
      </w:pPr>
      <w:r w:rsidRPr="009A6929">
        <w:rPr>
          <w:rFonts w:ascii="Arial Narrow" w:hAnsi="Arial Narrow" w:cs="Arial"/>
          <w:lang w:eastAsia="x-none"/>
        </w:rPr>
        <w:t xml:space="preserve">List of Personnel and </w:t>
      </w:r>
      <w:proofErr w:type="gramStart"/>
      <w:r w:rsidRPr="009A6929">
        <w:rPr>
          <w:rFonts w:ascii="Arial Narrow" w:hAnsi="Arial Narrow" w:cs="Arial"/>
          <w:lang w:eastAsia="x-none"/>
        </w:rPr>
        <w:t>Equipment:</w:t>
      </w:r>
      <w:proofErr w:type="gramEnd"/>
      <w:r w:rsidRPr="009A6929">
        <w:rPr>
          <w:rFonts w:ascii="Arial Narrow" w:hAnsi="Arial Narrow" w:cs="Arial"/>
          <w:lang w:eastAsia="x-none"/>
        </w:rPr>
        <w:t xml:space="preserve"> CFAF 20,000 per day of delay beyond fifteen (15) days from the date of notification of the Service Order to commence works; </w:t>
      </w:r>
    </w:p>
    <w:p w:rsidR="001F309C" w:rsidRPr="009A6929" w:rsidRDefault="001F309C" w:rsidP="001F309C">
      <w:pPr>
        <w:numPr>
          <w:ilvl w:val="0"/>
          <w:numId w:val="119"/>
        </w:numPr>
        <w:jc w:val="both"/>
        <w:rPr>
          <w:rFonts w:ascii="Arial Narrow" w:hAnsi="Arial Narrow" w:cs="Arial"/>
          <w:lang w:eastAsia="x-none"/>
        </w:rPr>
      </w:pPr>
      <w:r w:rsidRPr="009A6929">
        <w:rPr>
          <w:rFonts w:ascii="Arial Narrow" w:hAnsi="Arial Narrow" w:cs="Arial"/>
          <w:lang w:eastAsia="x-none"/>
        </w:rPr>
        <w:t xml:space="preserve">Insurance </w:t>
      </w:r>
      <w:proofErr w:type="gramStart"/>
      <w:r w:rsidRPr="009A6929">
        <w:rPr>
          <w:rFonts w:ascii="Arial Narrow" w:hAnsi="Arial Narrow" w:cs="Arial"/>
          <w:lang w:eastAsia="x-none"/>
        </w:rPr>
        <w:t>Policies:</w:t>
      </w:r>
      <w:proofErr w:type="gramEnd"/>
      <w:r w:rsidRPr="009A6929">
        <w:rPr>
          <w:rFonts w:ascii="Arial Narrow" w:hAnsi="Arial Narrow" w:cs="Arial"/>
          <w:lang w:eastAsia="x-none"/>
        </w:rPr>
        <w:t xml:space="preserve"> CFAF 20,000 per day of delay beyond fifteen (15) days from the date of notification of the Service Order to commence works; </w:t>
      </w:r>
    </w:p>
    <w:p w:rsidR="001F309C" w:rsidRPr="009A6929" w:rsidRDefault="001F309C" w:rsidP="001F309C">
      <w:pPr>
        <w:numPr>
          <w:ilvl w:val="0"/>
          <w:numId w:val="119"/>
        </w:numPr>
        <w:jc w:val="both"/>
        <w:rPr>
          <w:rFonts w:ascii="Arial Narrow" w:hAnsi="Arial Narrow" w:cs="Arial"/>
          <w:lang w:eastAsia="x-none"/>
        </w:rPr>
      </w:pPr>
      <w:r w:rsidRPr="009A6929">
        <w:rPr>
          <w:rFonts w:ascii="Arial Narrow" w:hAnsi="Arial Narrow" w:cs="Arial"/>
          <w:lang w:eastAsia="x-none"/>
        </w:rPr>
        <w:t xml:space="preserve">Performance </w:t>
      </w:r>
      <w:proofErr w:type="gramStart"/>
      <w:r w:rsidRPr="009A6929">
        <w:rPr>
          <w:rFonts w:ascii="Arial Narrow" w:hAnsi="Arial Narrow" w:cs="Arial"/>
          <w:lang w:eastAsia="x-none"/>
        </w:rPr>
        <w:t>Bond:</w:t>
      </w:r>
      <w:proofErr w:type="gramEnd"/>
      <w:r w:rsidRPr="009A6929">
        <w:rPr>
          <w:rFonts w:ascii="Arial Narrow" w:hAnsi="Arial Narrow" w:cs="Arial"/>
          <w:lang w:eastAsia="x-none"/>
        </w:rPr>
        <w:t xml:space="preserve"> CFAF 20,000 per day of delay beyond twenty (20) days from the date of notification of the Service Order to commence works; </w:t>
      </w:r>
    </w:p>
    <w:p w:rsidR="001F309C" w:rsidRPr="009A6929" w:rsidRDefault="001F309C" w:rsidP="001F309C">
      <w:pPr>
        <w:numPr>
          <w:ilvl w:val="0"/>
          <w:numId w:val="119"/>
        </w:numPr>
        <w:jc w:val="both"/>
        <w:rPr>
          <w:rFonts w:ascii="Arial Narrow" w:hAnsi="Arial Narrow" w:cs="Arial"/>
          <w:lang w:eastAsia="x-none"/>
        </w:rPr>
      </w:pPr>
      <w:r w:rsidRPr="009A6929">
        <w:rPr>
          <w:rFonts w:ascii="Arial Narrow" w:hAnsi="Arial Narrow" w:cs="Arial"/>
          <w:lang w:eastAsia="x-none"/>
        </w:rPr>
        <w:t xml:space="preserve">Execution Program/Work </w:t>
      </w:r>
      <w:proofErr w:type="gramStart"/>
      <w:r w:rsidRPr="009A6929">
        <w:rPr>
          <w:rFonts w:ascii="Arial Narrow" w:hAnsi="Arial Narrow" w:cs="Arial"/>
          <w:lang w:eastAsia="x-none"/>
        </w:rPr>
        <w:t>Schedule:</w:t>
      </w:r>
      <w:proofErr w:type="gramEnd"/>
      <w:r w:rsidRPr="009A6929">
        <w:rPr>
          <w:rFonts w:ascii="Arial Narrow" w:hAnsi="Arial Narrow" w:cs="Arial"/>
          <w:lang w:eastAsia="x-none"/>
        </w:rPr>
        <w:t xml:space="preserve"> CFAF 50,000 per day of delay beyond thirty (30) days from the date of notification of the Service Order to commence works. </w:t>
      </w:r>
    </w:p>
    <w:p w:rsidR="001F309C" w:rsidRPr="009A6929" w:rsidRDefault="001F309C" w:rsidP="001F309C">
      <w:pPr>
        <w:jc w:val="both"/>
        <w:rPr>
          <w:rFonts w:ascii="Arial Narrow" w:hAnsi="Arial Narrow" w:cs="Arial"/>
          <w:b/>
          <w:bCs/>
          <w:lang w:eastAsia="x-none"/>
        </w:rPr>
      </w:pPr>
      <w:r w:rsidRPr="009A6929">
        <w:rPr>
          <w:rFonts w:ascii="Arial Narrow" w:hAnsi="Arial Narrow" w:cs="Arial"/>
          <w:b/>
          <w:bCs/>
          <w:lang w:eastAsia="x-none"/>
        </w:rPr>
        <w:t>B. Penalties for Non-Performance</w:t>
      </w:r>
    </w:p>
    <w:p w:rsidR="001F309C" w:rsidRPr="009A6929" w:rsidRDefault="001F309C" w:rsidP="001F309C">
      <w:pPr>
        <w:numPr>
          <w:ilvl w:val="0"/>
          <w:numId w:val="120"/>
        </w:numPr>
        <w:jc w:val="both"/>
        <w:rPr>
          <w:rFonts w:ascii="Arial Narrow" w:hAnsi="Arial Narrow" w:cs="Arial"/>
          <w:lang w:eastAsia="x-none"/>
        </w:rPr>
      </w:pPr>
      <w:r w:rsidRPr="009A6929">
        <w:rPr>
          <w:rFonts w:ascii="Arial Narrow" w:hAnsi="Arial Narrow" w:cs="Arial"/>
          <w:lang w:eastAsia="x-none"/>
        </w:rPr>
        <w:t xml:space="preserve">Failure to maintain the site logbook as observed during project team </w:t>
      </w:r>
      <w:proofErr w:type="gramStart"/>
      <w:r w:rsidRPr="009A6929">
        <w:rPr>
          <w:rFonts w:ascii="Arial Narrow" w:hAnsi="Arial Narrow" w:cs="Arial"/>
          <w:lang w:eastAsia="x-none"/>
        </w:rPr>
        <w:t>inspections:</w:t>
      </w:r>
      <w:proofErr w:type="gramEnd"/>
      <w:r w:rsidRPr="009A6929">
        <w:rPr>
          <w:rFonts w:ascii="Arial Narrow" w:hAnsi="Arial Narrow" w:cs="Arial"/>
          <w:lang w:eastAsia="x-none"/>
        </w:rPr>
        <w:t xml:space="preserve"> CFAF 10,000 per visit; </w:t>
      </w:r>
    </w:p>
    <w:p w:rsidR="001F309C" w:rsidRPr="009A6929" w:rsidRDefault="001F309C" w:rsidP="001F309C">
      <w:pPr>
        <w:numPr>
          <w:ilvl w:val="0"/>
          <w:numId w:val="120"/>
        </w:numPr>
        <w:jc w:val="both"/>
        <w:rPr>
          <w:rFonts w:ascii="Arial Narrow" w:hAnsi="Arial Narrow" w:cs="Arial"/>
          <w:lang w:eastAsia="x-none"/>
        </w:rPr>
      </w:pPr>
      <w:r w:rsidRPr="009A6929">
        <w:rPr>
          <w:rFonts w:ascii="Arial Narrow" w:hAnsi="Arial Narrow" w:cs="Arial"/>
          <w:lang w:eastAsia="x-none"/>
        </w:rPr>
        <w:t xml:space="preserve">Unavailability of the site logbook during project team </w:t>
      </w:r>
      <w:proofErr w:type="gramStart"/>
      <w:r w:rsidRPr="009A6929">
        <w:rPr>
          <w:rFonts w:ascii="Arial Narrow" w:hAnsi="Arial Narrow" w:cs="Arial"/>
          <w:lang w:eastAsia="x-none"/>
        </w:rPr>
        <w:t>inspections:</w:t>
      </w:r>
      <w:proofErr w:type="gramEnd"/>
      <w:r w:rsidRPr="009A6929">
        <w:rPr>
          <w:rFonts w:ascii="Arial Narrow" w:hAnsi="Arial Narrow" w:cs="Arial"/>
          <w:lang w:eastAsia="x-none"/>
        </w:rPr>
        <w:t xml:space="preserve"> CFAF 20,000 per visit. </w:t>
      </w:r>
    </w:p>
    <w:p w:rsidR="001F309C" w:rsidRPr="009A6929" w:rsidRDefault="001F309C" w:rsidP="001F309C">
      <w:pPr>
        <w:jc w:val="both"/>
        <w:rPr>
          <w:rFonts w:ascii="Arial Narrow" w:hAnsi="Arial Narrow" w:cs="Arial"/>
          <w:lang w:eastAsia="x-none"/>
        </w:rPr>
      </w:pPr>
      <w:r w:rsidRPr="009A6929">
        <w:rPr>
          <w:rFonts w:ascii="Arial Narrow" w:hAnsi="Arial Narrow" w:cs="Arial"/>
          <w:lang w:eastAsia="x-none"/>
        </w:rPr>
        <w:lastRenderedPageBreak/>
        <w:t>No bonus shall be granted for completion ahead of the contractual deadline.</w:t>
      </w:r>
    </w:p>
    <w:p w:rsidR="001F309C" w:rsidRPr="009A6929" w:rsidRDefault="001F309C" w:rsidP="001F309C">
      <w:pPr>
        <w:jc w:val="both"/>
        <w:rPr>
          <w:rFonts w:ascii="Arial Narrow" w:hAnsi="Arial Narrow" w:cs="Arial"/>
          <w:lang w:eastAsia="x-none"/>
        </w:rPr>
      </w:pPr>
      <w:r w:rsidRPr="009A6929">
        <w:rPr>
          <w:rFonts w:ascii="Arial Narrow" w:hAnsi="Arial Narrow" w:cs="Arial"/>
          <w:lang w:eastAsia="x-none"/>
        </w:rPr>
        <w:t>The cumulative penalties may not exceed ten percent (10%) of the contract amount. A percentage exceeding ten percent (10%) may result in termination of the Contract.</w:t>
      </w:r>
    </w:p>
    <w:p w:rsidR="001F309C" w:rsidRPr="009A6929" w:rsidRDefault="001F309C" w:rsidP="001F309C">
      <w:pPr>
        <w:jc w:val="both"/>
        <w:rPr>
          <w:rFonts w:ascii="Arial Narrow" w:hAnsi="Arial Narrow" w:cs="Arial"/>
          <w:lang w:eastAsia="x-none"/>
        </w:rPr>
      </w:pPr>
      <w:r w:rsidRPr="009A6929">
        <w:rPr>
          <w:rFonts w:ascii="Arial Narrow" w:hAnsi="Arial Narrow" w:cs="Arial"/>
          <w:lang w:eastAsia="x-none"/>
        </w:rPr>
        <w:t>It shall be the responsibility of the Contractor to progressively compile, during contract execution, the supporting documents for any possible request for waiver of penalties, which may only be granted by the Contracting Authority after technical opinion from the Public Contracts Regulatory Agency upon proposal of the Project Owner.</w:t>
      </w:r>
    </w:p>
    <w:p w:rsidR="001F309C" w:rsidRPr="009A6929" w:rsidRDefault="001F309C" w:rsidP="001F309C">
      <w:pPr>
        <w:jc w:val="both"/>
        <w:rPr>
          <w:rFonts w:ascii="Arial Narrow" w:hAnsi="Arial Narrow" w:cs="Arial"/>
          <w:lang w:eastAsia="x-none"/>
        </w:rPr>
      </w:pPr>
    </w:p>
    <w:p w:rsidR="001F309C" w:rsidRPr="009A6929" w:rsidRDefault="001F309C" w:rsidP="001F309C">
      <w:pPr>
        <w:jc w:val="both"/>
        <w:rPr>
          <w:rFonts w:ascii="Arial Narrow" w:hAnsi="Arial Narrow" w:cs="Arial"/>
          <w:b/>
          <w:bCs/>
          <w:lang w:eastAsia="x-none"/>
        </w:rPr>
      </w:pPr>
      <w:r w:rsidRPr="009A6929">
        <w:rPr>
          <w:rFonts w:ascii="Arial Narrow" w:hAnsi="Arial Narrow" w:cs="Arial"/>
          <w:b/>
          <w:bCs/>
          <w:lang w:eastAsia="x-none"/>
        </w:rPr>
        <w:t xml:space="preserve">Article </w:t>
      </w:r>
      <w:proofErr w:type="gramStart"/>
      <w:r w:rsidRPr="009A6929">
        <w:rPr>
          <w:rFonts w:ascii="Arial Narrow" w:hAnsi="Arial Narrow" w:cs="Arial"/>
          <w:b/>
          <w:bCs/>
          <w:lang w:eastAsia="x-none"/>
        </w:rPr>
        <w:t>24:</w:t>
      </w:r>
      <w:proofErr w:type="gramEnd"/>
      <w:r w:rsidRPr="009A6929">
        <w:rPr>
          <w:rFonts w:ascii="Arial Narrow" w:hAnsi="Arial Narrow" w:cs="Arial"/>
          <w:b/>
          <w:bCs/>
          <w:lang w:eastAsia="x-none"/>
        </w:rPr>
        <w:t xml:space="preserve"> Settlement in Case of Joint Venture/Consortium (CCAG Article 33)</w:t>
      </w:r>
    </w:p>
    <w:p w:rsidR="001F309C" w:rsidRPr="009A6929" w:rsidRDefault="001F309C" w:rsidP="001F309C">
      <w:pPr>
        <w:jc w:val="both"/>
        <w:rPr>
          <w:rFonts w:ascii="Arial Narrow" w:hAnsi="Arial Narrow" w:cs="Arial"/>
          <w:b/>
          <w:bCs/>
          <w:lang w:eastAsia="x-none"/>
        </w:rPr>
      </w:pPr>
      <w:r w:rsidRPr="009A6929">
        <w:rPr>
          <w:rFonts w:ascii="Arial Narrow" w:hAnsi="Arial Narrow" w:cs="Arial"/>
          <w:b/>
          <w:bCs/>
          <w:lang w:eastAsia="x-none"/>
        </w:rPr>
        <w:t>24.</w:t>
      </w:r>
      <w:proofErr w:type="gramStart"/>
      <w:r w:rsidRPr="009A6929">
        <w:rPr>
          <w:rFonts w:ascii="Arial Narrow" w:hAnsi="Arial Narrow" w:cs="Arial"/>
          <w:b/>
          <w:bCs/>
          <w:lang w:eastAsia="x-none"/>
        </w:rPr>
        <w:t>1.</w:t>
      </w:r>
      <w:r w:rsidRPr="009A6929">
        <w:rPr>
          <w:rFonts w:ascii="Arial Narrow" w:hAnsi="Arial Narrow" w:cs="Arial"/>
          <w:lang w:eastAsia="x-none"/>
        </w:rPr>
        <w:t>In</w:t>
      </w:r>
      <w:proofErr w:type="gramEnd"/>
      <w:r w:rsidRPr="009A6929">
        <w:rPr>
          <w:rFonts w:ascii="Arial Narrow" w:hAnsi="Arial Narrow" w:cs="Arial"/>
          <w:lang w:eastAsia="x-none"/>
        </w:rPr>
        <w:t xml:space="preserve"> the case of a joint and several consortium, the co-contractors shall share the amounts paid by the Project Owner through a single account; however, in the case of a joint consortium, each company shall be paid by the Project Owner into its own account.</w:t>
      </w:r>
    </w:p>
    <w:p w:rsidR="001F309C" w:rsidRPr="009A6929" w:rsidRDefault="001F309C" w:rsidP="001F309C">
      <w:pPr>
        <w:jc w:val="both"/>
        <w:rPr>
          <w:rFonts w:ascii="Arial Narrow" w:hAnsi="Arial Narrow" w:cs="Arial"/>
          <w:b/>
          <w:bCs/>
          <w:lang w:eastAsia="x-none"/>
        </w:rPr>
      </w:pPr>
      <w:r w:rsidRPr="009A6929">
        <w:rPr>
          <w:rFonts w:ascii="Arial Narrow" w:hAnsi="Arial Narrow" w:cs="Arial"/>
          <w:b/>
          <w:bCs/>
          <w:lang w:eastAsia="x-none"/>
        </w:rPr>
        <w:t>24.</w:t>
      </w:r>
      <w:proofErr w:type="gramStart"/>
      <w:r w:rsidRPr="009A6929">
        <w:rPr>
          <w:rFonts w:ascii="Arial Narrow" w:hAnsi="Arial Narrow" w:cs="Arial"/>
          <w:b/>
          <w:bCs/>
          <w:lang w:eastAsia="x-none"/>
        </w:rPr>
        <w:t>2.</w:t>
      </w:r>
      <w:r w:rsidRPr="009A6929">
        <w:rPr>
          <w:rFonts w:ascii="Arial Narrow" w:hAnsi="Arial Narrow" w:cs="Arial"/>
          <w:lang w:eastAsia="x-none"/>
        </w:rPr>
        <w:t>The</w:t>
      </w:r>
      <w:proofErr w:type="gramEnd"/>
      <w:r w:rsidRPr="009A6929">
        <w:rPr>
          <w:rFonts w:ascii="Arial Narrow" w:hAnsi="Arial Narrow" w:cs="Arial"/>
          <w:lang w:eastAsia="x-none"/>
        </w:rPr>
        <w:t xml:space="preserve"> Contractor shall be responsible for payment of subcontractors, where applicable.</w:t>
      </w:r>
    </w:p>
    <w:p w:rsidR="001F309C" w:rsidRPr="009A6929" w:rsidRDefault="001F309C" w:rsidP="001F309C">
      <w:pPr>
        <w:jc w:val="both"/>
        <w:rPr>
          <w:rFonts w:ascii="Arial Narrow" w:hAnsi="Arial Narrow" w:cs="Arial"/>
          <w:lang w:eastAsia="x-none"/>
        </w:rPr>
      </w:pPr>
    </w:p>
    <w:p w:rsidR="001F309C" w:rsidRPr="009A6929" w:rsidRDefault="001F309C" w:rsidP="001F309C">
      <w:pPr>
        <w:jc w:val="both"/>
        <w:rPr>
          <w:rFonts w:ascii="Arial Narrow" w:hAnsi="Arial Narrow" w:cs="Arial"/>
          <w:b/>
          <w:bCs/>
          <w:lang w:eastAsia="x-none"/>
        </w:rPr>
      </w:pPr>
      <w:r w:rsidRPr="009A6929">
        <w:rPr>
          <w:rFonts w:ascii="Arial Narrow" w:hAnsi="Arial Narrow" w:cs="Arial"/>
          <w:b/>
          <w:bCs/>
          <w:lang w:eastAsia="x-none"/>
        </w:rPr>
        <w:t xml:space="preserve">Article </w:t>
      </w:r>
      <w:proofErr w:type="gramStart"/>
      <w:r w:rsidRPr="009A6929">
        <w:rPr>
          <w:rFonts w:ascii="Arial Narrow" w:hAnsi="Arial Narrow" w:cs="Arial"/>
          <w:b/>
          <w:bCs/>
          <w:lang w:eastAsia="x-none"/>
        </w:rPr>
        <w:t>25:</w:t>
      </w:r>
      <w:proofErr w:type="gramEnd"/>
      <w:r w:rsidRPr="009A6929">
        <w:rPr>
          <w:rFonts w:ascii="Arial Narrow" w:hAnsi="Arial Narrow" w:cs="Arial"/>
          <w:b/>
          <w:bCs/>
          <w:lang w:eastAsia="x-none"/>
        </w:rPr>
        <w:t xml:space="preserve"> Final Statement (CCAG Article 34)</w:t>
      </w:r>
    </w:p>
    <w:p w:rsidR="001F309C" w:rsidRPr="009A6929" w:rsidRDefault="001F309C" w:rsidP="001F309C">
      <w:pPr>
        <w:jc w:val="both"/>
        <w:rPr>
          <w:rFonts w:ascii="Arial Narrow" w:hAnsi="Arial Narrow" w:cs="Arial"/>
          <w:lang w:eastAsia="x-none"/>
        </w:rPr>
      </w:pPr>
      <w:r w:rsidRPr="009A6929">
        <w:rPr>
          <w:rFonts w:ascii="Arial Narrow" w:hAnsi="Arial Narrow" w:cs="Arial"/>
          <w:lang w:eastAsia="x-none"/>
        </w:rPr>
        <w:t>Upon completion of the works and within a maximum period of fourteen (14) days after the date of provisional acceptance, the Contractor shall prepare, on the basis of jointly established measurements, the draft final statement of the works actually executed, summarizing the total amount of sums to which the Contractor may be entitled for execution of the Contract as a whole.</w:t>
      </w:r>
    </w:p>
    <w:p w:rsidR="001F309C" w:rsidRPr="009A6929" w:rsidRDefault="001F309C" w:rsidP="001F309C">
      <w:pPr>
        <w:jc w:val="both"/>
        <w:rPr>
          <w:rFonts w:ascii="Arial Narrow" w:hAnsi="Arial Narrow" w:cs="Arial"/>
          <w:b/>
          <w:bCs/>
          <w:lang w:eastAsia="x-none"/>
        </w:rPr>
      </w:pPr>
      <w:r w:rsidRPr="009A6929">
        <w:rPr>
          <w:rFonts w:ascii="Arial Narrow" w:hAnsi="Arial Narrow" w:cs="Arial"/>
          <w:b/>
          <w:bCs/>
          <w:lang w:eastAsia="x-none"/>
        </w:rPr>
        <w:t>25.</w:t>
      </w:r>
      <w:proofErr w:type="gramStart"/>
      <w:r w:rsidRPr="009A6929">
        <w:rPr>
          <w:rFonts w:ascii="Arial Narrow" w:hAnsi="Arial Narrow" w:cs="Arial"/>
          <w:b/>
          <w:bCs/>
          <w:lang w:eastAsia="x-none"/>
        </w:rPr>
        <w:t>1.</w:t>
      </w:r>
      <w:r w:rsidRPr="009A6929">
        <w:rPr>
          <w:rFonts w:ascii="Arial Narrow" w:hAnsi="Arial Narrow" w:cs="Arial"/>
          <w:lang w:eastAsia="x-none"/>
        </w:rPr>
        <w:t>The</w:t>
      </w:r>
      <w:proofErr w:type="gramEnd"/>
      <w:r w:rsidRPr="009A6929">
        <w:rPr>
          <w:rFonts w:ascii="Arial Narrow" w:hAnsi="Arial Narrow" w:cs="Arial"/>
          <w:lang w:eastAsia="x-none"/>
        </w:rPr>
        <w:t xml:space="preserve"> Contract Manager shall have fifteen (15) days to notify the corrected and approved draft final statement to the Contractor through the Engineer.</w:t>
      </w:r>
    </w:p>
    <w:p w:rsidR="001F309C" w:rsidRPr="009A6929" w:rsidRDefault="001F309C" w:rsidP="001F309C">
      <w:pPr>
        <w:jc w:val="both"/>
        <w:rPr>
          <w:rFonts w:ascii="Arial Narrow" w:hAnsi="Arial Narrow" w:cs="Arial"/>
          <w:b/>
          <w:bCs/>
          <w:lang w:eastAsia="x-none"/>
        </w:rPr>
      </w:pPr>
      <w:r w:rsidRPr="009A6929">
        <w:rPr>
          <w:rFonts w:ascii="Arial Narrow" w:hAnsi="Arial Narrow" w:cs="Arial"/>
          <w:b/>
          <w:bCs/>
          <w:lang w:eastAsia="x-none"/>
        </w:rPr>
        <w:t>25.</w:t>
      </w:r>
      <w:proofErr w:type="gramStart"/>
      <w:r w:rsidRPr="009A6929">
        <w:rPr>
          <w:rFonts w:ascii="Arial Narrow" w:hAnsi="Arial Narrow" w:cs="Arial"/>
          <w:b/>
          <w:bCs/>
          <w:lang w:eastAsia="x-none"/>
        </w:rPr>
        <w:t>2.</w:t>
      </w:r>
      <w:r w:rsidRPr="009A6929">
        <w:rPr>
          <w:rFonts w:ascii="Arial Narrow" w:hAnsi="Arial Narrow" w:cs="Arial"/>
          <w:lang w:eastAsia="x-none"/>
        </w:rPr>
        <w:t>The</w:t>
      </w:r>
      <w:proofErr w:type="gramEnd"/>
      <w:r w:rsidRPr="009A6929">
        <w:rPr>
          <w:rFonts w:ascii="Arial Narrow" w:hAnsi="Arial Narrow" w:cs="Arial"/>
          <w:lang w:eastAsia="x-none"/>
        </w:rPr>
        <w:t xml:space="preserve"> Contractor shall have seven (07) days to return the final statement duly signed.</w:t>
      </w:r>
    </w:p>
    <w:p w:rsidR="001F309C" w:rsidRPr="009A6929" w:rsidRDefault="001F309C" w:rsidP="001F309C">
      <w:pPr>
        <w:jc w:val="both"/>
        <w:rPr>
          <w:rFonts w:ascii="Arial Narrow" w:hAnsi="Arial Narrow" w:cs="Arial"/>
          <w:lang w:eastAsia="x-none"/>
        </w:rPr>
      </w:pPr>
      <w:r w:rsidRPr="009A6929">
        <w:rPr>
          <w:rFonts w:ascii="Arial Narrow" w:hAnsi="Arial Narrow" w:cs="Arial"/>
          <w:lang w:eastAsia="x-none"/>
        </w:rPr>
        <w:t>In the event of delay in submitting the final statement, a penalty of one ten-thousandth (1/10,000) of the amount of the statement per calendar day shall be applied to the Contractor. This penalty shall apply after formal notice has been served on the Contractor.</w:t>
      </w:r>
    </w:p>
    <w:p w:rsidR="001F309C" w:rsidRPr="009A6929" w:rsidRDefault="001F309C" w:rsidP="001F309C">
      <w:pPr>
        <w:jc w:val="both"/>
        <w:rPr>
          <w:rFonts w:ascii="Arial Narrow" w:hAnsi="Arial Narrow" w:cs="Arial"/>
          <w:lang w:eastAsia="x-none"/>
        </w:rPr>
      </w:pPr>
    </w:p>
    <w:p w:rsidR="001F309C" w:rsidRPr="009A6929" w:rsidRDefault="001F309C" w:rsidP="001F309C">
      <w:pPr>
        <w:jc w:val="both"/>
        <w:rPr>
          <w:rFonts w:ascii="Arial Narrow" w:hAnsi="Arial Narrow" w:cs="Arial"/>
          <w:b/>
          <w:bCs/>
          <w:lang w:eastAsia="x-none"/>
        </w:rPr>
      </w:pPr>
      <w:r w:rsidRPr="009A6929">
        <w:rPr>
          <w:rFonts w:ascii="Arial Narrow" w:hAnsi="Arial Narrow" w:cs="Arial"/>
          <w:b/>
          <w:bCs/>
          <w:lang w:eastAsia="x-none"/>
        </w:rPr>
        <w:t xml:space="preserve">Article </w:t>
      </w:r>
      <w:proofErr w:type="gramStart"/>
      <w:r w:rsidRPr="009A6929">
        <w:rPr>
          <w:rFonts w:ascii="Arial Narrow" w:hAnsi="Arial Narrow" w:cs="Arial"/>
          <w:b/>
          <w:bCs/>
          <w:lang w:eastAsia="x-none"/>
        </w:rPr>
        <w:t>26:</w:t>
      </w:r>
      <w:proofErr w:type="gramEnd"/>
      <w:r w:rsidRPr="009A6929">
        <w:rPr>
          <w:rFonts w:ascii="Arial Narrow" w:hAnsi="Arial Narrow" w:cs="Arial"/>
          <w:b/>
          <w:bCs/>
          <w:lang w:eastAsia="x-none"/>
        </w:rPr>
        <w:t xml:space="preserve"> General and Final Statement (CCAG Article 35)</w:t>
      </w:r>
    </w:p>
    <w:p w:rsidR="001F309C" w:rsidRPr="009A6929" w:rsidRDefault="001F309C" w:rsidP="001F309C">
      <w:pPr>
        <w:jc w:val="both"/>
        <w:rPr>
          <w:rFonts w:ascii="Arial Narrow" w:hAnsi="Arial Narrow" w:cs="Arial"/>
          <w:b/>
          <w:bCs/>
          <w:lang w:eastAsia="x-none"/>
        </w:rPr>
      </w:pPr>
      <w:r w:rsidRPr="009A6929">
        <w:rPr>
          <w:rFonts w:ascii="Arial Narrow" w:hAnsi="Arial Narrow" w:cs="Arial"/>
          <w:b/>
          <w:bCs/>
          <w:lang w:eastAsia="x-none"/>
        </w:rPr>
        <w:t>26.</w:t>
      </w:r>
      <w:proofErr w:type="gramStart"/>
      <w:r w:rsidRPr="009A6929">
        <w:rPr>
          <w:rFonts w:ascii="Arial Narrow" w:hAnsi="Arial Narrow" w:cs="Arial"/>
          <w:b/>
          <w:bCs/>
          <w:lang w:eastAsia="x-none"/>
        </w:rPr>
        <w:t>1.</w:t>
      </w:r>
      <w:r w:rsidRPr="009A6929">
        <w:rPr>
          <w:rFonts w:ascii="Arial Narrow" w:hAnsi="Arial Narrow" w:cs="Arial"/>
          <w:lang w:eastAsia="x-none"/>
        </w:rPr>
        <w:t>At</w:t>
      </w:r>
      <w:proofErr w:type="gramEnd"/>
      <w:r w:rsidRPr="009A6929">
        <w:rPr>
          <w:rFonts w:ascii="Arial Narrow" w:hAnsi="Arial Narrow" w:cs="Arial"/>
          <w:lang w:eastAsia="x-none"/>
        </w:rPr>
        <w:t xml:space="preserve"> the end of the warranty period leading to the final acceptance of the works, the Contractor shall prepare the general and final statement of the Contract, which shall be jointly signed by the Contract Engineer and the Contract Manager. This statement shall </w:t>
      </w:r>
      <w:proofErr w:type="gramStart"/>
      <w:r w:rsidRPr="009A6929">
        <w:rPr>
          <w:rFonts w:ascii="Arial Narrow" w:hAnsi="Arial Narrow" w:cs="Arial"/>
          <w:lang w:eastAsia="x-none"/>
        </w:rPr>
        <w:t>include:</w:t>
      </w:r>
      <w:proofErr w:type="gramEnd"/>
    </w:p>
    <w:p w:rsidR="001F309C" w:rsidRPr="009A6929" w:rsidRDefault="001F309C" w:rsidP="001F309C">
      <w:pPr>
        <w:numPr>
          <w:ilvl w:val="0"/>
          <w:numId w:val="121"/>
        </w:numPr>
        <w:jc w:val="both"/>
        <w:rPr>
          <w:rFonts w:ascii="Arial Narrow" w:hAnsi="Arial Narrow" w:cs="Arial"/>
          <w:lang w:eastAsia="x-none"/>
        </w:rPr>
      </w:pPr>
      <w:r w:rsidRPr="009A6929">
        <w:rPr>
          <w:rFonts w:ascii="Arial Narrow" w:hAnsi="Arial Narrow" w:cs="Arial"/>
          <w:lang w:eastAsia="x-none"/>
        </w:rPr>
        <w:t xml:space="preserve">The final </w:t>
      </w:r>
      <w:proofErr w:type="gramStart"/>
      <w:r w:rsidRPr="009A6929">
        <w:rPr>
          <w:rFonts w:ascii="Arial Narrow" w:hAnsi="Arial Narrow" w:cs="Arial"/>
          <w:lang w:eastAsia="x-none"/>
        </w:rPr>
        <w:t>statement;</w:t>
      </w:r>
      <w:proofErr w:type="gramEnd"/>
      <w:r w:rsidRPr="009A6929">
        <w:rPr>
          <w:rFonts w:ascii="Arial Narrow" w:hAnsi="Arial Narrow" w:cs="Arial"/>
          <w:lang w:eastAsia="x-none"/>
        </w:rPr>
        <w:t xml:space="preserve"> </w:t>
      </w:r>
    </w:p>
    <w:p w:rsidR="001F309C" w:rsidRPr="009A6929" w:rsidRDefault="001F309C" w:rsidP="001F309C">
      <w:pPr>
        <w:numPr>
          <w:ilvl w:val="0"/>
          <w:numId w:val="121"/>
        </w:numPr>
        <w:jc w:val="both"/>
        <w:rPr>
          <w:rFonts w:ascii="Arial Narrow" w:hAnsi="Arial Narrow" w:cs="Arial"/>
          <w:lang w:eastAsia="x-none"/>
        </w:rPr>
      </w:pPr>
      <w:r w:rsidRPr="009A6929">
        <w:rPr>
          <w:rFonts w:ascii="Arial Narrow" w:hAnsi="Arial Narrow" w:cs="Arial"/>
          <w:lang w:eastAsia="x-none"/>
        </w:rPr>
        <w:t xml:space="preserve">The balance </w:t>
      </w:r>
      <w:proofErr w:type="gramStart"/>
      <w:r w:rsidRPr="009A6929">
        <w:rPr>
          <w:rFonts w:ascii="Arial Narrow" w:hAnsi="Arial Narrow" w:cs="Arial"/>
          <w:lang w:eastAsia="x-none"/>
        </w:rPr>
        <w:t>due;</w:t>
      </w:r>
      <w:proofErr w:type="gramEnd"/>
      <w:r w:rsidRPr="009A6929">
        <w:rPr>
          <w:rFonts w:ascii="Arial Narrow" w:hAnsi="Arial Narrow" w:cs="Arial"/>
          <w:lang w:eastAsia="x-none"/>
        </w:rPr>
        <w:t xml:space="preserve"> </w:t>
      </w:r>
    </w:p>
    <w:p w:rsidR="001F309C" w:rsidRPr="009A6929" w:rsidRDefault="001F309C" w:rsidP="001F309C">
      <w:pPr>
        <w:numPr>
          <w:ilvl w:val="0"/>
          <w:numId w:val="121"/>
        </w:numPr>
        <w:jc w:val="both"/>
        <w:rPr>
          <w:rFonts w:ascii="Arial Narrow" w:hAnsi="Arial Narrow" w:cs="Arial"/>
          <w:lang w:eastAsia="x-none"/>
        </w:rPr>
      </w:pPr>
      <w:r w:rsidRPr="009A6929">
        <w:rPr>
          <w:rFonts w:ascii="Arial Narrow" w:hAnsi="Arial Narrow" w:cs="Arial"/>
          <w:lang w:eastAsia="x-none"/>
        </w:rPr>
        <w:t xml:space="preserve">The summary of monthly interim payments. </w:t>
      </w:r>
    </w:p>
    <w:p w:rsidR="001F309C" w:rsidRPr="009A6929" w:rsidRDefault="001F309C" w:rsidP="001F309C">
      <w:pPr>
        <w:jc w:val="both"/>
        <w:rPr>
          <w:rFonts w:ascii="Arial Narrow" w:hAnsi="Arial Narrow" w:cs="Arial"/>
          <w:lang w:eastAsia="x-none"/>
        </w:rPr>
      </w:pPr>
      <w:r w:rsidRPr="009A6929">
        <w:rPr>
          <w:rFonts w:ascii="Arial Narrow" w:hAnsi="Arial Narrow" w:cs="Arial"/>
          <w:lang w:eastAsia="x-none"/>
        </w:rPr>
        <w:t>The signing of the general and final statement without reservation by the Contractor shall permanently bind the parties and terminate the Contract, except with regard to default interest.</w:t>
      </w:r>
    </w:p>
    <w:p w:rsidR="001F309C" w:rsidRPr="009A6929" w:rsidRDefault="001F309C" w:rsidP="001F309C">
      <w:pPr>
        <w:jc w:val="both"/>
        <w:rPr>
          <w:rFonts w:ascii="Arial Narrow" w:hAnsi="Arial Narrow" w:cs="Arial"/>
          <w:b/>
          <w:bCs/>
          <w:lang w:eastAsia="x-none"/>
        </w:rPr>
      </w:pPr>
      <w:r w:rsidRPr="009A6929">
        <w:rPr>
          <w:rFonts w:ascii="Arial Narrow" w:hAnsi="Arial Narrow" w:cs="Arial"/>
          <w:b/>
          <w:bCs/>
          <w:lang w:eastAsia="x-none"/>
        </w:rPr>
        <w:t>26.</w:t>
      </w:r>
      <w:proofErr w:type="gramStart"/>
      <w:r w:rsidRPr="009A6929">
        <w:rPr>
          <w:rFonts w:ascii="Arial Narrow" w:hAnsi="Arial Narrow" w:cs="Arial"/>
          <w:b/>
          <w:bCs/>
          <w:lang w:eastAsia="x-none"/>
        </w:rPr>
        <w:t>2.</w:t>
      </w:r>
      <w:r w:rsidRPr="009A6929">
        <w:rPr>
          <w:rFonts w:ascii="Arial Narrow" w:hAnsi="Arial Narrow" w:cs="Arial"/>
          <w:lang w:eastAsia="x-none"/>
        </w:rPr>
        <w:t>The</w:t>
      </w:r>
      <w:proofErr w:type="gramEnd"/>
      <w:r w:rsidRPr="009A6929">
        <w:rPr>
          <w:rFonts w:ascii="Arial Narrow" w:hAnsi="Arial Narrow" w:cs="Arial"/>
          <w:lang w:eastAsia="x-none"/>
        </w:rPr>
        <w:t xml:space="preserve"> statement shall subsequently be transmitted to the Contracting Authority for endorsement before being forwarded to the paying body.</w:t>
      </w:r>
    </w:p>
    <w:p w:rsidR="001F309C" w:rsidRPr="006A7E13" w:rsidRDefault="001F309C" w:rsidP="001F309C">
      <w:pPr>
        <w:jc w:val="both"/>
        <w:rPr>
          <w:rFonts w:ascii="Tw Cen MT" w:hAnsi="Tw Cen MT" w:cs="Arial"/>
          <w:lang w:val="en-US" w:eastAsia="x-none"/>
        </w:rPr>
      </w:pPr>
    </w:p>
    <w:p w:rsidR="001F309C" w:rsidRPr="009A6929" w:rsidRDefault="001F309C" w:rsidP="001F309C">
      <w:pPr>
        <w:jc w:val="both"/>
        <w:rPr>
          <w:rFonts w:ascii="Arial Narrow" w:hAnsi="Arial Narrow" w:cs="Arial"/>
          <w:b/>
          <w:bCs/>
        </w:rPr>
      </w:pPr>
      <w:r w:rsidRPr="009A6929">
        <w:rPr>
          <w:rFonts w:ascii="Arial Narrow" w:hAnsi="Arial Narrow" w:cs="Arial"/>
          <w:b/>
          <w:bCs/>
        </w:rPr>
        <w:t xml:space="preserve">Article </w:t>
      </w:r>
      <w:proofErr w:type="gramStart"/>
      <w:r w:rsidRPr="009A6929">
        <w:rPr>
          <w:rFonts w:ascii="Arial Narrow" w:hAnsi="Arial Narrow" w:cs="Arial"/>
          <w:b/>
          <w:bCs/>
        </w:rPr>
        <w:t>27:</w:t>
      </w:r>
      <w:proofErr w:type="gramEnd"/>
      <w:r w:rsidRPr="009A6929">
        <w:rPr>
          <w:rFonts w:ascii="Arial Narrow" w:hAnsi="Arial Narrow" w:cs="Arial"/>
          <w:b/>
          <w:bCs/>
        </w:rPr>
        <w:t xml:space="preserve"> Tax and Customs Regime (GCC Article 36)</w:t>
      </w:r>
    </w:p>
    <w:p w:rsidR="001F309C" w:rsidRPr="009A6929" w:rsidRDefault="001F309C" w:rsidP="001F309C">
      <w:pPr>
        <w:jc w:val="both"/>
        <w:rPr>
          <w:rFonts w:ascii="Arial Narrow" w:hAnsi="Arial Narrow" w:cs="Arial"/>
        </w:rPr>
      </w:pPr>
      <w:r w:rsidRPr="009A6929">
        <w:rPr>
          <w:rFonts w:ascii="Arial Narrow" w:hAnsi="Arial Narrow" w:cs="Arial"/>
        </w:rPr>
        <w:t>Decree No. 2003/651/PM of 16 April 2003 lays down the procedures for implementing the tax regime applicable to Public Contracts.</w:t>
      </w:r>
      <w:r w:rsidRPr="009A6929">
        <w:rPr>
          <w:rFonts w:ascii="Arial Narrow" w:hAnsi="Arial Narrow" w:cs="Arial"/>
        </w:rPr>
        <w:br/>
        <w:t xml:space="preserve">The taxation applicable to this Contract shall include, in </w:t>
      </w:r>
      <w:proofErr w:type="gramStart"/>
      <w:r w:rsidRPr="009A6929">
        <w:rPr>
          <w:rFonts w:ascii="Arial Narrow" w:hAnsi="Arial Narrow" w:cs="Arial"/>
        </w:rPr>
        <w:t>particular:</w:t>
      </w:r>
      <w:proofErr w:type="gramEnd"/>
    </w:p>
    <w:p w:rsidR="001F309C" w:rsidRPr="009A6929" w:rsidRDefault="001F309C" w:rsidP="001F309C">
      <w:pPr>
        <w:numPr>
          <w:ilvl w:val="0"/>
          <w:numId w:val="122"/>
        </w:numPr>
        <w:jc w:val="both"/>
        <w:rPr>
          <w:rFonts w:ascii="Arial Narrow" w:hAnsi="Arial Narrow" w:cs="Arial"/>
        </w:rPr>
      </w:pPr>
      <w:proofErr w:type="gramStart"/>
      <w:r w:rsidRPr="009A6929">
        <w:rPr>
          <w:rFonts w:ascii="Arial Narrow" w:hAnsi="Arial Narrow" w:cs="Arial"/>
        </w:rPr>
        <w:t>taxes</w:t>
      </w:r>
      <w:proofErr w:type="gramEnd"/>
      <w:r w:rsidRPr="009A6929">
        <w:rPr>
          <w:rFonts w:ascii="Arial Narrow" w:hAnsi="Arial Narrow" w:cs="Arial"/>
        </w:rPr>
        <w:t xml:space="preserve"> and duties relating to industrial and commercial profits, including the Advance Income Tax (AIT), which constitutes a withholding tax on corporate income tax;</w:t>
      </w:r>
    </w:p>
    <w:p w:rsidR="001F309C" w:rsidRPr="009A6929" w:rsidRDefault="001F309C" w:rsidP="001F309C">
      <w:pPr>
        <w:numPr>
          <w:ilvl w:val="0"/>
          <w:numId w:val="122"/>
        </w:numPr>
        <w:jc w:val="both"/>
        <w:rPr>
          <w:rFonts w:ascii="Arial Narrow" w:hAnsi="Arial Narrow" w:cs="Arial"/>
        </w:rPr>
      </w:pPr>
      <w:proofErr w:type="gramStart"/>
      <w:r w:rsidRPr="009A6929">
        <w:rPr>
          <w:rFonts w:ascii="Arial Narrow" w:hAnsi="Arial Narrow" w:cs="Arial"/>
        </w:rPr>
        <w:t>registration</w:t>
      </w:r>
      <w:proofErr w:type="gramEnd"/>
      <w:r w:rsidRPr="009A6929">
        <w:rPr>
          <w:rFonts w:ascii="Arial Narrow" w:hAnsi="Arial Narrow" w:cs="Arial"/>
        </w:rPr>
        <w:t xml:space="preserve"> duties calculated in accordance with the provisions of the General Tax Code;</w:t>
      </w:r>
    </w:p>
    <w:p w:rsidR="001F309C" w:rsidRPr="009A6929" w:rsidRDefault="001F309C" w:rsidP="001F309C">
      <w:pPr>
        <w:numPr>
          <w:ilvl w:val="0"/>
          <w:numId w:val="122"/>
        </w:numPr>
        <w:jc w:val="both"/>
        <w:rPr>
          <w:rFonts w:ascii="Arial Narrow" w:hAnsi="Arial Narrow" w:cs="Arial"/>
        </w:rPr>
      </w:pPr>
      <w:proofErr w:type="gramStart"/>
      <w:r w:rsidRPr="009A6929">
        <w:rPr>
          <w:rFonts w:ascii="Arial Narrow" w:hAnsi="Arial Narrow" w:cs="Arial"/>
        </w:rPr>
        <w:t>duties</w:t>
      </w:r>
      <w:proofErr w:type="gramEnd"/>
      <w:r w:rsidRPr="009A6929">
        <w:rPr>
          <w:rFonts w:ascii="Arial Narrow" w:hAnsi="Arial Narrow" w:cs="Arial"/>
        </w:rPr>
        <w:t xml:space="preserve"> and taxes related to the execution of the services under the Contract, notably:</w:t>
      </w:r>
    </w:p>
    <w:p w:rsidR="001F309C" w:rsidRPr="009A6929" w:rsidRDefault="001F309C" w:rsidP="001F309C">
      <w:pPr>
        <w:numPr>
          <w:ilvl w:val="1"/>
          <w:numId w:val="122"/>
        </w:numPr>
        <w:jc w:val="both"/>
        <w:rPr>
          <w:rFonts w:ascii="Arial Narrow" w:hAnsi="Arial Narrow" w:cs="Arial"/>
        </w:rPr>
      </w:pPr>
      <w:proofErr w:type="gramStart"/>
      <w:r w:rsidRPr="009A6929">
        <w:rPr>
          <w:rFonts w:ascii="Arial Narrow" w:hAnsi="Arial Narrow" w:cs="Arial"/>
        </w:rPr>
        <w:t>customs</w:t>
      </w:r>
      <w:proofErr w:type="gramEnd"/>
      <w:r w:rsidRPr="009A6929">
        <w:rPr>
          <w:rFonts w:ascii="Arial Narrow" w:hAnsi="Arial Narrow" w:cs="Arial"/>
        </w:rPr>
        <w:t xml:space="preserve"> duties and taxes applicable to imports into the territory of Cameroon (customs duties, VAT, computer tax, etc.);</w:t>
      </w:r>
    </w:p>
    <w:p w:rsidR="001F309C" w:rsidRPr="009A6929" w:rsidRDefault="001F309C" w:rsidP="001F309C">
      <w:pPr>
        <w:numPr>
          <w:ilvl w:val="1"/>
          <w:numId w:val="122"/>
        </w:numPr>
        <w:jc w:val="both"/>
        <w:rPr>
          <w:rFonts w:ascii="Arial Narrow" w:hAnsi="Arial Narrow" w:cs="Arial"/>
        </w:rPr>
      </w:pPr>
      <w:proofErr w:type="gramStart"/>
      <w:r w:rsidRPr="009A6929">
        <w:rPr>
          <w:rFonts w:ascii="Arial Narrow" w:hAnsi="Arial Narrow" w:cs="Arial"/>
        </w:rPr>
        <w:t>municipal</w:t>
      </w:r>
      <w:proofErr w:type="gramEnd"/>
      <w:r w:rsidRPr="009A6929">
        <w:rPr>
          <w:rFonts w:ascii="Arial Narrow" w:hAnsi="Arial Narrow" w:cs="Arial"/>
        </w:rPr>
        <w:t xml:space="preserve"> taxes and duties;</w:t>
      </w:r>
    </w:p>
    <w:p w:rsidR="001F309C" w:rsidRPr="009A6929" w:rsidRDefault="001F309C" w:rsidP="001F309C">
      <w:pPr>
        <w:numPr>
          <w:ilvl w:val="1"/>
          <w:numId w:val="122"/>
        </w:numPr>
        <w:jc w:val="both"/>
        <w:rPr>
          <w:rFonts w:ascii="Arial Narrow" w:hAnsi="Arial Narrow" w:cs="Arial"/>
        </w:rPr>
      </w:pPr>
      <w:proofErr w:type="gramStart"/>
      <w:r w:rsidRPr="009A6929">
        <w:rPr>
          <w:rFonts w:ascii="Arial Narrow" w:hAnsi="Arial Narrow" w:cs="Arial"/>
        </w:rPr>
        <w:t>duties</w:t>
      </w:r>
      <w:proofErr w:type="gramEnd"/>
      <w:r w:rsidRPr="009A6929">
        <w:rPr>
          <w:rFonts w:ascii="Arial Narrow" w:hAnsi="Arial Narrow" w:cs="Arial"/>
        </w:rPr>
        <w:t xml:space="preserve"> and taxes relating to the extraction of materials and water.</w:t>
      </w:r>
    </w:p>
    <w:p w:rsidR="001F309C" w:rsidRPr="009A6929" w:rsidRDefault="001F309C" w:rsidP="001F309C">
      <w:pPr>
        <w:jc w:val="both"/>
        <w:rPr>
          <w:rFonts w:ascii="Arial Narrow" w:hAnsi="Arial Narrow" w:cs="Arial"/>
        </w:rPr>
      </w:pPr>
      <w:r w:rsidRPr="009A6929">
        <w:rPr>
          <w:rFonts w:ascii="Arial Narrow" w:hAnsi="Arial Narrow" w:cs="Arial"/>
        </w:rPr>
        <w:t>These fiscal, customs and parafiscal charges shall be incorporated by the Contractor into its operating costs and reflected in the unit price breakdowns exclusive of taxes.</w:t>
      </w:r>
    </w:p>
    <w:p w:rsidR="001F309C" w:rsidRPr="009A6929" w:rsidRDefault="001F309C" w:rsidP="001F309C">
      <w:pPr>
        <w:jc w:val="both"/>
        <w:rPr>
          <w:rFonts w:ascii="Arial Narrow" w:hAnsi="Arial Narrow" w:cs="Arial"/>
        </w:rPr>
      </w:pPr>
      <w:r w:rsidRPr="009A6929">
        <w:rPr>
          <w:rFonts w:ascii="Arial Narrow" w:hAnsi="Arial Narrow" w:cs="Arial"/>
        </w:rPr>
        <w:t>The Contract amount inclusive of all taxes (TTC) shall be deemed to include VAT.</w:t>
      </w:r>
    </w:p>
    <w:p w:rsidR="001F309C" w:rsidRPr="009A6929" w:rsidRDefault="001F309C" w:rsidP="001F309C">
      <w:pPr>
        <w:jc w:val="both"/>
        <w:rPr>
          <w:rFonts w:ascii="Arial Narrow" w:hAnsi="Arial Narrow" w:cs="Arial"/>
          <w:b/>
          <w:bCs/>
        </w:rPr>
      </w:pPr>
      <w:r w:rsidRPr="009A6929">
        <w:rPr>
          <w:rFonts w:ascii="Arial Narrow" w:hAnsi="Arial Narrow" w:cs="Arial"/>
          <w:b/>
          <w:bCs/>
        </w:rPr>
        <w:t xml:space="preserve">Article </w:t>
      </w:r>
      <w:proofErr w:type="gramStart"/>
      <w:r w:rsidRPr="009A6929">
        <w:rPr>
          <w:rFonts w:ascii="Arial Narrow" w:hAnsi="Arial Narrow" w:cs="Arial"/>
          <w:b/>
          <w:bCs/>
        </w:rPr>
        <w:t>28:</w:t>
      </w:r>
      <w:proofErr w:type="gramEnd"/>
      <w:r w:rsidRPr="009A6929">
        <w:rPr>
          <w:rFonts w:ascii="Arial Narrow" w:hAnsi="Arial Narrow" w:cs="Arial"/>
          <w:b/>
          <w:bCs/>
        </w:rPr>
        <w:t xml:space="preserve"> Stamps and Registration of the Contract (GCC Article 37)</w:t>
      </w:r>
    </w:p>
    <w:p w:rsidR="001F309C" w:rsidRPr="009A6929" w:rsidRDefault="001F309C" w:rsidP="001F309C">
      <w:pPr>
        <w:jc w:val="both"/>
        <w:rPr>
          <w:rFonts w:ascii="Arial Narrow" w:hAnsi="Arial Narrow" w:cs="Arial"/>
        </w:rPr>
      </w:pPr>
      <w:r w:rsidRPr="009A6929">
        <w:rPr>
          <w:rFonts w:ascii="Arial Narrow" w:hAnsi="Arial Narrow" w:cs="Arial"/>
        </w:rPr>
        <w:t>Seven (07) original copies of this Contract shall be stamped and registered by the Contractor at its own expense, in accordance with the regulations in force.</w:t>
      </w:r>
    </w:p>
    <w:p w:rsidR="001F309C" w:rsidRPr="009A6929" w:rsidRDefault="001F309C" w:rsidP="001F309C">
      <w:pPr>
        <w:jc w:val="both"/>
        <w:rPr>
          <w:rFonts w:ascii="Arial Narrow" w:hAnsi="Arial Narrow" w:cs="Arial"/>
        </w:rPr>
      </w:pPr>
      <w:r w:rsidRPr="009A6929">
        <w:rPr>
          <w:rFonts w:ascii="Arial Narrow" w:hAnsi="Arial Narrow" w:cs="Arial"/>
        </w:rPr>
        <w:lastRenderedPageBreak/>
        <w:t>Upon completion of the registration formalities, five (05) original copies shall be returned to the Contract Manager for distribution and filing purposes.</w:t>
      </w:r>
    </w:p>
    <w:p w:rsidR="001F309C" w:rsidRPr="009A6929" w:rsidRDefault="001F309C" w:rsidP="001F309C">
      <w:pPr>
        <w:jc w:val="both"/>
        <w:rPr>
          <w:rFonts w:ascii="Arial Narrow" w:hAnsi="Arial Narrow" w:cs="Arial"/>
          <w:b/>
          <w:bCs/>
        </w:rPr>
      </w:pPr>
      <w:r w:rsidRPr="009A6929">
        <w:rPr>
          <w:rFonts w:ascii="Arial Narrow" w:hAnsi="Arial Narrow" w:cs="Arial"/>
          <w:b/>
          <w:bCs/>
        </w:rPr>
        <w:t xml:space="preserve">Chapter </w:t>
      </w:r>
      <w:proofErr w:type="gramStart"/>
      <w:r w:rsidRPr="009A6929">
        <w:rPr>
          <w:rFonts w:ascii="Arial Narrow" w:hAnsi="Arial Narrow" w:cs="Arial"/>
          <w:b/>
          <w:bCs/>
        </w:rPr>
        <w:t>III:</w:t>
      </w:r>
      <w:proofErr w:type="gramEnd"/>
      <w:r w:rsidRPr="009A6929">
        <w:rPr>
          <w:rFonts w:ascii="Arial Narrow" w:hAnsi="Arial Narrow" w:cs="Arial"/>
          <w:b/>
          <w:bCs/>
        </w:rPr>
        <w:t xml:space="preserve"> Execution of the Works</w:t>
      </w:r>
    </w:p>
    <w:p w:rsidR="001F309C" w:rsidRPr="009A6929" w:rsidRDefault="001F309C" w:rsidP="001F309C">
      <w:pPr>
        <w:jc w:val="both"/>
        <w:rPr>
          <w:rFonts w:ascii="Arial Narrow" w:hAnsi="Arial Narrow" w:cs="Arial"/>
          <w:b/>
          <w:bCs/>
        </w:rPr>
      </w:pPr>
      <w:r w:rsidRPr="009A6929">
        <w:rPr>
          <w:rFonts w:ascii="Arial Narrow" w:hAnsi="Arial Narrow" w:cs="Arial"/>
          <w:b/>
          <w:bCs/>
        </w:rPr>
        <w:t xml:space="preserve">Article </w:t>
      </w:r>
      <w:proofErr w:type="gramStart"/>
      <w:r w:rsidRPr="009A6929">
        <w:rPr>
          <w:rFonts w:ascii="Arial Narrow" w:hAnsi="Arial Narrow" w:cs="Arial"/>
          <w:b/>
          <w:bCs/>
        </w:rPr>
        <w:t>29:</w:t>
      </w:r>
      <w:proofErr w:type="gramEnd"/>
      <w:r w:rsidRPr="009A6929">
        <w:rPr>
          <w:rFonts w:ascii="Arial Narrow" w:hAnsi="Arial Narrow" w:cs="Arial"/>
          <w:b/>
          <w:bCs/>
        </w:rPr>
        <w:t xml:space="preserve"> Scope of Works</w:t>
      </w:r>
    </w:p>
    <w:p w:rsidR="001F309C" w:rsidRPr="009A6929" w:rsidRDefault="001F309C" w:rsidP="001F309C">
      <w:pPr>
        <w:jc w:val="both"/>
        <w:rPr>
          <w:rFonts w:ascii="Arial Narrow" w:hAnsi="Arial Narrow" w:cs="Arial"/>
        </w:rPr>
      </w:pPr>
      <w:r w:rsidRPr="009A6929">
        <w:rPr>
          <w:rFonts w:ascii="Arial Narrow" w:hAnsi="Arial Narrow" w:cs="Arial"/>
        </w:rPr>
        <w:t xml:space="preserve">The works covered by this Contract shall include, but not be limited </w:t>
      </w:r>
      <w:proofErr w:type="gramStart"/>
      <w:r w:rsidRPr="009A6929">
        <w:rPr>
          <w:rFonts w:ascii="Arial Narrow" w:hAnsi="Arial Narrow" w:cs="Arial"/>
        </w:rPr>
        <w:t>to:</w:t>
      </w:r>
      <w:proofErr w:type="gramEnd"/>
    </w:p>
    <w:p w:rsidR="001F309C" w:rsidRPr="009A6929" w:rsidRDefault="001F309C" w:rsidP="001F309C">
      <w:pPr>
        <w:numPr>
          <w:ilvl w:val="0"/>
          <w:numId w:val="123"/>
        </w:numPr>
        <w:jc w:val="both"/>
        <w:rPr>
          <w:rFonts w:ascii="Arial Narrow" w:hAnsi="Arial Narrow" w:cs="Arial"/>
        </w:rPr>
      </w:pPr>
      <w:proofErr w:type="gramStart"/>
      <w:r w:rsidRPr="009A6929">
        <w:rPr>
          <w:rFonts w:ascii="Arial Narrow" w:hAnsi="Arial Narrow" w:cs="Arial"/>
        </w:rPr>
        <w:t>preliminary</w:t>
      </w:r>
      <w:proofErr w:type="gramEnd"/>
      <w:r w:rsidRPr="009A6929">
        <w:rPr>
          <w:rFonts w:ascii="Arial Narrow" w:hAnsi="Arial Narrow" w:cs="Arial"/>
        </w:rPr>
        <w:t xml:space="preserve"> works and site installation;</w:t>
      </w:r>
    </w:p>
    <w:p w:rsidR="001F309C" w:rsidRPr="009A6929" w:rsidRDefault="001F309C" w:rsidP="001F309C">
      <w:pPr>
        <w:numPr>
          <w:ilvl w:val="0"/>
          <w:numId w:val="123"/>
        </w:numPr>
        <w:jc w:val="both"/>
        <w:rPr>
          <w:rFonts w:ascii="Arial Narrow" w:hAnsi="Arial Narrow" w:cs="Arial"/>
        </w:rPr>
      </w:pPr>
      <w:proofErr w:type="gramStart"/>
      <w:r w:rsidRPr="009A6929">
        <w:rPr>
          <w:rFonts w:ascii="Arial Narrow" w:hAnsi="Arial Narrow" w:cs="Arial"/>
        </w:rPr>
        <w:t>additional</w:t>
      </w:r>
      <w:proofErr w:type="gramEnd"/>
      <w:r w:rsidRPr="009A6929">
        <w:rPr>
          <w:rFonts w:ascii="Arial Narrow" w:hAnsi="Arial Narrow" w:cs="Arial"/>
        </w:rPr>
        <w:t xml:space="preserve"> earthworks;</w:t>
      </w:r>
    </w:p>
    <w:p w:rsidR="001F309C" w:rsidRPr="009A6929" w:rsidRDefault="001F309C" w:rsidP="001F309C">
      <w:pPr>
        <w:numPr>
          <w:ilvl w:val="0"/>
          <w:numId w:val="123"/>
        </w:numPr>
        <w:jc w:val="both"/>
        <w:rPr>
          <w:rFonts w:ascii="Arial Narrow" w:hAnsi="Arial Narrow" w:cs="Arial"/>
        </w:rPr>
      </w:pPr>
      <w:proofErr w:type="gramStart"/>
      <w:r w:rsidRPr="009A6929">
        <w:rPr>
          <w:rFonts w:ascii="Arial Narrow" w:hAnsi="Arial Narrow" w:cs="Arial"/>
        </w:rPr>
        <w:t>foundations;</w:t>
      </w:r>
      <w:proofErr w:type="gramEnd"/>
    </w:p>
    <w:p w:rsidR="001F309C" w:rsidRPr="009A6929" w:rsidRDefault="001F309C" w:rsidP="001F309C">
      <w:pPr>
        <w:numPr>
          <w:ilvl w:val="0"/>
          <w:numId w:val="123"/>
        </w:numPr>
        <w:jc w:val="both"/>
        <w:rPr>
          <w:rFonts w:ascii="Arial Narrow" w:hAnsi="Arial Narrow" w:cs="Arial"/>
        </w:rPr>
      </w:pPr>
      <w:proofErr w:type="gramStart"/>
      <w:r w:rsidRPr="009A6929">
        <w:rPr>
          <w:rFonts w:ascii="Arial Narrow" w:hAnsi="Arial Narrow" w:cs="Arial"/>
        </w:rPr>
        <w:t>masonry</w:t>
      </w:r>
      <w:proofErr w:type="gramEnd"/>
      <w:r w:rsidRPr="009A6929">
        <w:rPr>
          <w:rFonts w:ascii="Arial Narrow" w:hAnsi="Arial Narrow" w:cs="Arial"/>
        </w:rPr>
        <w:t xml:space="preserve"> and structural works;</w:t>
      </w:r>
    </w:p>
    <w:p w:rsidR="001F309C" w:rsidRPr="009A6929" w:rsidRDefault="001F309C" w:rsidP="001F309C">
      <w:pPr>
        <w:numPr>
          <w:ilvl w:val="0"/>
          <w:numId w:val="123"/>
        </w:numPr>
        <w:jc w:val="both"/>
        <w:rPr>
          <w:rFonts w:ascii="Arial Narrow" w:hAnsi="Arial Narrow" w:cs="Arial"/>
        </w:rPr>
      </w:pPr>
      <w:proofErr w:type="gramStart"/>
      <w:r w:rsidRPr="009A6929">
        <w:rPr>
          <w:rFonts w:ascii="Arial Narrow" w:hAnsi="Arial Narrow" w:cs="Arial"/>
        </w:rPr>
        <w:t>roof</w:t>
      </w:r>
      <w:proofErr w:type="gramEnd"/>
      <w:r w:rsidRPr="009A6929">
        <w:rPr>
          <w:rFonts w:ascii="Arial Narrow" w:hAnsi="Arial Narrow" w:cs="Arial"/>
        </w:rPr>
        <w:t xml:space="preserve"> structure and roofing works;</w:t>
      </w:r>
    </w:p>
    <w:p w:rsidR="001F309C" w:rsidRPr="009A6929" w:rsidRDefault="001F309C" w:rsidP="001F309C">
      <w:pPr>
        <w:numPr>
          <w:ilvl w:val="0"/>
          <w:numId w:val="123"/>
        </w:numPr>
        <w:jc w:val="both"/>
        <w:rPr>
          <w:rFonts w:ascii="Arial Narrow" w:hAnsi="Arial Narrow" w:cs="Arial"/>
        </w:rPr>
      </w:pPr>
      <w:proofErr w:type="gramStart"/>
      <w:r w:rsidRPr="009A6929">
        <w:rPr>
          <w:rFonts w:ascii="Arial Narrow" w:hAnsi="Arial Narrow" w:cs="Arial"/>
        </w:rPr>
        <w:t>timber</w:t>
      </w:r>
      <w:proofErr w:type="gramEnd"/>
      <w:r w:rsidRPr="009A6929">
        <w:rPr>
          <w:rFonts w:ascii="Arial Narrow" w:hAnsi="Arial Narrow" w:cs="Arial"/>
        </w:rPr>
        <w:t>, aluminium and metal joinery;</w:t>
      </w:r>
    </w:p>
    <w:p w:rsidR="001F309C" w:rsidRPr="009A6929" w:rsidRDefault="001F309C" w:rsidP="001F309C">
      <w:pPr>
        <w:numPr>
          <w:ilvl w:val="0"/>
          <w:numId w:val="123"/>
        </w:numPr>
        <w:jc w:val="both"/>
        <w:rPr>
          <w:rFonts w:ascii="Arial Narrow" w:hAnsi="Arial Narrow" w:cs="Arial"/>
        </w:rPr>
      </w:pPr>
      <w:proofErr w:type="gramStart"/>
      <w:r w:rsidRPr="009A6929">
        <w:rPr>
          <w:rFonts w:ascii="Arial Narrow" w:hAnsi="Arial Narrow" w:cs="Arial"/>
        </w:rPr>
        <w:t>sanitary</w:t>
      </w:r>
      <w:proofErr w:type="gramEnd"/>
      <w:r w:rsidRPr="009A6929">
        <w:rPr>
          <w:rFonts w:ascii="Arial Narrow" w:hAnsi="Arial Narrow" w:cs="Arial"/>
        </w:rPr>
        <w:t xml:space="preserve"> plumbing works;</w:t>
      </w:r>
    </w:p>
    <w:p w:rsidR="001F309C" w:rsidRPr="009A6929" w:rsidRDefault="001F309C" w:rsidP="001F309C">
      <w:pPr>
        <w:numPr>
          <w:ilvl w:val="0"/>
          <w:numId w:val="123"/>
        </w:numPr>
        <w:jc w:val="both"/>
        <w:rPr>
          <w:rFonts w:ascii="Arial Narrow" w:hAnsi="Arial Narrow" w:cs="Arial"/>
        </w:rPr>
      </w:pPr>
      <w:proofErr w:type="gramStart"/>
      <w:r w:rsidRPr="009A6929">
        <w:rPr>
          <w:rFonts w:ascii="Arial Narrow" w:hAnsi="Arial Narrow" w:cs="Arial"/>
        </w:rPr>
        <w:t>electrical</w:t>
      </w:r>
      <w:proofErr w:type="gramEnd"/>
      <w:r w:rsidRPr="009A6929">
        <w:rPr>
          <w:rFonts w:ascii="Arial Narrow" w:hAnsi="Arial Narrow" w:cs="Arial"/>
        </w:rPr>
        <w:t xml:space="preserve"> and low-current systems (TV);</w:t>
      </w:r>
    </w:p>
    <w:p w:rsidR="001F309C" w:rsidRPr="009A6929" w:rsidRDefault="001F309C" w:rsidP="001F309C">
      <w:pPr>
        <w:numPr>
          <w:ilvl w:val="0"/>
          <w:numId w:val="123"/>
        </w:numPr>
        <w:jc w:val="both"/>
        <w:rPr>
          <w:rFonts w:ascii="Arial Narrow" w:hAnsi="Arial Narrow" w:cs="Arial"/>
        </w:rPr>
      </w:pPr>
      <w:proofErr w:type="gramStart"/>
      <w:r w:rsidRPr="009A6929">
        <w:rPr>
          <w:rFonts w:ascii="Arial Narrow" w:hAnsi="Arial Narrow" w:cs="Arial"/>
        </w:rPr>
        <w:t>painting</w:t>
      </w:r>
      <w:proofErr w:type="gramEnd"/>
      <w:r w:rsidRPr="009A6929">
        <w:rPr>
          <w:rFonts w:ascii="Arial Narrow" w:hAnsi="Arial Narrow" w:cs="Arial"/>
        </w:rPr>
        <w:t xml:space="preserve"> works;</w:t>
      </w:r>
    </w:p>
    <w:p w:rsidR="001F309C" w:rsidRPr="009A6929" w:rsidRDefault="001F309C" w:rsidP="001F309C">
      <w:pPr>
        <w:numPr>
          <w:ilvl w:val="0"/>
          <w:numId w:val="123"/>
        </w:numPr>
        <w:jc w:val="both"/>
        <w:rPr>
          <w:rFonts w:ascii="Arial Narrow" w:hAnsi="Arial Narrow" w:cs="Arial"/>
        </w:rPr>
      </w:pPr>
      <w:proofErr w:type="gramStart"/>
      <w:r w:rsidRPr="009A6929">
        <w:rPr>
          <w:rFonts w:ascii="Arial Narrow" w:hAnsi="Arial Narrow" w:cs="Arial"/>
        </w:rPr>
        <w:t>hard</w:t>
      </w:r>
      <w:proofErr w:type="gramEnd"/>
      <w:r w:rsidRPr="009A6929">
        <w:rPr>
          <w:rFonts w:ascii="Arial Narrow" w:hAnsi="Arial Narrow" w:cs="Arial"/>
        </w:rPr>
        <w:t xml:space="preserve"> floor and wall finishes;</w:t>
      </w:r>
    </w:p>
    <w:p w:rsidR="001F309C" w:rsidRDefault="001F309C" w:rsidP="001F309C">
      <w:pPr>
        <w:numPr>
          <w:ilvl w:val="0"/>
          <w:numId w:val="123"/>
        </w:numPr>
        <w:jc w:val="both"/>
        <w:rPr>
          <w:rFonts w:ascii="Arial Narrow" w:hAnsi="Arial Narrow" w:cs="Arial"/>
        </w:rPr>
      </w:pPr>
      <w:proofErr w:type="gramStart"/>
      <w:r w:rsidRPr="009A6929">
        <w:rPr>
          <w:rFonts w:ascii="Arial Narrow" w:hAnsi="Arial Narrow" w:cs="Arial"/>
        </w:rPr>
        <w:t>roads</w:t>
      </w:r>
      <w:proofErr w:type="gramEnd"/>
      <w:r w:rsidRPr="009A6929">
        <w:rPr>
          <w:rFonts w:ascii="Arial Narrow" w:hAnsi="Arial Narrow" w:cs="Arial"/>
        </w:rPr>
        <w:t>, drainage and utility networks (VRD), including sanitation works.</w:t>
      </w:r>
    </w:p>
    <w:p w:rsidR="001F309C" w:rsidRPr="009A6929" w:rsidRDefault="001F309C" w:rsidP="001F309C">
      <w:pPr>
        <w:ind w:left="720"/>
        <w:jc w:val="both"/>
        <w:rPr>
          <w:rFonts w:ascii="Arial Narrow" w:hAnsi="Arial Narrow" w:cs="Arial"/>
        </w:rPr>
      </w:pPr>
    </w:p>
    <w:p w:rsidR="001F309C" w:rsidRPr="009A6929" w:rsidRDefault="001F309C" w:rsidP="001F309C">
      <w:pPr>
        <w:jc w:val="both"/>
        <w:rPr>
          <w:rFonts w:ascii="Arial Narrow" w:hAnsi="Arial Narrow" w:cs="Arial"/>
          <w:b/>
          <w:bCs/>
        </w:rPr>
      </w:pPr>
      <w:r w:rsidRPr="009A6929">
        <w:rPr>
          <w:rFonts w:ascii="Arial Narrow" w:hAnsi="Arial Narrow" w:cs="Arial"/>
          <w:b/>
          <w:bCs/>
        </w:rPr>
        <w:t xml:space="preserve">Article </w:t>
      </w:r>
      <w:proofErr w:type="gramStart"/>
      <w:r w:rsidRPr="009A6929">
        <w:rPr>
          <w:rFonts w:ascii="Arial Narrow" w:hAnsi="Arial Narrow" w:cs="Arial"/>
          <w:b/>
          <w:bCs/>
        </w:rPr>
        <w:t>30:</w:t>
      </w:r>
      <w:proofErr w:type="gramEnd"/>
      <w:r w:rsidRPr="009A6929">
        <w:rPr>
          <w:rFonts w:ascii="Arial Narrow" w:hAnsi="Arial Narrow" w:cs="Arial"/>
          <w:b/>
          <w:bCs/>
        </w:rPr>
        <w:t xml:space="preserve"> Obligations of the Contracting Authority</w:t>
      </w:r>
    </w:p>
    <w:p w:rsidR="001F309C" w:rsidRPr="009A6929" w:rsidRDefault="001F309C" w:rsidP="001F309C">
      <w:pPr>
        <w:jc w:val="both"/>
        <w:rPr>
          <w:rFonts w:ascii="Arial Narrow" w:hAnsi="Arial Narrow" w:cs="Arial"/>
        </w:rPr>
      </w:pPr>
      <w:r w:rsidRPr="009A6929">
        <w:rPr>
          <w:rFonts w:ascii="Arial Narrow" w:hAnsi="Arial Narrow" w:cs="Arial"/>
        </w:rPr>
        <w:t>30.1. The Contracting Authority shall provide the Contractor with the information, technical documents and access necessary for the proper execution of the works.</w:t>
      </w:r>
    </w:p>
    <w:p w:rsidR="001F309C" w:rsidRPr="009A6929" w:rsidRDefault="001F309C" w:rsidP="001F309C">
      <w:pPr>
        <w:jc w:val="both"/>
        <w:rPr>
          <w:rFonts w:ascii="Arial Narrow" w:hAnsi="Arial Narrow" w:cs="Arial"/>
        </w:rPr>
      </w:pPr>
      <w:r w:rsidRPr="009A6929">
        <w:rPr>
          <w:rFonts w:ascii="Arial Narrow" w:hAnsi="Arial Narrow" w:cs="Arial"/>
        </w:rPr>
        <w:t>30.2. The Contracting Authority shall ensure the availability of the site and facilitate the administrative procedures falling within its responsibility.</w:t>
      </w:r>
    </w:p>
    <w:p w:rsidR="001F309C" w:rsidRPr="009A6929" w:rsidRDefault="001F309C" w:rsidP="001F309C">
      <w:pPr>
        <w:jc w:val="both"/>
        <w:rPr>
          <w:rFonts w:ascii="Arial Narrow" w:hAnsi="Arial Narrow" w:cs="Arial"/>
        </w:rPr>
      </w:pPr>
      <w:r w:rsidRPr="009A6929">
        <w:rPr>
          <w:rFonts w:ascii="Arial Narrow" w:hAnsi="Arial Narrow" w:cs="Arial"/>
        </w:rPr>
        <w:t>30.3. The Contracting Authority shall ensure the Contractor’s protection against threats, insults, violence, assault, abuse or defamation to which the Contractor may be exposed in connection with the execution of this Contract.</w:t>
      </w:r>
    </w:p>
    <w:p w:rsidR="001F309C" w:rsidRDefault="001F309C" w:rsidP="001F309C">
      <w:pPr>
        <w:jc w:val="both"/>
        <w:rPr>
          <w:rFonts w:ascii="Tw Cen MT" w:hAnsi="Tw Cen MT" w:cs="Arial"/>
          <w:lang w:val="en-US"/>
        </w:rPr>
      </w:pPr>
    </w:p>
    <w:p w:rsidR="001F309C" w:rsidRPr="00BC31D8" w:rsidRDefault="001F309C" w:rsidP="001F309C">
      <w:pPr>
        <w:jc w:val="both"/>
        <w:rPr>
          <w:rFonts w:ascii="Arial Narrow" w:hAnsi="Arial Narrow" w:cs="Arial"/>
          <w:b/>
          <w:bCs/>
        </w:rPr>
      </w:pPr>
      <w:r w:rsidRPr="00BC31D8">
        <w:rPr>
          <w:rFonts w:ascii="Arial Narrow" w:hAnsi="Arial Narrow" w:cs="Arial"/>
          <w:b/>
          <w:bCs/>
        </w:rPr>
        <w:t xml:space="preserve">Article </w:t>
      </w:r>
      <w:proofErr w:type="gramStart"/>
      <w:r w:rsidRPr="00BC31D8">
        <w:rPr>
          <w:rFonts w:ascii="Arial Narrow" w:hAnsi="Arial Narrow" w:cs="Arial"/>
          <w:b/>
          <w:bCs/>
        </w:rPr>
        <w:t>31:</w:t>
      </w:r>
      <w:proofErr w:type="gramEnd"/>
      <w:r w:rsidRPr="00BC31D8">
        <w:rPr>
          <w:rFonts w:ascii="Arial Narrow" w:hAnsi="Arial Narrow" w:cs="Arial"/>
          <w:b/>
          <w:bCs/>
        </w:rPr>
        <w:t xml:space="preserve"> Timeframe for Contract Execution (CCAG Article 38)</w:t>
      </w:r>
    </w:p>
    <w:p w:rsidR="001F309C" w:rsidRPr="00BC31D8" w:rsidRDefault="001F309C" w:rsidP="001F309C">
      <w:pPr>
        <w:jc w:val="both"/>
        <w:rPr>
          <w:rFonts w:ascii="Arial Narrow" w:hAnsi="Arial Narrow" w:cs="Arial"/>
        </w:rPr>
      </w:pPr>
      <w:r w:rsidRPr="00BC31D8">
        <w:rPr>
          <w:rFonts w:ascii="Arial Narrow" w:hAnsi="Arial Narrow" w:cs="Arial"/>
          <w:b/>
          <w:bCs/>
        </w:rPr>
        <w:t>31.1.</w:t>
      </w:r>
      <w:r w:rsidRPr="00BC31D8">
        <w:rPr>
          <w:rFonts w:ascii="Arial Narrow" w:hAnsi="Arial Narrow" w:cs="Arial"/>
        </w:rPr>
        <w:t xml:space="preserve"> The execution period for the works under this Contract shall be eleven (11) months.</w:t>
      </w:r>
    </w:p>
    <w:p w:rsidR="001F309C" w:rsidRPr="00BC31D8" w:rsidRDefault="001F309C" w:rsidP="001F309C">
      <w:pPr>
        <w:jc w:val="both"/>
        <w:rPr>
          <w:rFonts w:ascii="Arial Narrow" w:hAnsi="Arial Narrow" w:cs="Arial"/>
        </w:rPr>
      </w:pPr>
      <w:r w:rsidRPr="00BC31D8">
        <w:rPr>
          <w:rFonts w:ascii="Arial Narrow" w:hAnsi="Arial Narrow" w:cs="Arial"/>
          <w:b/>
          <w:bCs/>
        </w:rPr>
        <w:t>31.2.</w:t>
      </w:r>
      <w:r w:rsidRPr="00BC31D8">
        <w:rPr>
          <w:rFonts w:ascii="Arial Narrow" w:hAnsi="Arial Narrow" w:cs="Arial"/>
        </w:rPr>
        <w:t xml:space="preserve"> This period shall commence from the date of notification of the Service Order to start the works. It shall end upon provisional acceptance of the works.</w:t>
      </w:r>
    </w:p>
    <w:p w:rsidR="001F309C" w:rsidRPr="00BC31D8" w:rsidRDefault="001F309C" w:rsidP="001F309C">
      <w:pPr>
        <w:jc w:val="both"/>
        <w:rPr>
          <w:rFonts w:ascii="Arial Narrow" w:hAnsi="Arial Narrow" w:cs="Arial"/>
        </w:rPr>
      </w:pPr>
    </w:p>
    <w:p w:rsidR="001F309C" w:rsidRPr="00BC31D8" w:rsidRDefault="001F309C" w:rsidP="001F309C">
      <w:pPr>
        <w:jc w:val="both"/>
        <w:rPr>
          <w:rFonts w:ascii="Arial Narrow" w:hAnsi="Arial Narrow" w:cs="Arial"/>
          <w:b/>
          <w:bCs/>
        </w:rPr>
      </w:pPr>
      <w:r w:rsidRPr="00BC31D8">
        <w:rPr>
          <w:rFonts w:ascii="Arial Narrow" w:hAnsi="Arial Narrow" w:cs="Arial"/>
          <w:b/>
          <w:bCs/>
        </w:rPr>
        <w:t xml:space="preserve">Article </w:t>
      </w:r>
      <w:proofErr w:type="gramStart"/>
      <w:r w:rsidRPr="00BC31D8">
        <w:rPr>
          <w:rFonts w:ascii="Arial Narrow" w:hAnsi="Arial Narrow" w:cs="Arial"/>
          <w:b/>
          <w:bCs/>
        </w:rPr>
        <w:t>32:</w:t>
      </w:r>
      <w:proofErr w:type="gramEnd"/>
      <w:r w:rsidRPr="00BC31D8">
        <w:rPr>
          <w:rFonts w:ascii="Arial Narrow" w:hAnsi="Arial Narrow" w:cs="Arial"/>
          <w:b/>
          <w:bCs/>
        </w:rPr>
        <w:t xml:space="preserve"> Contractor’s Roles and Responsibilities (CCAG Article 40)</w:t>
      </w:r>
    </w:p>
    <w:p w:rsidR="001F309C" w:rsidRPr="00BC31D8" w:rsidRDefault="001F309C" w:rsidP="001F309C">
      <w:pPr>
        <w:jc w:val="both"/>
        <w:rPr>
          <w:rFonts w:ascii="Arial Narrow" w:hAnsi="Arial Narrow" w:cs="Arial"/>
        </w:rPr>
      </w:pPr>
      <w:r w:rsidRPr="00BC31D8">
        <w:rPr>
          <w:rFonts w:ascii="Arial Narrow" w:hAnsi="Arial Narrow" w:cs="Arial"/>
        </w:rPr>
        <w:t>A detailed and general work progress schedule shall be submitted to the Project Manager in seven (07) copies at the beginning of each work phase.</w:t>
      </w:r>
    </w:p>
    <w:p w:rsidR="001F309C" w:rsidRPr="00BC31D8" w:rsidRDefault="001F309C" w:rsidP="001F309C">
      <w:pPr>
        <w:jc w:val="both"/>
        <w:rPr>
          <w:rFonts w:ascii="Arial Narrow" w:hAnsi="Arial Narrow" w:cs="Arial"/>
        </w:rPr>
      </w:pPr>
      <w:r w:rsidRPr="00BC31D8">
        <w:rPr>
          <w:rFonts w:ascii="Arial Narrow" w:hAnsi="Arial Narrow" w:cs="Arial"/>
        </w:rPr>
        <w:t>An updated monthly schedule shall be submitted at the beginning of each month in five (05) copies, covering all works to be executed during the month.</w:t>
      </w:r>
    </w:p>
    <w:p w:rsidR="001F309C" w:rsidRPr="00BC31D8" w:rsidRDefault="001F309C" w:rsidP="001F309C">
      <w:pPr>
        <w:jc w:val="both"/>
        <w:rPr>
          <w:rFonts w:ascii="Arial Narrow" w:hAnsi="Arial Narrow" w:cs="Arial"/>
        </w:rPr>
      </w:pPr>
      <w:r w:rsidRPr="00BC31D8">
        <w:rPr>
          <w:rFonts w:ascii="Arial Narrow" w:hAnsi="Arial Narrow" w:cs="Arial"/>
        </w:rPr>
        <w:t>An updated weekly schedule shall also be submitted at the beginning of each week in five (05) copies, covering all works to be executed during the week.</w:t>
      </w:r>
    </w:p>
    <w:p w:rsidR="001F309C" w:rsidRPr="00BC31D8" w:rsidRDefault="001F309C" w:rsidP="001F309C">
      <w:pPr>
        <w:jc w:val="both"/>
        <w:rPr>
          <w:rFonts w:ascii="Arial Narrow" w:hAnsi="Arial Narrow" w:cs="Arial"/>
        </w:rPr>
      </w:pPr>
    </w:p>
    <w:p w:rsidR="001F309C" w:rsidRPr="00BC31D8" w:rsidRDefault="001F309C" w:rsidP="001F309C">
      <w:pPr>
        <w:jc w:val="both"/>
        <w:rPr>
          <w:rFonts w:ascii="Arial Narrow" w:hAnsi="Arial Narrow" w:cs="Arial"/>
          <w:b/>
          <w:bCs/>
        </w:rPr>
      </w:pPr>
      <w:r w:rsidRPr="00BC31D8">
        <w:rPr>
          <w:rFonts w:ascii="Arial Narrow" w:hAnsi="Arial Narrow" w:cs="Arial"/>
          <w:b/>
          <w:bCs/>
        </w:rPr>
        <w:t xml:space="preserve">Article </w:t>
      </w:r>
      <w:proofErr w:type="gramStart"/>
      <w:r w:rsidRPr="00BC31D8">
        <w:rPr>
          <w:rFonts w:ascii="Arial Narrow" w:hAnsi="Arial Narrow" w:cs="Arial"/>
          <w:b/>
          <w:bCs/>
        </w:rPr>
        <w:t>33:</w:t>
      </w:r>
      <w:proofErr w:type="gramEnd"/>
      <w:r w:rsidRPr="00BC31D8">
        <w:rPr>
          <w:rFonts w:ascii="Arial Narrow" w:hAnsi="Arial Narrow" w:cs="Arial"/>
          <w:b/>
          <w:bCs/>
        </w:rPr>
        <w:t xml:space="preserve"> Provision of Documents and Site (CCAG Article 42)</w:t>
      </w:r>
    </w:p>
    <w:p w:rsidR="001F309C" w:rsidRPr="00BC31D8" w:rsidRDefault="001F309C" w:rsidP="001F309C">
      <w:pPr>
        <w:jc w:val="both"/>
        <w:rPr>
          <w:rFonts w:ascii="Arial Narrow" w:hAnsi="Arial Narrow" w:cs="Arial"/>
        </w:rPr>
      </w:pPr>
      <w:r w:rsidRPr="00BC31D8">
        <w:rPr>
          <w:rFonts w:ascii="Arial Narrow" w:hAnsi="Arial Narrow" w:cs="Arial"/>
        </w:rPr>
        <w:t>Following the issuance of the Service Order to commence the works, the site shall be handed over to the Contractor by the Contracting Authority’s Project Manager in the presence of the Engineer. The reproducible copy of plans and preliminary studies included in the Tender Documents shall also be provided.</w:t>
      </w:r>
    </w:p>
    <w:p w:rsidR="001F309C" w:rsidRPr="00BC31D8" w:rsidRDefault="001F309C" w:rsidP="001F309C">
      <w:pPr>
        <w:jc w:val="both"/>
        <w:rPr>
          <w:rFonts w:ascii="Arial Narrow" w:hAnsi="Arial Narrow" w:cs="Arial"/>
        </w:rPr>
      </w:pPr>
    </w:p>
    <w:p w:rsidR="001F309C" w:rsidRPr="00BC31D8" w:rsidRDefault="001F309C" w:rsidP="001F309C">
      <w:pPr>
        <w:jc w:val="both"/>
        <w:rPr>
          <w:rFonts w:ascii="Arial Narrow" w:hAnsi="Arial Narrow" w:cs="Arial"/>
          <w:b/>
          <w:bCs/>
        </w:rPr>
      </w:pPr>
      <w:r w:rsidRPr="00BC31D8">
        <w:rPr>
          <w:rFonts w:ascii="Arial Narrow" w:hAnsi="Arial Narrow" w:cs="Arial"/>
          <w:b/>
          <w:bCs/>
        </w:rPr>
        <w:t xml:space="preserve">Article </w:t>
      </w:r>
      <w:proofErr w:type="gramStart"/>
      <w:r w:rsidRPr="00BC31D8">
        <w:rPr>
          <w:rFonts w:ascii="Arial Narrow" w:hAnsi="Arial Narrow" w:cs="Arial"/>
          <w:b/>
          <w:bCs/>
        </w:rPr>
        <w:t>34:</w:t>
      </w:r>
      <w:proofErr w:type="gramEnd"/>
      <w:r w:rsidRPr="00BC31D8">
        <w:rPr>
          <w:rFonts w:ascii="Arial Narrow" w:hAnsi="Arial Narrow" w:cs="Arial"/>
          <w:b/>
          <w:bCs/>
        </w:rPr>
        <w:t xml:space="preserve"> Insurance of Works and Civil Liability (CCAG Article 45)</w:t>
      </w:r>
    </w:p>
    <w:p w:rsidR="001F309C" w:rsidRPr="00BC31D8" w:rsidRDefault="001F309C" w:rsidP="001F309C">
      <w:pPr>
        <w:jc w:val="both"/>
        <w:rPr>
          <w:rFonts w:ascii="Arial Narrow" w:hAnsi="Arial Narrow" w:cs="Arial"/>
        </w:rPr>
      </w:pPr>
      <w:r w:rsidRPr="00BC31D8">
        <w:rPr>
          <w:rFonts w:ascii="Arial Narrow" w:hAnsi="Arial Narrow" w:cs="Arial"/>
          <w:b/>
          <w:bCs/>
        </w:rPr>
        <w:t>34.1.</w:t>
      </w:r>
      <w:r w:rsidRPr="00BC31D8">
        <w:rPr>
          <w:rFonts w:ascii="Arial Narrow" w:hAnsi="Arial Narrow" w:cs="Arial"/>
        </w:rPr>
        <w:t xml:space="preserve"> The following insurance policies shall be required from the Contractor under this </w:t>
      </w:r>
      <w:proofErr w:type="gramStart"/>
      <w:r w:rsidRPr="00BC31D8">
        <w:rPr>
          <w:rFonts w:ascii="Arial Narrow" w:hAnsi="Arial Narrow" w:cs="Arial"/>
        </w:rPr>
        <w:t>Contract:</w:t>
      </w:r>
      <w:proofErr w:type="gramEnd"/>
    </w:p>
    <w:p w:rsidR="001F309C" w:rsidRPr="00BC31D8" w:rsidRDefault="001F309C" w:rsidP="001F309C">
      <w:pPr>
        <w:numPr>
          <w:ilvl w:val="0"/>
          <w:numId w:val="124"/>
        </w:numPr>
        <w:jc w:val="both"/>
        <w:rPr>
          <w:rFonts w:ascii="Arial Narrow" w:hAnsi="Arial Narrow" w:cs="Arial"/>
        </w:rPr>
      </w:pPr>
      <w:r w:rsidRPr="00BC31D8">
        <w:rPr>
          <w:rFonts w:ascii="Arial Narrow" w:hAnsi="Arial Narrow" w:cs="Arial"/>
        </w:rPr>
        <w:t xml:space="preserve">Insurance covering damage caused to third parties by its employees during the execution of the works, as well as by the equipment used in the course of the </w:t>
      </w:r>
      <w:proofErr w:type="gramStart"/>
      <w:r w:rsidRPr="00BC31D8">
        <w:rPr>
          <w:rFonts w:ascii="Arial Narrow" w:hAnsi="Arial Narrow" w:cs="Arial"/>
        </w:rPr>
        <w:t>works;</w:t>
      </w:r>
      <w:proofErr w:type="gramEnd"/>
      <w:r w:rsidRPr="00BC31D8">
        <w:rPr>
          <w:rFonts w:ascii="Arial Narrow" w:hAnsi="Arial Narrow" w:cs="Arial"/>
        </w:rPr>
        <w:t xml:space="preserve"> </w:t>
      </w:r>
    </w:p>
    <w:p w:rsidR="001F309C" w:rsidRPr="00BC31D8" w:rsidRDefault="001F309C" w:rsidP="001F309C">
      <w:pPr>
        <w:numPr>
          <w:ilvl w:val="0"/>
          <w:numId w:val="124"/>
        </w:numPr>
        <w:jc w:val="both"/>
        <w:rPr>
          <w:rFonts w:ascii="Arial Narrow" w:hAnsi="Arial Narrow" w:cs="Arial"/>
        </w:rPr>
      </w:pPr>
      <w:r w:rsidRPr="00BC31D8">
        <w:rPr>
          <w:rFonts w:ascii="Arial Narrow" w:hAnsi="Arial Narrow" w:cs="Arial"/>
        </w:rPr>
        <w:t xml:space="preserve">“All Risks Construction Site” </w:t>
      </w:r>
      <w:proofErr w:type="gramStart"/>
      <w:r w:rsidRPr="00BC31D8">
        <w:rPr>
          <w:rFonts w:ascii="Arial Narrow" w:hAnsi="Arial Narrow" w:cs="Arial"/>
        </w:rPr>
        <w:t>insurance;</w:t>
      </w:r>
      <w:proofErr w:type="gramEnd"/>
      <w:r w:rsidRPr="00BC31D8">
        <w:rPr>
          <w:rFonts w:ascii="Arial Narrow" w:hAnsi="Arial Narrow" w:cs="Arial"/>
        </w:rPr>
        <w:t xml:space="preserve"> </w:t>
      </w:r>
    </w:p>
    <w:p w:rsidR="001F309C" w:rsidRPr="00BC31D8" w:rsidRDefault="001F309C" w:rsidP="001F309C">
      <w:pPr>
        <w:numPr>
          <w:ilvl w:val="0"/>
          <w:numId w:val="124"/>
        </w:numPr>
        <w:jc w:val="both"/>
        <w:rPr>
          <w:rFonts w:ascii="Arial Narrow" w:hAnsi="Arial Narrow" w:cs="Arial"/>
        </w:rPr>
      </w:pPr>
      <w:r w:rsidRPr="00BC31D8">
        <w:rPr>
          <w:rFonts w:ascii="Arial Narrow" w:hAnsi="Arial Narrow" w:cs="Arial"/>
        </w:rPr>
        <w:t xml:space="preserve">Decennial liability insurance covering structural defects. </w:t>
      </w:r>
    </w:p>
    <w:p w:rsidR="001F309C" w:rsidRPr="00BC31D8" w:rsidRDefault="001F309C" w:rsidP="001F309C">
      <w:pPr>
        <w:jc w:val="both"/>
        <w:rPr>
          <w:rFonts w:ascii="Arial Narrow" w:hAnsi="Arial Narrow" w:cs="Arial"/>
        </w:rPr>
      </w:pPr>
      <w:r w:rsidRPr="00BC31D8">
        <w:rPr>
          <w:rFonts w:ascii="Arial Narrow" w:hAnsi="Arial Narrow" w:cs="Arial"/>
          <w:b/>
          <w:bCs/>
        </w:rPr>
        <w:t>34.2.</w:t>
      </w:r>
      <w:r w:rsidRPr="00BC31D8">
        <w:rPr>
          <w:rFonts w:ascii="Arial Narrow" w:hAnsi="Arial Narrow" w:cs="Arial"/>
        </w:rPr>
        <w:t xml:space="preserve"> The Contractor shall, within fifteen (15) days from the date of notification of the Service Order to commence the works, provide a certificate from an insurance company proving that the premiums or contributions relating to the works under this Contract have been fully paid. Failure to comply within this period may result in termination of the Contract.</w:t>
      </w:r>
    </w:p>
    <w:p w:rsidR="001F309C" w:rsidRPr="00BC31D8" w:rsidRDefault="001F309C" w:rsidP="001F309C">
      <w:pPr>
        <w:jc w:val="both"/>
        <w:rPr>
          <w:rFonts w:ascii="Arial Narrow" w:hAnsi="Arial Narrow" w:cs="Arial"/>
        </w:rPr>
      </w:pPr>
      <w:r w:rsidRPr="00BC31D8">
        <w:rPr>
          <w:rFonts w:ascii="Arial Narrow" w:hAnsi="Arial Narrow" w:cs="Arial"/>
          <w:b/>
          <w:bCs/>
        </w:rPr>
        <w:t>34.3.</w:t>
      </w:r>
      <w:r w:rsidRPr="00BC31D8">
        <w:rPr>
          <w:rFonts w:ascii="Arial Narrow" w:hAnsi="Arial Narrow" w:cs="Arial"/>
        </w:rPr>
        <w:t xml:space="preserve"> The Contractor shall ensure the protection and security of the construction site day and night. In particular, it shall prevent any accidental or malicious intrusion by installing fencing and clearly visible signage prohibiting public access. The Contractor shall remain liable for any accident occurring on the site due to the absence of the required protective measures.</w:t>
      </w:r>
    </w:p>
    <w:p w:rsidR="001F309C" w:rsidRPr="006A7E13" w:rsidRDefault="001F309C" w:rsidP="001F309C">
      <w:pPr>
        <w:jc w:val="both"/>
        <w:rPr>
          <w:rFonts w:ascii="Tw Cen MT" w:hAnsi="Tw Cen MT" w:cs="Arial"/>
          <w:lang w:val="en-US"/>
        </w:rPr>
      </w:pPr>
    </w:p>
    <w:p w:rsidR="001F309C" w:rsidRPr="00BC31D8" w:rsidRDefault="001F309C" w:rsidP="001F309C">
      <w:pPr>
        <w:tabs>
          <w:tab w:val="left" w:pos="0"/>
        </w:tabs>
        <w:ind w:left="561" w:hanging="561"/>
        <w:jc w:val="both"/>
        <w:rPr>
          <w:rFonts w:ascii="Arial Narrow" w:hAnsi="Arial Narrow" w:cs="Arial"/>
          <w:lang w:val="en-GB"/>
        </w:rPr>
      </w:pPr>
      <w:r w:rsidRPr="00BC31D8">
        <w:rPr>
          <w:rFonts w:ascii="Arial Narrow" w:hAnsi="Arial Narrow" w:cs="Arial"/>
          <w:b/>
          <w:lang w:val="en-GB"/>
        </w:rPr>
        <w:lastRenderedPageBreak/>
        <w:t>Article 35: Documents to be furnished by the contractor (Article 49 of the GAC supplemented)</w:t>
      </w:r>
    </w:p>
    <w:p w:rsidR="001F309C" w:rsidRPr="00BC31D8" w:rsidRDefault="001F309C" w:rsidP="001F309C">
      <w:pPr>
        <w:numPr>
          <w:ilvl w:val="1"/>
          <w:numId w:val="74"/>
        </w:numPr>
        <w:tabs>
          <w:tab w:val="left" w:pos="0"/>
        </w:tabs>
        <w:jc w:val="both"/>
        <w:rPr>
          <w:rFonts w:ascii="Arial Narrow" w:hAnsi="Arial Narrow" w:cs="Arial"/>
          <w:lang w:val="en-GB"/>
        </w:rPr>
      </w:pPr>
      <w:r w:rsidRPr="00BC31D8">
        <w:rPr>
          <w:rFonts w:ascii="Arial Narrow" w:hAnsi="Arial Narrow" w:cs="Arial"/>
          <w:b/>
          <w:lang w:val="en-GB"/>
        </w:rPr>
        <w:t>Programme of works, Quality Assurance Plan and others</w:t>
      </w:r>
      <w:r w:rsidRPr="00BC31D8">
        <w:rPr>
          <w:rFonts w:ascii="Arial Narrow" w:hAnsi="Arial Narrow" w:cs="Arial"/>
          <w:lang w:val="en-GB"/>
        </w:rPr>
        <w:t xml:space="preserve"> (</w:t>
      </w:r>
      <w:r w:rsidRPr="00BC31D8">
        <w:rPr>
          <w:rFonts w:ascii="Arial Narrow" w:hAnsi="Arial Narrow" w:cs="Arial"/>
          <w:b/>
          <w:i/>
          <w:lang w:val="en-GB"/>
        </w:rPr>
        <w:t>to be specified).</w:t>
      </w:r>
    </w:p>
    <w:p w:rsidR="001F309C" w:rsidRPr="00BC31D8" w:rsidRDefault="001F309C" w:rsidP="001F309C">
      <w:pPr>
        <w:numPr>
          <w:ilvl w:val="0"/>
          <w:numId w:val="76"/>
        </w:numPr>
        <w:tabs>
          <w:tab w:val="left" w:pos="0"/>
        </w:tabs>
        <w:ind w:left="0" w:firstLine="360"/>
        <w:jc w:val="both"/>
        <w:rPr>
          <w:rFonts w:ascii="Arial Narrow" w:hAnsi="Arial Narrow" w:cs="Arial"/>
          <w:lang w:val="en-GB"/>
        </w:rPr>
      </w:pPr>
      <w:r w:rsidRPr="00BC31D8">
        <w:rPr>
          <w:rFonts w:ascii="Arial Narrow" w:hAnsi="Arial Narrow" w:cs="Arial"/>
          <w:lang w:val="en-GB"/>
        </w:rPr>
        <w:t xml:space="preserve">Within a minimum deadline of </w:t>
      </w:r>
      <w:r w:rsidRPr="00BC31D8">
        <w:rPr>
          <w:rFonts w:ascii="Arial Narrow" w:hAnsi="Arial Narrow" w:cs="Arial"/>
          <w:i/>
          <w:lang w:val="en-GB"/>
        </w:rPr>
        <w:t>thirty (30) days</w:t>
      </w:r>
      <w:r w:rsidRPr="00BC31D8">
        <w:rPr>
          <w:rFonts w:ascii="Arial Narrow" w:hAnsi="Arial Narrow" w:cs="Arial"/>
          <w:lang w:val="en-GB"/>
        </w:rPr>
        <w:t xml:space="preserve"> from the date of notification of the Administrative Order to commence execution, the contractor shall submit in</w:t>
      </w:r>
      <w:r w:rsidRPr="00BC31D8">
        <w:rPr>
          <w:rFonts w:ascii="Arial Narrow" w:hAnsi="Arial Narrow" w:cs="Arial"/>
          <w:i/>
          <w:lang w:val="en-GB"/>
        </w:rPr>
        <w:t xml:space="preserve">six (6) </w:t>
      </w:r>
      <w:r w:rsidRPr="00BC31D8">
        <w:rPr>
          <w:rFonts w:ascii="Arial Narrow" w:hAnsi="Arial Narrow" w:cs="Arial"/>
          <w:lang w:val="en-GB"/>
        </w:rPr>
        <w:t xml:space="preserve">copies for the approval of </w:t>
      </w:r>
      <w:r w:rsidRPr="00BC31D8">
        <w:rPr>
          <w:rFonts w:ascii="Arial Narrow" w:hAnsi="Arial Narrow" w:cs="Arial"/>
          <w:i/>
          <w:lang w:val="en-GB"/>
        </w:rPr>
        <w:t xml:space="preserve">Contract Manager after the endorsement of the Project Manager and the Contract Engineer </w:t>
      </w:r>
      <w:r w:rsidRPr="00BC31D8">
        <w:rPr>
          <w:rFonts w:ascii="Arial Narrow" w:hAnsi="Arial Narrow" w:cs="Arial"/>
          <w:lang w:val="en-GB"/>
        </w:rPr>
        <w:t>the execution programme of the works, his supply calendar, his draft Quality Assurance Plan and the Environment Management Plan, where applicable.</w:t>
      </w:r>
    </w:p>
    <w:p w:rsidR="001F309C" w:rsidRPr="00BC31D8" w:rsidRDefault="001F309C" w:rsidP="001F309C">
      <w:pPr>
        <w:tabs>
          <w:tab w:val="left" w:pos="0"/>
        </w:tabs>
        <w:jc w:val="both"/>
        <w:rPr>
          <w:rFonts w:ascii="Arial Narrow" w:hAnsi="Arial Narrow" w:cs="Arial"/>
          <w:sz w:val="2"/>
          <w:szCs w:val="2"/>
          <w:lang w:val="en-GB"/>
        </w:rPr>
      </w:pPr>
    </w:p>
    <w:p w:rsidR="001F309C" w:rsidRPr="00BC31D8" w:rsidRDefault="001F309C" w:rsidP="001F309C">
      <w:pPr>
        <w:tabs>
          <w:tab w:val="left" w:pos="0"/>
        </w:tabs>
        <w:ind w:left="561" w:hanging="561"/>
        <w:jc w:val="both"/>
        <w:rPr>
          <w:rFonts w:ascii="Arial Narrow" w:hAnsi="Arial Narrow" w:cs="Arial"/>
          <w:lang w:val="en-GB"/>
        </w:rPr>
      </w:pPr>
      <w:r w:rsidRPr="00BC31D8">
        <w:rPr>
          <w:rFonts w:ascii="Arial Narrow" w:hAnsi="Arial Narrow" w:cs="Arial"/>
          <w:lang w:val="en-GB"/>
        </w:rPr>
        <w:t>This programme shall be exclusively presented according to the furnished models.</w:t>
      </w:r>
    </w:p>
    <w:p w:rsidR="001F309C" w:rsidRPr="00BC31D8" w:rsidRDefault="001F309C" w:rsidP="001F309C">
      <w:pPr>
        <w:tabs>
          <w:tab w:val="left" w:pos="0"/>
        </w:tabs>
        <w:ind w:left="561" w:hanging="561"/>
        <w:jc w:val="both"/>
        <w:rPr>
          <w:rFonts w:ascii="Arial Narrow" w:hAnsi="Arial Narrow" w:cs="Arial"/>
          <w:sz w:val="4"/>
          <w:szCs w:val="4"/>
          <w:lang w:val="en-GB"/>
        </w:rPr>
      </w:pPr>
    </w:p>
    <w:p w:rsidR="001F309C" w:rsidRPr="00BC31D8" w:rsidRDefault="001F309C" w:rsidP="001F309C">
      <w:pPr>
        <w:tabs>
          <w:tab w:val="left" w:pos="0"/>
        </w:tabs>
        <w:jc w:val="both"/>
        <w:rPr>
          <w:rFonts w:ascii="Arial Narrow" w:hAnsi="Arial Narrow" w:cs="Arial"/>
          <w:lang w:val="en-GB"/>
        </w:rPr>
      </w:pPr>
      <w:r w:rsidRPr="00BC31D8">
        <w:rPr>
          <w:rFonts w:ascii="Arial Narrow" w:hAnsi="Arial Narrow" w:cs="Arial"/>
          <w:lang w:val="en-GB"/>
        </w:rPr>
        <w:t>Two (2) copies of these documents will be returned to him within a deadline of fifteen (15) days from the date of reception with:</w:t>
      </w:r>
    </w:p>
    <w:p w:rsidR="001F309C" w:rsidRPr="00BC31D8" w:rsidRDefault="001F309C" w:rsidP="001F309C">
      <w:pPr>
        <w:numPr>
          <w:ilvl w:val="2"/>
          <w:numId w:val="72"/>
        </w:numPr>
        <w:tabs>
          <w:tab w:val="left" w:pos="0"/>
        </w:tabs>
        <w:jc w:val="both"/>
        <w:rPr>
          <w:rFonts w:ascii="Arial Narrow" w:hAnsi="Arial Narrow" w:cs="Arial"/>
          <w:lang w:val="en-GB"/>
        </w:rPr>
      </w:pPr>
      <w:r w:rsidRPr="00BC31D8">
        <w:rPr>
          <w:rFonts w:ascii="Arial Narrow" w:hAnsi="Arial Narrow" w:cs="Arial"/>
          <w:lang w:val="en-GB"/>
        </w:rPr>
        <w:t>Either the indication “GOOD FOR EXECUTION”;</w:t>
      </w:r>
    </w:p>
    <w:p w:rsidR="001F309C" w:rsidRPr="00BC31D8" w:rsidRDefault="001F309C" w:rsidP="001F309C">
      <w:pPr>
        <w:numPr>
          <w:ilvl w:val="2"/>
          <w:numId w:val="72"/>
        </w:numPr>
        <w:tabs>
          <w:tab w:val="left" w:pos="0"/>
        </w:tabs>
        <w:jc w:val="both"/>
        <w:rPr>
          <w:rFonts w:ascii="Arial Narrow" w:hAnsi="Arial Narrow" w:cs="Arial"/>
          <w:lang w:val="en-GB"/>
        </w:rPr>
      </w:pPr>
      <w:r w:rsidRPr="00BC31D8">
        <w:rPr>
          <w:rFonts w:ascii="Arial Narrow" w:hAnsi="Arial Narrow" w:cs="Arial"/>
          <w:lang w:val="en-GB"/>
        </w:rPr>
        <w:t>Or the indication of their rejection including the reasons for the said rejection.</w:t>
      </w:r>
    </w:p>
    <w:p w:rsidR="001F309C" w:rsidRPr="00BC31D8" w:rsidRDefault="001F309C" w:rsidP="001F309C">
      <w:pPr>
        <w:tabs>
          <w:tab w:val="left" w:pos="0"/>
        </w:tabs>
        <w:jc w:val="both"/>
        <w:rPr>
          <w:rFonts w:ascii="Arial Narrow" w:hAnsi="Arial Narrow" w:cs="Arial"/>
          <w:lang w:val="en-GB"/>
        </w:rPr>
      </w:pPr>
    </w:p>
    <w:p w:rsidR="001F309C" w:rsidRPr="00BC31D8" w:rsidRDefault="001F309C" w:rsidP="001F309C">
      <w:pPr>
        <w:tabs>
          <w:tab w:val="left" w:pos="0"/>
        </w:tabs>
        <w:jc w:val="both"/>
        <w:rPr>
          <w:rFonts w:ascii="Arial Narrow" w:hAnsi="Arial Narrow" w:cs="Arial"/>
          <w:lang w:val="en-GB"/>
        </w:rPr>
      </w:pPr>
      <w:r w:rsidRPr="00BC31D8">
        <w:rPr>
          <w:rFonts w:ascii="Arial Narrow" w:hAnsi="Arial Narrow" w:cs="Arial"/>
          <w:lang w:val="en-GB"/>
        </w:rPr>
        <w:t>The contractor has eight (8) days to present a new draft. The Contract Manager or the Project Manager and Contract Engineer then has a deadline of five (5) days to give his approval or possibly make comments.   Delay in approving the draft execution schedule shall stay the execution deadline.</w:t>
      </w:r>
    </w:p>
    <w:p w:rsidR="001F309C" w:rsidRPr="00BC31D8" w:rsidRDefault="001F309C" w:rsidP="001F309C">
      <w:pPr>
        <w:tabs>
          <w:tab w:val="left" w:pos="0"/>
        </w:tabs>
        <w:jc w:val="both"/>
        <w:rPr>
          <w:rFonts w:ascii="Arial Narrow" w:hAnsi="Arial Narrow" w:cs="Arial"/>
          <w:lang w:val="en-GB"/>
        </w:rPr>
      </w:pPr>
    </w:p>
    <w:p w:rsidR="001F309C" w:rsidRPr="00BC31D8" w:rsidRDefault="001F309C" w:rsidP="001F309C">
      <w:pPr>
        <w:tabs>
          <w:tab w:val="left" w:pos="0"/>
        </w:tabs>
        <w:jc w:val="both"/>
        <w:rPr>
          <w:rFonts w:ascii="Arial Narrow" w:hAnsi="Arial Narrow" w:cs="Arial"/>
          <w:lang w:val="en-GB"/>
        </w:rPr>
      </w:pPr>
      <w:r w:rsidRPr="00BC31D8">
        <w:rPr>
          <w:rFonts w:ascii="Arial Narrow" w:hAnsi="Arial Narrow" w:cs="Arial"/>
          <w:lang w:val="en-GB"/>
        </w:rPr>
        <w:t>The approval given by the Contract Manager or Project Manager does not in any way release the contractor of his responsibilities. Meanwhile, works executed before the approval of the programme shall neither be ascertained nor paid for. The updated and approved schedule will become the contractual schedule.</w:t>
      </w:r>
    </w:p>
    <w:p w:rsidR="001F309C" w:rsidRPr="00BC31D8" w:rsidRDefault="001F309C" w:rsidP="001F309C">
      <w:pPr>
        <w:tabs>
          <w:tab w:val="left" w:pos="0"/>
        </w:tabs>
        <w:jc w:val="both"/>
        <w:rPr>
          <w:rFonts w:ascii="Arial Narrow" w:hAnsi="Arial Narrow" w:cs="Arial"/>
          <w:lang w:val="en-GB"/>
        </w:rPr>
      </w:pPr>
    </w:p>
    <w:p w:rsidR="001F309C" w:rsidRPr="00BC31D8" w:rsidRDefault="001F309C" w:rsidP="001F309C">
      <w:pPr>
        <w:tabs>
          <w:tab w:val="left" w:pos="0"/>
        </w:tabs>
        <w:jc w:val="both"/>
        <w:rPr>
          <w:rFonts w:ascii="Arial Narrow" w:hAnsi="Arial Narrow" w:cs="Arial"/>
          <w:lang w:val="en-GB"/>
        </w:rPr>
      </w:pPr>
      <w:r w:rsidRPr="00BC31D8">
        <w:rPr>
          <w:rFonts w:ascii="Arial Narrow" w:hAnsi="Arial Narrow" w:cs="Arial"/>
          <w:lang w:val="en-GB"/>
        </w:rPr>
        <w:t xml:space="preserve">The contractor shall constantly update on site, a schedule that will take account of real progress of the site. Significant modifications may only be made on the contractual programme upon receiving the approval of the Project Manager. After approval of the execution schedule by the Contract Manager, the latter shall transmit it within five (5) days to the Contracting Authority without staying its execution. However, if important modifications alter the objective of the contract or the nature of the works, the Contracting Authority shall return the execution schedule accompanied by reservations to be lifted within fifteen (15) days of the date of reception.  </w:t>
      </w:r>
    </w:p>
    <w:p w:rsidR="001F309C" w:rsidRPr="00BC31D8" w:rsidRDefault="001F309C" w:rsidP="001F309C">
      <w:pPr>
        <w:rPr>
          <w:rFonts w:ascii="Arial Narrow" w:hAnsi="Arial Narrow"/>
          <w:b/>
          <w:bCs/>
          <w:lang w:val="en-US"/>
        </w:rPr>
      </w:pPr>
    </w:p>
    <w:p w:rsidR="001F309C" w:rsidRPr="00BC31D8" w:rsidRDefault="001F309C" w:rsidP="001F309C">
      <w:pPr>
        <w:tabs>
          <w:tab w:val="left" w:pos="0"/>
        </w:tabs>
        <w:jc w:val="both"/>
        <w:rPr>
          <w:rFonts w:ascii="Arial Narrow" w:hAnsi="Arial Narrow" w:cs="Arial"/>
          <w:lang w:val="en-GB"/>
        </w:rPr>
      </w:pPr>
      <w:r w:rsidRPr="00BC31D8">
        <w:rPr>
          <w:rFonts w:ascii="Arial Narrow" w:hAnsi="Arial Narrow" w:cs="Arial"/>
          <w:lang w:val="en-GB"/>
        </w:rPr>
        <w:t xml:space="preserve">Prior to the start of the work, the execution of works programme shall have received the notice of Approval of the contract Engineer solicited by the company, care of the Contracting Authority. The Notice of Approval or rejection of execution programme, shall be carried out within time limits not exceeding </w:t>
      </w:r>
      <w:proofErr w:type="gramStart"/>
      <w:r w:rsidRPr="00BC31D8">
        <w:rPr>
          <w:rFonts w:ascii="Arial Narrow" w:hAnsi="Arial Narrow" w:cs="Arial"/>
          <w:lang w:val="en-GB"/>
        </w:rPr>
        <w:t>twenty four</w:t>
      </w:r>
      <w:proofErr w:type="gramEnd"/>
      <w:r w:rsidRPr="00BC31D8">
        <w:rPr>
          <w:rFonts w:ascii="Arial Narrow" w:hAnsi="Arial Narrow" w:cs="Arial"/>
          <w:lang w:val="en-GB"/>
        </w:rPr>
        <w:t xml:space="preserve"> (24) calendar days with effect from the date of submission to the Contract Engineer of the Execution programme approved by the Contract Engineer.</w:t>
      </w:r>
    </w:p>
    <w:p w:rsidR="001F309C" w:rsidRPr="00BC31D8" w:rsidRDefault="001F309C" w:rsidP="001F309C">
      <w:pPr>
        <w:numPr>
          <w:ilvl w:val="0"/>
          <w:numId w:val="76"/>
        </w:numPr>
        <w:tabs>
          <w:tab w:val="left" w:pos="0"/>
        </w:tabs>
        <w:ind w:left="0" w:firstLine="0"/>
        <w:jc w:val="both"/>
        <w:rPr>
          <w:rFonts w:ascii="Arial Narrow" w:hAnsi="Arial Narrow" w:cs="Arial"/>
          <w:lang w:val="en-GB"/>
        </w:rPr>
      </w:pPr>
      <w:r w:rsidRPr="00BC31D8">
        <w:rPr>
          <w:rFonts w:ascii="Arial Narrow" w:hAnsi="Arial Narrow" w:cs="Arial"/>
          <w:lang w:val="en-GB"/>
        </w:rPr>
        <w:t>The Environment Management Plan should bring out notably the choice technical conditions of the site and basic life, conditions of the backfill of the extraction sites and conditions for reinstating the works and installation sites.</w:t>
      </w:r>
    </w:p>
    <w:p w:rsidR="001F309C" w:rsidRPr="00BC31D8" w:rsidRDefault="001F309C" w:rsidP="001F309C">
      <w:pPr>
        <w:tabs>
          <w:tab w:val="left" w:pos="0"/>
        </w:tabs>
        <w:ind w:left="284"/>
        <w:jc w:val="both"/>
        <w:rPr>
          <w:rFonts w:ascii="Arial Narrow" w:hAnsi="Arial Narrow" w:cs="Arial"/>
          <w:lang w:val="en-GB"/>
        </w:rPr>
      </w:pPr>
    </w:p>
    <w:p w:rsidR="001F309C" w:rsidRPr="00BC31D8" w:rsidRDefault="001F309C" w:rsidP="001F309C">
      <w:pPr>
        <w:numPr>
          <w:ilvl w:val="0"/>
          <w:numId w:val="76"/>
        </w:numPr>
        <w:tabs>
          <w:tab w:val="left" w:pos="0"/>
        </w:tabs>
        <w:ind w:left="284" w:hanging="284"/>
        <w:jc w:val="both"/>
        <w:rPr>
          <w:rFonts w:ascii="Arial Narrow" w:hAnsi="Arial Narrow" w:cs="Arial"/>
          <w:lang w:val="en-GB"/>
        </w:rPr>
      </w:pPr>
      <w:r w:rsidRPr="00BC31D8">
        <w:rPr>
          <w:rFonts w:ascii="Arial Narrow" w:hAnsi="Arial Narrow" w:cs="Arial"/>
          <w:lang w:val="en-GB"/>
        </w:rPr>
        <w:t>The contractor shall indicate in this schedule the equipment and methods which he intends to use as well as the personnel he intends to employ.</w:t>
      </w:r>
    </w:p>
    <w:p w:rsidR="001F309C" w:rsidRPr="00BC31D8" w:rsidRDefault="001F309C" w:rsidP="001F309C">
      <w:pPr>
        <w:ind w:left="708"/>
        <w:jc w:val="both"/>
        <w:rPr>
          <w:rFonts w:ascii="Arial Narrow" w:hAnsi="Arial Narrow" w:cs="Arial"/>
          <w:lang w:val="en-US" w:eastAsia="x-none"/>
        </w:rPr>
      </w:pPr>
    </w:p>
    <w:p w:rsidR="001F309C" w:rsidRPr="00BC31D8" w:rsidRDefault="001F309C" w:rsidP="001F309C">
      <w:pPr>
        <w:numPr>
          <w:ilvl w:val="0"/>
          <w:numId w:val="76"/>
        </w:numPr>
        <w:tabs>
          <w:tab w:val="left" w:pos="0"/>
        </w:tabs>
        <w:ind w:left="284" w:hanging="284"/>
        <w:jc w:val="both"/>
        <w:rPr>
          <w:rFonts w:ascii="Arial Narrow" w:hAnsi="Arial Narrow" w:cs="Arial"/>
          <w:lang w:val="en-GB"/>
        </w:rPr>
      </w:pPr>
      <w:r w:rsidRPr="00BC31D8">
        <w:rPr>
          <w:rFonts w:ascii="Arial Narrow" w:hAnsi="Arial Narrow" w:cs="Arial"/>
          <w:lang w:val="en-GB"/>
        </w:rPr>
        <w:t>The approval granted by the Contract Manager or Project Manager shall in no way diminish the responsibility of the contractor with regard to the harmful consequences which their implementation may cause both towards third parties and the respect of clauses of the contract.</w:t>
      </w:r>
    </w:p>
    <w:p w:rsidR="001F309C" w:rsidRPr="00BC31D8" w:rsidRDefault="001F309C" w:rsidP="001F309C">
      <w:pPr>
        <w:tabs>
          <w:tab w:val="left" w:pos="0"/>
        </w:tabs>
        <w:ind w:left="561" w:hanging="561"/>
        <w:jc w:val="both"/>
        <w:rPr>
          <w:rFonts w:ascii="Arial Narrow" w:hAnsi="Arial Narrow" w:cs="Arial"/>
          <w:lang w:val="en-GB"/>
        </w:rPr>
      </w:pPr>
    </w:p>
    <w:p w:rsidR="001F309C" w:rsidRPr="00BC31D8" w:rsidRDefault="001F309C" w:rsidP="001F309C">
      <w:pPr>
        <w:numPr>
          <w:ilvl w:val="1"/>
          <w:numId w:val="74"/>
        </w:numPr>
        <w:tabs>
          <w:tab w:val="left" w:pos="0"/>
        </w:tabs>
        <w:jc w:val="both"/>
        <w:rPr>
          <w:rFonts w:ascii="Arial Narrow" w:hAnsi="Arial Narrow" w:cs="Arial"/>
          <w:b/>
          <w:lang w:val="en-GB"/>
        </w:rPr>
      </w:pPr>
      <w:r w:rsidRPr="00BC31D8">
        <w:rPr>
          <w:rFonts w:ascii="Arial Narrow" w:hAnsi="Arial Narrow" w:cs="Arial"/>
          <w:b/>
          <w:lang w:val="en-GB"/>
        </w:rPr>
        <w:t>Execution draft</w:t>
      </w:r>
    </w:p>
    <w:p w:rsidR="001F309C" w:rsidRPr="00BC31D8" w:rsidRDefault="001F309C" w:rsidP="001F309C">
      <w:pPr>
        <w:tabs>
          <w:tab w:val="left" w:pos="0"/>
        </w:tabs>
        <w:ind w:left="561" w:hanging="561"/>
        <w:jc w:val="both"/>
        <w:rPr>
          <w:rFonts w:ascii="Arial Narrow" w:hAnsi="Arial Narrow" w:cs="Arial"/>
          <w:lang w:val="en-GB"/>
        </w:rPr>
      </w:pPr>
    </w:p>
    <w:p w:rsidR="001F309C" w:rsidRPr="00BC31D8" w:rsidRDefault="001F309C" w:rsidP="001F309C">
      <w:pPr>
        <w:numPr>
          <w:ilvl w:val="0"/>
          <w:numId w:val="73"/>
        </w:numPr>
        <w:tabs>
          <w:tab w:val="left" w:pos="0"/>
        </w:tabs>
        <w:jc w:val="both"/>
        <w:rPr>
          <w:rFonts w:ascii="Arial Narrow" w:hAnsi="Arial Narrow" w:cs="Arial"/>
          <w:lang w:val="en-GB"/>
        </w:rPr>
      </w:pPr>
      <w:r w:rsidRPr="00BC31D8">
        <w:rPr>
          <w:rFonts w:ascii="Arial Narrow" w:hAnsi="Arial Narrow" w:cs="Arial"/>
          <w:lang w:val="en-GB"/>
        </w:rPr>
        <w:t xml:space="preserve"> The execution plan documents (</w:t>
      </w:r>
      <w:r w:rsidRPr="00BC31D8">
        <w:rPr>
          <w:rFonts w:ascii="Arial Narrow" w:hAnsi="Arial Narrow" w:cs="Arial"/>
          <w:i/>
          <w:lang w:val="en-GB"/>
        </w:rPr>
        <w:t>calculations and drawings</w:t>
      </w:r>
      <w:r w:rsidRPr="00BC31D8">
        <w:rPr>
          <w:rFonts w:ascii="Arial Narrow" w:hAnsi="Arial Narrow" w:cs="Arial"/>
          <w:lang w:val="en-GB"/>
        </w:rPr>
        <w:t>) necessary for the realisation of all the parts of the structure must be submitted for the endorsement of the [</w:t>
      </w:r>
      <w:r w:rsidRPr="00BC31D8">
        <w:rPr>
          <w:rFonts w:ascii="Arial Narrow" w:hAnsi="Arial Narrow" w:cs="Arial"/>
          <w:i/>
          <w:lang w:val="en-GB"/>
        </w:rPr>
        <w:t>Contract Manager or Project Manager</w:t>
      </w:r>
      <w:r w:rsidRPr="00BC31D8">
        <w:rPr>
          <w:rFonts w:ascii="Arial Narrow" w:hAnsi="Arial Narrow" w:cs="Arial"/>
          <w:lang w:val="en-GB"/>
        </w:rPr>
        <w:t>] at most 30 days prior to the date provided for the commencement of execution of the corresponding part of the structure.</w:t>
      </w:r>
    </w:p>
    <w:p w:rsidR="001F309C" w:rsidRPr="00BC31D8" w:rsidRDefault="001F309C" w:rsidP="001F309C">
      <w:pPr>
        <w:tabs>
          <w:tab w:val="left" w:pos="0"/>
        </w:tabs>
        <w:ind w:left="720"/>
        <w:jc w:val="both"/>
        <w:rPr>
          <w:rFonts w:ascii="Arial Narrow" w:hAnsi="Arial Narrow" w:cs="Arial"/>
          <w:lang w:val="en-GB"/>
        </w:rPr>
      </w:pPr>
    </w:p>
    <w:p w:rsidR="001F309C" w:rsidRPr="00BC31D8" w:rsidRDefault="001F309C" w:rsidP="001F309C">
      <w:pPr>
        <w:numPr>
          <w:ilvl w:val="0"/>
          <w:numId w:val="73"/>
        </w:numPr>
        <w:tabs>
          <w:tab w:val="left" w:pos="0"/>
        </w:tabs>
        <w:jc w:val="both"/>
        <w:rPr>
          <w:rFonts w:ascii="Arial Narrow" w:hAnsi="Arial Narrow" w:cs="Arial"/>
          <w:lang w:val="en-GB"/>
        </w:rPr>
      </w:pPr>
      <w:r w:rsidRPr="00BC31D8">
        <w:rPr>
          <w:rFonts w:ascii="Arial Narrow" w:hAnsi="Arial Narrow" w:cs="Arial"/>
          <w:lang w:val="en-GB"/>
        </w:rPr>
        <w:t>The [</w:t>
      </w:r>
      <w:r w:rsidRPr="00BC31D8">
        <w:rPr>
          <w:rFonts w:ascii="Arial Narrow" w:hAnsi="Arial Narrow" w:cs="Arial"/>
          <w:i/>
          <w:lang w:val="en-GB"/>
        </w:rPr>
        <w:t>Contract Manager or Project Manager</w:t>
      </w:r>
      <w:r w:rsidRPr="00BC31D8">
        <w:rPr>
          <w:rFonts w:ascii="Arial Narrow" w:hAnsi="Arial Narrow" w:cs="Arial"/>
          <w:lang w:val="en-GB"/>
        </w:rPr>
        <w:t xml:space="preserve">] has a deadline of </w:t>
      </w:r>
      <w:r w:rsidRPr="00BC31D8">
        <w:rPr>
          <w:rFonts w:ascii="Arial Narrow" w:hAnsi="Arial Narrow" w:cs="Arial"/>
          <w:i/>
          <w:lang w:val="en-GB"/>
        </w:rPr>
        <w:t>[fifteen (15) days]</w:t>
      </w:r>
      <w:r w:rsidRPr="00BC31D8">
        <w:rPr>
          <w:rFonts w:ascii="Arial Narrow" w:hAnsi="Arial Narrow" w:cs="Arial"/>
          <w:lang w:val="en-GB"/>
        </w:rPr>
        <w:t xml:space="preserve"> to examine and make known his observations. The contractor then has a deadline of [</w:t>
      </w:r>
      <w:r w:rsidRPr="00BC31D8">
        <w:rPr>
          <w:rFonts w:ascii="Arial Narrow" w:hAnsi="Arial Narrow" w:cs="Arial"/>
          <w:i/>
          <w:lang w:val="en-GB"/>
        </w:rPr>
        <w:t>eight days</w:t>
      </w:r>
      <w:r w:rsidRPr="00BC31D8">
        <w:rPr>
          <w:rFonts w:ascii="Arial Narrow" w:hAnsi="Arial Narrow" w:cs="Arial"/>
          <w:lang w:val="en-GB"/>
        </w:rPr>
        <w:t>] to present a new file including the said observations.</w:t>
      </w:r>
    </w:p>
    <w:p w:rsidR="001F309C" w:rsidRPr="00BC31D8" w:rsidRDefault="001F309C" w:rsidP="001F309C">
      <w:pPr>
        <w:tabs>
          <w:tab w:val="left" w:pos="0"/>
        </w:tabs>
        <w:ind w:left="720"/>
        <w:jc w:val="both"/>
        <w:rPr>
          <w:rFonts w:ascii="Arial Narrow" w:hAnsi="Arial Narrow" w:cs="Arial"/>
          <w:lang w:val="en-GB"/>
        </w:rPr>
      </w:pPr>
    </w:p>
    <w:p w:rsidR="001F309C" w:rsidRPr="00BC31D8" w:rsidRDefault="001F309C" w:rsidP="001F309C">
      <w:pPr>
        <w:tabs>
          <w:tab w:val="left" w:pos="0"/>
        </w:tabs>
        <w:ind w:left="720" w:hanging="720"/>
        <w:jc w:val="both"/>
        <w:rPr>
          <w:rFonts w:ascii="Arial Narrow" w:hAnsi="Arial Narrow" w:cs="Arial"/>
          <w:lang w:val="en-GB"/>
        </w:rPr>
      </w:pPr>
      <w:r w:rsidRPr="00BC31D8">
        <w:rPr>
          <w:rFonts w:ascii="Arial Narrow" w:hAnsi="Arial Narrow" w:cs="Arial"/>
          <w:lang w:val="en-GB"/>
        </w:rPr>
        <w:t xml:space="preserve">35.3   In case of the </w:t>
      </w:r>
      <w:proofErr w:type="gramStart"/>
      <w:r w:rsidRPr="00BC31D8">
        <w:rPr>
          <w:rFonts w:ascii="Arial Narrow" w:hAnsi="Arial Narrow" w:cs="Arial"/>
          <w:lang w:val="en-GB"/>
        </w:rPr>
        <w:t>non observance</w:t>
      </w:r>
      <w:proofErr w:type="gramEnd"/>
      <w:r w:rsidRPr="00BC31D8">
        <w:rPr>
          <w:rFonts w:ascii="Arial Narrow" w:hAnsi="Arial Narrow" w:cs="Arial"/>
          <w:lang w:val="en-GB"/>
        </w:rPr>
        <w:t xml:space="preserve"> of the approval deadlines of the above documents by the Administration, these documents shall be deemed to have been approved. </w:t>
      </w:r>
    </w:p>
    <w:p w:rsidR="001F309C" w:rsidRPr="006A7E13" w:rsidRDefault="001F309C" w:rsidP="001F309C">
      <w:pPr>
        <w:tabs>
          <w:tab w:val="left" w:pos="0"/>
        </w:tabs>
        <w:ind w:left="720" w:hanging="720"/>
        <w:jc w:val="both"/>
        <w:rPr>
          <w:rFonts w:ascii="Tw Cen MT" w:hAnsi="Tw Cen MT" w:cs="Arial"/>
          <w:b/>
          <w:lang w:val="en-GB"/>
        </w:rPr>
      </w:pPr>
    </w:p>
    <w:p w:rsidR="001F309C" w:rsidRPr="00BC31D8" w:rsidRDefault="001F309C" w:rsidP="001F309C">
      <w:pPr>
        <w:tabs>
          <w:tab w:val="left" w:pos="0"/>
        </w:tabs>
        <w:ind w:left="720" w:hanging="720"/>
        <w:jc w:val="both"/>
        <w:rPr>
          <w:rFonts w:ascii="Arial Narrow" w:hAnsi="Arial Narrow" w:cs="Arial"/>
          <w:b/>
          <w:lang w:val="en-GB"/>
        </w:rPr>
      </w:pPr>
      <w:r w:rsidRPr="00BC31D8">
        <w:rPr>
          <w:rFonts w:ascii="Arial Narrow" w:hAnsi="Arial Narrow" w:cs="Arial"/>
          <w:b/>
          <w:lang w:val="en-GB"/>
        </w:rPr>
        <w:t>Article 36: Organisation and safety of sites (article 50 of the GAC)</w:t>
      </w:r>
    </w:p>
    <w:p w:rsidR="001F309C" w:rsidRPr="00BC31D8" w:rsidRDefault="001F309C" w:rsidP="001F309C">
      <w:pPr>
        <w:tabs>
          <w:tab w:val="left" w:pos="0"/>
        </w:tabs>
        <w:ind w:left="720" w:hanging="720"/>
        <w:jc w:val="both"/>
        <w:rPr>
          <w:rFonts w:ascii="Arial Narrow" w:hAnsi="Arial Narrow" w:cs="Arial"/>
          <w:b/>
          <w:lang w:val="en-GB"/>
        </w:rPr>
      </w:pPr>
    </w:p>
    <w:p w:rsidR="001F309C" w:rsidRPr="00BC31D8" w:rsidRDefault="001F309C" w:rsidP="001F309C">
      <w:pPr>
        <w:numPr>
          <w:ilvl w:val="1"/>
          <w:numId w:val="75"/>
        </w:numPr>
        <w:tabs>
          <w:tab w:val="left" w:pos="0"/>
        </w:tabs>
        <w:jc w:val="both"/>
        <w:rPr>
          <w:rFonts w:ascii="Arial Narrow" w:hAnsi="Arial Narrow" w:cs="Arial"/>
          <w:lang w:val="en-GB"/>
        </w:rPr>
      </w:pPr>
      <w:r w:rsidRPr="00BC31D8">
        <w:rPr>
          <w:rFonts w:ascii="Arial Narrow" w:hAnsi="Arial Narrow" w:cs="Arial"/>
          <w:lang w:val="en-GB"/>
        </w:rPr>
        <w:lastRenderedPageBreak/>
        <w:t>Signboards at the beginning and end of each section must be placed within a maximum deadline of one month after the notification of the Administrative Order to commence work.</w:t>
      </w:r>
    </w:p>
    <w:p w:rsidR="001F309C" w:rsidRPr="00BC31D8" w:rsidRDefault="001F309C" w:rsidP="001F309C">
      <w:pPr>
        <w:tabs>
          <w:tab w:val="left" w:pos="0"/>
        </w:tabs>
        <w:ind w:left="465"/>
        <w:jc w:val="both"/>
        <w:rPr>
          <w:rFonts w:ascii="Arial Narrow" w:hAnsi="Arial Narrow" w:cs="Arial"/>
          <w:lang w:val="en-GB"/>
        </w:rPr>
      </w:pPr>
    </w:p>
    <w:p w:rsidR="001F309C" w:rsidRPr="00BC31D8" w:rsidRDefault="001F309C" w:rsidP="001F309C">
      <w:pPr>
        <w:numPr>
          <w:ilvl w:val="1"/>
          <w:numId w:val="75"/>
        </w:numPr>
        <w:tabs>
          <w:tab w:val="left" w:pos="0"/>
        </w:tabs>
        <w:jc w:val="both"/>
        <w:rPr>
          <w:rFonts w:ascii="Arial Narrow" w:hAnsi="Arial Narrow" w:cs="Arial"/>
          <w:i/>
          <w:lang w:val="en-GB"/>
        </w:rPr>
      </w:pPr>
      <w:r w:rsidRPr="00BC31D8">
        <w:rPr>
          <w:rFonts w:ascii="Arial Narrow" w:hAnsi="Arial Narrow" w:cs="Arial"/>
          <w:lang w:val="en-GB"/>
        </w:rPr>
        <w:t xml:space="preserve">The services to inform in case of interruption of traffic or along the deviated itinerary: </w:t>
      </w:r>
      <w:r w:rsidRPr="00BC31D8">
        <w:rPr>
          <w:rFonts w:ascii="Arial Narrow" w:hAnsi="Arial Narrow" w:cs="Arial"/>
          <w:i/>
          <w:lang w:val="en-GB"/>
        </w:rPr>
        <w:t>[To be specified in accordance with article 50(2) of the GAC].</w:t>
      </w:r>
    </w:p>
    <w:p w:rsidR="001F309C" w:rsidRPr="00BC31D8" w:rsidRDefault="001F309C" w:rsidP="001F309C">
      <w:pPr>
        <w:tabs>
          <w:tab w:val="left" w:pos="0"/>
        </w:tabs>
        <w:jc w:val="both"/>
        <w:rPr>
          <w:rFonts w:ascii="Arial Narrow" w:hAnsi="Arial Narrow" w:cs="Arial"/>
          <w:i/>
          <w:lang w:val="en-GB"/>
        </w:rPr>
      </w:pPr>
    </w:p>
    <w:p w:rsidR="001F309C" w:rsidRPr="005C1810" w:rsidRDefault="001F309C" w:rsidP="001F309C">
      <w:pPr>
        <w:numPr>
          <w:ilvl w:val="1"/>
          <w:numId w:val="75"/>
        </w:numPr>
        <w:tabs>
          <w:tab w:val="left" w:pos="0"/>
        </w:tabs>
        <w:jc w:val="both"/>
        <w:rPr>
          <w:rFonts w:ascii="Arial Narrow" w:hAnsi="Arial Narrow" w:cs="Arial"/>
          <w:i/>
          <w:lang w:val="en-GB"/>
        </w:rPr>
      </w:pPr>
      <w:r w:rsidRPr="00BC31D8">
        <w:rPr>
          <w:rFonts w:ascii="Arial Narrow" w:hAnsi="Arial Narrow" w:cs="Arial"/>
          <w:lang w:val="en-GB"/>
        </w:rPr>
        <w:t>Indicate the special measures demanded of the contractor, other than those provided for in the GAC, for rules of hygiene and safety and for circulation around or in the site.</w:t>
      </w:r>
    </w:p>
    <w:p w:rsidR="001F309C" w:rsidRPr="00BC31D8" w:rsidRDefault="001F309C" w:rsidP="001F309C">
      <w:pPr>
        <w:tabs>
          <w:tab w:val="left" w:pos="0"/>
        </w:tabs>
        <w:jc w:val="both"/>
        <w:rPr>
          <w:rFonts w:ascii="Arial Narrow" w:hAnsi="Arial Narrow" w:cs="Arial"/>
          <w:i/>
          <w:lang w:val="en-GB"/>
        </w:rPr>
      </w:pPr>
    </w:p>
    <w:p w:rsidR="001F309C" w:rsidRPr="005C1810" w:rsidRDefault="001F309C" w:rsidP="001F309C">
      <w:pPr>
        <w:tabs>
          <w:tab w:val="left" w:pos="0"/>
        </w:tabs>
        <w:ind w:left="561" w:hanging="561"/>
        <w:jc w:val="both"/>
        <w:rPr>
          <w:rFonts w:ascii="Arial Narrow" w:hAnsi="Arial Narrow" w:cs="Arial"/>
          <w:b/>
          <w:lang w:val="en-GB"/>
        </w:rPr>
      </w:pPr>
      <w:r w:rsidRPr="005C1810">
        <w:rPr>
          <w:rFonts w:ascii="Arial Narrow" w:hAnsi="Arial Narrow" w:cs="Arial"/>
          <w:b/>
          <w:lang w:val="en-GB"/>
        </w:rPr>
        <w:t>Article 37: Setting Out of Works (CCAG Article 52)</w:t>
      </w:r>
    </w:p>
    <w:p w:rsidR="001F309C" w:rsidRPr="005C1810" w:rsidRDefault="001F309C" w:rsidP="001F309C">
      <w:pPr>
        <w:tabs>
          <w:tab w:val="left" w:pos="0"/>
        </w:tabs>
        <w:ind w:left="561" w:hanging="561"/>
        <w:jc w:val="both"/>
        <w:rPr>
          <w:rFonts w:ascii="Arial Narrow" w:hAnsi="Arial Narrow" w:cs="Arial"/>
          <w:lang w:val="en-GB"/>
        </w:rPr>
      </w:pPr>
    </w:p>
    <w:p w:rsidR="001F309C" w:rsidRPr="005C1810" w:rsidRDefault="001F309C" w:rsidP="001F309C">
      <w:pPr>
        <w:tabs>
          <w:tab w:val="left" w:pos="0"/>
        </w:tabs>
        <w:ind w:left="561" w:hanging="561"/>
        <w:jc w:val="both"/>
        <w:rPr>
          <w:rFonts w:ascii="Arial Narrow" w:hAnsi="Arial Narrow" w:cs="Arial"/>
          <w:lang w:val="en-GB"/>
        </w:rPr>
      </w:pPr>
      <w:r w:rsidRPr="005C1810">
        <w:rPr>
          <w:rFonts w:ascii="Arial Narrow" w:hAnsi="Arial Narrow" w:cs="Arial"/>
          <w:lang w:val="en-GB"/>
        </w:rPr>
        <w:t>The Project Manager shall notify the Contractor in writing, within five (05) days following the notification of the Service Order to commence the works, of the reference points and levels of the project that have been established.</w:t>
      </w:r>
    </w:p>
    <w:p w:rsidR="001F309C" w:rsidRPr="005C1810" w:rsidRDefault="001F309C" w:rsidP="001F309C">
      <w:pPr>
        <w:tabs>
          <w:tab w:val="left" w:pos="0"/>
        </w:tabs>
        <w:ind w:left="561" w:hanging="561"/>
        <w:jc w:val="both"/>
        <w:rPr>
          <w:rFonts w:ascii="Arial Narrow" w:hAnsi="Arial Narrow" w:cs="Arial"/>
          <w:lang w:val="en-GB"/>
        </w:rPr>
      </w:pPr>
    </w:p>
    <w:p w:rsidR="001F309C" w:rsidRPr="005C1810" w:rsidRDefault="001F309C" w:rsidP="001F309C">
      <w:pPr>
        <w:tabs>
          <w:tab w:val="left" w:pos="0"/>
        </w:tabs>
        <w:ind w:left="561" w:hanging="561"/>
        <w:jc w:val="both"/>
        <w:rPr>
          <w:rFonts w:ascii="Arial Narrow" w:hAnsi="Arial Narrow" w:cs="Arial"/>
          <w:b/>
          <w:lang w:val="en-GB"/>
        </w:rPr>
      </w:pPr>
      <w:r w:rsidRPr="005C1810">
        <w:rPr>
          <w:rFonts w:ascii="Arial Narrow" w:hAnsi="Arial Narrow" w:cs="Arial"/>
          <w:b/>
          <w:lang w:val="en-GB"/>
        </w:rPr>
        <w:t>Article 38: Subcontracting (CCAG Article 54)</w:t>
      </w:r>
    </w:p>
    <w:p w:rsidR="001F309C" w:rsidRPr="005C1810" w:rsidRDefault="001F309C" w:rsidP="001F309C">
      <w:pPr>
        <w:tabs>
          <w:tab w:val="left" w:pos="0"/>
        </w:tabs>
        <w:ind w:left="561" w:hanging="561"/>
        <w:jc w:val="both"/>
        <w:rPr>
          <w:rFonts w:ascii="Arial Narrow" w:hAnsi="Arial Narrow" w:cs="Arial"/>
          <w:lang w:val="en-GB"/>
        </w:rPr>
      </w:pPr>
    </w:p>
    <w:p w:rsidR="001F309C" w:rsidRPr="005C1810" w:rsidRDefault="001F309C" w:rsidP="001F309C">
      <w:pPr>
        <w:tabs>
          <w:tab w:val="left" w:pos="0"/>
        </w:tabs>
        <w:ind w:left="561" w:hanging="561"/>
        <w:jc w:val="both"/>
        <w:rPr>
          <w:rFonts w:ascii="Arial Narrow" w:hAnsi="Arial Narrow" w:cs="Arial"/>
          <w:lang w:val="en-GB"/>
        </w:rPr>
      </w:pPr>
      <w:r w:rsidRPr="005C1810">
        <w:rPr>
          <w:rFonts w:ascii="Arial Narrow" w:hAnsi="Arial Narrow" w:cs="Arial"/>
          <w:lang w:val="en-GB"/>
        </w:rPr>
        <w:t>Following prior written authorization from the Contracting Authority, the Contractor may entrust to other companies the execution of part of the services under the Contract.</w:t>
      </w:r>
    </w:p>
    <w:p w:rsidR="001F309C" w:rsidRPr="005C1810" w:rsidRDefault="001F309C" w:rsidP="001F309C">
      <w:pPr>
        <w:tabs>
          <w:tab w:val="left" w:pos="0"/>
        </w:tabs>
        <w:ind w:left="561" w:hanging="561"/>
        <w:jc w:val="both"/>
        <w:rPr>
          <w:rFonts w:ascii="Arial Narrow" w:hAnsi="Arial Narrow" w:cs="Arial"/>
          <w:lang w:val="en-GB"/>
        </w:rPr>
      </w:pPr>
    </w:p>
    <w:p w:rsidR="001F309C" w:rsidRPr="005C1810" w:rsidRDefault="001F309C" w:rsidP="001F309C">
      <w:pPr>
        <w:tabs>
          <w:tab w:val="left" w:pos="0"/>
        </w:tabs>
        <w:ind w:left="561" w:hanging="561"/>
        <w:jc w:val="both"/>
        <w:rPr>
          <w:rFonts w:ascii="Arial Narrow" w:hAnsi="Arial Narrow" w:cs="Arial"/>
          <w:lang w:val="en-GB"/>
        </w:rPr>
      </w:pPr>
      <w:r w:rsidRPr="005C1810">
        <w:rPr>
          <w:rFonts w:ascii="Arial Narrow" w:hAnsi="Arial Narrow" w:cs="Arial"/>
          <w:lang w:val="en-GB"/>
        </w:rPr>
        <w:t>However, the Contractor shall remain fully liable to the Contracting Authority for all services, whether performed by itself or by subcontractors.</w:t>
      </w:r>
    </w:p>
    <w:p w:rsidR="001F309C" w:rsidRPr="005C1810" w:rsidRDefault="001F309C" w:rsidP="001F309C">
      <w:pPr>
        <w:tabs>
          <w:tab w:val="left" w:pos="0"/>
        </w:tabs>
        <w:ind w:left="561" w:hanging="561"/>
        <w:jc w:val="both"/>
        <w:rPr>
          <w:rFonts w:ascii="Arial Narrow" w:hAnsi="Arial Narrow" w:cs="Arial"/>
          <w:lang w:val="en-GB"/>
        </w:rPr>
      </w:pPr>
    </w:p>
    <w:p w:rsidR="001F309C" w:rsidRPr="005C1810" w:rsidRDefault="001F309C" w:rsidP="001F309C">
      <w:pPr>
        <w:tabs>
          <w:tab w:val="left" w:pos="0"/>
        </w:tabs>
        <w:ind w:left="561" w:hanging="561"/>
        <w:jc w:val="both"/>
        <w:rPr>
          <w:rFonts w:ascii="Arial Narrow" w:hAnsi="Arial Narrow" w:cs="Arial"/>
          <w:lang w:val="en-GB"/>
        </w:rPr>
      </w:pPr>
      <w:r w:rsidRPr="005C1810">
        <w:rPr>
          <w:rFonts w:ascii="Arial Narrow" w:hAnsi="Arial Narrow" w:cs="Arial"/>
          <w:lang w:val="en-GB"/>
        </w:rPr>
        <w:t>The portion of works that may be subcontracted shall not exceed twenty percent (20%) of the base contract amount, including any amendments.</w:t>
      </w:r>
    </w:p>
    <w:p w:rsidR="001F309C" w:rsidRPr="005C1810" w:rsidRDefault="001F309C" w:rsidP="001F309C">
      <w:pPr>
        <w:tabs>
          <w:tab w:val="left" w:pos="0"/>
        </w:tabs>
        <w:ind w:left="561" w:hanging="561"/>
        <w:jc w:val="both"/>
        <w:rPr>
          <w:rFonts w:ascii="Arial Narrow" w:hAnsi="Arial Narrow" w:cs="Arial"/>
          <w:lang w:val="en-GB"/>
        </w:rPr>
      </w:pPr>
    </w:p>
    <w:p w:rsidR="001F309C" w:rsidRPr="005C1810" w:rsidRDefault="001F309C" w:rsidP="001F309C">
      <w:pPr>
        <w:tabs>
          <w:tab w:val="left" w:pos="0"/>
        </w:tabs>
        <w:ind w:left="561" w:hanging="561"/>
        <w:jc w:val="both"/>
        <w:rPr>
          <w:rFonts w:ascii="Arial Narrow" w:hAnsi="Arial Narrow" w:cs="Arial"/>
          <w:b/>
          <w:lang w:val="en-GB"/>
        </w:rPr>
      </w:pPr>
      <w:r w:rsidRPr="005C1810">
        <w:rPr>
          <w:rFonts w:ascii="Arial Narrow" w:hAnsi="Arial Narrow" w:cs="Arial"/>
          <w:b/>
          <w:lang w:val="en-GB"/>
        </w:rPr>
        <w:t>Article 39: Site Laboratory and Testing (CCAG Article 55)</w:t>
      </w:r>
    </w:p>
    <w:p w:rsidR="001F309C" w:rsidRPr="005C1810" w:rsidRDefault="001F309C" w:rsidP="001F309C">
      <w:pPr>
        <w:tabs>
          <w:tab w:val="left" w:pos="0"/>
        </w:tabs>
        <w:ind w:left="561" w:hanging="561"/>
        <w:jc w:val="both"/>
        <w:rPr>
          <w:rFonts w:ascii="Arial Narrow" w:hAnsi="Arial Narrow" w:cs="Arial"/>
          <w:lang w:val="en-GB"/>
        </w:rPr>
      </w:pPr>
    </w:p>
    <w:p w:rsidR="001F309C" w:rsidRPr="005C1810" w:rsidRDefault="001F309C" w:rsidP="001F309C">
      <w:pPr>
        <w:tabs>
          <w:tab w:val="left" w:pos="0"/>
        </w:tabs>
        <w:ind w:left="561" w:hanging="561"/>
        <w:jc w:val="both"/>
        <w:rPr>
          <w:rFonts w:ascii="Arial Narrow" w:hAnsi="Arial Narrow" w:cs="Arial"/>
          <w:lang w:val="en-GB"/>
        </w:rPr>
      </w:pPr>
      <w:r w:rsidRPr="005C1810">
        <w:rPr>
          <w:rFonts w:ascii="Arial Narrow" w:hAnsi="Arial Narrow" w:cs="Arial"/>
          <w:lang w:val="en-GB"/>
        </w:rPr>
        <w:t>39.1. The Contractor shall establish on site its own laboratory capable of carrying out all identification and material testing required under the Technical Specifications (CCTP). The laboratory personnel and equipment shall be subject to approval by the Project Manager.</w:t>
      </w:r>
    </w:p>
    <w:p w:rsidR="001F309C" w:rsidRPr="005C1810" w:rsidRDefault="001F309C" w:rsidP="001F309C">
      <w:pPr>
        <w:tabs>
          <w:tab w:val="left" w:pos="0"/>
        </w:tabs>
        <w:ind w:left="561" w:hanging="561"/>
        <w:jc w:val="both"/>
        <w:rPr>
          <w:rFonts w:ascii="Arial Narrow" w:hAnsi="Arial Narrow" w:cs="Arial"/>
          <w:lang w:val="en-GB"/>
        </w:rPr>
      </w:pPr>
    </w:p>
    <w:p w:rsidR="001F309C" w:rsidRPr="005C1810" w:rsidRDefault="001F309C" w:rsidP="001F309C">
      <w:pPr>
        <w:tabs>
          <w:tab w:val="left" w:pos="0"/>
        </w:tabs>
        <w:ind w:left="561" w:hanging="561"/>
        <w:jc w:val="both"/>
        <w:rPr>
          <w:rFonts w:ascii="Arial Narrow" w:hAnsi="Arial Narrow" w:cs="Arial"/>
          <w:lang w:val="en-GB"/>
        </w:rPr>
      </w:pPr>
      <w:r w:rsidRPr="005C1810">
        <w:rPr>
          <w:rFonts w:ascii="Arial Narrow" w:hAnsi="Arial Narrow" w:cs="Arial"/>
          <w:lang w:val="en-GB"/>
        </w:rPr>
        <w:t>39.2. The Contract Supervisor shall have a period of seven (07) days from receipt of the request to approve the Contractor’s laboratory and personnel.</w:t>
      </w:r>
    </w:p>
    <w:p w:rsidR="001F309C" w:rsidRPr="005C1810" w:rsidRDefault="001F309C" w:rsidP="001F309C">
      <w:pPr>
        <w:tabs>
          <w:tab w:val="left" w:pos="0"/>
        </w:tabs>
        <w:ind w:left="561" w:hanging="561"/>
        <w:jc w:val="both"/>
        <w:rPr>
          <w:rFonts w:ascii="Arial Narrow" w:hAnsi="Arial Narrow" w:cs="Arial"/>
          <w:lang w:val="en-GB"/>
        </w:rPr>
      </w:pPr>
    </w:p>
    <w:p w:rsidR="001F309C" w:rsidRPr="005C1810" w:rsidRDefault="001F309C" w:rsidP="001F309C">
      <w:pPr>
        <w:tabs>
          <w:tab w:val="left" w:pos="0"/>
        </w:tabs>
        <w:ind w:left="561" w:hanging="561"/>
        <w:jc w:val="both"/>
        <w:rPr>
          <w:rFonts w:ascii="Arial Narrow" w:hAnsi="Arial Narrow" w:cs="Arial"/>
          <w:lang w:val="en-GB"/>
        </w:rPr>
      </w:pPr>
      <w:r w:rsidRPr="005C1810">
        <w:rPr>
          <w:rFonts w:ascii="Arial Narrow" w:hAnsi="Arial Narrow" w:cs="Arial"/>
          <w:lang w:val="en-GB"/>
        </w:rPr>
        <w:t>39.3. The laboratory shall also be made available to the Project Manager. In this regard, the Contractor shall, at its own expense, carry out at least half of the control tests prescribed in the CCTP and shall make the results available to the Project Manager.</w:t>
      </w:r>
    </w:p>
    <w:p w:rsidR="001F309C" w:rsidRPr="005C1810" w:rsidRDefault="001F309C" w:rsidP="001F309C">
      <w:pPr>
        <w:tabs>
          <w:tab w:val="left" w:pos="0"/>
        </w:tabs>
        <w:ind w:left="561" w:hanging="561"/>
        <w:jc w:val="both"/>
        <w:rPr>
          <w:rFonts w:ascii="Arial Narrow" w:hAnsi="Arial Narrow" w:cs="Arial"/>
          <w:lang w:val="en-GB"/>
        </w:rPr>
      </w:pPr>
    </w:p>
    <w:p w:rsidR="001F309C" w:rsidRPr="005C1810" w:rsidRDefault="001F309C" w:rsidP="001F309C">
      <w:pPr>
        <w:tabs>
          <w:tab w:val="left" w:pos="0"/>
        </w:tabs>
        <w:ind w:left="561" w:hanging="561"/>
        <w:jc w:val="both"/>
        <w:rPr>
          <w:rFonts w:ascii="Arial Narrow" w:hAnsi="Arial Narrow" w:cs="Arial"/>
          <w:b/>
          <w:lang w:val="en-GB"/>
        </w:rPr>
      </w:pPr>
      <w:r w:rsidRPr="005C1810">
        <w:rPr>
          <w:rFonts w:ascii="Arial Narrow" w:hAnsi="Arial Narrow" w:cs="Arial"/>
          <w:b/>
          <w:lang w:val="en-GB"/>
        </w:rPr>
        <w:t>Article 40: Site Logbook (CCAG Article 56, supplemented)</w:t>
      </w:r>
    </w:p>
    <w:p w:rsidR="001F309C" w:rsidRPr="005C1810" w:rsidRDefault="001F309C" w:rsidP="001F309C">
      <w:pPr>
        <w:tabs>
          <w:tab w:val="left" w:pos="0"/>
        </w:tabs>
        <w:ind w:left="561" w:hanging="561"/>
        <w:jc w:val="both"/>
        <w:rPr>
          <w:rFonts w:ascii="Arial Narrow" w:hAnsi="Arial Narrow" w:cs="Arial"/>
          <w:lang w:val="en-GB"/>
        </w:rPr>
      </w:pPr>
    </w:p>
    <w:p w:rsidR="001F309C" w:rsidRPr="005C1810" w:rsidRDefault="001F309C" w:rsidP="001F309C">
      <w:pPr>
        <w:tabs>
          <w:tab w:val="left" w:pos="0"/>
        </w:tabs>
        <w:ind w:left="561" w:hanging="561"/>
        <w:jc w:val="both"/>
        <w:rPr>
          <w:rFonts w:ascii="Arial Narrow" w:hAnsi="Arial Narrow" w:cs="Arial"/>
          <w:lang w:val="en-GB"/>
        </w:rPr>
      </w:pPr>
      <w:r w:rsidRPr="005C1810">
        <w:rPr>
          <w:rFonts w:ascii="Arial Narrow" w:hAnsi="Arial Narrow" w:cs="Arial"/>
          <w:lang w:val="en-GB"/>
        </w:rPr>
        <w:t>40.1. The site logbook, in the prescribed format, shall be jointly signed by the Engineer, the Project Manager, and the Contractor during site meetings and each site visit. It shall record, among other things:</w:t>
      </w:r>
    </w:p>
    <w:p w:rsidR="001F309C" w:rsidRPr="005C1810" w:rsidRDefault="001F309C" w:rsidP="001F309C">
      <w:pPr>
        <w:tabs>
          <w:tab w:val="left" w:pos="0"/>
        </w:tabs>
        <w:ind w:left="561" w:hanging="561"/>
        <w:jc w:val="both"/>
        <w:rPr>
          <w:rFonts w:ascii="Arial Narrow" w:hAnsi="Arial Narrow" w:cs="Arial"/>
          <w:lang w:val="en-GB"/>
        </w:rPr>
      </w:pPr>
    </w:p>
    <w:p w:rsidR="001F309C" w:rsidRPr="005C1810" w:rsidRDefault="001F309C" w:rsidP="001F309C">
      <w:pPr>
        <w:tabs>
          <w:tab w:val="left" w:pos="0"/>
        </w:tabs>
        <w:ind w:left="561" w:hanging="561"/>
        <w:jc w:val="both"/>
        <w:rPr>
          <w:rFonts w:ascii="Arial Narrow" w:hAnsi="Arial Narrow" w:cs="Arial"/>
          <w:lang w:val="en-GB"/>
        </w:rPr>
      </w:pPr>
      <w:r w:rsidRPr="005C1810">
        <w:rPr>
          <w:rFonts w:ascii="Arial Narrow" w:hAnsi="Arial Narrow" w:cs="Arial"/>
          <w:lang w:val="en-GB"/>
        </w:rPr>
        <w:t>Work progress;</w:t>
      </w:r>
    </w:p>
    <w:p w:rsidR="001F309C" w:rsidRPr="005C1810" w:rsidRDefault="001F309C" w:rsidP="001F309C">
      <w:pPr>
        <w:tabs>
          <w:tab w:val="left" w:pos="0"/>
        </w:tabs>
        <w:ind w:left="561" w:hanging="561"/>
        <w:jc w:val="both"/>
        <w:rPr>
          <w:rFonts w:ascii="Arial Narrow" w:hAnsi="Arial Narrow" w:cs="Arial"/>
          <w:lang w:val="en-GB"/>
        </w:rPr>
      </w:pPr>
      <w:r w:rsidRPr="005C1810">
        <w:rPr>
          <w:rFonts w:ascii="Arial Narrow" w:hAnsi="Arial Narrow" w:cs="Arial"/>
          <w:lang w:val="en-GB"/>
        </w:rPr>
        <w:t>Administrative operations related to contract execution or settlement (notifications, test results, work records, etc.);</w:t>
      </w:r>
    </w:p>
    <w:p w:rsidR="001F309C" w:rsidRPr="005C1810" w:rsidRDefault="001F309C" w:rsidP="001F309C">
      <w:pPr>
        <w:tabs>
          <w:tab w:val="left" w:pos="0"/>
        </w:tabs>
        <w:ind w:left="561" w:hanging="561"/>
        <w:jc w:val="both"/>
        <w:rPr>
          <w:rFonts w:ascii="Arial Narrow" w:hAnsi="Arial Narrow" w:cs="Arial"/>
          <w:lang w:val="en-GB"/>
        </w:rPr>
      </w:pPr>
      <w:r w:rsidRPr="005C1810">
        <w:rPr>
          <w:rFonts w:ascii="Arial Narrow" w:hAnsi="Arial Narrow" w:cs="Arial"/>
          <w:lang w:val="en-GB"/>
        </w:rPr>
        <w:t>Weather conditions;</w:t>
      </w:r>
    </w:p>
    <w:p w:rsidR="001F309C" w:rsidRPr="005C1810" w:rsidRDefault="001F309C" w:rsidP="001F309C">
      <w:pPr>
        <w:tabs>
          <w:tab w:val="left" w:pos="0"/>
        </w:tabs>
        <w:ind w:left="561" w:hanging="561"/>
        <w:jc w:val="both"/>
        <w:rPr>
          <w:rFonts w:ascii="Arial Narrow" w:hAnsi="Arial Narrow" w:cs="Arial"/>
          <w:lang w:val="en-GB"/>
        </w:rPr>
      </w:pPr>
      <w:r w:rsidRPr="005C1810">
        <w:rPr>
          <w:rFonts w:ascii="Arial Narrow" w:hAnsi="Arial Narrow" w:cs="Arial"/>
          <w:lang w:val="en-GB"/>
        </w:rPr>
        <w:t>Receipt of materials and all approvals granted by the Engineer’s representative;</w:t>
      </w:r>
    </w:p>
    <w:p w:rsidR="001F309C" w:rsidRPr="005C1810" w:rsidRDefault="001F309C" w:rsidP="001F309C">
      <w:pPr>
        <w:tabs>
          <w:tab w:val="left" w:pos="0"/>
        </w:tabs>
        <w:ind w:left="561" w:hanging="561"/>
        <w:jc w:val="both"/>
        <w:rPr>
          <w:rFonts w:ascii="Arial Narrow" w:hAnsi="Arial Narrow" w:cs="Arial"/>
          <w:lang w:val="en-GB"/>
        </w:rPr>
      </w:pPr>
      <w:r w:rsidRPr="005C1810">
        <w:rPr>
          <w:rFonts w:ascii="Arial Narrow" w:hAnsi="Arial Narrow" w:cs="Arial"/>
          <w:lang w:val="en-GB"/>
        </w:rPr>
        <w:t>Incidents or details of any nature that may be relevant to the durability of the works or the actual duration of the works;</w:t>
      </w:r>
    </w:p>
    <w:p w:rsidR="001F309C" w:rsidRPr="005C1810" w:rsidRDefault="001F309C" w:rsidP="001F309C">
      <w:pPr>
        <w:tabs>
          <w:tab w:val="left" w:pos="0"/>
        </w:tabs>
        <w:ind w:left="561" w:hanging="561"/>
        <w:jc w:val="both"/>
        <w:rPr>
          <w:rFonts w:ascii="Arial Narrow" w:hAnsi="Arial Narrow" w:cs="Arial"/>
          <w:lang w:val="en-GB"/>
        </w:rPr>
      </w:pPr>
      <w:r w:rsidRPr="005C1810">
        <w:rPr>
          <w:rFonts w:ascii="Arial Narrow" w:hAnsi="Arial Narrow" w:cs="Arial"/>
          <w:lang w:val="en-GB"/>
        </w:rPr>
        <w:t>Works carried out by subcontractors, including their identification and other relevant information.</w:t>
      </w:r>
    </w:p>
    <w:p w:rsidR="001F309C" w:rsidRPr="005C1810" w:rsidRDefault="001F309C" w:rsidP="001F309C">
      <w:pPr>
        <w:tabs>
          <w:tab w:val="left" w:pos="0"/>
        </w:tabs>
        <w:ind w:left="561" w:hanging="561"/>
        <w:jc w:val="both"/>
        <w:rPr>
          <w:rFonts w:ascii="Arial Narrow" w:hAnsi="Arial Narrow" w:cs="Arial"/>
          <w:lang w:val="en-GB"/>
        </w:rPr>
      </w:pPr>
    </w:p>
    <w:p w:rsidR="001F309C" w:rsidRPr="005C1810" w:rsidRDefault="001F309C" w:rsidP="001F309C">
      <w:pPr>
        <w:tabs>
          <w:tab w:val="left" w:pos="0"/>
        </w:tabs>
        <w:ind w:left="561" w:hanging="561"/>
        <w:jc w:val="both"/>
        <w:rPr>
          <w:rFonts w:ascii="Arial Narrow" w:hAnsi="Arial Narrow" w:cs="Arial"/>
          <w:lang w:val="en-GB"/>
        </w:rPr>
      </w:pPr>
      <w:r w:rsidRPr="005C1810">
        <w:rPr>
          <w:rFonts w:ascii="Arial Narrow" w:hAnsi="Arial Narrow" w:cs="Arial"/>
          <w:lang w:val="en-GB"/>
        </w:rPr>
        <w:t>The Contractor may record any incidents or observations likely to give rise to a claim. However, only events or documents duly recorded in the site logbook at the appropriate time may be invoked in support of any claim by the Contractor.</w:t>
      </w:r>
    </w:p>
    <w:p w:rsidR="001F309C" w:rsidRPr="005C1810" w:rsidRDefault="001F309C" w:rsidP="001F309C">
      <w:pPr>
        <w:tabs>
          <w:tab w:val="left" w:pos="0"/>
        </w:tabs>
        <w:ind w:left="561" w:hanging="561"/>
        <w:jc w:val="both"/>
        <w:rPr>
          <w:rFonts w:ascii="Arial Narrow" w:hAnsi="Arial Narrow" w:cs="Arial"/>
          <w:lang w:val="en-GB"/>
        </w:rPr>
      </w:pPr>
    </w:p>
    <w:p w:rsidR="001F309C" w:rsidRPr="005C1810" w:rsidRDefault="001F309C" w:rsidP="001F309C">
      <w:pPr>
        <w:tabs>
          <w:tab w:val="left" w:pos="0"/>
        </w:tabs>
        <w:ind w:left="561" w:hanging="561"/>
        <w:jc w:val="both"/>
        <w:rPr>
          <w:rFonts w:ascii="Arial Narrow" w:hAnsi="Arial Narrow" w:cs="Arial"/>
          <w:lang w:val="en-GB"/>
        </w:rPr>
      </w:pPr>
      <w:r w:rsidRPr="005C1810">
        <w:rPr>
          <w:rFonts w:ascii="Arial Narrow" w:hAnsi="Arial Narrow" w:cs="Arial"/>
          <w:lang w:val="en-GB"/>
        </w:rPr>
        <w:t>40.2. The site logbook is a single, binding, and joint document. Its pages shall be numbered and initialled. No page may be removed. Any crossed-out or cancelled entries shall be marked in the margin for validation.</w:t>
      </w:r>
    </w:p>
    <w:p w:rsidR="001F309C" w:rsidRDefault="001F309C" w:rsidP="001F309C">
      <w:pPr>
        <w:tabs>
          <w:tab w:val="left" w:pos="0"/>
        </w:tabs>
        <w:ind w:left="561" w:hanging="561"/>
        <w:jc w:val="both"/>
        <w:rPr>
          <w:rFonts w:ascii="Tw Cen MT" w:hAnsi="Tw Cen MT" w:cs="Arial"/>
          <w:b/>
          <w:lang w:val="en-GB"/>
        </w:rPr>
      </w:pPr>
    </w:p>
    <w:p w:rsidR="001F309C" w:rsidRPr="00277037" w:rsidRDefault="001F309C" w:rsidP="001F309C">
      <w:pPr>
        <w:tabs>
          <w:tab w:val="left" w:pos="0"/>
        </w:tabs>
        <w:ind w:left="561" w:hanging="561"/>
        <w:jc w:val="both"/>
        <w:rPr>
          <w:rFonts w:ascii="Arial Narrow" w:hAnsi="Arial Narrow" w:cs="Arial"/>
          <w:b/>
          <w:bCs/>
        </w:rPr>
      </w:pPr>
      <w:r w:rsidRPr="00277037">
        <w:rPr>
          <w:rFonts w:ascii="Arial Narrow" w:hAnsi="Arial Narrow" w:cs="Arial"/>
          <w:b/>
          <w:bCs/>
        </w:rPr>
        <w:lastRenderedPageBreak/>
        <w:t xml:space="preserve">Article </w:t>
      </w:r>
      <w:proofErr w:type="gramStart"/>
      <w:r w:rsidRPr="00277037">
        <w:rPr>
          <w:rFonts w:ascii="Arial Narrow" w:hAnsi="Arial Narrow" w:cs="Arial"/>
          <w:b/>
          <w:bCs/>
        </w:rPr>
        <w:t>41:</w:t>
      </w:r>
      <w:proofErr w:type="gramEnd"/>
      <w:r w:rsidRPr="00277037">
        <w:rPr>
          <w:rFonts w:ascii="Arial Narrow" w:hAnsi="Arial Narrow" w:cs="Arial"/>
          <w:b/>
          <w:bCs/>
        </w:rPr>
        <w:t xml:space="preserve"> Use of Explosives (CCAG Article 60)</w:t>
      </w:r>
    </w:p>
    <w:p w:rsidR="001F309C" w:rsidRPr="00277037" w:rsidRDefault="001F309C" w:rsidP="001F309C">
      <w:pPr>
        <w:tabs>
          <w:tab w:val="left" w:pos="0"/>
        </w:tabs>
        <w:ind w:left="561" w:hanging="561"/>
        <w:jc w:val="both"/>
        <w:rPr>
          <w:rFonts w:ascii="Arial Narrow" w:hAnsi="Arial Narrow" w:cs="Arial"/>
        </w:rPr>
      </w:pPr>
      <w:r w:rsidRPr="00277037">
        <w:rPr>
          <w:rFonts w:ascii="Arial Narrow" w:hAnsi="Arial Narrow" w:cs="Arial"/>
        </w:rPr>
        <w:t>The use of explosives on the construction site is strictly prohibited under this Contract.</w:t>
      </w:r>
    </w:p>
    <w:p w:rsidR="001F309C" w:rsidRPr="00277037" w:rsidRDefault="001F309C" w:rsidP="001F309C">
      <w:pPr>
        <w:tabs>
          <w:tab w:val="left" w:pos="0"/>
        </w:tabs>
        <w:ind w:left="561" w:hanging="561"/>
        <w:jc w:val="both"/>
        <w:rPr>
          <w:rFonts w:ascii="Arial Narrow" w:hAnsi="Arial Narrow" w:cs="Arial"/>
        </w:rPr>
      </w:pPr>
    </w:p>
    <w:p w:rsidR="001F309C" w:rsidRPr="00277037" w:rsidRDefault="001F309C" w:rsidP="001F309C">
      <w:pPr>
        <w:tabs>
          <w:tab w:val="left" w:pos="0"/>
        </w:tabs>
        <w:ind w:left="561" w:hanging="561"/>
        <w:jc w:val="both"/>
        <w:rPr>
          <w:rFonts w:ascii="Arial Narrow" w:hAnsi="Arial Narrow" w:cs="Arial"/>
          <w:b/>
          <w:bCs/>
        </w:rPr>
      </w:pPr>
      <w:r w:rsidRPr="00277037">
        <w:rPr>
          <w:rFonts w:ascii="Arial Narrow" w:hAnsi="Arial Narrow" w:cs="Arial"/>
          <w:b/>
          <w:bCs/>
        </w:rPr>
        <w:t xml:space="preserve">CHAPTER </w:t>
      </w:r>
      <w:proofErr w:type="gramStart"/>
      <w:r w:rsidRPr="00277037">
        <w:rPr>
          <w:rFonts w:ascii="Arial Narrow" w:hAnsi="Arial Narrow" w:cs="Arial"/>
          <w:b/>
          <w:bCs/>
        </w:rPr>
        <w:t>IV:</w:t>
      </w:r>
      <w:proofErr w:type="gramEnd"/>
      <w:r w:rsidRPr="00277037">
        <w:rPr>
          <w:rFonts w:ascii="Arial Narrow" w:hAnsi="Arial Narrow" w:cs="Arial"/>
          <w:b/>
          <w:bCs/>
        </w:rPr>
        <w:t xml:space="preserve"> ACCEPTANCE OF WORKS</w:t>
      </w:r>
    </w:p>
    <w:p w:rsidR="001F309C" w:rsidRPr="00277037" w:rsidRDefault="001F309C" w:rsidP="001F309C">
      <w:pPr>
        <w:tabs>
          <w:tab w:val="left" w:pos="0"/>
        </w:tabs>
        <w:ind w:left="561" w:hanging="561"/>
        <w:jc w:val="both"/>
        <w:rPr>
          <w:rFonts w:ascii="Arial Narrow" w:hAnsi="Arial Narrow" w:cs="Arial"/>
          <w:b/>
          <w:bCs/>
        </w:rPr>
      </w:pPr>
      <w:r w:rsidRPr="00277037">
        <w:rPr>
          <w:rFonts w:ascii="Arial Narrow" w:hAnsi="Arial Narrow" w:cs="Arial"/>
          <w:b/>
          <w:bCs/>
        </w:rPr>
        <w:t xml:space="preserve">Article </w:t>
      </w:r>
      <w:proofErr w:type="gramStart"/>
      <w:r w:rsidRPr="00277037">
        <w:rPr>
          <w:rFonts w:ascii="Arial Narrow" w:hAnsi="Arial Narrow" w:cs="Arial"/>
          <w:b/>
          <w:bCs/>
        </w:rPr>
        <w:t>42:</w:t>
      </w:r>
      <w:proofErr w:type="gramEnd"/>
      <w:r w:rsidRPr="00277037">
        <w:rPr>
          <w:rFonts w:ascii="Arial Narrow" w:hAnsi="Arial Narrow" w:cs="Arial"/>
          <w:b/>
          <w:bCs/>
        </w:rPr>
        <w:t xml:space="preserve"> Provisional Acceptance (CCAG Article 67)</w:t>
      </w:r>
    </w:p>
    <w:p w:rsidR="001F309C" w:rsidRPr="00277037" w:rsidRDefault="001F309C" w:rsidP="001F309C">
      <w:pPr>
        <w:tabs>
          <w:tab w:val="left" w:pos="0"/>
        </w:tabs>
        <w:ind w:left="561" w:hanging="561"/>
        <w:jc w:val="both"/>
        <w:rPr>
          <w:rFonts w:ascii="Arial Narrow" w:hAnsi="Arial Narrow" w:cs="Arial"/>
        </w:rPr>
      </w:pPr>
      <w:r w:rsidRPr="00277037">
        <w:rPr>
          <w:rFonts w:ascii="Arial Narrow" w:hAnsi="Arial Narrow" w:cs="Arial"/>
        </w:rPr>
        <w:t>Prior to provisional acceptance, the Contractor shall submit a written request to the Project Owner, with copies to the Contract Engineer and the Project Manager, for the organization of a preliminary technical inspection prior to acceptance. The MINMAP representative shall attend this acceptance as an observer.</w:t>
      </w:r>
    </w:p>
    <w:p w:rsidR="001F309C" w:rsidRPr="00277037" w:rsidRDefault="001F309C" w:rsidP="001F309C">
      <w:pPr>
        <w:tabs>
          <w:tab w:val="left" w:pos="0"/>
        </w:tabs>
        <w:ind w:left="561" w:hanging="561"/>
        <w:jc w:val="both"/>
        <w:rPr>
          <w:rFonts w:ascii="Arial Narrow" w:hAnsi="Arial Narrow" w:cs="Arial"/>
        </w:rPr>
      </w:pPr>
    </w:p>
    <w:p w:rsidR="001F309C" w:rsidRPr="00277037" w:rsidRDefault="001F309C" w:rsidP="001F309C">
      <w:pPr>
        <w:tabs>
          <w:tab w:val="left" w:pos="0"/>
        </w:tabs>
        <w:ind w:left="561" w:hanging="561"/>
        <w:jc w:val="both"/>
        <w:rPr>
          <w:rFonts w:ascii="Arial Narrow" w:hAnsi="Arial Narrow" w:cs="Arial"/>
          <w:b/>
          <w:bCs/>
        </w:rPr>
      </w:pPr>
      <w:r w:rsidRPr="00277037">
        <w:rPr>
          <w:rFonts w:ascii="Arial Narrow" w:hAnsi="Arial Narrow" w:cs="Arial"/>
          <w:b/>
          <w:bCs/>
        </w:rPr>
        <w:t>42.1. Tests included in preliminary acceptance operations</w:t>
      </w:r>
    </w:p>
    <w:p w:rsidR="001F309C" w:rsidRPr="00277037" w:rsidRDefault="001F309C" w:rsidP="001F309C">
      <w:pPr>
        <w:tabs>
          <w:tab w:val="left" w:pos="0"/>
        </w:tabs>
        <w:ind w:left="561" w:hanging="561"/>
        <w:jc w:val="both"/>
        <w:rPr>
          <w:rFonts w:ascii="Arial Narrow" w:hAnsi="Arial Narrow" w:cs="Arial"/>
        </w:rPr>
      </w:pPr>
      <w:r w:rsidRPr="00277037">
        <w:rPr>
          <w:rFonts w:ascii="Arial Narrow" w:hAnsi="Arial Narrow" w:cs="Arial"/>
        </w:rPr>
        <w:t xml:space="preserve">Within seven (07) days following receipt of the request, the Project Manager or Engineer shall organize a preliminary technical inspection prior to acceptance. This inspection shall include the following </w:t>
      </w:r>
      <w:proofErr w:type="gramStart"/>
      <w:r w:rsidRPr="00277037">
        <w:rPr>
          <w:rFonts w:ascii="Arial Narrow" w:hAnsi="Arial Narrow" w:cs="Arial"/>
        </w:rPr>
        <w:t>operations:</w:t>
      </w:r>
      <w:proofErr w:type="gramEnd"/>
    </w:p>
    <w:p w:rsidR="001F309C" w:rsidRPr="00277037" w:rsidRDefault="001F309C" w:rsidP="001F309C">
      <w:pPr>
        <w:numPr>
          <w:ilvl w:val="0"/>
          <w:numId w:val="125"/>
        </w:numPr>
        <w:tabs>
          <w:tab w:val="left" w:pos="0"/>
        </w:tabs>
        <w:jc w:val="both"/>
        <w:rPr>
          <w:rFonts w:ascii="Arial Narrow" w:hAnsi="Arial Narrow" w:cs="Arial"/>
        </w:rPr>
      </w:pPr>
      <w:r w:rsidRPr="00277037">
        <w:rPr>
          <w:rFonts w:ascii="Arial Narrow" w:hAnsi="Arial Narrow" w:cs="Arial"/>
        </w:rPr>
        <w:t xml:space="preserve">Qualitative and quantitative inspection of the completed </w:t>
      </w:r>
      <w:proofErr w:type="gramStart"/>
      <w:r w:rsidRPr="00277037">
        <w:rPr>
          <w:rFonts w:ascii="Arial Narrow" w:hAnsi="Arial Narrow" w:cs="Arial"/>
        </w:rPr>
        <w:t>works;</w:t>
      </w:r>
      <w:proofErr w:type="gramEnd"/>
      <w:r w:rsidRPr="00277037">
        <w:rPr>
          <w:rFonts w:ascii="Arial Narrow" w:hAnsi="Arial Narrow" w:cs="Arial"/>
        </w:rPr>
        <w:t xml:space="preserve"> </w:t>
      </w:r>
    </w:p>
    <w:p w:rsidR="001F309C" w:rsidRPr="00277037" w:rsidRDefault="001F309C" w:rsidP="001F309C">
      <w:pPr>
        <w:numPr>
          <w:ilvl w:val="0"/>
          <w:numId w:val="125"/>
        </w:numPr>
        <w:tabs>
          <w:tab w:val="left" w:pos="0"/>
        </w:tabs>
        <w:jc w:val="both"/>
        <w:rPr>
          <w:rFonts w:ascii="Arial Narrow" w:hAnsi="Arial Narrow" w:cs="Arial"/>
        </w:rPr>
      </w:pPr>
      <w:r w:rsidRPr="00277037">
        <w:rPr>
          <w:rFonts w:ascii="Arial Narrow" w:hAnsi="Arial Narrow" w:cs="Arial"/>
        </w:rPr>
        <w:t>Any tests provided for in the Technical Specifications (CCTP</w:t>
      </w:r>
      <w:proofErr w:type="gramStart"/>
      <w:r w:rsidRPr="00277037">
        <w:rPr>
          <w:rFonts w:ascii="Arial Narrow" w:hAnsi="Arial Narrow" w:cs="Arial"/>
        </w:rPr>
        <w:t>);</w:t>
      </w:r>
      <w:proofErr w:type="gramEnd"/>
      <w:r w:rsidRPr="00277037">
        <w:rPr>
          <w:rFonts w:ascii="Arial Narrow" w:hAnsi="Arial Narrow" w:cs="Arial"/>
        </w:rPr>
        <w:t xml:space="preserve"> </w:t>
      </w:r>
    </w:p>
    <w:p w:rsidR="001F309C" w:rsidRPr="00277037" w:rsidRDefault="001F309C" w:rsidP="001F309C">
      <w:pPr>
        <w:numPr>
          <w:ilvl w:val="0"/>
          <w:numId w:val="125"/>
        </w:numPr>
        <w:tabs>
          <w:tab w:val="left" w:pos="0"/>
        </w:tabs>
        <w:jc w:val="both"/>
        <w:rPr>
          <w:rFonts w:ascii="Arial Narrow" w:hAnsi="Arial Narrow" w:cs="Arial"/>
        </w:rPr>
      </w:pPr>
      <w:r w:rsidRPr="00277037">
        <w:rPr>
          <w:rFonts w:ascii="Arial Narrow" w:hAnsi="Arial Narrow" w:cs="Arial"/>
        </w:rPr>
        <w:t xml:space="preserve">Identification of any non-execution of contractual </w:t>
      </w:r>
      <w:proofErr w:type="gramStart"/>
      <w:r w:rsidRPr="00277037">
        <w:rPr>
          <w:rFonts w:ascii="Arial Narrow" w:hAnsi="Arial Narrow" w:cs="Arial"/>
        </w:rPr>
        <w:t>works;</w:t>
      </w:r>
      <w:proofErr w:type="gramEnd"/>
      <w:r w:rsidRPr="00277037">
        <w:rPr>
          <w:rFonts w:ascii="Arial Narrow" w:hAnsi="Arial Narrow" w:cs="Arial"/>
        </w:rPr>
        <w:t xml:space="preserve"> </w:t>
      </w:r>
    </w:p>
    <w:p w:rsidR="001F309C" w:rsidRPr="00277037" w:rsidRDefault="001F309C" w:rsidP="001F309C">
      <w:pPr>
        <w:numPr>
          <w:ilvl w:val="0"/>
          <w:numId w:val="125"/>
        </w:numPr>
        <w:tabs>
          <w:tab w:val="left" w:pos="0"/>
        </w:tabs>
        <w:jc w:val="both"/>
        <w:rPr>
          <w:rFonts w:ascii="Arial Narrow" w:hAnsi="Arial Narrow" w:cs="Arial"/>
        </w:rPr>
      </w:pPr>
      <w:r w:rsidRPr="00277037">
        <w:rPr>
          <w:rFonts w:ascii="Arial Narrow" w:hAnsi="Arial Narrow" w:cs="Arial"/>
        </w:rPr>
        <w:t xml:space="preserve">Verification of completion of the </w:t>
      </w:r>
      <w:proofErr w:type="gramStart"/>
      <w:r w:rsidRPr="00277037">
        <w:rPr>
          <w:rFonts w:ascii="Arial Narrow" w:hAnsi="Arial Narrow" w:cs="Arial"/>
        </w:rPr>
        <w:t>works;</w:t>
      </w:r>
      <w:proofErr w:type="gramEnd"/>
      <w:r w:rsidRPr="00277037">
        <w:rPr>
          <w:rFonts w:ascii="Arial Narrow" w:hAnsi="Arial Narrow" w:cs="Arial"/>
        </w:rPr>
        <w:t xml:space="preserve"> </w:t>
      </w:r>
    </w:p>
    <w:p w:rsidR="001F309C" w:rsidRPr="00277037" w:rsidRDefault="001F309C" w:rsidP="001F309C">
      <w:pPr>
        <w:numPr>
          <w:ilvl w:val="0"/>
          <w:numId w:val="125"/>
        </w:numPr>
        <w:tabs>
          <w:tab w:val="left" w:pos="0"/>
        </w:tabs>
        <w:jc w:val="both"/>
        <w:rPr>
          <w:rFonts w:ascii="Arial Narrow" w:hAnsi="Arial Narrow" w:cs="Arial"/>
        </w:rPr>
      </w:pPr>
      <w:r w:rsidRPr="00277037">
        <w:rPr>
          <w:rFonts w:ascii="Arial Narrow" w:hAnsi="Arial Narrow" w:cs="Arial"/>
        </w:rPr>
        <w:t xml:space="preserve">Measurement of the actual quantities of works </w:t>
      </w:r>
      <w:proofErr w:type="gramStart"/>
      <w:r w:rsidRPr="00277037">
        <w:rPr>
          <w:rFonts w:ascii="Arial Narrow" w:hAnsi="Arial Narrow" w:cs="Arial"/>
        </w:rPr>
        <w:t>executed;</w:t>
      </w:r>
      <w:proofErr w:type="gramEnd"/>
      <w:r w:rsidRPr="00277037">
        <w:rPr>
          <w:rFonts w:ascii="Arial Narrow" w:hAnsi="Arial Narrow" w:cs="Arial"/>
        </w:rPr>
        <w:t xml:space="preserve"> </w:t>
      </w:r>
    </w:p>
    <w:p w:rsidR="001F309C" w:rsidRPr="00277037" w:rsidRDefault="001F309C" w:rsidP="001F309C">
      <w:pPr>
        <w:numPr>
          <w:ilvl w:val="0"/>
          <w:numId w:val="125"/>
        </w:numPr>
        <w:tabs>
          <w:tab w:val="left" w:pos="0"/>
        </w:tabs>
        <w:jc w:val="both"/>
        <w:rPr>
          <w:rFonts w:ascii="Arial Narrow" w:hAnsi="Arial Narrow" w:cs="Arial"/>
        </w:rPr>
      </w:pPr>
      <w:r w:rsidRPr="00277037">
        <w:rPr>
          <w:rFonts w:ascii="Arial Narrow" w:hAnsi="Arial Narrow" w:cs="Arial"/>
        </w:rPr>
        <w:t xml:space="preserve">Submission of as-built drawings (record drawings). </w:t>
      </w:r>
    </w:p>
    <w:p w:rsidR="001F309C" w:rsidRPr="00277037" w:rsidRDefault="001F309C" w:rsidP="001F309C">
      <w:pPr>
        <w:tabs>
          <w:tab w:val="left" w:pos="0"/>
        </w:tabs>
        <w:ind w:left="561" w:hanging="561"/>
        <w:jc w:val="both"/>
        <w:rPr>
          <w:rFonts w:ascii="Arial Narrow" w:hAnsi="Arial Narrow" w:cs="Arial"/>
        </w:rPr>
      </w:pPr>
    </w:p>
    <w:p w:rsidR="001F309C" w:rsidRPr="00277037" w:rsidRDefault="001F309C" w:rsidP="001F309C">
      <w:pPr>
        <w:tabs>
          <w:tab w:val="left" w:pos="0"/>
        </w:tabs>
        <w:ind w:left="561" w:hanging="561"/>
        <w:jc w:val="both"/>
        <w:rPr>
          <w:rFonts w:ascii="Arial Narrow" w:hAnsi="Arial Narrow" w:cs="Arial"/>
          <w:b/>
          <w:bCs/>
        </w:rPr>
      </w:pPr>
      <w:r w:rsidRPr="00277037">
        <w:rPr>
          <w:rFonts w:ascii="Arial Narrow" w:hAnsi="Arial Narrow" w:cs="Arial"/>
          <w:b/>
          <w:bCs/>
        </w:rPr>
        <w:t>42.2. Site clearance and restoration</w:t>
      </w:r>
    </w:p>
    <w:p w:rsidR="001F309C" w:rsidRPr="00277037" w:rsidRDefault="001F309C" w:rsidP="001F309C">
      <w:pPr>
        <w:tabs>
          <w:tab w:val="left" w:pos="0"/>
        </w:tabs>
        <w:ind w:left="561" w:hanging="561"/>
        <w:jc w:val="both"/>
        <w:rPr>
          <w:rFonts w:ascii="Arial Narrow" w:hAnsi="Arial Narrow" w:cs="Arial"/>
        </w:rPr>
      </w:pPr>
      <w:r w:rsidRPr="00277037">
        <w:rPr>
          <w:rFonts w:ascii="Arial Narrow" w:hAnsi="Arial Narrow" w:cs="Arial"/>
        </w:rPr>
        <w:t>Verification, where applicable, of the removal of site installations and the restoration of the site to its original condition.</w:t>
      </w:r>
    </w:p>
    <w:p w:rsidR="001F309C" w:rsidRPr="00277037" w:rsidRDefault="001F309C" w:rsidP="001F309C">
      <w:pPr>
        <w:tabs>
          <w:tab w:val="left" w:pos="0"/>
        </w:tabs>
        <w:ind w:left="561" w:hanging="561"/>
        <w:jc w:val="both"/>
        <w:rPr>
          <w:rFonts w:ascii="Arial Narrow" w:hAnsi="Arial Narrow" w:cs="Arial"/>
        </w:rPr>
      </w:pPr>
    </w:p>
    <w:p w:rsidR="001F309C" w:rsidRPr="00277037" w:rsidRDefault="001F309C" w:rsidP="001F309C">
      <w:pPr>
        <w:tabs>
          <w:tab w:val="left" w:pos="0"/>
        </w:tabs>
        <w:ind w:left="561" w:hanging="561"/>
        <w:jc w:val="both"/>
        <w:rPr>
          <w:rFonts w:ascii="Arial Narrow" w:hAnsi="Arial Narrow" w:cs="Arial"/>
          <w:b/>
          <w:bCs/>
        </w:rPr>
      </w:pPr>
      <w:r w:rsidRPr="00277037">
        <w:rPr>
          <w:rFonts w:ascii="Arial Narrow" w:hAnsi="Arial Narrow" w:cs="Arial"/>
          <w:b/>
          <w:bCs/>
        </w:rPr>
        <w:t>42.3. Acceptance Commission</w:t>
      </w:r>
    </w:p>
    <w:p w:rsidR="001F309C" w:rsidRPr="00277037" w:rsidRDefault="001F309C" w:rsidP="001F309C">
      <w:pPr>
        <w:tabs>
          <w:tab w:val="left" w:pos="0"/>
        </w:tabs>
        <w:ind w:left="561" w:hanging="561"/>
        <w:jc w:val="both"/>
        <w:rPr>
          <w:rFonts w:ascii="Arial Narrow" w:hAnsi="Arial Narrow" w:cs="Arial"/>
        </w:rPr>
      </w:pPr>
      <w:r w:rsidRPr="00277037">
        <w:rPr>
          <w:rFonts w:ascii="Arial Narrow" w:hAnsi="Arial Narrow" w:cs="Arial"/>
        </w:rPr>
        <w:t xml:space="preserve">The Acceptance Commission shall be composed as </w:t>
      </w:r>
      <w:r w:rsidR="00E363AA" w:rsidRPr="00277037">
        <w:rPr>
          <w:rFonts w:ascii="Arial Narrow" w:hAnsi="Arial Narrow" w:cs="Arial"/>
        </w:rPr>
        <w:t>follows :</w:t>
      </w:r>
    </w:p>
    <w:p w:rsidR="001F309C" w:rsidRPr="00277037" w:rsidRDefault="001F309C" w:rsidP="001F309C">
      <w:pPr>
        <w:numPr>
          <w:ilvl w:val="0"/>
          <w:numId w:val="126"/>
        </w:numPr>
        <w:tabs>
          <w:tab w:val="left" w:pos="0"/>
        </w:tabs>
        <w:jc w:val="both"/>
        <w:rPr>
          <w:rFonts w:ascii="Arial Narrow" w:hAnsi="Arial Narrow" w:cs="Arial"/>
        </w:rPr>
      </w:pPr>
      <w:proofErr w:type="gramStart"/>
      <w:r w:rsidRPr="00277037">
        <w:rPr>
          <w:rFonts w:ascii="Arial Narrow" w:hAnsi="Arial Narrow" w:cs="Arial"/>
          <w:b/>
          <w:bCs/>
        </w:rPr>
        <w:t>Chairperson:</w:t>
      </w:r>
      <w:proofErr w:type="gramEnd"/>
      <w:r w:rsidRPr="00277037">
        <w:rPr>
          <w:rFonts w:ascii="Arial Narrow" w:hAnsi="Arial Narrow" w:cs="Arial"/>
        </w:rPr>
        <w:t xml:space="preserve"> The Project Owner or his/her representative; </w:t>
      </w:r>
    </w:p>
    <w:p w:rsidR="001F309C" w:rsidRPr="00277037" w:rsidRDefault="001F309C" w:rsidP="001F309C">
      <w:pPr>
        <w:numPr>
          <w:ilvl w:val="0"/>
          <w:numId w:val="126"/>
        </w:numPr>
        <w:tabs>
          <w:tab w:val="left" w:pos="0"/>
        </w:tabs>
        <w:jc w:val="both"/>
        <w:rPr>
          <w:rFonts w:ascii="Arial Narrow" w:hAnsi="Arial Narrow" w:cs="Arial"/>
        </w:rPr>
      </w:pPr>
      <w:proofErr w:type="gramStart"/>
      <w:r w:rsidRPr="00277037">
        <w:rPr>
          <w:rFonts w:ascii="Arial Narrow" w:hAnsi="Arial Narrow" w:cs="Arial"/>
          <w:b/>
          <w:bCs/>
        </w:rPr>
        <w:t>Members:</w:t>
      </w:r>
      <w:proofErr w:type="gramEnd"/>
      <w:r w:rsidRPr="00277037">
        <w:rPr>
          <w:rFonts w:ascii="Arial Narrow" w:hAnsi="Arial Narrow" w:cs="Arial"/>
        </w:rPr>
        <w:t xml:space="preserve"> </w:t>
      </w:r>
    </w:p>
    <w:p w:rsidR="001F309C" w:rsidRPr="00277037" w:rsidRDefault="001F309C" w:rsidP="001F309C">
      <w:pPr>
        <w:numPr>
          <w:ilvl w:val="1"/>
          <w:numId w:val="126"/>
        </w:numPr>
        <w:tabs>
          <w:tab w:val="left" w:pos="0"/>
        </w:tabs>
        <w:jc w:val="both"/>
        <w:rPr>
          <w:rFonts w:ascii="Arial Narrow" w:hAnsi="Arial Narrow" w:cs="Arial"/>
        </w:rPr>
      </w:pPr>
      <w:r w:rsidRPr="00277037">
        <w:rPr>
          <w:rFonts w:ascii="Arial Narrow" w:hAnsi="Arial Narrow" w:cs="Arial"/>
        </w:rPr>
        <w:t xml:space="preserve">The General Manager of FEICOM or his/her </w:t>
      </w:r>
      <w:r w:rsidR="00E363AA" w:rsidRPr="00277037">
        <w:rPr>
          <w:rFonts w:ascii="Arial Narrow" w:hAnsi="Arial Narrow" w:cs="Arial"/>
        </w:rPr>
        <w:t>representative ;</w:t>
      </w:r>
      <w:r w:rsidRPr="00277037">
        <w:rPr>
          <w:rFonts w:ascii="Arial Narrow" w:hAnsi="Arial Narrow" w:cs="Arial"/>
        </w:rPr>
        <w:t xml:space="preserve"> </w:t>
      </w:r>
    </w:p>
    <w:p w:rsidR="001F309C" w:rsidRPr="00277037" w:rsidRDefault="001F309C" w:rsidP="001F309C">
      <w:pPr>
        <w:numPr>
          <w:ilvl w:val="1"/>
          <w:numId w:val="126"/>
        </w:numPr>
        <w:tabs>
          <w:tab w:val="left" w:pos="0"/>
        </w:tabs>
        <w:jc w:val="both"/>
        <w:rPr>
          <w:rFonts w:ascii="Arial Narrow" w:hAnsi="Arial Narrow" w:cs="Arial"/>
        </w:rPr>
      </w:pPr>
      <w:r w:rsidRPr="00277037">
        <w:rPr>
          <w:rFonts w:ascii="Arial Narrow" w:hAnsi="Arial Narrow" w:cs="Arial"/>
        </w:rPr>
        <w:t xml:space="preserve">The Contract </w:t>
      </w:r>
      <w:r w:rsidR="00E363AA">
        <w:rPr>
          <w:rFonts w:ascii="Arial Narrow" w:hAnsi="Arial Narrow" w:cs="Arial"/>
        </w:rPr>
        <w:t>Manager</w:t>
      </w:r>
      <w:r w:rsidR="00E363AA" w:rsidRPr="00277037">
        <w:rPr>
          <w:rFonts w:ascii="Arial Narrow" w:hAnsi="Arial Narrow" w:cs="Arial"/>
        </w:rPr>
        <w:t xml:space="preserve"> ;</w:t>
      </w:r>
      <w:r w:rsidRPr="00277037">
        <w:rPr>
          <w:rFonts w:ascii="Arial Narrow" w:hAnsi="Arial Narrow" w:cs="Arial"/>
        </w:rPr>
        <w:t xml:space="preserve"> </w:t>
      </w:r>
    </w:p>
    <w:p w:rsidR="001F309C" w:rsidRPr="00277037" w:rsidRDefault="001F309C" w:rsidP="001F309C">
      <w:pPr>
        <w:numPr>
          <w:ilvl w:val="1"/>
          <w:numId w:val="126"/>
        </w:numPr>
        <w:tabs>
          <w:tab w:val="left" w:pos="0"/>
        </w:tabs>
        <w:jc w:val="both"/>
        <w:rPr>
          <w:rFonts w:ascii="Arial Narrow" w:hAnsi="Arial Narrow" w:cs="Arial"/>
        </w:rPr>
      </w:pPr>
      <w:r w:rsidRPr="00277037">
        <w:rPr>
          <w:rFonts w:ascii="Arial Narrow" w:hAnsi="Arial Narrow" w:cs="Arial"/>
        </w:rPr>
        <w:t xml:space="preserve">The </w:t>
      </w:r>
      <w:r w:rsidR="00E363AA">
        <w:rPr>
          <w:rFonts w:ascii="Arial Narrow" w:hAnsi="Arial Narrow" w:cs="Arial"/>
        </w:rPr>
        <w:t>Contract</w:t>
      </w:r>
      <w:r w:rsidRPr="00277037">
        <w:rPr>
          <w:rFonts w:ascii="Arial Narrow" w:hAnsi="Arial Narrow" w:cs="Arial"/>
        </w:rPr>
        <w:t xml:space="preserve"> </w:t>
      </w:r>
      <w:r w:rsidR="00E363AA" w:rsidRPr="00277037">
        <w:rPr>
          <w:rFonts w:ascii="Arial Narrow" w:hAnsi="Arial Narrow" w:cs="Arial"/>
        </w:rPr>
        <w:t>Engineer ;</w:t>
      </w:r>
      <w:r w:rsidRPr="00277037">
        <w:rPr>
          <w:rFonts w:ascii="Arial Narrow" w:hAnsi="Arial Narrow" w:cs="Arial"/>
        </w:rPr>
        <w:t xml:space="preserve"> </w:t>
      </w:r>
    </w:p>
    <w:p w:rsidR="001F309C" w:rsidRPr="00277037" w:rsidRDefault="001F309C" w:rsidP="001F309C">
      <w:pPr>
        <w:numPr>
          <w:ilvl w:val="1"/>
          <w:numId w:val="126"/>
        </w:numPr>
        <w:tabs>
          <w:tab w:val="left" w:pos="0"/>
        </w:tabs>
        <w:jc w:val="both"/>
        <w:rPr>
          <w:rFonts w:ascii="Arial Narrow" w:hAnsi="Arial Narrow" w:cs="Arial"/>
        </w:rPr>
      </w:pPr>
      <w:r w:rsidRPr="00277037">
        <w:rPr>
          <w:rFonts w:ascii="Arial Narrow" w:hAnsi="Arial Narrow" w:cs="Arial"/>
        </w:rPr>
        <w:t xml:space="preserve">The </w:t>
      </w:r>
      <w:r w:rsidR="00F22244">
        <w:rPr>
          <w:rFonts w:ascii="Arial Narrow" w:hAnsi="Arial Narrow" w:cs="Arial"/>
        </w:rPr>
        <w:t>Tiko Council Stores</w:t>
      </w:r>
      <w:r w:rsidRPr="00277037">
        <w:rPr>
          <w:rFonts w:ascii="Arial Narrow" w:hAnsi="Arial Narrow" w:cs="Arial"/>
        </w:rPr>
        <w:t xml:space="preserve"> </w:t>
      </w:r>
      <w:r w:rsidR="00E363AA">
        <w:rPr>
          <w:rFonts w:ascii="Arial Narrow" w:hAnsi="Arial Narrow" w:cs="Arial"/>
        </w:rPr>
        <w:t>A</w:t>
      </w:r>
      <w:r w:rsidR="00E363AA" w:rsidRPr="00277037">
        <w:rPr>
          <w:rFonts w:ascii="Arial Narrow" w:hAnsi="Arial Narrow" w:cs="Arial"/>
        </w:rPr>
        <w:t>ccountant ;</w:t>
      </w:r>
      <w:r w:rsidRPr="00277037">
        <w:rPr>
          <w:rFonts w:ascii="Arial Narrow" w:hAnsi="Arial Narrow" w:cs="Arial"/>
        </w:rPr>
        <w:t xml:space="preserve"> </w:t>
      </w:r>
    </w:p>
    <w:p w:rsidR="001F309C" w:rsidRPr="00277037" w:rsidRDefault="001F309C" w:rsidP="001F309C">
      <w:pPr>
        <w:numPr>
          <w:ilvl w:val="1"/>
          <w:numId w:val="126"/>
        </w:numPr>
        <w:tabs>
          <w:tab w:val="left" w:pos="0"/>
        </w:tabs>
        <w:jc w:val="both"/>
        <w:rPr>
          <w:rFonts w:ascii="Arial Narrow" w:hAnsi="Arial Narrow" w:cs="Arial"/>
        </w:rPr>
      </w:pPr>
      <w:r w:rsidRPr="00277037">
        <w:rPr>
          <w:rFonts w:ascii="Arial Narrow" w:hAnsi="Arial Narrow" w:cs="Arial"/>
        </w:rPr>
        <w:t xml:space="preserve">The FEICOM focal point of the South-West Regional </w:t>
      </w:r>
      <w:r w:rsidR="00E363AA" w:rsidRPr="00277037">
        <w:rPr>
          <w:rFonts w:ascii="Arial Narrow" w:hAnsi="Arial Narrow" w:cs="Arial"/>
        </w:rPr>
        <w:t>Agency ;</w:t>
      </w:r>
      <w:r w:rsidRPr="00277037">
        <w:rPr>
          <w:rFonts w:ascii="Arial Narrow" w:hAnsi="Arial Narrow" w:cs="Arial"/>
        </w:rPr>
        <w:t xml:space="preserve"> </w:t>
      </w:r>
    </w:p>
    <w:p w:rsidR="001F309C" w:rsidRPr="00277037" w:rsidRDefault="001F309C" w:rsidP="001F309C">
      <w:pPr>
        <w:numPr>
          <w:ilvl w:val="1"/>
          <w:numId w:val="126"/>
        </w:numPr>
        <w:tabs>
          <w:tab w:val="left" w:pos="0"/>
        </w:tabs>
        <w:jc w:val="both"/>
        <w:rPr>
          <w:rFonts w:ascii="Arial Narrow" w:hAnsi="Arial Narrow" w:cs="Arial"/>
        </w:rPr>
      </w:pPr>
      <w:r w:rsidRPr="00277037">
        <w:rPr>
          <w:rFonts w:ascii="Arial Narrow" w:hAnsi="Arial Narrow" w:cs="Arial"/>
        </w:rPr>
        <w:t xml:space="preserve">Any other person appointed by the Project Owner due to technical </w:t>
      </w:r>
      <w:r w:rsidR="00E363AA" w:rsidRPr="00277037">
        <w:rPr>
          <w:rFonts w:ascii="Arial Narrow" w:hAnsi="Arial Narrow" w:cs="Arial"/>
        </w:rPr>
        <w:t>expertise ;</w:t>
      </w:r>
      <w:r w:rsidRPr="00277037">
        <w:rPr>
          <w:rFonts w:ascii="Arial Narrow" w:hAnsi="Arial Narrow" w:cs="Arial"/>
        </w:rPr>
        <w:t xml:space="preserve"> </w:t>
      </w:r>
    </w:p>
    <w:p w:rsidR="001F309C" w:rsidRPr="00277037" w:rsidRDefault="001F309C" w:rsidP="001F309C">
      <w:pPr>
        <w:numPr>
          <w:ilvl w:val="1"/>
          <w:numId w:val="126"/>
        </w:numPr>
        <w:tabs>
          <w:tab w:val="left" w:pos="0"/>
        </w:tabs>
        <w:jc w:val="both"/>
        <w:rPr>
          <w:rFonts w:ascii="Arial Narrow" w:hAnsi="Arial Narrow" w:cs="Arial"/>
        </w:rPr>
      </w:pPr>
      <w:r w:rsidRPr="00277037">
        <w:rPr>
          <w:rFonts w:ascii="Arial Narrow" w:hAnsi="Arial Narrow" w:cs="Arial"/>
        </w:rPr>
        <w:t xml:space="preserve">The </w:t>
      </w:r>
      <w:r w:rsidR="00E363AA" w:rsidRPr="00277037">
        <w:rPr>
          <w:rFonts w:ascii="Arial Narrow" w:hAnsi="Arial Narrow" w:cs="Arial"/>
        </w:rPr>
        <w:t>Contractor ;</w:t>
      </w:r>
      <w:r w:rsidRPr="00277037">
        <w:rPr>
          <w:rFonts w:ascii="Arial Narrow" w:hAnsi="Arial Narrow" w:cs="Arial"/>
        </w:rPr>
        <w:t xml:space="preserve"> </w:t>
      </w:r>
    </w:p>
    <w:p w:rsidR="001F309C" w:rsidRPr="00277037" w:rsidRDefault="001F309C" w:rsidP="001F309C">
      <w:pPr>
        <w:numPr>
          <w:ilvl w:val="1"/>
          <w:numId w:val="126"/>
        </w:numPr>
        <w:tabs>
          <w:tab w:val="left" w:pos="0"/>
        </w:tabs>
        <w:jc w:val="both"/>
        <w:rPr>
          <w:rFonts w:ascii="Arial Narrow" w:hAnsi="Arial Narrow" w:cs="Arial"/>
        </w:rPr>
      </w:pPr>
      <w:r w:rsidRPr="00277037">
        <w:rPr>
          <w:rFonts w:ascii="Arial Narrow" w:hAnsi="Arial Narrow" w:cs="Arial"/>
        </w:rPr>
        <w:t xml:space="preserve">The Project </w:t>
      </w:r>
      <w:r w:rsidR="00E363AA" w:rsidRPr="00277037">
        <w:rPr>
          <w:rFonts w:ascii="Arial Narrow" w:hAnsi="Arial Narrow" w:cs="Arial"/>
        </w:rPr>
        <w:t>Manager ;</w:t>
      </w:r>
      <w:r w:rsidRPr="00277037">
        <w:rPr>
          <w:rFonts w:ascii="Arial Narrow" w:hAnsi="Arial Narrow" w:cs="Arial"/>
        </w:rPr>
        <w:t xml:space="preserve"> </w:t>
      </w:r>
    </w:p>
    <w:p w:rsidR="001F309C" w:rsidRPr="00277037" w:rsidRDefault="001F309C" w:rsidP="001F309C">
      <w:pPr>
        <w:numPr>
          <w:ilvl w:val="1"/>
          <w:numId w:val="126"/>
        </w:numPr>
        <w:tabs>
          <w:tab w:val="left" w:pos="0"/>
        </w:tabs>
        <w:jc w:val="both"/>
        <w:rPr>
          <w:rFonts w:ascii="Arial Narrow" w:hAnsi="Arial Narrow" w:cs="Arial"/>
        </w:rPr>
      </w:pPr>
      <w:r w:rsidRPr="00277037">
        <w:rPr>
          <w:rFonts w:ascii="Arial Narrow" w:hAnsi="Arial Narrow" w:cs="Arial"/>
        </w:rPr>
        <w:t xml:space="preserve">MINMAP (observer). </w:t>
      </w:r>
    </w:p>
    <w:p w:rsidR="001F309C" w:rsidRPr="00277037" w:rsidRDefault="001F309C" w:rsidP="001F309C">
      <w:pPr>
        <w:tabs>
          <w:tab w:val="left" w:pos="0"/>
        </w:tabs>
        <w:ind w:left="561" w:hanging="561"/>
        <w:jc w:val="both"/>
        <w:rPr>
          <w:rFonts w:ascii="Arial Narrow" w:hAnsi="Arial Narrow" w:cs="Arial"/>
        </w:rPr>
      </w:pPr>
      <w:r w:rsidRPr="00277037">
        <w:rPr>
          <w:rFonts w:ascii="Arial Narrow" w:hAnsi="Arial Narrow" w:cs="Arial"/>
        </w:rPr>
        <w:t>The Contractor shall attend the acceptance as a member. Failure to attend shall be deemed acceptance without reservation of the Commission’s conclusions.</w:t>
      </w:r>
    </w:p>
    <w:p w:rsidR="001F309C" w:rsidRPr="00277037" w:rsidRDefault="001F309C" w:rsidP="001F309C">
      <w:pPr>
        <w:tabs>
          <w:tab w:val="left" w:pos="0"/>
        </w:tabs>
        <w:ind w:left="561" w:hanging="561"/>
        <w:jc w:val="both"/>
        <w:rPr>
          <w:rFonts w:ascii="Arial Narrow" w:hAnsi="Arial Narrow" w:cs="Arial"/>
        </w:rPr>
      </w:pPr>
      <w:r w:rsidRPr="00277037">
        <w:rPr>
          <w:rFonts w:ascii="Arial Narrow" w:hAnsi="Arial Narrow" w:cs="Arial"/>
        </w:rPr>
        <w:t>After inspection of the site, the Commission shall review the report of preliminary acceptance operations and proceed, where appropriate, with provisional acceptance of the works.</w:t>
      </w:r>
    </w:p>
    <w:p w:rsidR="001F309C" w:rsidRPr="00277037" w:rsidRDefault="001F309C" w:rsidP="001F309C">
      <w:pPr>
        <w:tabs>
          <w:tab w:val="left" w:pos="0"/>
        </w:tabs>
        <w:ind w:left="561" w:hanging="561"/>
        <w:jc w:val="both"/>
        <w:rPr>
          <w:rFonts w:ascii="Arial Narrow" w:hAnsi="Arial Narrow" w:cs="Arial"/>
        </w:rPr>
      </w:pPr>
      <w:r w:rsidRPr="00277037">
        <w:rPr>
          <w:rFonts w:ascii="Arial Narrow" w:hAnsi="Arial Narrow" w:cs="Arial"/>
        </w:rPr>
        <w:t>The provisional acceptance inspection shall be recorded in a provisional acceptance report, signed immediately by all members of the Commission.</w:t>
      </w:r>
    </w:p>
    <w:p w:rsidR="001F309C" w:rsidRPr="00277037" w:rsidRDefault="001F309C" w:rsidP="001F309C">
      <w:pPr>
        <w:tabs>
          <w:tab w:val="left" w:pos="0"/>
        </w:tabs>
        <w:ind w:left="561" w:hanging="561"/>
        <w:jc w:val="both"/>
        <w:rPr>
          <w:rFonts w:ascii="Arial Narrow" w:hAnsi="Arial Narrow" w:cs="Arial"/>
        </w:rPr>
      </w:pPr>
      <w:r w:rsidRPr="00277037">
        <w:rPr>
          <w:rFonts w:ascii="Arial Narrow" w:hAnsi="Arial Narrow" w:cs="Arial"/>
        </w:rPr>
        <w:t>The provisional acceptance report shall specify or determine the date of completion of the works.</w:t>
      </w:r>
    </w:p>
    <w:p w:rsidR="001F309C" w:rsidRPr="00277037" w:rsidRDefault="001F309C" w:rsidP="001F309C">
      <w:pPr>
        <w:tabs>
          <w:tab w:val="left" w:pos="0"/>
        </w:tabs>
        <w:ind w:left="561" w:hanging="561"/>
        <w:jc w:val="both"/>
        <w:rPr>
          <w:rFonts w:ascii="Arial Narrow" w:hAnsi="Arial Narrow" w:cs="Arial"/>
        </w:rPr>
      </w:pPr>
    </w:p>
    <w:p w:rsidR="001F309C" w:rsidRPr="00277037" w:rsidRDefault="001F309C" w:rsidP="001F309C">
      <w:pPr>
        <w:tabs>
          <w:tab w:val="left" w:pos="0"/>
        </w:tabs>
        <w:ind w:left="561" w:hanging="561"/>
        <w:jc w:val="both"/>
        <w:rPr>
          <w:rFonts w:ascii="Arial Narrow" w:hAnsi="Arial Narrow" w:cs="Arial"/>
          <w:b/>
          <w:bCs/>
        </w:rPr>
      </w:pPr>
      <w:r w:rsidRPr="00277037">
        <w:rPr>
          <w:rFonts w:ascii="Arial Narrow" w:hAnsi="Arial Narrow" w:cs="Arial"/>
          <w:b/>
          <w:bCs/>
        </w:rPr>
        <w:t>42.4. Warranty period</w:t>
      </w:r>
    </w:p>
    <w:p w:rsidR="001F309C" w:rsidRPr="00277037" w:rsidRDefault="001F309C" w:rsidP="001F309C">
      <w:pPr>
        <w:tabs>
          <w:tab w:val="left" w:pos="0"/>
        </w:tabs>
        <w:ind w:left="561" w:hanging="561"/>
        <w:jc w:val="both"/>
        <w:rPr>
          <w:rFonts w:ascii="Arial Narrow" w:hAnsi="Arial Narrow" w:cs="Arial"/>
        </w:rPr>
      </w:pPr>
      <w:r w:rsidRPr="00277037">
        <w:rPr>
          <w:rFonts w:ascii="Arial Narrow" w:hAnsi="Arial Narrow" w:cs="Arial"/>
        </w:rPr>
        <w:t>The warranty period shall commence upon provisional acceptance of the works.</w:t>
      </w:r>
    </w:p>
    <w:p w:rsidR="001F309C" w:rsidRPr="00277037" w:rsidRDefault="001F309C" w:rsidP="001F309C">
      <w:pPr>
        <w:tabs>
          <w:tab w:val="left" w:pos="0"/>
        </w:tabs>
        <w:ind w:left="561" w:hanging="561"/>
        <w:jc w:val="both"/>
        <w:rPr>
          <w:rFonts w:ascii="Arial Narrow" w:hAnsi="Arial Narrow" w:cs="Arial"/>
          <w:b/>
          <w:bCs/>
        </w:rPr>
      </w:pPr>
      <w:r w:rsidRPr="00277037">
        <w:rPr>
          <w:rFonts w:ascii="Arial Narrow" w:hAnsi="Arial Narrow" w:cs="Arial"/>
          <w:b/>
          <w:bCs/>
        </w:rPr>
        <w:t xml:space="preserve">Article </w:t>
      </w:r>
      <w:proofErr w:type="gramStart"/>
      <w:r w:rsidRPr="00277037">
        <w:rPr>
          <w:rFonts w:ascii="Arial Narrow" w:hAnsi="Arial Narrow" w:cs="Arial"/>
          <w:b/>
          <w:bCs/>
        </w:rPr>
        <w:t>43:</w:t>
      </w:r>
      <w:proofErr w:type="gramEnd"/>
      <w:r w:rsidRPr="00277037">
        <w:rPr>
          <w:rFonts w:ascii="Arial Narrow" w:hAnsi="Arial Narrow" w:cs="Arial"/>
          <w:b/>
          <w:bCs/>
        </w:rPr>
        <w:t xml:space="preserve"> Documents to be Provided After Execution (CCAG Article 68)</w:t>
      </w:r>
    </w:p>
    <w:p w:rsidR="001F309C" w:rsidRPr="00277037" w:rsidRDefault="001F309C" w:rsidP="001F309C">
      <w:pPr>
        <w:tabs>
          <w:tab w:val="left" w:pos="0"/>
        </w:tabs>
        <w:ind w:left="561" w:hanging="561"/>
        <w:jc w:val="both"/>
        <w:rPr>
          <w:rFonts w:ascii="Arial Narrow" w:hAnsi="Arial Narrow" w:cs="Arial"/>
        </w:rPr>
      </w:pPr>
      <w:r w:rsidRPr="00277037">
        <w:rPr>
          <w:rFonts w:ascii="Arial Narrow" w:hAnsi="Arial Narrow" w:cs="Arial"/>
          <w:b/>
          <w:bCs/>
        </w:rPr>
        <w:t>43.1.</w:t>
      </w:r>
      <w:r w:rsidRPr="00277037">
        <w:rPr>
          <w:rFonts w:ascii="Arial Narrow" w:hAnsi="Arial Narrow" w:cs="Arial"/>
        </w:rPr>
        <w:t xml:space="preserve"> At the end of the works, the Contractor shall submit to the Engineer three (03) copies of the as-built drawings of the works actually executed, the corresponding tracings, as well as all technical notes relating to the operation and maintenance of the works. These documents shall notably include recommendations for a periodic maintenance schedule.</w:t>
      </w:r>
    </w:p>
    <w:p w:rsidR="001F309C" w:rsidRPr="00277037" w:rsidRDefault="001F309C" w:rsidP="001F309C">
      <w:pPr>
        <w:tabs>
          <w:tab w:val="left" w:pos="0"/>
        </w:tabs>
        <w:ind w:left="561" w:hanging="561"/>
        <w:jc w:val="both"/>
        <w:rPr>
          <w:rFonts w:ascii="Arial Narrow" w:hAnsi="Arial Narrow" w:cs="Arial"/>
        </w:rPr>
      </w:pPr>
      <w:r w:rsidRPr="00277037">
        <w:rPr>
          <w:rFonts w:ascii="Arial Narrow" w:hAnsi="Arial Narrow" w:cs="Arial"/>
        </w:rPr>
        <w:t>For documents prepared using computer systems, the Contractor shall also provide them in digital format (CD-ROM or equivalent storage medium).</w:t>
      </w:r>
    </w:p>
    <w:p w:rsidR="001F309C" w:rsidRPr="00277037" w:rsidRDefault="001F309C" w:rsidP="001F309C">
      <w:pPr>
        <w:tabs>
          <w:tab w:val="left" w:pos="0"/>
        </w:tabs>
        <w:ind w:left="561" w:hanging="561"/>
        <w:jc w:val="both"/>
        <w:rPr>
          <w:rFonts w:ascii="Arial Narrow" w:hAnsi="Arial Narrow" w:cs="Arial"/>
        </w:rPr>
      </w:pPr>
      <w:r w:rsidRPr="00277037">
        <w:rPr>
          <w:rFonts w:ascii="Arial Narrow" w:hAnsi="Arial Narrow" w:cs="Arial"/>
        </w:rPr>
        <w:t>Levels and coordinates on drawings shall be referenced to fixed ground benchmarks (IGN). As-built drawings shall be provided at the scales specified in the relevant articles of the Technical Specifications (CCTP).</w:t>
      </w:r>
    </w:p>
    <w:p w:rsidR="001F309C" w:rsidRPr="00277037" w:rsidRDefault="001F309C" w:rsidP="001F309C">
      <w:pPr>
        <w:tabs>
          <w:tab w:val="left" w:pos="0"/>
        </w:tabs>
        <w:ind w:left="561" w:hanging="561"/>
        <w:jc w:val="both"/>
        <w:rPr>
          <w:rFonts w:ascii="Arial Narrow" w:hAnsi="Arial Narrow" w:cs="Arial"/>
        </w:rPr>
      </w:pPr>
      <w:r w:rsidRPr="00277037">
        <w:rPr>
          <w:rFonts w:ascii="Arial Narrow" w:hAnsi="Arial Narrow" w:cs="Arial"/>
          <w:b/>
          <w:bCs/>
        </w:rPr>
        <w:lastRenderedPageBreak/>
        <w:t>43.2.</w:t>
      </w:r>
      <w:r w:rsidRPr="00277037">
        <w:rPr>
          <w:rFonts w:ascii="Arial Narrow" w:hAnsi="Arial Narrow" w:cs="Arial"/>
        </w:rPr>
        <w:t xml:space="preserve"> In the event of failure to supply equipment or incomplete execution of part of the works, the Project Owner may withhold part of the performance guarantee, the amount of which shall correspond to the cost of the outstanding works increased by ten percent (10%).</w:t>
      </w:r>
    </w:p>
    <w:p w:rsidR="001F309C" w:rsidRPr="00277037" w:rsidRDefault="001F309C" w:rsidP="001F309C">
      <w:pPr>
        <w:tabs>
          <w:tab w:val="left" w:pos="0"/>
        </w:tabs>
        <w:ind w:left="561" w:hanging="561"/>
        <w:jc w:val="both"/>
        <w:rPr>
          <w:rFonts w:ascii="Arial Narrow" w:hAnsi="Arial Narrow" w:cs="Arial"/>
        </w:rPr>
      </w:pPr>
    </w:p>
    <w:p w:rsidR="001F309C" w:rsidRPr="00277037" w:rsidRDefault="001F309C" w:rsidP="001F309C">
      <w:pPr>
        <w:tabs>
          <w:tab w:val="left" w:pos="0"/>
        </w:tabs>
        <w:ind w:left="561" w:hanging="561"/>
        <w:jc w:val="both"/>
        <w:rPr>
          <w:rFonts w:ascii="Arial Narrow" w:hAnsi="Arial Narrow" w:cs="Arial"/>
          <w:b/>
          <w:bCs/>
        </w:rPr>
      </w:pPr>
      <w:r w:rsidRPr="00277037">
        <w:rPr>
          <w:rFonts w:ascii="Arial Narrow" w:hAnsi="Arial Narrow" w:cs="Arial"/>
          <w:b/>
          <w:bCs/>
        </w:rPr>
        <w:t xml:space="preserve">Article </w:t>
      </w:r>
      <w:proofErr w:type="gramStart"/>
      <w:r w:rsidRPr="00277037">
        <w:rPr>
          <w:rFonts w:ascii="Arial Narrow" w:hAnsi="Arial Narrow" w:cs="Arial"/>
          <w:b/>
          <w:bCs/>
        </w:rPr>
        <w:t>44:</w:t>
      </w:r>
      <w:proofErr w:type="gramEnd"/>
      <w:r w:rsidRPr="00277037">
        <w:rPr>
          <w:rFonts w:ascii="Arial Narrow" w:hAnsi="Arial Narrow" w:cs="Arial"/>
          <w:b/>
          <w:bCs/>
        </w:rPr>
        <w:t xml:space="preserve"> Warranty Period (CCAG Article 70)</w:t>
      </w:r>
    </w:p>
    <w:p w:rsidR="001F309C" w:rsidRPr="00277037" w:rsidRDefault="001F309C" w:rsidP="001F309C">
      <w:pPr>
        <w:tabs>
          <w:tab w:val="left" w:pos="0"/>
        </w:tabs>
        <w:ind w:left="561" w:hanging="561"/>
        <w:jc w:val="both"/>
        <w:rPr>
          <w:rFonts w:ascii="Arial Narrow" w:hAnsi="Arial Narrow" w:cs="Arial"/>
        </w:rPr>
      </w:pPr>
      <w:r w:rsidRPr="00277037">
        <w:rPr>
          <w:rFonts w:ascii="Arial Narrow" w:hAnsi="Arial Narrow" w:cs="Arial"/>
        </w:rPr>
        <w:t>The warranty period shall be one (01) year from the date of provisional acceptance of the works.</w:t>
      </w:r>
    </w:p>
    <w:p w:rsidR="001F309C" w:rsidRPr="00277037" w:rsidRDefault="001F309C" w:rsidP="001F309C">
      <w:pPr>
        <w:tabs>
          <w:tab w:val="left" w:pos="0"/>
        </w:tabs>
        <w:ind w:left="561" w:hanging="561"/>
        <w:jc w:val="both"/>
        <w:rPr>
          <w:rFonts w:ascii="Arial Narrow" w:hAnsi="Arial Narrow" w:cs="Arial"/>
        </w:rPr>
      </w:pPr>
    </w:p>
    <w:p w:rsidR="001F309C" w:rsidRPr="00277037" w:rsidRDefault="001F309C" w:rsidP="001F309C">
      <w:pPr>
        <w:tabs>
          <w:tab w:val="left" w:pos="0"/>
        </w:tabs>
        <w:ind w:left="561" w:hanging="561"/>
        <w:jc w:val="both"/>
        <w:rPr>
          <w:rFonts w:ascii="Arial Narrow" w:hAnsi="Arial Narrow" w:cs="Arial"/>
          <w:b/>
          <w:bCs/>
        </w:rPr>
      </w:pPr>
      <w:r w:rsidRPr="00277037">
        <w:rPr>
          <w:rFonts w:ascii="Arial Narrow" w:hAnsi="Arial Narrow" w:cs="Arial"/>
          <w:b/>
          <w:bCs/>
        </w:rPr>
        <w:t xml:space="preserve">Article </w:t>
      </w:r>
      <w:proofErr w:type="gramStart"/>
      <w:r w:rsidRPr="00277037">
        <w:rPr>
          <w:rFonts w:ascii="Arial Narrow" w:hAnsi="Arial Narrow" w:cs="Arial"/>
          <w:b/>
          <w:bCs/>
        </w:rPr>
        <w:t>45:</w:t>
      </w:r>
      <w:proofErr w:type="gramEnd"/>
      <w:r w:rsidRPr="00277037">
        <w:rPr>
          <w:rFonts w:ascii="Arial Narrow" w:hAnsi="Arial Narrow" w:cs="Arial"/>
          <w:b/>
          <w:bCs/>
        </w:rPr>
        <w:t xml:space="preserve"> Final Acceptance (CCAG Article 72)</w:t>
      </w:r>
    </w:p>
    <w:p w:rsidR="001F309C" w:rsidRPr="00277037" w:rsidRDefault="001F309C" w:rsidP="001F309C">
      <w:pPr>
        <w:tabs>
          <w:tab w:val="left" w:pos="0"/>
        </w:tabs>
        <w:ind w:left="561" w:hanging="561"/>
        <w:jc w:val="both"/>
        <w:rPr>
          <w:rFonts w:ascii="Arial Narrow" w:hAnsi="Arial Narrow" w:cs="Arial"/>
        </w:rPr>
      </w:pPr>
      <w:r w:rsidRPr="00277037">
        <w:rPr>
          <w:rFonts w:ascii="Arial Narrow" w:hAnsi="Arial Narrow" w:cs="Arial"/>
          <w:b/>
          <w:bCs/>
        </w:rPr>
        <w:t>45.1.</w:t>
      </w:r>
      <w:r w:rsidRPr="00277037">
        <w:rPr>
          <w:rFonts w:ascii="Arial Narrow" w:hAnsi="Arial Narrow" w:cs="Arial"/>
        </w:rPr>
        <w:t xml:space="preserve"> Final acceptance shall take place within a maximum period of fifteen (15) days following the expiry of the warranty period.</w:t>
      </w:r>
    </w:p>
    <w:p w:rsidR="001F309C" w:rsidRPr="00277037" w:rsidRDefault="001F309C" w:rsidP="001F309C">
      <w:pPr>
        <w:tabs>
          <w:tab w:val="left" w:pos="0"/>
        </w:tabs>
        <w:ind w:left="561" w:hanging="561"/>
        <w:jc w:val="both"/>
        <w:rPr>
          <w:rFonts w:ascii="Arial Narrow" w:hAnsi="Arial Narrow" w:cs="Arial"/>
        </w:rPr>
      </w:pPr>
      <w:r w:rsidRPr="00277037">
        <w:rPr>
          <w:rFonts w:ascii="Arial Narrow" w:hAnsi="Arial Narrow" w:cs="Arial"/>
          <w:b/>
          <w:bCs/>
        </w:rPr>
        <w:t>45.2.</w:t>
      </w:r>
      <w:r w:rsidRPr="00277037">
        <w:rPr>
          <w:rFonts w:ascii="Arial Narrow" w:hAnsi="Arial Narrow" w:cs="Arial"/>
        </w:rPr>
        <w:t xml:space="preserve"> The acceptance procedure shall be identical to that used for provisional acceptance.</w:t>
      </w:r>
    </w:p>
    <w:p w:rsidR="001F309C" w:rsidRPr="00277037" w:rsidRDefault="001F309C" w:rsidP="001F309C">
      <w:pPr>
        <w:tabs>
          <w:tab w:val="left" w:pos="0"/>
        </w:tabs>
        <w:ind w:left="561" w:hanging="561"/>
        <w:jc w:val="both"/>
        <w:rPr>
          <w:rFonts w:ascii="Arial Narrow" w:hAnsi="Arial Narrow" w:cs="Arial"/>
        </w:rPr>
      </w:pPr>
    </w:p>
    <w:p w:rsidR="001F309C" w:rsidRPr="00277037" w:rsidRDefault="001F309C" w:rsidP="001F309C">
      <w:pPr>
        <w:tabs>
          <w:tab w:val="left" w:pos="0"/>
        </w:tabs>
        <w:ind w:left="561" w:hanging="561"/>
        <w:jc w:val="both"/>
        <w:rPr>
          <w:rFonts w:ascii="Arial Narrow" w:hAnsi="Arial Narrow" w:cs="Arial"/>
          <w:b/>
          <w:bCs/>
        </w:rPr>
      </w:pPr>
      <w:r w:rsidRPr="00277037">
        <w:rPr>
          <w:rFonts w:ascii="Arial Narrow" w:hAnsi="Arial Narrow" w:cs="Arial"/>
          <w:b/>
          <w:bCs/>
        </w:rPr>
        <w:t xml:space="preserve">CHAPTER </w:t>
      </w:r>
      <w:proofErr w:type="gramStart"/>
      <w:r w:rsidRPr="00277037">
        <w:rPr>
          <w:rFonts w:ascii="Arial Narrow" w:hAnsi="Arial Narrow" w:cs="Arial"/>
          <w:b/>
          <w:bCs/>
        </w:rPr>
        <w:t>V:</w:t>
      </w:r>
      <w:proofErr w:type="gramEnd"/>
      <w:r w:rsidRPr="00277037">
        <w:rPr>
          <w:rFonts w:ascii="Arial Narrow" w:hAnsi="Arial Narrow" w:cs="Arial"/>
          <w:b/>
          <w:bCs/>
        </w:rPr>
        <w:t xml:space="preserve"> MISCELLANEOUS PROVISIONS</w:t>
      </w:r>
    </w:p>
    <w:p w:rsidR="001F309C" w:rsidRPr="00277037" w:rsidRDefault="001F309C" w:rsidP="001F309C">
      <w:pPr>
        <w:tabs>
          <w:tab w:val="left" w:pos="0"/>
        </w:tabs>
        <w:ind w:left="561" w:hanging="561"/>
        <w:jc w:val="both"/>
        <w:rPr>
          <w:rFonts w:ascii="Arial Narrow" w:hAnsi="Arial Narrow" w:cs="Arial"/>
          <w:b/>
          <w:bCs/>
        </w:rPr>
      </w:pPr>
      <w:r w:rsidRPr="00277037">
        <w:rPr>
          <w:rFonts w:ascii="Arial Narrow" w:hAnsi="Arial Narrow" w:cs="Arial"/>
          <w:b/>
          <w:bCs/>
        </w:rPr>
        <w:t xml:space="preserve">Article </w:t>
      </w:r>
      <w:proofErr w:type="gramStart"/>
      <w:r w:rsidRPr="00277037">
        <w:rPr>
          <w:rFonts w:ascii="Arial Narrow" w:hAnsi="Arial Narrow" w:cs="Arial"/>
          <w:b/>
          <w:bCs/>
        </w:rPr>
        <w:t>46:</w:t>
      </w:r>
      <w:proofErr w:type="gramEnd"/>
      <w:r w:rsidRPr="00277037">
        <w:rPr>
          <w:rFonts w:ascii="Arial Narrow" w:hAnsi="Arial Narrow" w:cs="Arial"/>
          <w:b/>
          <w:bCs/>
        </w:rPr>
        <w:t xml:space="preserve"> Termination of the Contract (CCAG Article 74)</w:t>
      </w:r>
    </w:p>
    <w:p w:rsidR="001F309C" w:rsidRPr="00277037" w:rsidRDefault="001F309C" w:rsidP="001F309C">
      <w:pPr>
        <w:tabs>
          <w:tab w:val="left" w:pos="0"/>
        </w:tabs>
        <w:ind w:left="561" w:hanging="561"/>
        <w:jc w:val="both"/>
        <w:rPr>
          <w:rFonts w:ascii="Arial Narrow" w:hAnsi="Arial Narrow" w:cs="Arial"/>
        </w:rPr>
      </w:pPr>
      <w:r w:rsidRPr="00277037">
        <w:rPr>
          <w:rFonts w:ascii="Arial Narrow" w:hAnsi="Arial Narrow" w:cs="Arial"/>
        </w:rPr>
        <w:t xml:space="preserve">The Contract may be terminated as provided for under Decree No. 2018/366 of 20 June 2018 and under Articles 74, 75 and 76 of the CCAG, notably in any of the following non-exhaustive </w:t>
      </w:r>
      <w:proofErr w:type="gramStart"/>
      <w:r w:rsidRPr="00277037">
        <w:rPr>
          <w:rFonts w:ascii="Arial Narrow" w:hAnsi="Arial Narrow" w:cs="Arial"/>
        </w:rPr>
        <w:t>cases:</w:t>
      </w:r>
      <w:proofErr w:type="gramEnd"/>
    </w:p>
    <w:p w:rsidR="001F309C" w:rsidRPr="00277037" w:rsidRDefault="001F309C" w:rsidP="001F309C">
      <w:pPr>
        <w:numPr>
          <w:ilvl w:val="0"/>
          <w:numId w:val="127"/>
        </w:numPr>
        <w:tabs>
          <w:tab w:val="left" w:pos="0"/>
        </w:tabs>
        <w:jc w:val="both"/>
        <w:rPr>
          <w:rFonts w:ascii="Arial Narrow" w:hAnsi="Arial Narrow" w:cs="Arial"/>
        </w:rPr>
      </w:pPr>
      <w:r w:rsidRPr="00277037">
        <w:rPr>
          <w:rFonts w:ascii="Arial Narrow" w:hAnsi="Arial Narrow" w:cs="Arial"/>
        </w:rPr>
        <w:t xml:space="preserve">Delay of more than fifteen (15) calendar days in the execution of a Service Order or unjustified suspension of works for more than seven (07) calendar </w:t>
      </w:r>
      <w:proofErr w:type="gramStart"/>
      <w:r w:rsidRPr="00277037">
        <w:rPr>
          <w:rFonts w:ascii="Arial Narrow" w:hAnsi="Arial Narrow" w:cs="Arial"/>
        </w:rPr>
        <w:t>days;</w:t>
      </w:r>
      <w:proofErr w:type="gramEnd"/>
      <w:r w:rsidRPr="00277037">
        <w:rPr>
          <w:rFonts w:ascii="Arial Narrow" w:hAnsi="Arial Narrow" w:cs="Arial"/>
        </w:rPr>
        <w:t xml:space="preserve"> </w:t>
      </w:r>
    </w:p>
    <w:p w:rsidR="001F309C" w:rsidRPr="00277037" w:rsidRDefault="001F309C" w:rsidP="001F309C">
      <w:pPr>
        <w:numPr>
          <w:ilvl w:val="0"/>
          <w:numId w:val="127"/>
        </w:numPr>
        <w:tabs>
          <w:tab w:val="left" w:pos="0"/>
        </w:tabs>
        <w:jc w:val="both"/>
        <w:rPr>
          <w:rFonts w:ascii="Arial Narrow" w:hAnsi="Arial Narrow" w:cs="Arial"/>
        </w:rPr>
      </w:pPr>
      <w:r w:rsidRPr="00277037">
        <w:rPr>
          <w:rFonts w:ascii="Arial Narrow" w:hAnsi="Arial Narrow" w:cs="Arial"/>
        </w:rPr>
        <w:t xml:space="preserve">Delay in execution resulting in penalties exceeding 10% of the contract </w:t>
      </w:r>
      <w:proofErr w:type="gramStart"/>
      <w:r w:rsidRPr="00277037">
        <w:rPr>
          <w:rFonts w:ascii="Arial Narrow" w:hAnsi="Arial Narrow" w:cs="Arial"/>
        </w:rPr>
        <w:t>amount;</w:t>
      </w:r>
      <w:proofErr w:type="gramEnd"/>
      <w:r w:rsidRPr="00277037">
        <w:rPr>
          <w:rFonts w:ascii="Arial Narrow" w:hAnsi="Arial Narrow" w:cs="Arial"/>
        </w:rPr>
        <w:t xml:space="preserve"> </w:t>
      </w:r>
    </w:p>
    <w:p w:rsidR="001F309C" w:rsidRPr="00277037" w:rsidRDefault="001F309C" w:rsidP="001F309C">
      <w:pPr>
        <w:numPr>
          <w:ilvl w:val="0"/>
          <w:numId w:val="127"/>
        </w:numPr>
        <w:tabs>
          <w:tab w:val="left" w:pos="0"/>
        </w:tabs>
        <w:jc w:val="both"/>
        <w:rPr>
          <w:rFonts w:ascii="Arial Narrow" w:hAnsi="Arial Narrow" w:cs="Arial"/>
        </w:rPr>
      </w:pPr>
      <w:r w:rsidRPr="00277037">
        <w:rPr>
          <w:rFonts w:ascii="Arial Narrow" w:hAnsi="Arial Narrow" w:cs="Arial"/>
        </w:rPr>
        <w:t xml:space="preserve">Refusal to rectify defective or poorly executed </w:t>
      </w:r>
      <w:proofErr w:type="gramStart"/>
      <w:r w:rsidRPr="00277037">
        <w:rPr>
          <w:rFonts w:ascii="Arial Narrow" w:hAnsi="Arial Narrow" w:cs="Arial"/>
        </w:rPr>
        <w:t>works;</w:t>
      </w:r>
      <w:proofErr w:type="gramEnd"/>
      <w:r w:rsidRPr="00277037">
        <w:rPr>
          <w:rFonts w:ascii="Arial Narrow" w:hAnsi="Arial Narrow" w:cs="Arial"/>
        </w:rPr>
        <w:t xml:space="preserve"> </w:t>
      </w:r>
    </w:p>
    <w:p w:rsidR="001F309C" w:rsidRPr="00277037" w:rsidRDefault="001F309C" w:rsidP="001F309C">
      <w:pPr>
        <w:numPr>
          <w:ilvl w:val="0"/>
          <w:numId w:val="127"/>
        </w:numPr>
        <w:tabs>
          <w:tab w:val="left" w:pos="0"/>
        </w:tabs>
        <w:jc w:val="both"/>
        <w:rPr>
          <w:rFonts w:ascii="Arial Narrow" w:hAnsi="Arial Narrow" w:cs="Arial"/>
        </w:rPr>
      </w:pPr>
      <w:r w:rsidRPr="00277037">
        <w:rPr>
          <w:rFonts w:ascii="Arial Narrow" w:hAnsi="Arial Narrow" w:cs="Arial"/>
        </w:rPr>
        <w:t xml:space="preserve">Contractor default or failure. </w:t>
      </w:r>
    </w:p>
    <w:p w:rsidR="001F309C" w:rsidRPr="00277037" w:rsidRDefault="001F309C" w:rsidP="001F309C">
      <w:pPr>
        <w:tabs>
          <w:tab w:val="left" w:pos="0"/>
        </w:tabs>
        <w:ind w:left="561" w:hanging="561"/>
        <w:jc w:val="both"/>
        <w:rPr>
          <w:rFonts w:ascii="Arial Narrow" w:hAnsi="Arial Narrow" w:cs="Arial"/>
        </w:rPr>
      </w:pPr>
    </w:p>
    <w:p w:rsidR="001F309C" w:rsidRPr="00277037" w:rsidRDefault="001F309C" w:rsidP="001F309C">
      <w:pPr>
        <w:tabs>
          <w:tab w:val="left" w:pos="0"/>
        </w:tabs>
        <w:ind w:left="561" w:hanging="561"/>
        <w:jc w:val="both"/>
        <w:rPr>
          <w:rFonts w:ascii="Arial Narrow" w:hAnsi="Arial Narrow" w:cs="Arial"/>
          <w:b/>
          <w:bCs/>
        </w:rPr>
      </w:pPr>
      <w:r w:rsidRPr="00277037">
        <w:rPr>
          <w:rFonts w:ascii="Arial Narrow" w:hAnsi="Arial Narrow" w:cs="Arial"/>
          <w:b/>
          <w:bCs/>
        </w:rPr>
        <w:t xml:space="preserve">Article </w:t>
      </w:r>
      <w:proofErr w:type="gramStart"/>
      <w:r w:rsidRPr="00277037">
        <w:rPr>
          <w:rFonts w:ascii="Arial Narrow" w:hAnsi="Arial Narrow" w:cs="Arial"/>
          <w:b/>
          <w:bCs/>
        </w:rPr>
        <w:t>47:</w:t>
      </w:r>
      <w:proofErr w:type="gramEnd"/>
      <w:r w:rsidRPr="00277037">
        <w:rPr>
          <w:rFonts w:ascii="Arial Narrow" w:hAnsi="Arial Narrow" w:cs="Arial"/>
          <w:b/>
          <w:bCs/>
        </w:rPr>
        <w:t xml:space="preserve"> Force Majeure (CCAG Article 75)</w:t>
      </w:r>
    </w:p>
    <w:p w:rsidR="001F309C" w:rsidRPr="00277037" w:rsidRDefault="001F309C" w:rsidP="001F309C">
      <w:pPr>
        <w:tabs>
          <w:tab w:val="left" w:pos="0"/>
        </w:tabs>
        <w:ind w:left="561" w:hanging="561"/>
        <w:jc w:val="both"/>
        <w:rPr>
          <w:rFonts w:ascii="Arial Narrow" w:hAnsi="Arial Narrow" w:cs="Arial"/>
        </w:rPr>
      </w:pPr>
      <w:r w:rsidRPr="00277037">
        <w:rPr>
          <w:rFonts w:ascii="Arial Narrow" w:hAnsi="Arial Narrow" w:cs="Arial"/>
        </w:rPr>
        <w:t xml:space="preserve">Where the Contractor invokes force majeure, the thresholds below which no claim shall be admissible are as </w:t>
      </w:r>
      <w:proofErr w:type="gramStart"/>
      <w:r w:rsidRPr="00277037">
        <w:rPr>
          <w:rFonts w:ascii="Arial Narrow" w:hAnsi="Arial Narrow" w:cs="Arial"/>
        </w:rPr>
        <w:t>follows:</w:t>
      </w:r>
      <w:proofErr w:type="gramEnd"/>
    </w:p>
    <w:p w:rsidR="001F309C" w:rsidRPr="00277037" w:rsidRDefault="001F309C" w:rsidP="001F309C">
      <w:pPr>
        <w:numPr>
          <w:ilvl w:val="0"/>
          <w:numId w:val="128"/>
        </w:numPr>
        <w:tabs>
          <w:tab w:val="left" w:pos="0"/>
        </w:tabs>
        <w:jc w:val="both"/>
        <w:rPr>
          <w:rFonts w:ascii="Arial Narrow" w:hAnsi="Arial Narrow" w:cs="Arial"/>
        </w:rPr>
      </w:pPr>
      <w:proofErr w:type="gramStart"/>
      <w:r w:rsidRPr="00277037">
        <w:rPr>
          <w:rFonts w:ascii="Arial Narrow" w:hAnsi="Arial Narrow" w:cs="Arial"/>
        </w:rPr>
        <w:t>Rainfall:</w:t>
      </w:r>
      <w:proofErr w:type="gramEnd"/>
      <w:r w:rsidRPr="00277037">
        <w:rPr>
          <w:rFonts w:ascii="Arial Narrow" w:hAnsi="Arial Narrow" w:cs="Arial"/>
        </w:rPr>
        <w:t xml:space="preserve"> 200 millimetres within 24 hours; </w:t>
      </w:r>
    </w:p>
    <w:p w:rsidR="001F309C" w:rsidRPr="00277037" w:rsidRDefault="001F309C" w:rsidP="001F309C">
      <w:pPr>
        <w:numPr>
          <w:ilvl w:val="0"/>
          <w:numId w:val="128"/>
        </w:numPr>
        <w:tabs>
          <w:tab w:val="left" w:pos="0"/>
        </w:tabs>
        <w:jc w:val="both"/>
        <w:rPr>
          <w:rFonts w:ascii="Arial Narrow" w:hAnsi="Arial Narrow" w:cs="Arial"/>
        </w:rPr>
      </w:pPr>
      <w:proofErr w:type="gramStart"/>
      <w:r w:rsidRPr="00277037">
        <w:rPr>
          <w:rFonts w:ascii="Arial Narrow" w:hAnsi="Arial Narrow" w:cs="Arial"/>
        </w:rPr>
        <w:t>Wind:</w:t>
      </w:r>
      <w:proofErr w:type="gramEnd"/>
      <w:r w:rsidRPr="00277037">
        <w:rPr>
          <w:rFonts w:ascii="Arial Narrow" w:hAnsi="Arial Narrow" w:cs="Arial"/>
        </w:rPr>
        <w:t xml:space="preserve"> 40 metres per second; </w:t>
      </w:r>
    </w:p>
    <w:p w:rsidR="001F309C" w:rsidRPr="00277037" w:rsidRDefault="001F309C" w:rsidP="001F309C">
      <w:pPr>
        <w:numPr>
          <w:ilvl w:val="0"/>
          <w:numId w:val="128"/>
        </w:numPr>
        <w:tabs>
          <w:tab w:val="left" w:pos="0"/>
        </w:tabs>
        <w:jc w:val="both"/>
        <w:rPr>
          <w:rFonts w:ascii="Arial Narrow" w:hAnsi="Arial Narrow" w:cs="Arial"/>
        </w:rPr>
      </w:pPr>
      <w:proofErr w:type="gramStart"/>
      <w:r w:rsidRPr="00277037">
        <w:rPr>
          <w:rFonts w:ascii="Arial Narrow" w:hAnsi="Arial Narrow" w:cs="Arial"/>
        </w:rPr>
        <w:t>Flood:</w:t>
      </w:r>
      <w:proofErr w:type="gramEnd"/>
      <w:r w:rsidRPr="00277037">
        <w:rPr>
          <w:rFonts w:ascii="Arial Narrow" w:hAnsi="Arial Narrow" w:cs="Arial"/>
        </w:rPr>
        <w:t xml:space="preserve"> a ten-year return period flood (decennial flood). </w:t>
      </w:r>
    </w:p>
    <w:p w:rsidR="001F309C" w:rsidRPr="00277037" w:rsidRDefault="001F309C" w:rsidP="001F309C">
      <w:pPr>
        <w:tabs>
          <w:tab w:val="left" w:pos="0"/>
        </w:tabs>
        <w:ind w:left="561" w:hanging="561"/>
        <w:jc w:val="both"/>
        <w:rPr>
          <w:rFonts w:ascii="Arial Narrow" w:hAnsi="Arial Narrow" w:cs="Arial"/>
        </w:rPr>
      </w:pPr>
    </w:p>
    <w:p w:rsidR="001F309C" w:rsidRPr="00277037" w:rsidRDefault="001F309C" w:rsidP="001F309C">
      <w:pPr>
        <w:tabs>
          <w:tab w:val="left" w:pos="0"/>
        </w:tabs>
        <w:ind w:left="561" w:hanging="561"/>
        <w:jc w:val="both"/>
        <w:rPr>
          <w:rFonts w:ascii="Arial Narrow" w:hAnsi="Arial Narrow" w:cs="Arial"/>
          <w:b/>
          <w:bCs/>
        </w:rPr>
      </w:pPr>
      <w:r w:rsidRPr="00277037">
        <w:rPr>
          <w:rFonts w:ascii="Arial Narrow" w:hAnsi="Arial Narrow" w:cs="Arial"/>
          <w:b/>
          <w:bCs/>
        </w:rPr>
        <w:t xml:space="preserve">Article </w:t>
      </w:r>
      <w:proofErr w:type="gramStart"/>
      <w:r w:rsidRPr="00277037">
        <w:rPr>
          <w:rFonts w:ascii="Arial Narrow" w:hAnsi="Arial Narrow" w:cs="Arial"/>
          <w:b/>
          <w:bCs/>
        </w:rPr>
        <w:t>48:</w:t>
      </w:r>
      <w:proofErr w:type="gramEnd"/>
      <w:r w:rsidRPr="00277037">
        <w:rPr>
          <w:rFonts w:ascii="Arial Narrow" w:hAnsi="Arial Narrow" w:cs="Arial"/>
          <w:b/>
          <w:bCs/>
        </w:rPr>
        <w:t xml:space="preserve"> Disputes and Litigation (CCAG Article 79)</w:t>
      </w:r>
    </w:p>
    <w:p w:rsidR="001F309C" w:rsidRPr="00277037" w:rsidRDefault="001F309C" w:rsidP="001F309C">
      <w:pPr>
        <w:tabs>
          <w:tab w:val="left" w:pos="0"/>
        </w:tabs>
        <w:ind w:left="561" w:hanging="561"/>
        <w:jc w:val="both"/>
        <w:rPr>
          <w:rFonts w:ascii="Arial Narrow" w:hAnsi="Arial Narrow" w:cs="Arial"/>
        </w:rPr>
      </w:pPr>
      <w:r w:rsidRPr="00277037">
        <w:rPr>
          <w:rFonts w:ascii="Arial Narrow" w:hAnsi="Arial Narrow" w:cs="Arial"/>
        </w:rPr>
        <w:t>Any dispute arising from the execution of this Contract shall be settled amicably. Failing amicable settlement, the matter shall be referred to the competent national courts, with Cameroonian law as the applicable law.</w:t>
      </w:r>
    </w:p>
    <w:p w:rsidR="001F309C" w:rsidRPr="00277037" w:rsidRDefault="001F309C" w:rsidP="001F309C">
      <w:pPr>
        <w:tabs>
          <w:tab w:val="left" w:pos="0"/>
        </w:tabs>
        <w:ind w:left="561" w:hanging="561"/>
        <w:jc w:val="both"/>
        <w:rPr>
          <w:rFonts w:ascii="Arial Narrow" w:hAnsi="Arial Narrow" w:cs="Arial"/>
        </w:rPr>
      </w:pPr>
    </w:p>
    <w:p w:rsidR="001F309C" w:rsidRPr="00277037" w:rsidRDefault="001F309C" w:rsidP="001F309C">
      <w:pPr>
        <w:tabs>
          <w:tab w:val="left" w:pos="0"/>
        </w:tabs>
        <w:ind w:left="561" w:hanging="561"/>
        <w:jc w:val="both"/>
        <w:rPr>
          <w:rFonts w:ascii="Arial Narrow" w:hAnsi="Arial Narrow" w:cs="Arial"/>
          <w:b/>
          <w:bCs/>
        </w:rPr>
      </w:pPr>
      <w:r w:rsidRPr="00277037">
        <w:rPr>
          <w:rFonts w:ascii="Arial Narrow" w:hAnsi="Arial Narrow" w:cs="Arial"/>
          <w:b/>
          <w:bCs/>
        </w:rPr>
        <w:t xml:space="preserve">Article </w:t>
      </w:r>
      <w:proofErr w:type="gramStart"/>
      <w:r w:rsidRPr="00277037">
        <w:rPr>
          <w:rFonts w:ascii="Arial Narrow" w:hAnsi="Arial Narrow" w:cs="Arial"/>
          <w:b/>
          <w:bCs/>
        </w:rPr>
        <w:t>49:</w:t>
      </w:r>
      <w:proofErr w:type="gramEnd"/>
      <w:r w:rsidRPr="00277037">
        <w:rPr>
          <w:rFonts w:ascii="Arial Narrow" w:hAnsi="Arial Narrow" w:cs="Arial"/>
          <w:b/>
          <w:bCs/>
        </w:rPr>
        <w:t xml:space="preserve"> Printing and Distribution of the Contract</w:t>
      </w:r>
    </w:p>
    <w:p w:rsidR="001F309C" w:rsidRPr="00277037" w:rsidRDefault="001F309C" w:rsidP="001F309C">
      <w:pPr>
        <w:tabs>
          <w:tab w:val="left" w:pos="0"/>
        </w:tabs>
        <w:ind w:left="561" w:hanging="561"/>
        <w:jc w:val="both"/>
        <w:rPr>
          <w:rFonts w:ascii="Arial Narrow" w:hAnsi="Arial Narrow" w:cs="Arial"/>
        </w:rPr>
      </w:pPr>
      <w:r w:rsidRPr="00277037">
        <w:rPr>
          <w:rFonts w:ascii="Arial Narrow" w:hAnsi="Arial Narrow" w:cs="Arial"/>
        </w:rPr>
        <w:t>Seven (07) copies of this Contract shall be produced by the Project Owner and provided to the Contractor for registration purposes.</w:t>
      </w:r>
    </w:p>
    <w:p w:rsidR="001F309C" w:rsidRPr="00277037" w:rsidRDefault="001F309C" w:rsidP="001F309C">
      <w:pPr>
        <w:tabs>
          <w:tab w:val="left" w:pos="0"/>
        </w:tabs>
        <w:ind w:left="561" w:hanging="561"/>
        <w:jc w:val="both"/>
        <w:rPr>
          <w:rFonts w:ascii="Arial Narrow" w:hAnsi="Arial Narrow" w:cs="Arial"/>
        </w:rPr>
      </w:pPr>
    </w:p>
    <w:p w:rsidR="001F309C" w:rsidRPr="00277037" w:rsidRDefault="001F309C" w:rsidP="001F309C">
      <w:pPr>
        <w:tabs>
          <w:tab w:val="left" w:pos="0"/>
        </w:tabs>
        <w:ind w:left="561" w:hanging="561"/>
        <w:jc w:val="both"/>
        <w:rPr>
          <w:rFonts w:ascii="Arial Narrow" w:hAnsi="Arial Narrow" w:cs="Arial"/>
          <w:b/>
          <w:bCs/>
        </w:rPr>
      </w:pPr>
      <w:r w:rsidRPr="00277037">
        <w:rPr>
          <w:rFonts w:ascii="Arial Narrow" w:hAnsi="Arial Narrow" w:cs="Arial"/>
          <w:b/>
          <w:bCs/>
        </w:rPr>
        <w:t xml:space="preserve">Article </w:t>
      </w:r>
      <w:proofErr w:type="gramStart"/>
      <w:r w:rsidRPr="00277037">
        <w:rPr>
          <w:rFonts w:ascii="Arial Narrow" w:hAnsi="Arial Narrow" w:cs="Arial"/>
          <w:b/>
          <w:bCs/>
        </w:rPr>
        <w:t>50:</w:t>
      </w:r>
      <w:proofErr w:type="gramEnd"/>
      <w:r w:rsidRPr="00277037">
        <w:rPr>
          <w:rFonts w:ascii="Arial Narrow" w:hAnsi="Arial Narrow" w:cs="Arial"/>
          <w:b/>
          <w:bCs/>
        </w:rPr>
        <w:t xml:space="preserve"> Entry into Force of the Contract (Final Article)</w:t>
      </w:r>
    </w:p>
    <w:p w:rsidR="001F309C" w:rsidRPr="00277037" w:rsidRDefault="001F309C" w:rsidP="001F309C">
      <w:pPr>
        <w:tabs>
          <w:tab w:val="left" w:pos="0"/>
        </w:tabs>
        <w:ind w:left="561" w:hanging="561"/>
        <w:jc w:val="both"/>
        <w:rPr>
          <w:rFonts w:ascii="Arial Narrow" w:hAnsi="Arial Narrow" w:cs="Arial"/>
        </w:rPr>
      </w:pPr>
      <w:r w:rsidRPr="00277037">
        <w:rPr>
          <w:rFonts w:ascii="Arial Narrow" w:hAnsi="Arial Narrow" w:cs="Arial"/>
        </w:rPr>
        <w:t>This Contract shall take effect only after signature by the Project Owner and shall enter into force upon its notification to the Contractor.</w:t>
      </w:r>
    </w:p>
    <w:p w:rsidR="001F309C" w:rsidRPr="00277037" w:rsidRDefault="001F309C" w:rsidP="001F309C">
      <w:pPr>
        <w:tabs>
          <w:tab w:val="left" w:pos="0"/>
        </w:tabs>
        <w:ind w:left="561" w:hanging="561"/>
        <w:jc w:val="both"/>
        <w:rPr>
          <w:rFonts w:ascii="Arial Narrow" w:hAnsi="Arial Narrow" w:cs="Arial"/>
        </w:rPr>
      </w:pPr>
    </w:p>
    <w:p w:rsidR="001F309C" w:rsidRDefault="001F309C" w:rsidP="001F309C">
      <w:pPr>
        <w:tabs>
          <w:tab w:val="left" w:pos="0"/>
        </w:tabs>
        <w:ind w:left="561" w:hanging="561"/>
        <w:jc w:val="both"/>
        <w:rPr>
          <w:rFonts w:ascii="Tw Cen MT" w:hAnsi="Tw Cen MT" w:cs="Arial"/>
          <w:lang w:val="en-GB"/>
        </w:rPr>
      </w:pPr>
    </w:p>
    <w:p w:rsidR="001F309C" w:rsidRDefault="001F309C" w:rsidP="001F309C">
      <w:pPr>
        <w:tabs>
          <w:tab w:val="left" w:pos="0"/>
        </w:tabs>
        <w:ind w:left="561" w:hanging="561"/>
        <w:jc w:val="both"/>
        <w:rPr>
          <w:rFonts w:ascii="Tw Cen MT" w:hAnsi="Tw Cen MT" w:cs="Arial"/>
          <w:lang w:val="en-GB"/>
        </w:rPr>
      </w:pPr>
    </w:p>
    <w:p w:rsidR="001F309C" w:rsidRPr="006A7E13" w:rsidRDefault="001F309C" w:rsidP="001F309C">
      <w:pPr>
        <w:tabs>
          <w:tab w:val="left" w:pos="0"/>
        </w:tabs>
        <w:jc w:val="both"/>
        <w:rPr>
          <w:rFonts w:ascii="Tw Cen MT" w:hAnsi="Tw Cen MT" w:cs="Arial"/>
          <w:lang w:val="en-GB"/>
        </w:rPr>
      </w:pPr>
    </w:p>
    <w:p w:rsidR="001F309C" w:rsidRDefault="001F309C" w:rsidP="001F309C">
      <w:pPr>
        <w:jc w:val="center"/>
        <w:rPr>
          <w:rFonts w:ascii="Arial Narrow" w:hAnsi="Arial Narrow" w:cs="Arial"/>
          <w:b/>
          <w:sz w:val="36"/>
          <w:szCs w:val="36"/>
          <w:highlight w:val="yellow"/>
        </w:rPr>
      </w:pPr>
    </w:p>
    <w:p w:rsidR="001F309C" w:rsidRDefault="001F309C" w:rsidP="001F309C">
      <w:pPr>
        <w:jc w:val="center"/>
        <w:rPr>
          <w:rFonts w:ascii="Arial Narrow" w:hAnsi="Arial Narrow" w:cs="Arial"/>
          <w:b/>
          <w:sz w:val="36"/>
          <w:szCs w:val="36"/>
          <w:highlight w:val="yellow"/>
        </w:rPr>
      </w:pPr>
    </w:p>
    <w:p w:rsidR="001F309C" w:rsidRDefault="001F309C" w:rsidP="001F309C">
      <w:pPr>
        <w:jc w:val="center"/>
        <w:rPr>
          <w:rFonts w:ascii="Arial Narrow" w:hAnsi="Arial Narrow" w:cs="Arial"/>
          <w:b/>
          <w:sz w:val="36"/>
          <w:szCs w:val="36"/>
          <w:highlight w:val="yellow"/>
        </w:rPr>
      </w:pPr>
    </w:p>
    <w:p w:rsidR="001F309C" w:rsidRDefault="001F309C" w:rsidP="001F309C">
      <w:pPr>
        <w:jc w:val="center"/>
        <w:rPr>
          <w:rFonts w:ascii="Arial Narrow" w:hAnsi="Arial Narrow" w:cs="Arial"/>
          <w:b/>
          <w:sz w:val="36"/>
          <w:szCs w:val="36"/>
          <w:highlight w:val="yellow"/>
        </w:rPr>
      </w:pPr>
    </w:p>
    <w:p w:rsidR="001F309C" w:rsidRDefault="001F309C" w:rsidP="001F309C">
      <w:pPr>
        <w:jc w:val="center"/>
        <w:rPr>
          <w:rFonts w:ascii="Arial Narrow" w:hAnsi="Arial Narrow" w:cs="Arial"/>
          <w:b/>
          <w:sz w:val="36"/>
          <w:szCs w:val="36"/>
          <w:highlight w:val="yellow"/>
        </w:rPr>
      </w:pPr>
    </w:p>
    <w:p w:rsidR="001F309C" w:rsidRDefault="001F309C" w:rsidP="001F309C">
      <w:pPr>
        <w:jc w:val="center"/>
        <w:rPr>
          <w:rFonts w:ascii="Arial Narrow" w:hAnsi="Arial Narrow" w:cs="Arial"/>
          <w:b/>
          <w:sz w:val="36"/>
          <w:szCs w:val="36"/>
          <w:highlight w:val="yellow"/>
        </w:rPr>
      </w:pPr>
    </w:p>
    <w:p w:rsidR="001F309C" w:rsidRDefault="001F309C" w:rsidP="001F309C">
      <w:pPr>
        <w:jc w:val="center"/>
        <w:rPr>
          <w:rFonts w:ascii="Arial Narrow" w:hAnsi="Arial Narrow" w:cs="Arial"/>
          <w:b/>
          <w:sz w:val="36"/>
          <w:szCs w:val="36"/>
          <w:highlight w:val="yellow"/>
        </w:rPr>
      </w:pPr>
    </w:p>
    <w:p w:rsidR="001F309C" w:rsidRDefault="001F309C" w:rsidP="001F309C">
      <w:pPr>
        <w:jc w:val="center"/>
        <w:rPr>
          <w:rFonts w:ascii="Arial Narrow" w:hAnsi="Arial Narrow" w:cs="Arial"/>
          <w:b/>
          <w:sz w:val="36"/>
          <w:szCs w:val="36"/>
          <w:highlight w:val="yellow"/>
        </w:rPr>
      </w:pPr>
    </w:p>
    <w:p w:rsidR="001F309C" w:rsidRDefault="001F309C" w:rsidP="001F309C">
      <w:pPr>
        <w:jc w:val="center"/>
        <w:rPr>
          <w:rFonts w:ascii="Arial Narrow" w:hAnsi="Arial Narrow" w:cs="Arial"/>
          <w:b/>
          <w:sz w:val="36"/>
          <w:szCs w:val="36"/>
          <w:highlight w:val="yellow"/>
        </w:rPr>
      </w:pPr>
    </w:p>
    <w:p w:rsidR="001F309C" w:rsidRDefault="001F309C" w:rsidP="001F309C">
      <w:pPr>
        <w:jc w:val="center"/>
        <w:rPr>
          <w:rFonts w:ascii="Arial Narrow" w:hAnsi="Arial Narrow" w:cs="Arial"/>
          <w:b/>
          <w:sz w:val="36"/>
          <w:szCs w:val="36"/>
        </w:rPr>
      </w:pPr>
    </w:p>
    <w:p w:rsidR="001F309C" w:rsidRDefault="001F309C" w:rsidP="001F309C">
      <w:pPr>
        <w:jc w:val="center"/>
        <w:rPr>
          <w:rFonts w:ascii="Arial Narrow" w:hAnsi="Arial Narrow" w:cs="Arial"/>
          <w:b/>
          <w:sz w:val="36"/>
          <w:szCs w:val="36"/>
        </w:rPr>
      </w:pPr>
    </w:p>
    <w:p w:rsidR="001F309C" w:rsidRDefault="001F309C" w:rsidP="001F309C">
      <w:pPr>
        <w:tabs>
          <w:tab w:val="left" w:pos="672"/>
        </w:tabs>
        <w:jc w:val="both"/>
        <w:rPr>
          <w:rFonts w:ascii="Tw Cen MT" w:hAnsi="Tw Cen MT" w:cs="Tahoma"/>
          <w:b/>
          <w:lang w:val="en-GB"/>
        </w:rPr>
      </w:pPr>
    </w:p>
    <w:p w:rsidR="00403563" w:rsidRDefault="00403563" w:rsidP="001F309C">
      <w:pPr>
        <w:tabs>
          <w:tab w:val="left" w:pos="672"/>
        </w:tabs>
        <w:jc w:val="both"/>
        <w:rPr>
          <w:rFonts w:ascii="Tw Cen MT" w:hAnsi="Tw Cen MT" w:cs="Tahoma"/>
          <w:b/>
          <w:lang w:val="en-GB"/>
        </w:rPr>
      </w:pPr>
    </w:p>
    <w:p w:rsidR="00403563" w:rsidRDefault="00403563" w:rsidP="001F309C">
      <w:pPr>
        <w:tabs>
          <w:tab w:val="left" w:pos="672"/>
        </w:tabs>
        <w:jc w:val="both"/>
        <w:rPr>
          <w:rFonts w:ascii="Tw Cen MT" w:hAnsi="Tw Cen MT" w:cs="Tahoma"/>
          <w:b/>
          <w:lang w:val="en-GB"/>
        </w:rPr>
      </w:pPr>
    </w:p>
    <w:p w:rsidR="00403563" w:rsidRDefault="00403563" w:rsidP="001F309C">
      <w:pPr>
        <w:tabs>
          <w:tab w:val="left" w:pos="672"/>
        </w:tabs>
        <w:jc w:val="both"/>
        <w:rPr>
          <w:rFonts w:ascii="Tw Cen MT" w:hAnsi="Tw Cen MT" w:cs="Tahoma"/>
          <w:b/>
          <w:lang w:val="en-GB"/>
        </w:rPr>
      </w:pPr>
    </w:p>
    <w:p w:rsidR="00403563" w:rsidRDefault="00403563" w:rsidP="001F309C">
      <w:pPr>
        <w:tabs>
          <w:tab w:val="left" w:pos="672"/>
        </w:tabs>
        <w:jc w:val="both"/>
        <w:rPr>
          <w:rFonts w:ascii="Tw Cen MT" w:hAnsi="Tw Cen MT" w:cs="Tahoma"/>
          <w:b/>
          <w:lang w:val="en-GB"/>
        </w:rPr>
      </w:pPr>
    </w:p>
    <w:p w:rsidR="00403563" w:rsidRDefault="00403563" w:rsidP="001F309C">
      <w:pPr>
        <w:tabs>
          <w:tab w:val="left" w:pos="672"/>
        </w:tabs>
        <w:jc w:val="both"/>
        <w:rPr>
          <w:rFonts w:ascii="Tw Cen MT" w:hAnsi="Tw Cen MT" w:cs="Tahoma"/>
          <w:b/>
          <w:lang w:val="en-GB"/>
        </w:rPr>
      </w:pPr>
    </w:p>
    <w:p w:rsidR="00403563" w:rsidRDefault="00403563" w:rsidP="001F309C">
      <w:pPr>
        <w:tabs>
          <w:tab w:val="left" w:pos="672"/>
        </w:tabs>
        <w:jc w:val="both"/>
        <w:rPr>
          <w:rFonts w:ascii="Tw Cen MT" w:hAnsi="Tw Cen MT" w:cs="Tahoma"/>
          <w:b/>
          <w:lang w:val="en-GB"/>
        </w:rPr>
      </w:pPr>
    </w:p>
    <w:p w:rsidR="00403563" w:rsidRDefault="00403563" w:rsidP="001F309C">
      <w:pPr>
        <w:tabs>
          <w:tab w:val="left" w:pos="672"/>
        </w:tabs>
        <w:jc w:val="both"/>
        <w:rPr>
          <w:rFonts w:ascii="Tw Cen MT" w:hAnsi="Tw Cen MT" w:cs="Tahoma"/>
          <w:b/>
          <w:lang w:val="en-GB"/>
        </w:rPr>
      </w:pPr>
    </w:p>
    <w:p w:rsidR="00403563" w:rsidRDefault="00403563" w:rsidP="001F309C">
      <w:pPr>
        <w:tabs>
          <w:tab w:val="left" w:pos="672"/>
        </w:tabs>
        <w:jc w:val="both"/>
        <w:rPr>
          <w:rFonts w:ascii="Tw Cen MT" w:hAnsi="Tw Cen MT" w:cs="Tahoma"/>
          <w:b/>
          <w:lang w:val="en-GB"/>
        </w:rPr>
      </w:pPr>
    </w:p>
    <w:p w:rsidR="00403563" w:rsidRDefault="00403563" w:rsidP="001F309C">
      <w:pPr>
        <w:tabs>
          <w:tab w:val="left" w:pos="672"/>
        </w:tabs>
        <w:jc w:val="both"/>
        <w:rPr>
          <w:rFonts w:ascii="Tw Cen MT" w:hAnsi="Tw Cen MT" w:cs="Tahoma"/>
          <w:b/>
          <w:lang w:val="en-GB"/>
        </w:rPr>
      </w:pPr>
    </w:p>
    <w:p w:rsidR="00403563" w:rsidRDefault="00403563" w:rsidP="001F309C">
      <w:pPr>
        <w:tabs>
          <w:tab w:val="left" w:pos="672"/>
        </w:tabs>
        <w:jc w:val="both"/>
        <w:rPr>
          <w:rFonts w:ascii="Tw Cen MT" w:hAnsi="Tw Cen MT" w:cs="Tahoma"/>
          <w:b/>
          <w:lang w:val="en-GB"/>
        </w:rPr>
      </w:pPr>
    </w:p>
    <w:p w:rsidR="00403563" w:rsidRDefault="00403563" w:rsidP="001F309C">
      <w:pPr>
        <w:tabs>
          <w:tab w:val="left" w:pos="672"/>
        </w:tabs>
        <w:jc w:val="both"/>
        <w:rPr>
          <w:rFonts w:ascii="Tw Cen MT" w:hAnsi="Tw Cen MT" w:cs="Tahoma"/>
          <w:b/>
          <w:lang w:val="en-GB"/>
        </w:rPr>
      </w:pPr>
    </w:p>
    <w:p w:rsidR="00403563" w:rsidRDefault="00403563" w:rsidP="001F309C">
      <w:pPr>
        <w:tabs>
          <w:tab w:val="left" w:pos="672"/>
        </w:tabs>
        <w:jc w:val="both"/>
        <w:rPr>
          <w:rFonts w:ascii="Tw Cen MT" w:hAnsi="Tw Cen MT" w:cs="Tahoma"/>
          <w:b/>
          <w:lang w:val="en-GB"/>
        </w:rPr>
      </w:pPr>
    </w:p>
    <w:p w:rsidR="00403563" w:rsidRPr="006A7E13" w:rsidRDefault="00403563" w:rsidP="001F309C">
      <w:pPr>
        <w:tabs>
          <w:tab w:val="left" w:pos="672"/>
        </w:tabs>
        <w:jc w:val="both"/>
        <w:rPr>
          <w:rFonts w:ascii="Tw Cen MT" w:hAnsi="Tw Cen MT" w:cs="Tahoma"/>
          <w:b/>
          <w:lang w:val="en-GB"/>
        </w:rPr>
      </w:pPr>
    </w:p>
    <w:p w:rsidR="001F309C" w:rsidRPr="006A7E13" w:rsidRDefault="001F309C" w:rsidP="001F309C">
      <w:pPr>
        <w:tabs>
          <w:tab w:val="left" w:pos="0"/>
        </w:tabs>
        <w:jc w:val="center"/>
        <w:rPr>
          <w:rFonts w:ascii="Tw Cen MT" w:hAnsi="Tw Cen MT" w:cs="Arial"/>
          <w:lang w:val="en-GB"/>
        </w:rPr>
      </w:pPr>
      <w:r w:rsidRPr="006A7E13">
        <w:rPr>
          <w:rFonts w:ascii="Tw Cen MT" w:hAnsi="Tw Cen MT" w:cs="Arial"/>
          <w:lang w:val="en-GB"/>
        </w:rPr>
        <w:t>Document No. 5</w:t>
      </w:r>
    </w:p>
    <w:p w:rsidR="001F309C" w:rsidRPr="006A7E13" w:rsidRDefault="001F309C" w:rsidP="001F309C">
      <w:pPr>
        <w:tabs>
          <w:tab w:val="left" w:pos="0"/>
        </w:tabs>
        <w:jc w:val="center"/>
        <w:rPr>
          <w:rFonts w:ascii="Tw Cen MT" w:hAnsi="Tw Cen MT"/>
          <w:lang w:val="en-GB"/>
        </w:rPr>
      </w:pPr>
    </w:p>
    <w:p w:rsidR="001F309C" w:rsidRPr="006A7E13" w:rsidRDefault="001F309C" w:rsidP="001F309C">
      <w:pPr>
        <w:jc w:val="both"/>
        <w:rPr>
          <w:rFonts w:ascii="Tw Cen MT" w:hAnsi="Tw Cen MT"/>
          <w:lang w:val="en-US"/>
        </w:rPr>
      </w:pPr>
      <w:r w:rsidRPr="006A7E13">
        <w:rPr>
          <w:rFonts w:ascii="Tw Cen MT" w:hAnsi="Tw Cen MT"/>
          <w:noProof/>
        </w:rPr>
        <mc:AlternateContent>
          <mc:Choice Requires="wps">
            <w:drawing>
              <wp:anchor distT="0" distB="0" distL="114300" distR="114300" simplePos="0" relativeHeight="251664384" behindDoc="0" locked="0" layoutInCell="1" allowOverlap="1" wp14:anchorId="69AA670C" wp14:editId="494022A8">
                <wp:simplePos x="0" y="0"/>
                <wp:positionH relativeFrom="column">
                  <wp:posOffset>302260</wp:posOffset>
                </wp:positionH>
                <wp:positionV relativeFrom="paragraph">
                  <wp:posOffset>121920</wp:posOffset>
                </wp:positionV>
                <wp:extent cx="5523230" cy="624840"/>
                <wp:effectExtent l="0" t="0" r="20320" b="22860"/>
                <wp:wrapNone/>
                <wp:docPr id="15"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3230" cy="624840"/>
                        </a:xfrm>
                        <a:prstGeom prst="rect">
                          <a:avLst/>
                        </a:prstGeom>
                        <a:solidFill>
                          <a:srgbClr val="D8D8D8"/>
                        </a:solidFill>
                        <a:ln w="9525">
                          <a:solidFill>
                            <a:srgbClr val="000000"/>
                          </a:solidFill>
                          <a:miter lim="800000"/>
                          <a:headEnd/>
                          <a:tailEnd/>
                        </a:ln>
                      </wps:spPr>
                      <wps:txbx>
                        <w:txbxContent>
                          <w:p w:rsidR="00242ABF" w:rsidRPr="00860FDC" w:rsidRDefault="00242ABF" w:rsidP="001F309C">
                            <w:pPr>
                              <w:pStyle w:val="NormalTahoma"/>
                              <w:tabs>
                                <w:tab w:val="left" w:pos="0"/>
                              </w:tabs>
                              <w:ind w:left="720" w:firstLine="0"/>
                              <w:jc w:val="center"/>
                              <w:rPr>
                                <w:sz w:val="36"/>
                                <w:szCs w:val="36"/>
                                <w:lang w:val="en-US"/>
                              </w:rPr>
                            </w:pPr>
                            <w:r w:rsidRPr="00860FDC">
                              <w:rPr>
                                <w:rFonts w:ascii="Arial" w:hAnsi="Arial" w:cs="Arial"/>
                                <w:b/>
                                <w:sz w:val="36"/>
                                <w:szCs w:val="36"/>
                              </w:rPr>
                              <w:t xml:space="preserve">THE SPECIAL TECHNICAL CONDITIONS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AA670C" id="Zone de texte 15" o:spid="_x0000_s1040" type="#_x0000_t202" style="position:absolute;left:0;text-align:left;margin-left:23.8pt;margin-top:9.6pt;width:434.9pt;height:49.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O92NAIAAF8EAAAOAAAAZHJzL2Uyb0RvYy54bWysVE2P0zAQvSPxHyzfadpsu3SjpqulZRHS&#10;8iEtXLg5tpNY2B5ju026v56J05ZqgQuilSyPZ/w8895MVre90WQvfVBgSzqbTCmRloNQtinp1y/3&#10;r5aUhMisYBqsLOlBBnq7fvli1blC5tCCFtITBLGh6FxJ2xhdkWWBt9KwMAEnLTpr8IZFNH2TCc86&#10;RDc6y6fT66wDL5wHLkPA0+3opOuEX9eSx091HWQkuqSYW0yrT2s1rNl6xYrGM9cqfkyD/UMWhimL&#10;j56htiwysvPqNyijuIcAdZxwMBnUteIy1YDVzKbPqnlsmZOpFiQnuDNN4f/B8o/7z54ogdotKLHM&#10;oEbfUCkiJImyj5LgOZLUuVBg7KPD6Ni/gR4vpIKDewD+PRALm5bZRt55D10rmcAkZ8PN7OLqiBMG&#10;kKr7AAIfY7sICaivvRkYRE4IoqNYh7NAmAjheLhY5Ff5Fbo4+q7z+XKeFMxYcbrtfIjvJBgybErq&#10;sQESOts/hDhkw4pTyPBYAK3EvdI6Gb6pNtqTPcNm2S6HfyrgWZi2pCvpzSJfjAT8FWKafn+CMCpi&#10;12tlSro8B7FioO2tFaknI1N63GPK2h55HKgbSYx91Y+6zU/6VCAOyKyHsctxKnHTgn+ipMMOL2n4&#10;sWNeUqLfW1TnZjZH+khMxnzxOkfDX3qqSw+zHKFKGikZt5s4jtHOedW0+NLYDxbuUNFaJbIH6ces&#10;jvljFycNjhM3jMmlnaJ+fRfWPwEAAP//AwBQSwMEFAAGAAgAAAAhAFiTEH7eAAAACQEAAA8AAABk&#10;cnMvZG93bnJldi54bWxMj81OwzAQhO9IvIO1SFwQdVJCS0OcqqpU8XPrzwNs4yWJiNdR7Lbp27Oc&#10;4LjzjWZniuXoOnWmIbSeDaSTBBRx5W3LtYHDfvP4AipEZIudZzJwpQDL8vamwNz6C2/pvIu1khAO&#10;ORpoYuxzrUPVkMMw8T2xsC8/OIxyDrW2A14k3HV6miQz7bBl+dBgT+uGqu/dyRmw6+5hk1X4vjrE&#10;j89wfRqf929bY+7vxtUrqEhj/DPDb32pDqV0OvoT26A6A9l8Jk7RF1NQwhfpPAN1FCEVostC/19Q&#10;/gAAAP//AwBQSwECLQAUAAYACAAAACEAtoM4kv4AAADhAQAAEwAAAAAAAAAAAAAAAAAAAAAAW0Nv&#10;bnRlbnRfVHlwZXNdLnhtbFBLAQItABQABgAIAAAAIQA4/SH/1gAAAJQBAAALAAAAAAAAAAAAAAAA&#10;AC8BAABfcmVscy8ucmVsc1BLAQItABQABgAIAAAAIQBk0O92NAIAAF8EAAAOAAAAAAAAAAAAAAAA&#10;AC4CAABkcnMvZTJvRG9jLnhtbFBLAQItABQABgAIAAAAIQBYkxB+3gAAAAkBAAAPAAAAAAAAAAAA&#10;AAAAAI4EAABkcnMvZG93bnJldi54bWxQSwUGAAAAAAQABADzAAAAmQUAAAAA&#10;" fillcolor="#d8d8d8">
                <v:textbox>
                  <w:txbxContent>
                    <w:p w:rsidR="00242ABF" w:rsidRPr="00860FDC" w:rsidRDefault="00242ABF" w:rsidP="001F309C">
                      <w:pPr>
                        <w:pStyle w:val="NormalTahoma"/>
                        <w:tabs>
                          <w:tab w:val="left" w:pos="0"/>
                        </w:tabs>
                        <w:ind w:left="720" w:firstLine="0"/>
                        <w:jc w:val="center"/>
                        <w:rPr>
                          <w:sz w:val="36"/>
                          <w:szCs w:val="36"/>
                          <w:lang w:val="en-US"/>
                        </w:rPr>
                      </w:pPr>
                      <w:r w:rsidRPr="00860FDC">
                        <w:rPr>
                          <w:rFonts w:ascii="Arial" w:hAnsi="Arial" w:cs="Arial"/>
                          <w:b/>
                          <w:sz w:val="36"/>
                          <w:szCs w:val="36"/>
                        </w:rPr>
                        <w:t xml:space="preserve">THE SPECIAL TECHNICAL CONDITIONS </w:t>
                      </w:r>
                    </w:p>
                  </w:txbxContent>
                </v:textbox>
              </v:shape>
            </w:pict>
          </mc:Fallback>
        </mc:AlternateContent>
      </w:r>
      <w:bookmarkStart w:id="3" w:name="_Toc212689062"/>
      <w:bookmarkStart w:id="4" w:name="_Toc314737058"/>
    </w:p>
    <w:p w:rsidR="001F309C" w:rsidRPr="006A7E13" w:rsidRDefault="001F309C" w:rsidP="001F309C">
      <w:pPr>
        <w:jc w:val="both"/>
        <w:rPr>
          <w:rFonts w:ascii="Tw Cen MT" w:hAnsi="Tw Cen MT"/>
          <w:lang w:val="en-US"/>
        </w:rPr>
      </w:pPr>
    </w:p>
    <w:p w:rsidR="001F309C" w:rsidRPr="006A7E13" w:rsidRDefault="001F309C" w:rsidP="001F309C">
      <w:pPr>
        <w:jc w:val="both"/>
        <w:rPr>
          <w:rFonts w:ascii="Tw Cen MT" w:hAnsi="Tw Cen MT"/>
          <w:lang w:val="en-US"/>
        </w:rPr>
      </w:pPr>
    </w:p>
    <w:p w:rsidR="001F309C" w:rsidRPr="006A7E13" w:rsidRDefault="001F309C" w:rsidP="001F309C">
      <w:pPr>
        <w:jc w:val="both"/>
        <w:rPr>
          <w:rFonts w:ascii="Tw Cen MT" w:hAnsi="Tw Cen MT"/>
          <w:lang w:val="en-US"/>
        </w:rPr>
      </w:pPr>
    </w:p>
    <w:p w:rsidR="001F309C" w:rsidRPr="006A7E13" w:rsidRDefault="001F309C" w:rsidP="001F309C">
      <w:pPr>
        <w:jc w:val="both"/>
        <w:rPr>
          <w:rFonts w:ascii="Tw Cen MT" w:hAnsi="Tw Cen MT"/>
          <w:lang w:val="en-US"/>
        </w:rPr>
      </w:pPr>
    </w:p>
    <w:p w:rsidR="001F309C" w:rsidRPr="006A7E13" w:rsidRDefault="001F309C" w:rsidP="001F309C">
      <w:pPr>
        <w:jc w:val="both"/>
        <w:rPr>
          <w:rFonts w:ascii="Tw Cen MT" w:hAnsi="Tw Cen MT"/>
          <w:lang w:val="en-US"/>
        </w:rPr>
      </w:pPr>
    </w:p>
    <w:p w:rsidR="001F309C" w:rsidRPr="006A7E13" w:rsidRDefault="001F309C" w:rsidP="001F309C">
      <w:pPr>
        <w:jc w:val="both"/>
        <w:rPr>
          <w:rFonts w:ascii="Tw Cen MT" w:hAnsi="Tw Cen MT"/>
          <w:lang w:val="en-US"/>
        </w:rPr>
      </w:pPr>
    </w:p>
    <w:p w:rsidR="001F309C" w:rsidRPr="006A7E13" w:rsidRDefault="001F309C" w:rsidP="001F309C">
      <w:pPr>
        <w:jc w:val="both"/>
        <w:rPr>
          <w:rFonts w:ascii="Tw Cen MT" w:hAnsi="Tw Cen MT"/>
          <w:lang w:val="en-US"/>
        </w:rPr>
      </w:pPr>
    </w:p>
    <w:p w:rsidR="001F309C" w:rsidRPr="006A7E13" w:rsidRDefault="001F309C" w:rsidP="001F309C">
      <w:pPr>
        <w:jc w:val="both"/>
        <w:rPr>
          <w:rFonts w:ascii="Tw Cen MT" w:hAnsi="Tw Cen MT"/>
          <w:lang w:val="en-US"/>
        </w:rPr>
      </w:pPr>
    </w:p>
    <w:p w:rsidR="001F309C" w:rsidRPr="006A7E13" w:rsidRDefault="001F309C" w:rsidP="001F309C">
      <w:pPr>
        <w:jc w:val="both"/>
        <w:rPr>
          <w:rFonts w:ascii="Tw Cen MT" w:hAnsi="Tw Cen MT"/>
          <w:lang w:val="en-US"/>
        </w:rPr>
      </w:pPr>
    </w:p>
    <w:p w:rsidR="001F309C" w:rsidRPr="006A7E13" w:rsidRDefault="001F309C" w:rsidP="001F309C">
      <w:pPr>
        <w:jc w:val="both"/>
        <w:rPr>
          <w:rFonts w:ascii="Tw Cen MT" w:hAnsi="Tw Cen MT"/>
          <w:lang w:val="en-US"/>
        </w:rPr>
      </w:pPr>
    </w:p>
    <w:p w:rsidR="001F309C" w:rsidRPr="006A7E13" w:rsidRDefault="001F309C" w:rsidP="001F309C">
      <w:pPr>
        <w:jc w:val="both"/>
        <w:rPr>
          <w:rFonts w:ascii="Tw Cen MT" w:hAnsi="Tw Cen MT"/>
          <w:lang w:val="en-US"/>
        </w:rPr>
      </w:pPr>
    </w:p>
    <w:p w:rsidR="001F309C" w:rsidRPr="006A7E13" w:rsidRDefault="001F309C" w:rsidP="001F309C">
      <w:pPr>
        <w:jc w:val="both"/>
        <w:rPr>
          <w:rFonts w:ascii="Tw Cen MT" w:hAnsi="Tw Cen MT"/>
          <w:lang w:val="en-US"/>
        </w:rPr>
      </w:pPr>
    </w:p>
    <w:p w:rsidR="001F309C" w:rsidRPr="006A7E13" w:rsidRDefault="001F309C" w:rsidP="001F309C">
      <w:pPr>
        <w:jc w:val="both"/>
        <w:rPr>
          <w:rFonts w:ascii="Tw Cen MT" w:hAnsi="Tw Cen MT"/>
          <w:lang w:val="en-US"/>
        </w:rPr>
      </w:pPr>
    </w:p>
    <w:p w:rsidR="001F309C" w:rsidRPr="006A7E13" w:rsidRDefault="001F309C" w:rsidP="001F309C">
      <w:pPr>
        <w:jc w:val="both"/>
        <w:rPr>
          <w:rFonts w:ascii="Tw Cen MT" w:hAnsi="Tw Cen MT"/>
          <w:lang w:val="en-US"/>
        </w:rPr>
      </w:pPr>
      <w:r w:rsidRPr="006A7E13">
        <w:rPr>
          <w:rFonts w:ascii="Tw Cen MT" w:hAnsi="Tw Cen MT"/>
          <w:lang w:val="en-US"/>
        </w:rPr>
        <w:br w:type="page"/>
      </w:r>
    </w:p>
    <w:p w:rsidR="001F309C" w:rsidRPr="00B0384C" w:rsidRDefault="001F309C" w:rsidP="001F309C">
      <w:pPr>
        <w:jc w:val="both"/>
        <w:rPr>
          <w:rFonts w:ascii="Arial Narrow" w:hAnsi="Arial Narrow"/>
          <w:sz w:val="22"/>
          <w:szCs w:val="22"/>
          <w:lang w:val="en-US"/>
        </w:rPr>
      </w:pPr>
    </w:p>
    <w:p w:rsidR="001F309C" w:rsidRPr="00B0384C" w:rsidRDefault="001F309C" w:rsidP="001F309C">
      <w:pPr>
        <w:tabs>
          <w:tab w:val="left" w:pos="0"/>
        </w:tabs>
        <w:ind w:left="720"/>
        <w:jc w:val="both"/>
        <w:rPr>
          <w:rFonts w:ascii="Arial Narrow" w:hAnsi="Arial Narrow" w:cs="Tahoma"/>
          <w:sz w:val="36"/>
          <w:szCs w:val="36"/>
          <w:lang w:val="en-US"/>
        </w:rPr>
      </w:pPr>
      <w:r w:rsidRPr="00B0384C">
        <w:rPr>
          <w:rFonts w:ascii="Arial Narrow" w:hAnsi="Arial Narrow" w:cs="Arial"/>
          <w:b/>
          <w:sz w:val="36"/>
          <w:szCs w:val="36"/>
          <w:lang w:val="en-GB"/>
        </w:rPr>
        <w:t>THE SPECIAL TECHNICAL CONDITIONS (STC)</w:t>
      </w:r>
    </w:p>
    <w:p w:rsidR="001F309C" w:rsidRPr="00B0384C" w:rsidRDefault="001F309C" w:rsidP="001F309C">
      <w:pPr>
        <w:numPr>
          <w:ilvl w:val="1"/>
          <w:numId w:val="0"/>
        </w:numPr>
        <w:jc w:val="both"/>
        <w:rPr>
          <w:rFonts w:ascii="Arial Narrow" w:hAnsi="Arial Narrow"/>
          <w:b/>
          <w:lang w:val="en-US"/>
        </w:rPr>
      </w:pPr>
    </w:p>
    <w:bookmarkEnd w:id="3"/>
    <w:bookmarkEnd w:id="4"/>
    <w:p w:rsidR="001F309C" w:rsidRPr="00B0384C" w:rsidRDefault="001F309C" w:rsidP="001F309C">
      <w:pPr>
        <w:tabs>
          <w:tab w:val="left" w:pos="1276"/>
        </w:tabs>
        <w:jc w:val="both"/>
        <w:rPr>
          <w:rFonts w:ascii="Arial Narrow" w:hAnsi="Arial Narrow"/>
          <w:b/>
          <w:lang w:val="en-GB" w:eastAsia="en-US"/>
        </w:rPr>
      </w:pPr>
    </w:p>
    <w:p w:rsidR="001F309C" w:rsidRPr="00B0384C" w:rsidRDefault="001F309C" w:rsidP="001F309C">
      <w:pPr>
        <w:tabs>
          <w:tab w:val="left" w:pos="1276"/>
        </w:tabs>
        <w:ind w:left="708"/>
        <w:jc w:val="both"/>
        <w:rPr>
          <w:rFonts w:ascii="Arial Narrow" w:hAnsi="Arial Narrow"/>
          <w:b/>
          <w:u w:val="single"/>
          <w:lang w:val="en-GB" w:eastAsia="en-US"/>
        </w:rPr>
      </w:pPr>
      <w:r w:rsidRPr="00B0384C">
        <w:rPr>
          <w:rFonts w:ascii="Arial Narrow" w:hAnsi="Arial Narrow"/>
          <w:b/>
          <w:u w:val="single"/>
          <w:lang w:val="en-GB" w:eastAsia="en-US"/>
        </w:rPr>
        <w:t>TABLE OF CONTENTS</w:t>
      </w:r>
    </w:p>
    <w:p w:rsidR="001F309C" w:rsidRPr="00B0384C" w:rsidRDefault="001F309C" w:rsidP="001F309C">
      <w:pPr>
        <w:tabs>
          <w:tab w:val="left" w:pos="1276"/>
        </w:tabs>
        <w:ind w:left="708"/>
        <w:jc w:val="both"/>
        <w:rPr>
          <w:rFonts w:ascii="Arial Narrow" w:hAnsi="Arial Narrow"/>
          <w:b/>
          <w:lang w:val="en-GB" w:eastAsia="en-US"/>
        </w:rPr>
      </w:pPr>
      <w:r w:rsidRPr="00B0384C">
        <w:rPr>
          <w:rFonts w:ascii="Arial Narrow" w:hAnsi="Arial Narrow"/>
          <w:b/>
          <w:lang w:val="en-GB" w:eastAsia="en-US"/>
        </w:rPr>
        <w:tab/>
      </w:r>
    </w:p>
    <w:p w:rsidR="001F309C" w:rsidRPr="00B0384C" w:rsidRDefault="001F309C" w:rsidP="001F309C">
      <w:pPr>
        <w:tabs>
          <w:tab w:val="left" w:pos="1276"/>
        </w:tabs>
        <w:jc w:val="both"/>
        <w:rPr>
          <w:rFonts w:ascii="Arial Narrow" w:hAnsi="Arial Narrow"/>
          <w:i/>
          <w:lang w:val="en-GB" w:eastAsia="en-US"/>
        </w:rPr>
      </w:pPr>
    </w:p>
    <w:p w:rsidR="001F309C" w:rsidRPr="00B0384C" w:rsidRDefault="001F309C" w:rsidP="001F309C">
      <w:pPr>
        <w:tabs>
          <w:tab w:val="left" w:pos="1276"/>
        </w:tabs>
        <w:jc w:val="both"/>
        <w:rPr>
          <w:rFonts w:ascii="Arial Narrow" w:hAnsi="Arial Narrow"/>
          <w:i/>
          <w:lang w:val="en-GB" w:eastAsia="en-US"/>
        </w:rPr>
      </w:pPr>
    </w:p>
    <w:p w:rsidR="001F309C" w:rsidRPr="00B0384C" w:rsidRDefault="001F309C" w:rsidP="001F309C">
      <w:pPr>
        <w:tabs>
          <w:tab w:val="left" w:pos="1276"/>
        </w:tabs>
        <w:jc w:val="both"/>
        <w:rPr>
          <w:rFonts w:ascii="Arial Narrow" w:hAnsi="Arial Narrow"/>
          <w:i/>
          <w:lang w:val="en-GB" w:eastAsia="en-US"/>
        </w:rPr>
      </w:pPr>
      <w:r w:rsidRPr="00B0384C">
        <w:rPr>
          <w:rFonts w:ascii="Arial Narrow" w:hAnsi="Arial Narrow"/>
          <w:i/>
          <w:lang w:val="en-GB" w:eastAsia="en-US"/>
        </w:rPr>
        <w:t>Page No.</w:t>
      </w:r>
    </w:p>
    <w:p w:rsidR="001F309C" w:rsidRPr="00B0384C" w:rsidRDefault="001F309C" w:rsidP="001F309C">
      <w:pPr>
        <w:tabs>
          <w:tab w:val="left" w:pos="1276"/>
        </w:tabs>
        <w:jc w:val="both"/>
        <w:rPr>
          <w:rFonts w:ascii="Arial Narrow" w:hAnsi="Arial Narrow"/>
          <w:lang w:val="en-GB" w:eastAsia="en-US"/>
        </w:rPr>
      </w:pPr>
      <w:r w:rsidRPr="00B0384C">
        <w:rPr>
          <w:rFonts w:ascii="Arial Narrow" w:hAnsi="Arial Narrow"/>
          <w:noProof/>
        </w:rPr>
        <mc:AlternateContent>
          <mc:Choice Requires="wps">
            <w:drawing>
              <wp:anchor distT="4294967295" distB="4294967295" distL="114300" distR="114300" simplePos="0" relativeHeight="251665408" behindDoc="0" locked="0" layoutInCell="0" allowOverlap="1" wp14:anchorId="3C7E6511" wp14:editId="57F81571">
                <wp:simplePos x="0" y="0"/>
                <wp:positionH relativeFrom="column">
                  <wp:posOffset>0</wp:posOffset>
                </wp:positionH>
                <wp:positionV relativeFrom="paragraph">
                  <wp:posOffset>89534</wp:posOffset>
                </wp:positionV>
                <wp:extent cx="5829300" cy="0"/>
                <wp:effectExtent l="0" t="0" r="19050" b="19050"/>
                <wp:wrapNone/>
                <wp:docPr id="14" name="Connecteur droit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B950A7" id="Connecteur droit 14"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05pt" to="459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kiHHQIAADYEAAAOAAAAZHJzL2Uyb0RvYy54bWysU02P2yAQvVfqf0C+J7azzjax4qwqO+ll&#10;20ba7Q8ggGNUzCAgcaKq/70D+VC2vVRVfcADM/N482ZYPB17RQ7COgm6SvJxlhChGXCpd1Xy7XU9&#10;miXEeao5VaBFlZyES56W798tBlOKCXSguLAEQbQrB1MlnfemTFPHOtFTNwYjNDpbsD31uLW7lFs6&#10;IHqv0kmWPaYDWG4sMOEcnjZnZ7KM+G0rmP/atk54oqoEufm42rhuw5ouF7TcWWo6yS406D+w6KnU&#10;eOkNqqGekr2Vf0D1kllw0Poxgz6FtpVMxBqwmjz7rZqXjhoRa0FxnLnJ5P4fLPty2FgiOfauSIim&#10;PfaoBq1ROLG3hFuQnqALdRqMKzG81hsbKmVH/WKegX13REPdUb0Tke/rySBGHjLSNylh4wzeth0+&#10;A8cYuvcQRTu2tg+QKAc5xt6cbr0RR08YHk5nk/lDhi1kV19Ky2uisc5/EtCTYFSJkjrIRkt6eHY+&#10;EKHlNSQca1hLpWLrlSZDlcynk2lMcKAkD84Q5uxuWytLDjQMT/xiVei5D7Ow1zyCdYLy1cX2VKqz&#10;jZcrHfCwFKRzsc7T8WOezVez1awYFZPH1ajImmb0cV0Xo8d1/mHaPDR13eQ/A7W8KDvJudCB3XVS&#10;8+LvJuHyZs4zdpvVmwzpW/SoF5K9/iPp2MvQvvMgbIGfNvbaYxzOGHx5SGH67/do3z/35S8AAAD/&#10;/wMAUEsDBBQABgAIAAAAIQD8V95B2gAAAAYBAAAPAAAAZHJzL2Rvd25yZXYueG1sTI/BTsMwDIbv&#10;SLxDZCQuE0s70DRK0wkBvXFhA3H1Gq+t1jhdk22Fp8doBzj6+63fn/Pl6Dp1pCG0ng2k0wQUceVt&#10;y7WB93V5swAVIrLFzjMZ+KIAy+LyIsfM+hO/0XEVayUlHDI00MTYZ1qHqiGHYep7Ysm2fnAYZRxq&#10;bQc8Sbnr9CxJ5tphy3KhwZ6eGqp2q4MzEMoP2pffk2qSfN7Wnmb759cXNOb6anx8ABVpjH/L8Ksv&#10;6lCI08Yf2AbVGZBHotC7FJSk9+lCwOYMdJHr//rFDwAAAP//AwBQSwECLQAUAAYACAAAACEAtoM4&#10;kv4AAADhAQAAEwAAAAAAAAAAAAAAAAAAAAAAW0NvbnRlbnRfVHlwZXNdLnhtbFBLAQItABQABgAI&#10;AAAAIQA4/SH/1gAAAJQBAAALAAAAAAAAAAAAAAAAAC8BAABfcmVscy8ucmVsc1BLAQItABQABgAI&#10;AAAAIQCEckiHHQIAADYEAAAOAAAAAAAAAAAAAAAAAC4CAABkcnMvZTJvRG9jLnhtbFBLAQItABQA&#10;BgAIAAAAIQD8V95B2gAAAAYBAAAPAAAAAAAAAAAAAAAAAHcEAABkcnMvZG93bnJldi54bWxQSwUG&#10;AAAAAAQABADzAAAAfgUAAAAA&#10;" o:allowincell="f"/>
            </w:pict>
          </mc:Fallback>
        </mc:AlternateContent>
      </w:r>
    </w:p>
    <w:p w:rsidR="001F309C" w:rsidRPr="00B0384C" w:rsidRDefault="001F309C" w:rsidP="001F309C">
      <w:pPr>
        <w:tabs>
          <w:tab w:val="left" w:pos="1276"/>
        </w:tabs>
        <w:jc w:val="both"/>
        <w:rPr>
          <w:rFonts w:ascii="Arial Narrow" w:hAnsi="Arial Narrow"/>
          <w:lang w:val="en-GB" w:eastAsia="en-US"/>
        </w:rPr>
      </w:pPr>
    </w:p>
    <w:p w:rsidR="001F309C" w:rsidRPr="00B0384C" w:rsidRDefault="001F309C" w:rsidP="001F309C">
      <w:pPr>
        <w:tabs>
          <w:tab w:val="left" w:pos="1276"/>
        </w:tabs>
        <w:spacing w:line="600" w:lineRule="auto"/>
        <w:jc w:val="both"/>
        <w:rPr>
          <w:rFonts w:ascii="Arial Narrow" w:hAnsi="Arial Narrow"/>
          <w:lang w:val="en-GB" w:eastAsia="en-US"/>
        </w:rPr>
      </w:pPr>
      <w:r w:rsidRPr="00B0384C">
        <w:rPr>
          <w:rFonts w:ascii="Arial Narrow" w:hAnsi="Arial Narrow"/>
          <w:lang w:val="en-GB" w:eastAsia="en-US"/>
        </w:rPr>
        <w:t xml:space="preserve">LOT – 1: PRELIMINARY WORKS AND SITE FACILITIES </w:t>
      </w:r>
    </w:p>
    <w:p w:rsidR="001F309C" w:rsidRPr="00B0384C" w:rsidRDefault="001F309C" w:rsidP="001F309C">
      <w:pPr>
        <w:tabs>
          <w:tab w:val="left" w:pos="1276"/>
        </w:tabs>
        <w:spacing w:line="600" w:lineRule="auto"/>
        <w:jc w:val="both"/>
        <w:rPr>
          <w:rFonts w:ascii="Arial Narrow" w:hAnsi="Arial Narrow"/>
          <w:lang w:val="en-GB" w:eastAsia="en-US"/>
        </w:rPr>
      </w:pPr>
      <w:r w:rsidRPr="00B0384C">
        <w:rPr>
          <w:rFonts w:ascii="Arial Narrow" w:hAnsi="Arial Narrow"/>
          <w:lang w:val="en-GB" w:eastAsia="en-US"/>
        </w:rPr>
        <w:t xml:space="preserve">LOT – 2: ADDITIONAL EARTHWORKS </w:t>
      </w:r>
    </w:p>
    <w:p w:rsidR="001F309C" w:rsidRPr="00B0384C" w:rsidRDefault="001F309C" w:rsidP="001F309C">
      <w:pPr>
        <w:tabs>
          <w:tab w:val="left" w:pos="1276"/>
        </w:tabs>
        <w:spacing w:line="600" w:lineRule="auto"/>
        <w:jc w:val="both"/>
        <w:rPr>
          <w:rFonts w:ascii="Arial Narrow" w:hAnsi="Arial Narrow"/>
          <w:lang w:val="en-GB" w:eastAsia="en-US"/>
        </w:rPr>
      </w:pPr>
      <w:r w:rsidRPr="00B0384C">
        <w:rPr>
          <w:rFonts w:ascii="Arial Narrow" w:hAnsi="Arial Narrow"/>
          <w:lang w:val="en-GB" w:eastAsia="en-US"/>
        </w:rPr>
        <w:t xml:space="preserve">LOT – 3: CONCRETE AND REINFORCED CONCRETE WORK </w:t>
      </w:r>
    </w:p>
    <w:p w:rsidR="001F309C" w:rsidRPr="00B0384C" w:rsidRDefault="001F309C" w:rsidP="001F309C">
      <w:pPr>
        <w:tabs>
          <w:tab w:val="left" w:pos="1276"/>
        </w:tabs>
        <w:spacing w:line="600" w:lineRule="auto"/>
        <w:jc w:val="both"/>
        <w:rPr>
          <w:rFonts w:ascii="Arial Narrow" w:hAnsi="Arial Narrow"/>
          <w:lang w:val="en-GB" w:eastAsia="en-US"/>
        </w:rPr>
      </w:pPr>
      <w:r w:rsidRPr="00B0384C">
        <w:rPr>
          <w:rFonts w:ascii="Arial Narrow" w:hAnsi="Arial Narrow"/>
          <w:lang w:val="en-GB" w:eastAsia="en-US"/>
        </w:rPr>
        <w:t xml:space="preserve">LOT – 4: MASONRY WORK </w:t>
      </w:r>
    </w:p>
    <w:p w:rsidR="001F309C" w:rsidRPr="00B0384C" w:rsidRDefault="001F309C" w:rsidP="001F309C">
      <w:pPr>
        <w:tabs>
          <w:tab w:val="left" w:pos="1276"/>
        </w:tabs>
        <w:spacing w:line="600" w:lineRule="auto"/>
        <w:jc w:val="both"/>
        <w:rPr>
          <w:rFonts w:ascii="Arial Narrow" w:hAnsi="Arial Narrow"/>
          <w:lang w:val="en-GB" w:eastAsia="en-US"/>
        </w:rPr>
      </w:pPr>
      <w:r w:rsidRPr="00B0384C">
        <w:rPr>
          <w:rFonts w:ascii="Arial Narrow" w:hAnsi="Arial Narrow"/>
          <w:lang w:val="en-GB" w:eastAsia="en-US"/>
        </w:rPr>
        <w:t xml:space="preserve">LOT – 5: WATERPROOFING </w:t>
      </w:r>
    </w:p>
    <w:p w:rsidR="001F309C" w:rsidRPr="00B0384C" w:rsidRDefault="001F309C" w:rsidP="001F309C">
      <w:pPr>
        <w:tabs>
          <w:tab w:val="left" w:pos="1276"/>
        </w:tabs>
        <w:spacing w:line="600" w:lineRule="auto"/>
        <w:jc w:val="both"/>
        <w:rPr>
          <w:rFonts w:ascii="Arial Narrow" w:hAnsi="Arial Narrow"/>
          <w:lang w:val="en-GB" w:eastAsia="en-US"/>
        </w:rPr>
      </w:pPr>
      <w:r w:rsidRPr="00B0384C">
        <w:rPr>
          <w:rFonts w:ascii="Arial Narrow" w:hAnsi="Arial Narrow"/>
          <w:lang w:val="en-GB" w:eastAsia="en-US"/>
        </w:rPr>
        <w:t xml:space="preserve">LOT – 6: FRAMEWORK – COVER –CEILING </w:t>
      </w:r>
    </w:p>
    <w:p w:rsidR="001F309C" w:rsidRPr="00B0384C" w:rsidRDefault="001F309C" w:rsidP="001F309C">
      <w:pPr>
        <w:tabs>
          <w:tab w:val="left" w:pos="1276"/>
        </w:tabs>
        <w:spacing w:line="600" w:lineRule="auto"/>
        <w:jc w:val="both"/>
        <w:rPr>
          <w:rFonts w:ascii="Arial Narrow" w:hAnsi="Arial Narrow"/>
          <w:lang w:val="en-GB" w:eastAsia="en-US"/>
        </w:rPr>
      </w:pPr>
      <w:r w:rsidRPr="00B0384C">
        <w:rPr>
          <w:rFonts w:ascii="Arial Narrow" w:hAnsi="Arial Narrow"/>
          <w:lang w:val="en-GB" w:eastAsia="en-US"/>
        </w:rPr>
        <w:t>LOT – 7: HARD SURFACES</w:t>
      </w:r>
    </w:p>
    <w:p w:rsidR="001F309C" w:rsidRPr="00B0384C" w:rsidRDefault="001F309C" w:rsidP="001F309C">
      <w:pPr>
        <w:tabs>
          <w:tab w:val="left" w:pos="1276"/>
        </w:tabs>
        <w:spacing w:line="600" w:lineRule="auto"/>
        <w:jc w:val="both"/>
        <w:rPr>
          <w:rFonts w:ascii="Arial Narrow" w:hAnsi="Arial Narrow"/>
          <w:lang w:val="en-GB" w:eastAsia="en-US"/>
        </w:rPr>
      </w:pPr>
      <w:r w:rsidRPr="00B0384C">
        <w:rPr>
          <w:rFonts w:ascii="Arial Narrow" w:hAnsi="Arial Narrow"/>
          <w:lang w:val="en-GB" w:eastAsia="en-US"/>
        </w:rPr>
        <w:t xml:space="preserve">LOT – 8: SANITARY PLUMBING </w:t>
      </w:r>
    </w:p>
    <w:p w:rsidR="001F309C" w:rsidRPr="00B0384C" w:rsidRDefault="001F309C" w:rsidP="001F309C">
      <w:pPr>
        <w:tabs>
          <w:tab w:val="left" w:pos="1276"/>
        </w:tabs>
        <w:spacing w:line="600" w:lineRule="auto"/>
        <w:jc w:val="both"/>
        <w:rPr>
          <w:rFonts w:ascii="Arial Narrow" w:hAnsi="Arial Narrow"/>
          <w:lang w:val="en-GB" w:eastAsia="en-US"/>
        </w:rPr>
      </w:pPr>
      <w:r w:rsidRPr="00B0384C">
        <w:rPr>
          <w:rFonts w:ascii="Arial Narrow" w:hAnsi="Arial Narrow"/>
          <w:lang w:val="en-GB" w:eastAsia="en-US"/>
        </w:rPr>
        <w:t xml:space="preserve">LOT – 9: ELECTRICITY </w:t>
      </w:r>
    </w:p>
    <w:p w:rsidR="001F309C" w:rsidRPr="00B0384C" w:rsidRDefault="001F309C" w:rsidP="001F309C">
      <w:pPr>
        <w:tabs>
          <w:tab w:val="left" w:pos="1276"/>
        </w:tabs>
        <w:spacing w:line="600" w:lineRule="auto"/>
        <w:jc w:val="both"/>
        <w:rPr>
          <w:rFonts w:ascii="Arial Narrow" w:hAnsi="Arial Narrow"/>
          <w:lang w:val="en-GB" w:eastAsia="en-US"/>
        </w:rPr>
      </w:pPr>
      <w:r w:rsidRPr="00B0384C">
        <w:rPr>
          <w:rFonts w:ascii="Arial Narrow" w:hAnsi="Arial Narrow"/>
          <w:lang w:val="en-GB" w:eastAsia="en-US"/>
        </w:rPr>
        <w:t xml:space="preserve">LOT – 10: METAL JOINERY </w:t>
      </w:r>
    </w:p>
    <w:p w:rsidR="001F309C" w:rsidRPr="00B0384C" w:rsidRDefault="001F309C" w:rsidP="001F309C">
      <w:pPr>
        <w:tabs>
          <w:tab w:val="left" w:pos="1276"/>
        </w:tabs>
        <w:spacing w:line="600" w:lineRule="auto"/>
        <w:jc w:val="both"/>
        <w:rPr>
          <w:rFonts w:ascii="Arial Narrow" w:hAnsi="Arial Narrow"/>
          <w:lang w:val="en-GB" w:eastAsia="en-US"/>
        </w:rPr>
      </w:pPr>
      <w:r w:rsidRPr="00B0384C">
        <w:rPr>
          <w:rFonts w:ascii="Arial Narrow" w:hAnsi="Arial Narrow"/>
          <w:lang w:val="en-GB" w:eastAsia="en-US"/>
        </w:rPr>
        <w:t xml:space="preserve">LOT – 11: ALUMINUM AND WOOD JOINERY </w:t>
      </w:r>
    </w:p>
    <w:p w:rsidR="001F309C" w:rsidRPr="00B0384C" w:rsidRDefault="001F309C" w:rsidP="001F309C">
      <w:pPr>
        <w:tabs>
          <w:tab w:val="left" w:pos="1276"/>
        </w:tabs>
        <w:spacing w:line="600" w:lineRule="auto"/>
        <w:jc w:val="both"/>
        <w:rPr>
          <w:rFonts w:ascii="Arial Narrow" w:hAnsi="Arial Narrow"/>
          <w:lang w:val="en-GB" w:eastAsia="en-US"/>
        </w:rPr>
      </w:pPr>
      <w:r w:rsidRPr="00B0384C">
        <w:rPr>
          <w:rFonts w:ascii="Arial Narrow" w:hAnsi="Arial Narrow"/>
          <w:lang w:val="en-GB" w:eastAsia="en-US"/>
        </w:rPr>
        <w:t xml:space="preserve">LOT – 12: PAINT </w:t>
      </w:r>
    </w:p>
    <w:p w:rsidR="001F309C" w:rsidRPr="00B0384C" w:rsidRDefault="001F309C" w:rsidP="001F309C">
      <w:pPr>
        <w:tabs>
          <w:tab w:val="left" w:pos="1276"/>
        </w:tabs>
        <w:spacing w:line="600" w:lineRule="auto"/>
        <w:jc w:val="both"/>
        <w:rPr>
          <w:rFonts w:ascii="Arial Narrow" w:hAnsi="Arial Narrow"/>
          <w:lang w:val="en-GB" w:eastAsia="en-US"/>
        </w:rPr>
      </w:pPr>
      <w:r w:rsidRPr="00B0384C">
        <w:rPr>
          <w:rFonts w:ascii="Arial Narrow" w:hAnsi="Arial Narrow"/>
          <w:lang w:val="en-GB" w:eastAsia="en-US"/>
        </w:rPr>
        <w:t xml:space="preserve">LOT – 13 VRD </w:t>
      </w:r>
    </w:p>
    <w:p w:rsidR="001F309C" w:rsidRPr="00B0384C" w:rsidRDefault="001F309C" w:rsidP="001F309C">
      <w:pPr>
        <w:tabs>
          <w:tab w:val="left" w:pos="1276"/>
        </w:tabs>
        <w:jc w:val="both"/>
        <w:rPr>
          <w:rFonts w:ascii="Arial Narrow" w:hAnsi="Arial Narrow"/>
          <w:lang w:val="en-GB" w:eastAsia="en-US"/>
        </w:rPr>
      </w:pPr>
    </w:p>
    <w:p w:rsidR="001F309C" w:rsidRPr="00B0384C" w:rsidRDefault="001F309C" w:rsidP="001F309C">
      <w:pPr>
        <w:keepNext/>
        <w:tabs>
          <w:tab w:val="left" w:pos="709"/>
        </w:tabs>
        <w:jc w:val="both"/>
        <w:outlineLvl w:val="1"/>
        <w:rPr>
          <w:rFonts w:ascii="Arial Narrow" w:hAnsi="Arial Narrow"/>
          <w:lang w:val="en-GB" w:eastAsia="en-US"/>
        </w:rPr>
      </w:pPr>
    </w:p>
    <w:p w:rsidR="001F309C" w:rsidRPr="00B0384C" w:rsidRDefault="001F309C" w:rsidP="001F309C">
      <w:pPr>
        <w:tabs>
          <w:tab w:val="left" w:pos="993"/>
        </w:tabs>
        <w:jc w:val="both"/>
        <w:rPr>
          <w:rFonts w:ascii="Arial Narrow" w:hAnsi="Arial Narrow"/>
          <w:b/>
          <w:lang w:val="en-GB" w:eastAsia="en-US"/>
        </w:rPr>
      </w:pPr>
      <w:r w:rsidRPr="00B0384C">
        <w:rPr>
          <w:rFonts w:ascii="Arial Narrow" w:eastAsia="Batang" w:hAnsi="Arial Narrow"/>
          <w:b/>
          <w:lang w:val="en-GB" w:eastAsia="en-US"/>
        </w:rPr>
        <w:br w:type="page"/>
      </w:r>
      <w:r w:rsidRPr="00B0384C">
        <w:rPr>
          <w:rFonts w:ascii="Arial Narrow" w:hAnsi="Arial Narrow"/>
          <w:b/>
          <w:lang w:val="en-GB" w:eastAsia="en-US"/>
        </w:rPr>
        <w:lastRenderedPageBreak/>
        <w:t xml:space="preserve"> FEICOM finances, within the framework of the Municipal Cities Construction Program, the construction of twenty (20) type T2 and T3 for the benefit of the Municipality of </w:t>
      </w:r>
      <w:r>
        <w:rPr>
          <w:rFonts w:ascii="Arial Narrow" w:hAnsi="Arial Narrow"/>
          <w:b/>
          <w:lang w:val="en-GB" w:eastAsia="en-US"/>
        </w:rPr>
        <w:t>TIKO</w:t>
      </w:r>
      <w:r w:rsidRPr="00B0384C">
        <w:rPr>
          <w:rFonts w:ascii="Arial Narrow" w:hAnsi="Arial Narrow"/>
          <w:b/>
          <w:lang w:val="en-GB" w:eastAsia="en-US"/>
        </w:rPr>
        <w:t xml:space="preserve">, in </w:t>
      </w:r>
      <w:r>
        <w:rPr>
          <w:rFonts w:ascii="Arial Narrow" w:hAnsi="Arial Narrow"/>
          <w:b/>
          <w:lang w:val="en-GB" w:eastAsia="en-US"/>
        </w:rPr>
        <w:t>FAKO</w:t>
      </w:r>
      <w:r w:rsidRPr="00B0384C">
        <w:rPr>
          <w:rFonts w:ascii="Arial Narrow" w:hAnsi="Arial Narrow"/>
          <w:b/>
          <w:lang w:val="en-GB" w:eastAsia="en-US"/>
        </w:rPr>
        <w:t xml:space="preserve"> DIVISION, </w:t>
      </w:r>
      <w:r>
        <w:rPr>
          <w:rFonts w:ascii="Arial Narrow" w:hAnsi="Arial Narrow"/>
          <w:b/>
          <w:lang w:val="en-GB" w:eastAsia="en-US"/>
        </w:rPr>
        <w:t>SOUTH</w:t>
      </w:r>
      <w:r w:rsidRPr="00B0384C">
        <w:rPr>
          <w:rFonts w:ascii="Arial Narrow" w:hAnsi="Arial Narrow"/>
          <w:b/>
          <w:lang w:val="en-GB" w:eastAsia="en-US"/>
        </w:rPr>
        <w:t xml:space="preserve"> WEST Region</w:t>
      </w:r>
      <w:proofErr w:type="gramStart"/>
      <w:r w:rsidRPr="00B0384C">
        <w:rPr>
          <w:rFonts w:ascii="Arial Narrow" w:hAnsi="Arial Narrow"/>
          <w:b/>
          <w:lang w:val="en-GB" w:eastAsia="en-US"/>
        </w:rPr>
        <w:t>. .</w:t>
      </w:r>
      <w:proofErr w:type="gramEnd"/>
    </w:p>
    <w:p w:rsidR="001F309C" w:rsidRPr="00B0384C" w:rsidRDefault="001F309C" w:rsidP="001F309C">
      <w:pPr>
        <w:tabs>
          <w:tab w:val="left" w:pos="993"/>
        </w:tabs>
        <w:jc w:val="both"/>
        <w:rPr>
          <w:rFonts w:ascii="Arial Narrow" w:hAnsi="Arial Narrow"/>
          <w:b/>
          <w:lang w:val="en-US"/>
        </w:rPr>
      </w:pPr>
      <w:r w:rsidRPr="00B0384C">
        <w:rPr>
          <w:rFonts w:ascii="Arial Narrow" w:hAnsi="Arial Narrow"/>
          <w:b/>
          <w:lang w:val="en-GB" w:eastAsia="en-US"/>
        </w:rPr>
        <w:t xml:space="preserve">The buildings to be constructed are presented as follows in accordance with the plans and models contained in Exhibit 14 of this Tender File </w:t>
      </w:r>
      <w:r w:rsidRPr="00B0384C">
        <w:rPr>
          <w:rFonts w:ascii="Arial Narrow" w:hAnsi="Arial Narrow"/>
          <w:b/>
          <w:lang w:val="en-US"/>
        </w:rPr>
        <w:t>are:</w:t>
      </w:r>
    </w:p>
    <w:p w:rsidR="001F309C" w:rsidRPr="00B0384C" w:rsidRDefault="001F309C" w:rsidP="001F309C">
      <w:pPr>
        <w:pStyle w:val="ListParagraph"/>
        <w:numPr>
          <w:ilvl w:val="0"/>
          <w:numId w:val="103"/>
        </w:numPr>
        <w:tabs>
          <w:tab w:val="left" w:pos="0"/>
        </w:tabs>
        <w:jc w:val="both"/>
        <w:rPr>
          <w:rFonts w:ascii="Arial Narrow" w:hAnsi="Arial Narrow"/>
          <w:color w:val="000000" w:themeColor="text1"/>
          <w:lang w:val="en-GB"/>
        </w:rPr>
      </w:pPr>
      <w:r w:rsidRPr="00B0384C">
        <w:rPr>
          <w:rFonts w:ascii="Arial Narrow" w:eastAsia="Arial Unicode MS" w:hAnsi="Arial Narrow" w:cs="Arial"/>
          <w:color w:val="000000" w:themeColor="text1"/>
          <w:spacing w:val="4"/>
          <w:sz w:val="24"/>
          <w:szCs w:val="24"/>
          <w:lang w:val="en-US"/>
        </w:rPr>
        <w:t>0</w:t>
      </w:r>
      <w:r>
        <w:rPr>
          <w:rFonts w:ascii="Arial Narrow" w:eastAsia="Arial Unicode MS" w:hAnsi="Arial Narrow" w:cs="Arial"/>
          <w:color w:val="000000" w:themeColor="text1"/>
          <w:spacing w:val="4"/>
          <w:sz w:val="24"/>
          <w:szCs w:val="24"/>
          <w:lang w:val="en-US"/>
        </w:rPr>
        <w:t>2</w:t>
      </w:r>
      <w:r w:rsidRPr="00B0384C">
        <w:rPr>
          <w:rFonts w:ascii="Arial Narrow" w:eastAsia="Arial Unicode MS" w:hAnsi="Arial Narrow" w:cs="Arial"/>
          <w:color w:val="000000" w:themeColor="text1"/>
          <w:spacing w:val="4"/>
          <w:sz w:val="24"/>
          <w:szCs w:val="24"/>
          <w:lang w:val="en-US"/>
        </w:rPr>
        <w:t xml:space="preserve"> buildings R+</w:t>
      </w:r>
      <w:r>
        <w:rPr>
          <w:rFonts w:ascii="Arial Narrow" w:eastAsia="Arial Unicode MS" w:hAnsi="Arial Narrow" w:cs="Arial"/>
          <w:color w:val="000000" w:themeColor="text1"/>
          <w:spacing w:val="4"/>
          <w:sz w:val="24"/>
          <w:szCs w:val="24"/>
          <w:lang w:val="en-US"/>
        </w:rPr>
        <w:t>1</w:t>
      </w:r>
      <w:r w:rsidRPr="00B0384C">
        <w:rPr>
          <w:rFonts w:ascii="Arial Narrow" w:eastAsia="Arial Unicode MS" w:hAnsi="Arial Narrow" w:cs="Arial"/>
          <w:color w:val="000000" w:themeColor="text1"/>
          <w:spacing w:val="4"/>
          <w:sz w:val="24"/>
          <w:szCs w:val="24"/>
          <w:lang w:val="en-US"/>
        </w:rPr>
        <w:t xml:space="preserve"> of type T2;</w:t>
      </w:r>
    </w:p>
    <w:p w:rsidR="001F309C" w:rsidRPr="00B0384C" w:rsidRDefault="001F309C" w:rsidP="001F309C">
      <w:pPr>
        <w:pStyle w:val="ListParagraph"/>
        <w:numPr>
          <w:ilvl w:val="0"/>
          <w:numId w:val="103"/>
        </w:numPr>
        <w:tabs>
          <w:tab w:val="left" w:pos="993"/>
        </w:tabs>
        <w:jc w:val="both"/>
        <w:rPr>
          <w:rFonts w:ascii="Arial Narrow" w:hAnsi="Arial Narrow" w:cs="Arial"/>
          <w:b/>
          <w:lang w:val="en-US"/>
        </w:rPr>
      </w:pPr>
      <w:r w:rsidRPr="00B0384C">
        <w:rPr>
          <w:rFonts w:ascii="Arial Narrow" w:eastAsia="Arial Unicode MS" w:hAnsi="Arial Narrow" w:cs="Arial"/>
          <w:color w:val="000000" w:themeColor="text1"/>
          <w:spacing w:val="4"/>
          <w:sz w:val="24"/>
          <w:szCs w:val="24"/>
          <w:lang w:val="en-US"/>
        </w:rPr>
        <w:t>0</w:t>
      </w:r>
      <w:r>
        <w:rPr>
          <w:rFonts w:ascii="Arial Narrow" w:eastAsia="Arial Unicode MS" w:hAnsi="Arial Narrow" w:cs="Arial"/>
          <w:color w:val="000000" w:themeColor="text1"/>
          <w:spacing w:val="4"/>
          <w:sz w:val="24"/>
          <w:szCs w:val="24"/>
          <w:lang w:val="en-US"/>
        </w:rPr>
        <w:t>3 building R+1</w:t>
      </w:r>
      <w:r w:rsidRPr="00B0384C">
        <w:rPr>
          <w:rFonts w:ascii="Arial Narrow" w:eastAsia="Arial Unicode MS" w:hAnsi="Arial Narrow" w:cs="Arial"/>
          <w:color w:val="000000" w:themeColor="text1"/>
          <w:spacing w:val="4"/>
          <w:sz w:val="24"/>
          <w:szCs w:val="24"/>
          <w:lang w:val="en-US"/>
        </w:rPr>
        <w:t xml:space="preserve"> of type T3.</w:t>
      </w:r>
    </w:p>
    <w:p w:rsidR="001F309C" w:rsidRPr="00B0384C" w:rsidRDefault="001F309C" w:rsidP="001F309C">
      <w:pPr>
        <w:tabs>
          <w:tab w:val="left" w:pos="993"/>
        </w:tabs>
        <w:jc w:val="both"/>
        <w:rPr>
          <w:rFonts w:ascii="Arial Narrow" w:hAnsi="Arial Narrow"/>
          <w:b/>
          <w:lang w:val="en-GB" w:eastAsia="en-US"/>
        </w:rPr>
      </w:pPr>
    </w:p>
    <w:p w:rsidR="001F309C" w:rsidRPr="00B0384C" w:rsidRDefault="001F309C" w:rsidP="001F309C">
      <w:pPr>
        <w:tabs>
          <w:tab w:val="left" w:pos="993"/>
        </w:tabs>
        <w:jc w:val="both"/>
        <w:rPr>
          <w:rFonts w:ascii="Arial Narrow" w:hAnsi="Arial Narrow"/>
          <w:b/>
          <w:lang w:val="en-GB" w:eastAsia="en-US"/>
        </w:rPr>
      </w:pPr>
      <w:r w:rsidRPr="00B0384C">
        <w:rPr>
          <w:rFonts w:ascii="Arial Narrow" w:hAnsi="Arial Narrow"/>
          <w:b/>
          <w:lang w:val="en-GB" w:eastAsia="en-US"/>
        </w:rPr>
        <w:t>LOT – 1: PRELIMINARY WORKS AND CONSTRUCTION FACILITIES</w:t>
      </w:r>
    </w:p>
    <w:p w:rsidR="001F309C" w:rsidRPr="00B0384C" w:rsidRDefault="001F309C" w:rsidP="001F309C">
      <w:pPr>
        <w:tabs>
          <w:tab w:val="left" w:pos="993"/>
        </w:tabs>
        <w:jc w:val="both"/>
        <w:rPr>
          <w:rFonts w:ascii="Arial Narrow" w:hAnsi="Arial Narrow"/>
          <w:b/>
          <w:lang w:val="en-GB" w:eastAsia="en-US"/>
        </w:rPr>
      </w:pPr>
    </w:p>
    <w:p w:rsidR="001F309C" w:rsidRPr="00B0384C" w:rsidRDefault="001F309C" w:rsidP="001F309C">
      <w:pPr>
        <w:tabs>
          <w:tab w:val="left" w:pos="993"/>
        </w:tabs>
        <w:jc w:val="both"/>
        <w:rPr>
          <w:rFonts w:ascii="Arial Narrow" w:hAnsi="Arial Narrow"/>
          <w:b/>
          <w:lang w:val="en-GB" w:eastAsia="en-US"/>
        </w:rPr>
      </w:pPr>
      <w:r w:rsidRPr="00B0384C">
        <w:rPr>
          <w:rFonts w:ascii="Arial Narrow" w:hAnsi="Arial Narrow"/>
          <w:b/>
          <w:lang w:val="en-GB" w:eastAsia="en-US"/>
        </w:rPr>
        <w:t>1.1 GENERAL</w:t>
      </w:r>
    </w:p>
    <w:p w:rsidR="001F309C" w:rsidRPr="00B0384C" w:rsidRDefault="001F309C" w:rsidP="001F309C">
      <w:pPr>
        <w:tabs>
          <w:tab w:val="left" w:pos="993"/>
        </w:tabs>
        <w:jc w:val="both"/>
        <w:rPr>
          <w:rFonts w:ascii="Arial Narrow" w:hAnsi="Arial Narrow"/>
          <w:b/>
          <w:lang w:val="en-GB" w:eastAsia="en-US"/>
        </w:rPr>
      </w:pPr>
    </w:p>
    <w:p w:rsidR="001F309C" w:rsidRPr="00B0384C" w:rsidRDefault="001F309C" w:rsidP="001F309C">
      <w:pPr>
        <w:tabs>
          <w:tab w:val="left" w:pos="993"/>
        </w:tabs>
        <w:jc w:val="both"/>
        <w:rPr>
          <w:rFonts w:ascii="Arial Narrow" w:hAnsi="Arial Narrow"/>
          <w:b/>
          <w:lang w:val="en-GB" w:eastAsia="en-US"/>
        </w:rPr>
      </w:pPr>
      <w:r w:rsidRPr="00B0384C">
        <w:rPr>
          <w:rFonts w:ascii="Arial Narrow" w:hAnsi="Arial Narrow"/>
          <w:b/>
          <w:lang w:val="en-GB" w:eastAsia="en-US"/>
        </w:rPr>
        <w:t>1.1.1 Scope of work</w:t>
      </w:r>
    </w:p>
    <w:p w:rsidR="001F309C" w:rsidRPr="00B0384C" w:rsidRDefault="001F309C" w:rsidP="001F309C">
      <w:pPr>
        <w:tabs>
          <w:tab w:val="left" w:pos="993"/>
        </w:tabs>
        <w:jc w:val="both"/>
        <w:rPr>
          <w:rFonts w:ascii="Arial Narrow" w:hAnsi="Arial Narrow"/>
          <w:b/>
          <w:lang w:val="en-GB" w:eastAsia="en-US"/>
        </w:rPr>
      </w:pPr>
    </w:p>
    <w:p w:rsidR="001F309C" w:rsidRPr="00B0384C" w:rsidRDefault="001F309C" w:rsidP="001F309C">
      <w:pPr>
        <w:tabs>
          <w:tab w:val="left" w:pos="993"/>
        </w:tabs>
        <w:jc w:val="both"/>
        <w:rPr>
          <w:rFonts w:ascii="Arial Narrow" w:hAnsi="Arial Narrow"/>
          <w:bCs/>
          <w:lang w:val="en-GB" w:eastAsia="en-US"/>
        </w:rPr>
      </w:pPr>
      <w:r w:rsidRPr="00B0384C">
        <w:rPr>
          <w:rFonts w:ascii="Arial Narrow" w:hAnsi="Arial Narrow"/>
          <w:bCs/>
          <w:lang w:val="en-GB" w:eastAsia="en-US"/>
        </w:rPr>
        <w:t>The Co-contractor will be responsible for carrying out the general earthworks, the preparatory work for the site as well as all the services of common interest to all the lots, necessary for the smooth running of the site.</w:t>
      </w:r>
    </w:p>
    <w:p w:rsidR="001F309C" w:rsidRPr="00B0384C" w:rsidRDefault="001F309C" w:rsidP="001F309C">
      <w:pPr>
        <w:tabs>
          <w:tab w:val="left" w:pos="993"/>
        </w:tabs>
        <w:jc w:val="both"/>
        <w:rPr>
          <w:rFonts w:ascii="Arial Narrow" w:hAnsi="Arial Narrow"/>
          <w:bCs/>
          <w:lang w:val="en-GB" w:eastAsia="en-US"/>
        </w:rPr>
      </w:pPr>
    </w:p>
    <w:p w:rsidR="001F309C" w:rsidRPr="00B0384C" w:rsidRDefault="001F309C" w:rsidP="001F309C">
      <w:pPr>
        <w:tabs>
          <w:tab w:val="left" w:pos="993"/>
        </w:tabs>
        <w:jc w:val="both"/>
        <w:rPr>
          <w:rFonts w:ascii="Arial Narrow" w:hAnsi="Arial Narrow"/>
          <w:bCs/>
          <w:lang w:val="en-GB" w:eastAsia="en-US"/>
        </w:rPr>
      </w:pPr>
      <w:r w:rsidRPr="00B0384C">
        <w:rPr>
          <w:rFonts w:ascii="Arial Narrow" w:hAnsi="Arial Narrow"/>
          <w:bCs/>
          <w:lang w:val="en-GB" w:eastAsia="en-US"/>
        </w:rPr>
        <w:t>The Co-contractor will provide in its offer:</w:t>
      </w:r>
    </w:p>
    <w:p w:rsidR="001F309C" w:rsidRPr="00B0384C" w:rsidRDefault="001F309C" w:rsidP="001F309C">
      <w:pPr>
        <w:tabs>
          <w:tab w:val="left" w:pos="993"/>
        </w:tabs>
        <w:jc w:val="both"/>
        <w:rPr>
          <w:rFonts w:ascii="Arial Narrow" w:hAnsi="Arial Narrow"/>
          <w:bCs/>
          <w:lang w:val="en-GB" w:eastAsia="en-US"/>
        </w:rPr>
      </w:pPr>
    </w:p>
    <w:p w:rsidR="001F309C" w:rsidRPr="00B0384C" w:rsidRDefault="001F309C" w:rsidP="001F309C">
      <w:pPr>
        <w:tabs>
          <w:tab w:val="left" w:pos="993"/>
        </w:tabs>
        <w:jc w:val="both"/>
        <w:rPr>
          <w:rFonts w:ascii="Arial Narrow" w:hAnsi="Arial Narrow"/>
          <w:bCs/>
          <w:lang w:val="en-GB" w:eastAsia="en-US"/>
        </w:rPr>
      </w:pPr>
      <w:r w:rsidRPr="00B0384C">
        <w:rPr>
          <w:rFonts w:ascii="Arial Narrow" w:hAnsi="Arial Narrow"/>
          <w:bCs/>
          <w:lang w:val="en-GB" w:eastAsia="en-US"/>
        </w:rPr>
        <w:t>• All the logistics and human resources necessary for carrying out the general earthworks;</w:t>
      </w:r>
    </w:p>
    <w:p w:rsidR="001F309C" w:rsidRPr="00B0384C" w:rsidRDefault="001F309C" w:rsidP="001F309C">
      <w:pPr>
        <w:tabs>
          <w:tab w:val="left" w:pos="993"/>
        </w:tabs>
        <w:jc w:val="both"/>
        <w:rPr>
          <w:rFonts w:ascii="Arial Narrow" w:hAnsi="Arial Narrow"/>
          <w:bCs/>
          <w:lang w:val="en-GB" w:eastAsia="en-US"/>
        </w:rPr>
      </w:pPr>
      <w:r w:rsidRPr="00B0384C">
        <w:rPr>
          <w:rFonts w:ascii="Arial Narrow" w:hAnsi="Arial Narrow"/>
          <w:bCs/>
          <w:lang w:val="en-GB" w:eastAsia="en-US"/>
        </w:rPr>
        <w:t>• Sufficient facilities to guarantee the safety of personnel, visitors and materials and equipment stored on site;</w:t>
      </w:r>
    </w:p>
    <w:p w:rsidR="001F309C" w:rsidRPr="00B0384C" w:rsidRDefault="001F309C" w:rsidP="001F309C">
      <w:pPr>
        <w:tabs>
          <w:tab w:val="left" w:pos="993"/>
        </w:tabs>
        <w:jc w:val="both"/>
        <w:rPr>
          <w:rFonts w:ascii="Arial Narrow" w:hAnsi="Arial Narrow"/>
          <w:bCs/>
          <w:lang w:val="en-GB" w:eastAsia="en-US"/>
        </w:rPr>
      </w:pPr>
      <w:r w:rsidRPr="00B0384C">
        <w:rPr>
          <w:rFonts w:ascii="Arial Narrow" w:hAnsi="Arial Narrow"/>
          <w:bCs/>
          <w:lang w:val="en-GB" w:eastAsia="en-US"/>
        </w:rPr>
        <w:t>• The installation and maintenance throughout the duration of the work, of all the collective protection devices, the safety of goods and people;</w:t>
      </w:r>
    </w:p>
    <w:p w:rsidR="001F309C" w:rsidRPr="00B0384C" w:rsidRDefault="001F309C" w:rsidP="001F309C">
      <w:pPr>
        <w:tabs>
          <w:tab w:val="left" w:pos="993"/>
        </w:tabs>
        <w:jc w:val="both"/>
        <w:rPr>
          <w:rFonts w:ascii="Arial Narrow" w:hAnsi="Arial Narrow"/>
          <w:bCs/>
          <w:lang w:val="en-GB" w:eastAsia="en-US"/>
        </w:rPr>
      </w:pPr>
      <w:r w:rsidRPr="00B0384C">
        <w:rPr>
          <w:rFonts w:ascii="Arial Narrow" w:hAnsi="Arial Narrow"/>
          <w:bCs/>
          <w:lang w:val="en-GB" w:eastAsia="en-US"/>
        </w:rPr>
        <w:t>• Keeping on a day-to-day basis and throughout the duration of the works, a daily site log in which the current date, the names of all the people working on the site with their respective functions, the arrival times, as well as relevant observations noted;</w:t>
      </w:r>
    </w:p>
    <w:p w:rsidR="001F309C" w:rsidRPr="00B0384C" w:rsidRDefault="001F309C" w:rsidP="001F309C">
      <w:pPr>
        <w:tabs>
          <w:tab w:val="left" w:pos="993"/>
        </w:tabs>
        <w:jc w:val="both"/>
        <w:rPr>
          <w:rFonts w:ascii="Arial Narrow" w:hAnsi="Arial Narrow"/>
          <w:bCs/>
          <w:lang w:val="en-GB" w:eastAsia="en-US"/>
        </w:rPr>
      </w:pPr>
      <w:r w:rsidRPr="00B0384C">
        <w:rPr>
          <w:rFonts w:ascii="Arial Narrow" w:hAnsi="Arial Narrow"/>
          <w:bCs/>
          <w:lang w:val="en-GB" w:eastAsia="en-US"/>
        </w:rPr>
        <w:t>• Worksite health and safety.</w:t>
      </w:r>
    </w:p>
    <w:p w:rsidR="001F309C" w:rsidRPr="00B0384C" w:rsidRDefault="001F309C" w:rsidP="001F309C">
      <w:pPr>
        <w:tabs>
          <w:tab w:val="left" w:pos="993"/>
        </w:tabs>
        <w:jc w:val="both"/>
        <w:rPr>
          <w:rFonts w:ascii="Arial Narrow" w:hAnsi="Arial Narrow"/>
          <w:bCs/>
          <w:lang w:val="en-GB" w:eastAsia="en-US"/>
        </w:rPr>
      </w:pPr>
    </w:p>
    <w:p w:rsidR="001F309C" w:rsidRPr="00B0384C" w:rsidRDefault="001F309C" w:rsidP="001F309C">
      <w:pPr>
        <w:tabs>
          <w:tab w:val="left" w:pos="993"/>
        </w:tabs>
        <w:jc w:val="both"/>
        <w:rPr>
          <w:rFonts w:ascii="Arial Narrow" w:hAnsi="Arial Narrow"/>
          <w:bCs/>
          <w:lang w:val="en-GB" w:eastAsia="en-US"/>
        </w:rPr>
      </w:pPr>
      <w:r w:rsidRPr="00B0384C">
        <w:rPr>
          <w:rFonts w:ascii="Arial Narrow" w:hAnsi="Arial Narrow"/>
          <w:bCs/>
          <w:lang w:val="en-GB" w:eastAsia="en-US"/>
        </w:rPr>
        <w:t>The Co-contractor will be responsible for the site during construction and this until the provisional acceptance of the works.</w:t>
      </w:r>
    </w:p>
    <w:p w:rsidR="001F309C" w:rsidRPr="00B0384C" w:rsidRDefault="001F309C" w:rsidP="001F309C">
      <w:pPr>
        <w:tabs>
          <w:tab w:val="left" w:pos="993"/>
        </w:tabs>
        <w:jc w:val="both"/>
        <w:rPr>
          <w:rFonts w:ascii="Arial Narrow" w:hAnsi="Arial Narrow"/>
          <w:bCs/>
          <w:lang w:val="en-GB" w:eastAsia="en-US"/>
        </w:rPr>
      </w:pPr>
    </w:p>
    <w:p w:rsidR="001F309C" w:rsidRPr="00B0384C" w:rsidRDefault="001F309C" w:rsidP="001F309C">
      <w:pPr>
        <w:tabs>
          <w:tab w:val="left" w:pos="993"/>
        </w:tabs>
        <w:jc w:val="both"/>
        <w:rPr>
          <w:rFonts w:ascii="Arial Narrow" w:hAnsi="Arial Narrow"/>
          <w:bCs/>
          <w:lang w:val="en-GB" w:eastAsia="en-US"/>
        </w:rPr>
      </w:pPr>
      <w:r w:rsidRPr="00B0384C">
        <w:rPr>
          <w:rFonts w:ascii="Arial Narrow" w:hAnsi="Arial Narrow"/>
          <w:bCs/>
          <w:lang w:val="en-GB" w:eastAsia="en-US"/>
        </w:rPr>
        <w:t>As such, he must:</w:t>
      </w:r>
      <w:r w:rsidRPr="00B0384C">
        <w:rPr>
          <w:rFonts w:ascii="Arial Narrow" w:hAnsi="Arial Narrow"/>
          <w:lang w:val="en-GB"/>
        </w:rPr>
        <w:t xml:space="preserve"> </w:t>
      </w:r>
    </w:p>
    <w:p w:rsidR="001F309C" w:rsidRPr="00B0384C" w:rsidRDefault="001F309C" w:rsidP="001F309C">
      <w:pPr>
        <w:tabs>
          <w:tab w:val="left" w:pos="993"/>
        </w:tabs>
        <w:jc w:val="both"/>
        <w:rPr>
          <w:rFonts w:ascii="Arial Narrow" w:hAnsi="Arial Narrow"/>
          <w:bCs/>
          <w:lang w:val="en-GB" w:eastAsia="en-US"/>
        </w:rPr>
      </w:pPr>
      <w:r w:rsidRPr="00B0384C">
        <w:rPr>
          <w:rFonts w:ascii="Arial Narrow" w:hAnsi="Arial Narrow"/>
          <w:bCs/>
          <w:lang w:val="en-GB" w:eastAsia="en-US"/>
        </w:rPr>
        <w:t>. Present for the Project Manager's approval and before the start of work, the site installation plan, the execution project;</w:t>
      </w:r>
    </w:p>
    <w:p w:rsidR="001F309C" w:rsidRPr="00B0384C" w:rsidRDefault="001F309C" w:rsidP="001F309C">
      <w:pPr>
        <w:tabs>
          <w:tab w:val="left" w:pos="993"/>
        </w:tabs>
        <w:jc w:val="both"/>
        <w:rPr>
          <w:rFonts w:ascii="Arial Narrow" w:hAnsi="Arial Narrow"/>
          <w:bCs/>
          <w:lang w:val="en-GB" w:eastAsia="en-US"/>
        </w:rPr>
      </w:pPr>
      <w:r w:rsidRPr="00B0384C">
        <w:rPr>
          <w:rFonts w:ascii="Arial Narrow" w:hAnsi="Arial Narrow"/>
          <w:bCs/>
          <w:lang w:val="en-GB" w:eastAsia="en-US"/>
        </w:rPr>
        <w:t>• Provide security day and night;</w:t>
      </w:r>
    </w:p>
    <w:p w:rsidR="001F309C" w:rsidRPr="00B0384C" w:rsidRDefault="001F309C" w:rsidP="001F309C">
      <w:pPr>
        <w:tabs>
          <w:tab w:val="left" w:pos="993"/>
        </w:tabs>
        <w:jc w:val="both"/>
        <w:rPr>
          <w:rFonts w:ascii="Arial Narrow" w:hAnsi="Arial Narrow"/>
          <w:bCs/>
          <w:lang w:val="en-GB" w:eastAsia="en-US"/>
        </w:rPr>
      </w:pPr>
      <w:r w:rsidRPr="00B0384C">
        <w:rPr>
          <w:rFonts w:ascii="Arial Narrow" w:hAnsi="Arial Narrow"/>
          <w:bCs/>
          <w:lang w:val="en-GB" w:eastAsia="en-US"/>
        </w:rPr>
        <w:t>• Carry out the withdrawal of all machines and materials at the end of the work;</w:t>
      </w:r>
    </w:p>
    <w:p w:rsidR="001F309C" w:rsidRPr="00B0384C" w:rsidRDefault="001F309C" w:rsidP="001F309C">
      <w:pPr>
        <w:tabs>
          <w:tab w:val="left" w:pos="993"/>
        </w:tabs>
        <w:jc w:val="both"/>
        <w:rPr>
          <w:rFonts w:ascii="Arial Narrow" w:hAnsi="Arial Narrow"/>
          <w:bCs/>
          <w:lang w:val="en-GB" w:eastAsia="en-US"/>
        </w:rPr>
      </w:pPr>
      <w:r w:rsidRPr="00B0384C">
        <w:rPr>
          <w:rFonts w:ascii="Arial Narrow" w:hAnsi="Arial Narrow"/>
          <w:bCs/>
          <w:lang w:val="en-GB" w:eastAsia="en-US"/>
        </w:rPr>
        <w:t>• Ensure regular cleaning of the site as well as general cleaning of the site at the end of the site;</w:t>
      </w:r>
    </w:p>
    <w:p w:rsidR="001F309C" w:rsidRPr="00B0384C" w:rsidRDefault="001F309C" w:rsidP="001F309C">
      <w:pPr>
        <w:tabs>
          <w:tab w:val="left" w:pos="993"/>
        </w:tabs>
        <w:jc w:val="both"/>
        <w:rPr>
          <w:rFonts w:ascii="Arial Narrow" w:hAnsi="Arial Narrow"/>
          <w:bCs/>
          <w:lang w:val="en-GB" w:eastAsia="en-US"/>
        </w:rPr>
      </w:pPr>
      <w:r w:rsidRPr="00B0384C">
        <w:rPr>
          <w:rFonts w:ascii="Arial Narrow" w:hAnsi="Arial Narrow"/>
          <w:bCs/>
          <w:lang w:val="en-GB" w:eastAsia="en-US"/>
        </w:rPr>
        <w:t>• Put in place a temporary fence in order to enclose the enclosure of the construction site as well as regulatory panels for the prevention of risks and restriction of access;</w:t>
      </w:r>
    </w:p>
    <w:p w:rsidR="001F309C" w:rsidRPr="00B0384C" w:rsidRDefault="001F309C" w:rsidP="001F309C">
      <w:pPr>
        <w:tabs>
          <w:tab w:val="left" w:pos="993"/>
        </w:tabs>
        <w:jc w:val="both"/>
        <w:rPr>
          <w:rFonts w:ascii="Arial Narrow" w:hAnsi="Arial Narrow"/>
          <w:bCs/>
          <w:lang w:val="en-GB" w:eastAsia="en-US"/>
        </w:rPr>
      </w:pPr>
      <w:r w:rsidRPr="00B0384C">
        <w:rPr>
          <w:rFonts w:ascii="Arial Narrow" w:hAnsi="Arial Narrow"/>
          <w:bCs/>
          <w:lang w:val="en-GB" w:eastAsia="en-US"/>
        </w:rPr>
        <w:t>• Set up site signs at the entrance to the site, subject to the approval of the project manager;</w:t>
      </w:r>
    </w:p>
    <w:p w:rsidR="001F309C" w:rsidRPr="00B0384C" w:rsidRDefault="001F309C" w:rsidP="001F309C">
      <w:pPr>
        <w:tabs>
          <w:tab w:val="left" w:pos="993"/>
        </w:tabs>
        <w:jc w:val="both"/>
        <w:rPr>
          <w:rFonts w:ascii="Arial Narrow" w:hAnsi="Arial Narrow"/>
          <w:bCs/>
          <w:lang w:val="en-GB" w:eastAsia="en-US"/>
        </w:rPr>
      </w:pPr>
      <w:r w:rsidRPr="00B0384C">
        <w:rPr>
          <w:rFonts w:ascii="Arial Narrow" w:hAnsi="Arial Narrow"/>
          <w:bCs/>
          <w:lang w:val="en-GB" w:eastAsia="en-US"/>
        </w:rPr>
        <w:t>• Install site offices and toilets in compliance with hygiene standards for premises for collective use;</w:t>
      </w:r>
    </w:p>
    <w:p w:rsidR="001F309C" w:rsidRPr="00B0384C" w:rsidRDefault="001F309C" w:rsidP="001F309C">
      <w:pPr>
        <w:tabs>
          <w:tab w:val="left" w:pos="993"/>
        </w:tabs>
        <w:jc w:val="both"/>
        <w:rPr>
          <w:rFonts w:ascii="Arial Narrow" w:hAnsi="Arial Narrow"/>
          <w:bCs/>
          <w:lang w:val="en-GB" w:eastAsia="en-US"/>
        </w:rPr>
      </w:pPr>
      <w:r w:rsidRPr="00B0384C">
        <w:rPr>
          <w:rFonts w:ascii="Arial Narrow" w:hAnsi="Arial Narrow"/>
          <w:bCs/>
          <w:lang w:val="en-GB" w:eastAsia="en-US"/>
        </w:rPr>
        <w:t xml:space="preserve">• The water and electricity </w:t>
      </w:r>
      <w:proofErr w:type="gramStart"/>
      <w:r w:rsidRPr="00B0384C">
        <w:rPr>
          <w:rFonts w:ascii="Arial Narrow" w:hAnsi="Arial Narrow"/>
          <w:bCs/>
          <w:lang w:val="en-GB" w:eastAsia="en-US"/>
        </w:rPr>
        <w:t>supplies</w:t>
      </w:r>
      <w:proofErr w:type="gramEnd"/>
      <w:r w:rsidRPr="00B0384C">
        <w:rPr>
          <w:rFonts w:ascii="Arial Narrow" w:hAnsi="Arial Narrow"/>
          <w:bCs/>
          <w:lang w:val="en-GB" w:eastAsia="en-US"/>
        </w:rPr>
        <w:t xml:space="preserve"> as well as all the administrative procedures to ensure that these connections are made in compliance with regulations and legislation;</w:t>
      </w:r>
    </w:p>
    <w:p w:rsidR="001F309C" w:rsidRPr="00B0384C" w:rsidRDefault="001F309C" w:rsidP="001F309C">
      <w:pPr>
        <w:tabs>
          <w:tab w:val="left" w:pos="993"/>
        </w:tabs>
        <w:jc w:val="both"/>
        <w:rPr>
          <w:rFonts w:ascii="Arial Narrow" w:hAnsi="Arial Narrow"/>
          <w:bCs/>
          <w:lang w:val="en-GB" w:eastAsia="en-US"/>
        </w:rPr>
      </w:pPr>
      <w:r w:rsidRPr="00B0384C">
        <w:rPr>
          <w:rFonts w:ascii="Arial Narrow" w:hAnsi="Arial Narrow"/>
          <w:bCs/>
          <w:lang w:val="en-GB" w:eastAsia="en-US"/>
        </w:rPr>
        <w:t>• All the insurance due under the contract, in particular all construction risk insurance (TRC), civil liability (RC) and the ten-year guarantee;</w:t>
      </w:r>
    </w:p>
    <w:p w:rsidR="001F309C" w:rsidRPr="00B0384C" w:rsidRDefault="001F309C" w:rsidP="001F309C">
      <w:pPr>
        <w:tabs>
          <w:tab w:val="left" w:pos="993"/>
        </w:tabs>
        <w:jc w:val="both"/>
        <w:rPr>
          <w:rFonts w:ascii="Arial Narrow" w:hAnsi="Arial Narrow"/>
          <w:bCs/>
          <w:lang w:val="en-GB" w:eastAsia="en-US"/>
        </w:rPr>
      </w:pPr>
      <w:r w:rsidRPr="00B0384C">
        <w:rPr>
          <w:rFonts w:ascii="Arial Narrow" w:hAnsi="Arial Narrow"/>
          <w:bCs/>
          <w:lang w:val="en-GB" w:eastAsia="en-US"/>
        </w:rPr>
        <w:t>• The production of all the calculation notes and execution plans necessary for the proper execution of the structures, in particular those in reinforced concrete;</w:t>
      </w:r>
    </w:p>
    <w:p w:rsidR="001F309C" w:rsidRPr="00B0384C" w:rsidRDefault="001F309C" w:rsidP="001F309C">
      <w:pPr>
        <w:tabs>
          <w:tab w:val="left" w:pos="993"/>
        </w:tabs>
        <w:jc w:val="both"/>
        <w:rPr>
          <w:rFonts w:ascii="Arial Narrow" w:hAnsi="Arial Narrow"/>
          <w:bCs/>
          <w:lang w:val="en-GB" w:eastAsia="en-US"/>
        </w:rPr>
      </w:pPr>
      <w:r w:rsidRPr="00B0384C">
        <w:rPr>
          <w:rFonts w:ascii="Arial Narrow" w:hAnsi="Arial Narrow"/>
          <w:bCs/>
          <w:lang w:val="en-GB" w:eastAsia="en-US"/>
        </w:rPr>
        <w:t>• The supply, within 15 days from the provisional acceptance, of the plans for reattachment of the works.</w:t>
      </w:r>
    </w:p>
    <w:p w:rsidR="001F309C" w:rsidRPr="00B0384C" w:rsidRDefault="001F309C" w:rsidP="001F309C">
      <w:pPr>
        <w:tabs>
          <w:tab w:val="left" w:pos="993"/>
        </w:tabs>
        <w:jc w:val="both"/>
        <w:rPr>
          <w:rFonts w:ascii="Arial Narrow" w:eastAsia="Arial" w:hAnsi="Arial Narrow"/>
          <w:b/>
          <w:shd w:val="clear" w:color="auto" w:fill="FFFFFF"/>
          <w:lang w:val="en-GB"/>
        </w:rPr>
      </w:pPr>
      <w:r w:rsidRPr="00B0384C">
        <w:rPr>
          <w:rFonts w:ascii="Arial Narrow" w:eastAsia="Arial" w:hAnsi="Arial Narrow"/>
          <w:b/>
          <w:shd w:val="clear" w:color="auto" w:fill="FFFFFF"/>
          <w:lang w:val="en-GB"/>
        </w:rPr>
        <w:t>1.1.2 Environmental, social, health and safety (ESHS) requirements on site</w:t>
      </w:r>
    </w:p>
    <w:p w:rsidR="001F309C" w:rsidRPr="00B0384C" w:rsidRDefault="001F309C" w:rsidP="001F309C">
      <w:pPr>
        <w:tabs>
          <w:tab w:val="left" w:pos="993"/>
        </w:tabs>
        <w:jc w:val="both"/>
        <w:rPr>
          <w:rFonts w:ascii="Arial Narrow" w:hAnsi="Arial Narrow"/>
          <w:bCs/>
          <w:lang w:val="en-GB" w:eastAsia="en-US"/>
        </w:rPr>
      </w:pPr>
    </w:p>
    <w:p w:rsidR="001F309C" w:rsidRPr="00B0384C" w:rsidRDefault="001F309C" w:rsidP="001F309C">
      <w:pPr>
        <w:tabs>
          <w:tab w:val="left" w:pos="993"/>
        </w:tabs>
        <w:jc w:val="both"/>
        <w:rPr>
          <w:rFonts w:ascii="Arial Narrow" w:hAnsi="Arial Narrow"/>
          <w:bCs/>
          <w:lang w:val="en-GB" w:eastAsia="en-US"/>
        </w:rPr>
      </w:pPr>
      <w:r w:rsidRPr="00B0384C">
        <w:rPr>
          <w:rFonts w:ascii="Arial Narrow" w:hAnsi="Arial Narrow"/>
          <w:bCs/>
          <w:lang w:val="en-GB" w:eastAsia="en-US"/>
        </w:rPr>
        <w:t>The Co-contractor must comply, with regard to environmental, social and site health and safety requirements, with the obligations imposed by the Regulations in force on this subject, in particular:</w:t>
      </w:r>
    </w:p>
    <w:p w:rsidR="001F309C" w:rsidRPr="00B0384C" w:rsidRDefault="001F309C" w:rsidP="001F309C">
      <w:pPr>
        <w:tabs>
          <w:tab w:val="left" w:pos="993"/>
        </w:tabs>
        <w:jc w:val="both"/>
        <w:rPr>
          <w:rFonts w:ascii="Arial Narrow" w:hAnsi="Arial Narrow"/>
          <w:bCs/>
          <w:lang w:val="en-GB" w:eastAsia="en-US"/>
        </w:rPr>
      </w:pPr>
      <w:r w:rsidRPr="00B0384C">
        <w:rPr>
          <w:rFonts w:ascii="Arial Narrow" w:hAnsi="Arial Narrow"/>
          <w:bCs/>
          <w:lang w:val="en-GB" w:eastAsia="en-US"/>
        </w:rPr>
        <w:t xml:space="preserve"> Law No. 93 - 1418 of December 31, 1993 - Decree No. 94 - 1159 of December 26, 1994.</w:t>
      </w:r>
    </w:p>
    <w:p w:rsidR="001F309C" w:rsidRPr="00B0384C" w:rsidRDefault="001F309C" w:rsidP="001F309C">
      <w:pPr>
        <w:tabs>
          <w:tab w:val="left" w:pos="993"/>
        </w:tabs>
        <w:jc w:val="both"/>
        <w:rPr>
          <w:rFonts w:ascii="Arial Narrow" w:hAnsi="Arial Narrow"/>
          <w:bCs/>
          <w:lang w:val="en-GB" w:eastAsia="en-US"/>
        </w:rPr>
      </w:pPr>
      <w:r w:rsidRPr="00B0384C">
        <w:rPr>
          <w:rFonts w:ascii="Arial Narrow" w:hAnsi="Arial Narrow"/>
          <w:bCs/>
          <w:lang w:val="en-GB" w:eastAsia="en-US"/>
        </w:rPr>
        <w:t xml:space="preserve">He will take into account the requirements set out in the Environmental and Social Management Plan and will provide his specific health and safety protection plan in good time. All costs inherent in compliance with these requirements are the responsibility of the winning </w:t>
      </w:r>
      <w:proofErr w:type="gramStart"/>
      <w:r w:rsidRPr="00B0384C">
        <w:rPr>
          <w:rFonts w:ascii="Arial Narrow" w:hAnsi="Arial Narrow"/>
          <w:bCs/>
          <w:lang w:val="en-GB" w:eastAsia="en-US"/>
        </w:rPr>
        <w:t>company, and</w:t>
      </w:r>
      <w:proofErr w:type="gramEnd"/>
      <w:r w:rsidRPr="00B0384C">
        <w:rPr>
          <w:rFonts w:ascii="Arial Narrow" w:hAnsi="Arial Narrow"/>
          <w:bCs/>
          <w:lang w:val="en-GB" w:eastAsia="en-US"/>
        </w:rPr>
        <w:t xml:space="preserve"> are to be included in the global and fixed amount of the price proposal.</w:t>
      </w:r>
    </w:p>
    <w:p w:rsidR="001F309C" w:rsidRPr="00B0384C" w:rsidRDefault="001F309C" w:rsidP="001F309C">
      <w:pPr>
        <w:tabs>
          <w:tab w:val="left" w:pos="993"/>
        </w:tabs>
        <w:jc w:val="both"/>
        <w:rPr>
          <w:rFonts w:ascii="Arial Narrow" w:eastAsia="Arial" w:hAnsi="Arial Narrow"/>
          <w:b/>
          <w:shd w:val="clear" w:color="auto" w:fill="FFFFFF"/>
          <w:lang w:val="en-GB"/>
        </w:rPr>
      </w:pPr>
      <w:r w:rsidRPr="00B0384C">
        <w:rPr>
          <w:rFonts w:ascii="Arial Narrow" w:eastAsia="Arial" w:hAnsi="Arial Narrow"/>
          <w:b/>
          <w:shd w:val="clear" w:color="auto" w:fill="FFFFFF"/>
          <w:lang w:val="en-GB"/>
        </w:rPr>
        <w:t>1.1.2.1 Environmental and social rules</w:t>
      </w:r>
    </w:p>
    <w:p w:rsidR="001F309C" w:rsidRPr="00B0384C" w:rsidRDefault="001F309C" w:rsidP="001F309C">
      <w:pPr>
        <w:tabs>
          <w:tab w:val="left" w:pos="993"/>
        </w:tabs>
        <w:jc w:val="both"/>
        <w:rPr>
          <w:rFonts w:ascii="Arial Narrow" w:hAnsi="Arial Narrow"/>
          <w:bCs/>
          <w:lang w:val="en-GB" w:eastAsia="en-US"/>
        </w:rPr>
      </w:pPr>
      <w:r w:rsidRPr="00B0384C">
        <w:rPr>
          <w:rFonts w:ascii="Arial Narrow" w:hAnsi="Arial Narrow"/>
          <w:bCs/>
          <w:lang w:val="en-GB" w:eastAsia="en-US"/>
        </w:rPr>
        <w:t>The Contractor must undertake to:</w:t>
      </w:r>
    </w:p>
    <w:p w:rsidR="001F309C" w:rsidRPr="00B0384C" w:rsidRDefault="001F309C" w:rsidP="001F309C">
      <w:pPr>
        <w:tabs>
          <w:tab w:val="left" w:pos="993"/>
        </w:tabs>
        <w:jc w:val="both"/>
        <w:rPr>
          <w:rFonts w:ascii="Arial Narrow" w:hAnsi="Arial Narrow"/>
          <w:bCs/>
          <w:lang w:val="en-GB" w:eastAsia="en-US"/>
        </w:rPr>
      </w:pPr>
      <w:r w:rsidRPr="00B0384C">
        <w:rPr>
          <w:rFonts w:ascii="Arial Narrow" w:hAnsi="Arial Narrow"/>
          <w:bCs/>
          <w:lang w:val="en-GB" w:eastAsia="en-US"/>
        </w:rPr>
        <w:t>• Apply international good professional practices for the protection and conservation of the natural environment and minimize unavoidable impacts;</w:t>
      </w:r>
    </w:p>
    <w:p w:rsidR="001F309C" w:rsidRPr="00B0384C" w:rsidRDefault="001F309C" w:rsidP="001F309C">
      <w:pPr>
        <w:tabs>
          <w:tab w:val="left" w:pos="993"/>
        </w:tabs>
        <w:jc w:val="both"/>
        <w:rPr>
          <w:rFonts w:ascii="Arial Narrow" w:hAnsi="Arial Narrow"/>
          <w:bCs/>
          <w:lang w:val="en-GB" w:eastAsia="en-US"/>
        </w:rPr>
      </w:pPr>
      <w:r w:rsidRPr="00B0384C">
        <w:rPr>
          <w:rFonts w:ascii="Arial Narrow" w:hAnsi="Arial Narrow"/>
          <w:bCs/>
          <w:lang w:val="en-GB" w:eastAsia="en-US"/>
        </w:rPr>
        <w:lastRenderedPageBreak/>
        <w:t>• provide and maintain a work environment respecting health and safety and secure work systems;</w:t>
      </w:r>
    </w:p>
    <w:p w:rsidR="001F309C" w:rsidRPr="00B0384C" w:rsidRDefault="001F309C" w:rsidP="001F309C">
      <w:pPr>
        <w:tabs>
          <w:tab w:val="left" w:pos="993"/>
        </w:tabs>
        <w:jc w:val="both"/>
        <w:rPr>
          <w:rFonts w:ascii="Arial Narrow" w:hAnsi="Arial Narrow"/>
          <w:bCs/>
          <w:lang w:val="en-GB" w:eastAsia="en-US"/>
        </w:rPr>
      </w:pPr>
      <w:r w:rsidRPr="00B0384C">
        <w:rPr>
          <w:rFonts w:ascii="Arial Narrow" w:hAnsi="Arial Narrow"/>
          <w:bCs/>
          <w:lang w:val="en-GB" w:eastAsia="en-US"/>
        </w:rPr>
        <w:t>• protect the health and safety of local communities and users, with particular attention to disabled, elderly or more generally vulnerable people;</w:t>
      </w:r>
    </w:p>
    <w:p w:rsidR="001F309C" w:rsidRPr="00B0384C" w:rsidRDefault="001F309C" w:rsidP="001F309C">
      <w:pPr>
        <w:tabs>
          <w:tab w:val="left" w:pos="993"/>
        </w:tabs>
        <w:jc w:val="both"/>
        <w:rPr>
          <w:rFonts w:ascii="Arial Narrow" w:hAnsi="Arial Narrow"/>
          <w:bCs/>
          <w:lang w:val="en-GB" w:eastAsia="en-US"/>
        </w:rPr>
      </w:pPr>
      <w:r w:rsidRPr="00B0384C">
        <w:rPr>
          <w:rFonts w:ascii="Arial Narrow" w:hAnsi="Arial Narrow"/>
          <w:bCs/>
          <w:lang w:val="en-GB" w:eastAsia="en-US"/>
        </w:rPr>
        <w:t>• ensure that the employment and working conditions of all workers engaged for the Works comply with ILO labor conventions to which the host country has adhered;</w:t>
      </w:r>
    </w:p>
    <w:p w:rsidR="001F309C" w:rsidRPr="00B0384C" w:rsidRDefault="001F309C" w:rsidP="001F309C">
      <w:pPr>
        <w:tabs>
          <w:tab w:val="left" w:pos="993"/>
        </w:tabs>
        <w:jc w:val="both"/>
        <w:rPr>
          <w:rFonts w:ascii="Arial Narrow" w:hAnsi="Arial Narrow"/>
          <w:bCs/>
          <w:lang w:val="en-GB" w:eastAsia="en-US"/>
        </w:rPr>
      </w:pPr>
      <w:r w:rsidRPr="00B0384C">
        <w:rPr>
          <w:rFonts w:ascii="Arial Narrow" w:hAnsi="Arial Narrow"/>
          <w:bCs/>
          <w:lang w:val="en-GB" w:eastAsia="en-US"/>
        </w:rPr>
        <w:t>• Do not tolerate illegal activities and implement disciplinary measures against them. Do not tolerate and implement disciplinary measures against VCS activities, child sacrifice, child sexual abuse, and sexual harassment;</w:t>
      </w:r>
    </w:p>
    <w:p w:rsidR="001F309C" w:rsidRPr="00B0384C" w:rsidRDefault="001F309C" w:rsidP="001F309C">
      <w:pPr>
        <w:tabs>
          <w:tab w:val="left" w:pos="993"/>
        </w:tabs>
        <w:jc w:val="both"/>
        <w:rPr>
          <w:rFonts w:ascii="Arial Narrow" w:hAnsi="Arial Narrow"/>
          <w:bCs/>
          <w:lang w:val="en-GB" w:eastAsia="en-US"/>
        </w:rPr>
      </w:pPr>
      <w:r w:rsidRPr="00B0384C">
        <w:rPr>
          <w:rFonts w:ascii="Arial Narrow" w:hAnsi="Arial Narrow"/>
          <w:bCs/>
          <w:lang w:val="en-GB" w:eastAsia="en-US"/>
        </w:rPr>
        <w:t>• adopt a gender-specific perspective and provide a framework that promotes the equality of men and women in the participation in the planning and preparation of the Works and allows them to benefit equally;</w:t>
      </w:r>
    </w:p>
    <w:p w:rsidR="001F309C" w:rsidRPr="00B0384C" w:rsidRDefault="001F309C" w:rsidP="001F309C">
      <w:pPr>
        <w:tabs>
          <w:tab w:val="left" w:pos="993"/>
        </w:tabs>
        <w:jc w:val="both"/>
        <w:rPr>
          <w:rFonts w:ascii="Arial Narrow" w:hAnsi="Arial Narrow"/>
          <w:bCs/>
          <w:lang w:val="en-GB" w:eastAsia="en-US"/>
        </w:rPr>
      </w:pPr>
      <w:r w:rsidRPr="00B0384C">
        <w:rPr>
          <w:rFonts w:ascii="Arial Narrow" w:hAnsi="Arial Narrow"/>
          <w:bCs/>
          <w:lang w:val="en-GB" w:eastAsia="en-US"/>
        </w:rPr>
        <w:t>• work collaboratively, including with the ultimate users of the Works, the authorities concerned, businesses and local communities;</w:t>
      </w:r>
    </w:p>
    <w:p w:rsidR="001F309C" w:rsidRPr="00B0384C" w:rsidRDefault="001F309C" w:rsidP="001F309C">
      <w:pPr>
        <w:tabs>
          <w:tab w:val="left" w:pos="993"/>
        </w:tabs>
        <w:jc w:val="both"/>
        <w:rPr>
          <w:rFonts w:ascii="Arial Narrow" w:hAnsi="Arial Narrow"/>
          <w:bCs/>
          <w:lang w:val="en-GB" w:eastAsia="en-US"/>
        </w:rPr>
      </w:pPr>
      <w:r w:rsidRPr="00B0384C">
        <w:rPr>
          <w:rFonts w:ascii="Arial Narrow" w:hAnsi="Arial Narrow"/>
          <w:bCs/>
          <w:lang w:val="en-GB" w:eastAsia="en-US"/>
        </w:rPr>
        <w:t>• hear and listen to affected people and organizations and respond to their concerns, with particular attention to vulnerable, disabled or elderly people;</w:t>
      </w:r>
    </w:p>
    <w:p w:rsidR="001F309C" w:rsidRPr="00B0384C" w:rsidRDefault="001F309C" w:rsidP="001F309C">
      <w:pPr>
        <w:tabs>
          <w:tab w:val="left" w:pos="993"/>
        </w:tabs>
        <w:jc w:val="both"/>
        <w:rPr>
          <w:rFonts w:ascii="Arial Narrow" w:hAnsi="Arial Narrow"/>
          <w:bCs/>
          <w:lang w:val="en-GB" w:eastAsia="en-US"/>
        </w:rPr>
      </w:pPr>
      <w:r w:rsidRPr="00B0384C">
        <w:rPr>
          <w:rFonts w:ascii="Arial Narrow" w:hAnsi="Arial Narrow"/>
          <w:bCs/>
          <w:lang w:val="en-GB" w:eastAsia="en-US"/>
        </w:rPr>
        <w:t>• provide a framework that promotes the exchange of information, views and ideas freely and without fear of reprisal;</w:t>
      </w:r>
    </w:p>
    <w:p w:rsidR="001F309C" w:rsidRPr="00B0384C" w:rsidRDefault="001F309C" w:rsidP="001F309C">
      <w:pPr>
        <w:tabs>
          <w:tab w:val="left" w:pos="993"/>
        </w:tabs>
        <w:jc w:val="both"/>
        <w:rPr>
          <w:rFonts w:ascii="Arial Narrow" w:hAnsi="Arial Narrow"/>
          <w:bCs/>
          <w:lang w:val="en-GB" w:eastAsia="en-US"/>
        </w:rPr>
      </w:pPr>
      <w:r w:rsidRPr="00B0384C">
        <w:rPr>
          <w:rFonts w:ascii="Arial Narrow" w:hAnsi="Arial Narrow"/>
          <w:bCs/>
          <w:lang w:val="en-GB" w:eastAsia="en-US"/>
        </w:rPr>
        <w:t>• minimize the risk of HIV transmission and reduce the effects of HIV/AIDS linked to the execution of the Works.</w:t>
      </w:r>
    </w:p>
    <w:p w:rsidR="001F309C" w:rsidRPr="00B0384C" w:rsidRDefault="001F309C" w:rsidP="001F309C">
      <w:pPr>
        <w:jc w:val="both"/>
        <w:rPr>
          <w:rFonts w:ascii="Arial Narrow" w:hAnsi="Arial Narrow"/>
          <w:b/>
          <w:lang w:val="en-GB" w:eastAsia="en-US"/>
        </w:rPr>
      </w:pPr>
      <w:r w:rsidRPr="00B0384C">
        <w:rPr>
          <w:rFonts w:ascii="Arial Narrow" w:hAnsi="Arial Narrow"/>
          <w:b/>
          <w:lang w:val="en-GB" w:eastAsia="en-US"/>
        </w:rPr>
        <w:t>1.1.2.2 Code of Conduct Requirements</w:t>
      </w:r>
    </w:p>
    <w:p w:rsidR="001F309C" w:rsidRPr="00B0384C" w:rsidRDefault="001F309C" w:rsidP="001F309C">
      <w:pPr>
        <w:jc w:val="both"/>
        <w:rPr>
          <w:rFonts w:ascii="Arial Narrow" w:hAnsi="Arial Narrow"/>
          <w:bCs/>
          <w:lang w:val="en-GB" w:eastAsia="en-US"/>
        </w:rPr>
      </w:pPr>
      <w:r w:rsidRPr="00B0384C">
        <w:rPr>
          <w:rFonts w:ascii="Arial Narrow" w:hAnsi="Arial Narrow"/>
          <w:bCs/>
          <w:lang w:val="en-GB" w:eastAsia="en-US"/>
        </w:rPr>
        <w:t>A satisfactory code of conduct should impose obligations on all project personnel (including contractors and day laborers) appropriate to address the following points, at a minimum. Additional requirements may be added to address regional, location, sector or project-specific concerns. Points to address include:</w:t>
      </w:r>
    </w:p>
    <w:p w:rsidR="001F309C" w:rsidRPr="00B0384C" w:rsidRDefault="001F309C" w:rsidP="001F309C">
      <w:pPr>
        <w:jc w:val="both"/>
        <w:rPr>
          <w:rFonts w:ascii="Arial Narrow" w:hAnsi="Arial Narrow"/>
          <w:bCs/>
          <w:lang w:val="en-GB" w:eastAsia="en-US"/>
        </w:rPr>
      </w:pPr>
      <w:r w:rsidRPr="00B0384C">
        <w:rPr>
          <w:rFonts w:ascii="Arial Narrow" w:hAnsi="Arial Narrow"/>
          <w:bCs/>
          <w:lang w:val="en-GB" w:eastAsia="en-US"/>
        </w:rPr>
        <w:t>• Compliance with laws and regulations applicable to the jurisdiction</w:t>
      </w:r>
    </w:p>
    <w:p w:rsidR="001F309C" w:rsidRPr="00B0384C" w:rsidRDefault="001F309C" w:rsidP="001F309C">
      <w:pPr>
        <w:jc w:val="both"/>
        <w:rPr>
          <w:rFonts w:ascii="Arial Narrow" w:hAnsi="Arial Narrow"/>
          <w:bCs/>
          <w:lang w:val="en-GB" w:eastAsia="en-US"/>
        </w:rPr>
      </w:pPr>
      <w:r w:rsidRPr="00B0384C">
        <w:rPr>
          <w:rFonts w:ascii="Arial Narrow" w:hAnsi="Arial Narrow"/>
          <w:bCs/>
          <w:lang w:val="en-GB" w:eastAsia="en-US"/>
        </w:rPr>
        <w:t>• Compliance with applicable health and safety requirements (including the wearing of personal protective equipment, the prevention of avoidable accidents and the duty to report situations or practices presenting a safety risk or a threat to the environment)</w:t>
      </w:r>
    </w:p>
    <w:p w:rsidR="001F309C" w:rsidRPr="00B0384C" w:rsidRDefault="001F309C" w:rsidP="001F309C">
      <w:pPr>
        <w:jc w:val="both"/>
        <w:rPr>
          <w:rFonts w:ascii="Arial Narrow" w:hAnsi="Arial Narrow"/>
          <w:bCs/>
          <w:lang w:val="en-GB" w:eastAsia="en-US"/>
        </w:rPr>
      </w:pPr>
      <w:r w:rsidRPr="00B0384C">
        <w:rPr>
          <w:rFonts w:ascii="Arial Narrow" w:hAnsi="Arial Narrow"/>
          <w:bCs/>
          <w:lang w:val="en-GB" w:eastAsia="en-US"/>
        </w:rPr>
        <w:t>• Use of illegal substances</w:t>
      </w:r>
    </w:p>
    <w:p w:rsidR="001F309C" w:rsidRPr="00B0384C" w:rsidRDefault="001F309C" w:rsidP="001F309C">
      <w:pPr>
        <w:jc w:val="both"/>
        <w:rPr>
          <w:rFonts w:ascii="Arial Narrow" w:hAnsi="Arial Narrow"/>
          <w:bCs/>
          <w:lang w:val="en-GB" w:eastAsia="en-US"/>
        </w:rPr>
      </w:pPr>
      <w:r w:rsidRPr="00B0384C">
        <w:rPr>
          <w:rFonts w:ascii="Arial Narrow" w:hAnsi="Arial Narrow"/>
          <w:bCs/>
          <w:lang w:val="en-GB" w:eastAsia="en-US"/>
        </w:rPr>
        <w:t>• Absence of discrimination (for example on the basis of family status, ethnic origin, sex, religion, language, marital status, age, birth or political beliefs)</w:t>
      </w:r>
    </w:p>
    <w:p w:rsidR="001F309C" w:rsidRPr="00B0384C" w:rsidRDefault="001F309C" w:rsidP="001F309C">
      <w:pPr>
        <w:jc w:val="both"/>
        <w:rPr>
          <w:rFonts w:ascii="Arial Narrow" w:hAnsi="Arial Narrow"/>
          <w:bCs/>
          <w:lang w:val="en-GB" w:eastAsia="en-US"/>
        </w:rPr>
      </w:pPr>
      <w:r w:rsidRPr="00B0384C">
        <w:rPr>
          <w:rFonts w:ascii="Arial Narrow" w:hAnsi="Arial Narrow"/>
          <w:bCs/>
          <w:lang w:val="en-GB" w:eastAsia="en-US"/>
        </w:rPr>
        <w:t>• Interactions with community members (for example to promote a respectful and non-discriminatory attitude)</w:t>
      </w:r>
    </w:p>
    <w:p w:rsidR="001F309C" w:rsidRPr="00B0384C" w:rsidRDefault="001F309C" w:rsidP="001F309C">
      <w:pPr>
        <w:jc w:val="both"/>
        <w:rPr>
          <w:rFonts w:ascii="Arial Narrow" w:hAnsi="Arial Narrow"/>
          <w:bCs/>
          <w:lang w:val="en-GB" w:eastAsia="en-US"/>
        </w:rPr>
      </w:pPr>
      <w:r w:rsidRPr="00B0384C">
        <w:rPr>
          <w:rFonts w:ascii="Arial Narrow" w:hAnsi="Arial Narrow"/>
          <w:bCs/>
          <w:lang w:val="en-GB" w:eastAsia="en-US"/>
        </w:rPr>
        <w:t>• Sexual harassment (for example, to prohibit the use of language or behavior -- particularly with regard to women and children -- that would be inappropriate, or amount to harassment, would be abusive, sexually provocative, humiliating or culturally inappropriate)</w:t>
      </w:r>
    </w:p>
    <w:p w:rsidR="001F309C" w:rsidRPr="00B0384C" w:rsidRDefault="001F309C" w:rsidP="001F309C">
      <w:pPr>
        <w:jc w:val="both"/>
        <w:rPr>
          <w:rFonts w:ascii="Arial Narrow" w:hAnsi="Arial Narrow"/>
          <w:bCs/>
          <w:lang w:val="en-GB" w:eastAsia="en-US"/>
        </w:rPr>
      </w:pPr>
      <w:r w:rsidRPr="00B0384C">
        <w:rPr>
          <w:rFonts w:ascii="Arial Narrow" w:hAnsi="Arial Narrow"/>
          <w:bCs/>
          <w:lang w:val="en-GB" w:eastAsia="en-US"/>
        </w:rPr>
        <w:t>• Violence and exploitation (for example prohibition of exchange of money, employment, goods or services in exchange for sexual acts, including sexual favors or other forms of humiliating, degrading b Child protection (including prohibition of abuse, sexual assault or other unacceptable behavior towards children, restricting interactions with children and ensuring their safety in project areas)</w:t>
      </w:r>
    </w:p>
    <w:p w:rsidR="001F309C" w:rsidRPr="00B0384C" w:rsidRDefault="001F309C" w:rsidP="001F309C">
      <w:pPr>
        <w:jc w:val="both"/>
        <w:rPr>
          <w:rFonts w:ascii="Arial Narrow" w:hAnsi="Arial Narrow"/>
          <w:bCs/>
          <w:lang w:val="en-GB" w:eastAsia="en-US"/>
        </w:rPr>
      </w:pPr>
      <w:r w:rsidRPr="00B0384C">
        <w:rPr>
          <w:rFonts w:ascii="Arial Narrow" w:hAnsi="Arial Narrow"/>
          <w:bCs/>
          <w:lang w:val="en-GB" w:eastAsia="en-US"/>
        </w:rPr>
        <w:t>• Sanitary arrangements (for example to ensure that workers use specified sanitary facilities provided by their employer and not outside areas)</w:t>
      </w:r>
    </w:p>
    <w:p w:rsidR="001F309C" w:rsidRPr="00B0384C" w:rsidRDefault="001F309C" w:rsidP="001F309C">
      <w:pPr>
        <w:jc w:val="both"/>
        <w:rPr>
          <w:rFonts w:ascii="Arial Narrow" w:hAnsi="Arial Narrow"/>
          <w:bCs/>
          <w:lang w:val="en-GB" w:eastAsia="en-US"/>
        </w:rPr>
      </w:pPr>
      <w:r w:rsidRPr="00B0384C">
        <w:rPr>
          <w:rFonts w:ascii="Arial Narrow" w:hAnsi="Arial Narrow"/>
          <w:bCs/>
          <w:lang w:val="en-GB" w:eastAsia="en-US"/>
        </w:rPr>
        <w:t>• Prevention of conflicts of interest (so that benefits, contracts or employment, or any kind of preferential treatment or favor are not given to anyone with a financial, family or personal relationship)</w:t>
      </w:r>
    </w:p>
    <w:p w:rsidR="001F309C" w:rsidRPr="00B0384C" w:rsidRDefault="001F309C" w:rsidP="001F309C">
      <w:pPr>
        <w:jc w:val="both"/>
        <w:rPr>
          <w:rFonts w:ascii="Arial Narrow" w:hAnsi="Arial Narrow"/>
          <w:bCs/>
          <w:lang w:val="en-GB" w:eastAsia="en-US"/>
        </w:rPr>
      </w:pPr>
    </w:p>
    <w:p w:rsidR="001F309C" w:rsidRPr="00B0384C" w:rsidRDefault="001F309C" w:rsidP="001F309C">
      <w:pPr>
        <w:jc w:val="both"/>
        <w:rPr>
          <w:rFonts w:ascii="Arial Narrow" w:hAnsi="Arial Narrow"/>
          <w:b/>
          <w:lang w:val="en-GB" w:eastAsia="en-US"/>
        </w:rPr>
      </w:pPr>
      <w:r w:rsidRPr="00B0384C">
        <w:rPr>
          <w:rFonts w:ascii="Arial Narrow" w:hAnsi="Arial Narrow"/>
          <w:b/>
          <w:lang w:val="en-GB" w:eastAsia="en-US"/>
        </w:rPr>
        <w:t>1.1.3 Work coordination</w:t>
      </w:r>
    </w:p>
    <w:p w:rsidR="001F309C" w:rsidRPr="00B0384C" w:rsidRDefault="001F309C" w:rsidP="001F309C">
      <w:pPr>
        <w:jc w:val="both"/>
        <w:rPr>
          <w:rFonts w:ascii="Arial Narrow" w:hAnsi="Arial Narrow"/>
          <w:bCs/>
          <w:lang w:val="en-GB" w:eastAsia="en-US"/>
        </w:rPr>
      </w:pPr>
    </w:p>
    <w:p w:rsidR="001F309C" w:rsidRPr="00B0384C" w:rsidRDefault="001F309C" w:rsidP="001F309C">
      <w:pPr>
        <w:jc w:val="both"/>
        <w:rPr>
          <w:rFonts w:ascii="Arial Narrow" w:hAnsi="Arial Narrow"/>
          <w:bCs/>
          <w:lang w:val="en-GB" w:eastAsia="en-US"/>
        </w:rPr>
      </w:pPr>
      <w:r w:rsidRPr="00B0384C">
        <w:rPr>
          <w:rFonts w:ascii="Arial Narrow" w:hAnsi="Arial Narrow"/>
          <w:bCs/>
          <w:lang w:val="en-GB" w:eastAsia="en-US"/>
        </w:rPr>
        <w:t>In addition, to allow proper coordination of the work, the Co-contractor and any sub-contractors are required to familiarize themselves with these specifications in their entirety.</w:t>
      </w:r>
    </w:p>
    <w:p w:rsidR="001F309C" w:rsidRPr="00B0384C" w:rsidRDefault="001F309C" w:rsidP="001F309C">
      <w:pPr>
        <w:jc w:val="both"/>
        <w:rPr>
          <w:rFonts w:ascii="Arial Narrow" w:hAnsi="Arial Narrow"/>
          <w:bCs/>
          <w:lang w:val="en-GB" w:eastAsia="en-US"/>
        </w:rPr>
      </w:pPr>
    </w:p>
    <w:p w:rsidR="001F309C" w:rsidRPr="00B0384C" w:rsidRDefault="001F309C" w:rsidP="001F309C">
      <w:pPr>
        <w:jc w:val="both"/>
        <w:rPr>
          <w:rFonts w:ascii="Arial Narrow" w:hAnsi="Arial Narrow"/>
          <w:bCs/>
          <w:lang w:val="en-GB" w:eastAsia="en-US"/>
        </w:rPr>
      </w:pPr>
      <w:r w:rsidRPr="00B0384C">
        <w:rPr>
          <w:rFonts w:ascii="Arial Narrow" w:hAnsi="Arial Narrow"/>
          <w:bCs/>
          <w:lang w:val="en-GB" w:eastAsia="en-US"/>
        </w:rPr>
        <w:t>The Co-contractor and its possible subcontractors will be obliged to provide all the supplies and constraints necessary for the complete completion of the works as soon as these supplies and constraints are recognized as essential to the work as a whole.</w:t>
      </w:r>
    </w:p>
    <w:p w:rsidR="001F309C" w:rsidRPr="00B0384C" w:rsidRDefault="001F309C" w:rsidP="001F309C">
      <w:pPr>
        <w:jc w:val="both"/>
        <w:rPr>
          <w:rFonts w:ascii="Arial Narrow" w:hAnsi="Arial Narrow"/>
          <w:bCs/>
          <w:lang w:val="en-GB" w:eastAsia="en-US"/>
        </w:rPr>
      </w:pPr>
    </w:p>
    <w:p w:rsidR="001F309C" w:rsidRPr="00B0384C" w:rsidRDefault="001F309C" w:rsidP="001F309C">
      <w:pPr>
        <w:jc w:val="both"/>
        <w:rPr>
          <w:rFonts w:ascii="Arial Narrow" w:hAnsi="Arial Narrow"/>
          <w:bCs/>
          <w:lang w:val="en-GB" w:eastAsia="en-US"/>
        </w:rPr>
      </w:pPr>
      <w:r w:rsidRPr="00B0384C">
        <w:rPr>
          <w:rFonts w:ascii="Arial Narrow" w:hAnsi="Arial Narrow"/>
          <w:bCs/>
          <w:lang w:val="en-GB" w:eastAsia="en-US"/>
        </w:rPr>
        <w:t>*** END OF LOT ***</w:t>
      </w:r>
    </w:p>
    <w:p w:rsidR="001F309C" w:rsidRPr="00B0384C" w:rsidRDefault="001F309C" w:rsidP="001F309C">
      <w:pPr>
        <w:jc w:val="both"/>
        <w:rPr>
          <w:rFonts w:ascii="Arial Narrow" w:hAnsi="Arial Narrow"/>
          <w:bCs/>
          <w:lang w:val="en-GB" w:eastAsia="en-US"/>
        </w:rPr>
      </w:pP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LOT – 2: ADDITIONAL EARTHWORKS</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2.1 GENERAL</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2.1.1 Scope of work</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lastRenderedPageBreak/>
        <w:t>The works to be carried out by the Co-contractor under this lot are essentially the following:</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Excavations in trenches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Pit excavations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Backfill under paving and around foundations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Removal of excess soil</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location of the works mentioned above can be found in the plans and in the description of the works (part 3 of the CCTP)</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2.1.2 Reference documents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works of this batch must meet the conditions and prescriptions of the legislative, regulatory, technical and technological texts in force in the Republic of Cameroon, as well as those published elsewhere and made applicable in Cameroon, including in particular the following:</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2.1.2.1 Standards and DTU</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D.T.U. No. 12: Earthworks for the building</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D.T.U. No. 13.1: Shallow foundations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Standard NF P 98-331: Techniques and constraints related to earthworks.</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2.1.2.2 Calculation rules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DTU 13.12: Rules for calculating shallow foundations.</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EXECUTION REQUIREMENTS</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2.2.1 Worker safety</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Co-contractor must take all measures to comply with the regulations on this subject, in particular Decree No. 65-48 of January 8, 1965 - Title 4, and more particularly the following points:</w:t>
      </w:r>
    </w:p>
    <w:p w:rsidR="001F309C" w:rsidRPr="00B0384C" w:rsidRDefault="001F309C" w:rsidP="001F309C">
      <w:pPr>
        <w:spacing w:after="200" w:line="276" w:lineRule="auto"/>
        <w:ind w:firstLine="220"/>
        <w:jc w:val="both"/>
        <w:rPr>
          <w:rFonts w:ascii="Arial Narrow" w:hAnsi="Arial Narrow"/>
          <w:bCs/>
          <w:lang w:val="en-GB" w:eastAsia="en-US"/>
        </w:rPr>
      </w:pP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xml:space="preserve">• Article 64 which stipulates: "Before any open-air earthworks, check with the road services and landowners for the presence of pipes, old foundations, added earth, etc. In the case of the presence of </w:t>
      </w:r>
      <w:proofErr w:type="gramStart"/>
      <w:r w:rsidRPr="00B0384C">
        <w:rPr>
          <w:rFonts w:ascii="Arial Narrow" w:hAnsi="Arial Narrow"/>
          <w:bCs/>
          <w:lang w:val="en-GB" w:eastAsia="en-US"/>
        </w:rPr>
        <w:t>pipes ,</w:t>
      </w:r>
      <w:proofErr w:type="gramEnd"/>
      <w:r w:rsidRPr="00B0384C">
        <w:rPr>
          <w:rFonts w:ascii="Arial Narrow" w:hAnsi="Arial Narrow"/>
          <w:bCs/>
          <w:lang w:val="en-GB" w:eastAsia="en-US"/>
        </w:rPr>
        <w:t xml:space="preserve"> article 178 of the decree of January 8, 1965 obliges the signaling of these and the presence of a supervisor so that the mechanical shovel does not approach within 1.50 m of these".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Article 66 which stipulates: "Excavations more than 1.30 m deep with a width of less than 2/3 of the height must be shielded. These shields must follow the progress of the work."</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Article 73 which stipulates: "A berm of 40 cm must be provided, permanently free of any deposit".</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Article 75 which stipulates: "Digs in trenches or excavations must include the means necessary for the rapid evacuation of people, for example a ladder near the work area."</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Article 76 which stipulates: "When workers are called upon to cross a trench more than 40 cm wide, means of passage must be made available to them".</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2.2.2 Cuttings</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lastRenderedPageBreak/>
        <w:t>2.2.2.1 Consistency of work</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Unless explicitly specified otherwise below, all the excavations to be carried out within the framework of this lot are understood to be on land of any kind, and regardless of the difficulties of extraction. The work will include all execution constraints whatsoever, necessary depending on the nature of the terrain encountered, including the demolition by any means of stone banks, or rocks, or masonry works of any kind, or others that may be encountered, as well as the uprooting of any old stumps or roots. In the case of excavations to the right of existing constructions, it may prove necessary to reserve safety embankments against existing ones.</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2.2.2.2 Execution of excavations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With regard to the execution of excavations by mechanical means, the limits of use set by article 1.214 of DTU 12 prescribing the finishing of the excavation by hand are recalled. The execution will implicitly include all necessary constraints, use of picks, sledgehammers and chisels, jackhammers, etc.</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services of this batch will include all movements of earth and handling, in particular all throwing of shovels, assemblies, rollings, way of benches or ramps, etc., necessary within the framework of the execution of the works of this batch and according to the case: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For depositing soil to be reused,</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For loading soil to be removed.</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use of explosives for the execution of excavations is prohibited.</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2.2.2.3 Excavation walls and bottom</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bottoms of the excavations will be drawn up horizontally according to a plan, or successive plans alongside the project.</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To ensure the stability of the walls, these will be cut with fruit, degree of inclination to be defined according to the nature of, or the different terrains encountered. In the event that the Co-contractor does not take all the necessary measures in this regard, all the costs resulting from any landslides will be charged to it.</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2.2.2.4 Evacuation of runoff water</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During the execution of the excavations, the Co-contractor must preserve the good performance of its works by ensuring the evacuation of runoff water as quickly as possible. To do this, the Co-contractor will provide, in good time, all small temporary works, such as drains, gutters, ditches, necessary to allow the gravity flow of water. In case of impossibility of gravity flow, he will be required to ensure the pumping of this water.</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2.2.2.5 Excavation water</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Unless explicitly specified otherwise below, and notwithstanding the provisions of article 6 of the CCS DTU 12, it is specified that in the case of the presence of water, either external runoff water or water arising from the walls or from the substance, the Co-contractor must ensure its exhaustion and disposal and take all useful measures under the conditions provided for in articles 3.1 to 3.5 inclusive of DTU 12 without these services being able to give rise to an additional price. These provisions will be the responsibility of the Co-contractor for the necessary duration.</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2.2.2.6 Shielding and shoring</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Co-contractor will be responsible, at no additional cost, for all shielding and shoring that may prove necessary, this by way of derogation from the clauses of article 5 of CCS DTU 12.</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2.2.3 Backfill</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lastRenderedPageBreak/>
        <w:t>All the backfilling to be carried out will be, unless otherwise expressly specified below, to be carried out with earth from the excavations. In the event that the nature of the earth from the excavations does not allow the execution of the embankments under the conditions set by the DTU, it will be up to the Co-contractor to bring compliant embankment materials.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These embankments must not contain any clods, grass or plant debris. They will be executed in successive layers of 0.20 or 0.30 m maximum, depending on the case. The dry density after compaction will be at least equal to 95% of the dry density for each layer.</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Prior to the execution of any backfilling, the right-of-way to be backfilled must be carefully cleaned and cleared of all rubble, waste, plant matter, etc.</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Project Manager may ask the Co-contractor for compaction tests which will be entirely at the latter's expense.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prices of the embankments will implicitly include all necessary movements and handling, in particular picking for recovery, all throwing of the shovel, rolling, all transport, etc., necessary according to the conditions of the site.</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2.2.4 Soil removal</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transport of cuttings may be done by any means, subject to compliance with the provisions of article 4 of DTU 12. The cuttings to be evacuated from the site will be transported by the Co-contractor to the dump at any distance, and it will do its matter of authorizations, possible rights, etc.</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Cs/>
          <w:lang w:val="en-GB" w:eastAsia="en-US"/>
        </w:rPr>
        <w:t xml:space="preserve">The cuttings to be used later as backfill will be deposited within the site enclosure. Before depositing, </w:t>
      </w:r>
      <w:proofErr w:type="gramStart"/>
      <w:r w:rsidRPr="00B0384C">
        <w:rPr>
          <w:rFonts w:ascii="Arial Narrow" w:hAnsi="Arial Narrow"/>
          <w:bCs/>
          <w:lang w:val="en-GB" w:eastAsia="en-US"/>
        </w:rPr>
        <w:t>this cuttings</w:t>
      </w:r>
      <w:proofErr w:type="gramEnd"/>
      <w:r w:rsidRPr="00B0384C">
        <w:rPr>
          <w:rFonts w:ascii="Arial Narrow" w:hAnsi="Arial Narrow"/>
          <w:bCs/>
          <w:lang w:val="en-GB" w:eastAsia="en-US"/>
        </w:rPr>
        <w:t xml:space="preserve"> must be purged of all plant debris and other materials unsuitable for backfilling. In the case of rocky elements, they must be crushed so that the maximum dimension of the largest elements is less than 0.15 m in their greatest dimension</w:t>
      </w:r>
      <w:r w:rsidRPr="00B0384C">
        <w:rPr>
          <w:rFonts w:ascii="Arial Narrow" w:hAnsi="Arial Narrow"/>
          <w:b/>
          <w:lang w:val="en-GB" w:eastAsia="en-US"/>
        </w:rPr>
        <w:t>.</w:t>
      </w:r>
    </w:p>
    <w:p w:rsidR="001F309C" w:rsidRPr="00B0384C" w:rsidRDefault="001F309C" w:rsidP="001F309C">
      <w:pPr>
        <w:spacing w:after="200" w:line="276" w:lineRule="auto"/>
        <w:ind w:firstLine="220"/>
        <w:jc w:val="both"/>
        <w:rPr>
          <w:rFonts w:ascii="Arial Narrow" w:hAnsi="Arial Narrow"/>
          <w:b/>
          <w:lang w:val="en-GB" w:eastAsia="en-US"/>
        </w:rPr>
      </w:pP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2.2.5 Soil classification</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classification of soilis that defined in article 0 of DTU 12.</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2.2.6 Protection of pipes encountered</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Co-contractor must take all precautions when carrying out the work, so as not to damage or destroy any pipes or cables encountered. He must, if necessary, as soon as one of these works is located, immediately notify the Project Manager and the competent technical services. The Co-contractor must ensure the safeguarding and protection of the pipe or cable encountered.</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 END OF LOT ***</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LOT – 3: CONCRETE AND REINFORCED CONCRETE WORK</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3.1 GENERAL</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3.1.1 Scope of work</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works to be carried out by the Co-contractor under this lot are essentially the following:</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The construction of the foundations under the underground structures to be created, in concrete or masonry,</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The realization of the paving</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The realization of the framework of the floors of the buildings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The realization of the floors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lastRenderedPageBreak/>
        <w:t>The location of the works mentioned above can be found in the plans (Reference document)</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3.1.2 Reference documents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works of this lot must meet the conditions and requirements of the legislative, regulatory, technical and technological texts in force in the Republic of Cameroon, as well as those published elsewhere and made applicable in Cameroon, including the following:</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3.1.2.1 Standards and DTU</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DTU 13.11: Shallow foundations;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DTU 13.2: Deep foundations;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DTU 20.12: Design of masonry structural work for roofs intended to receive a waterproofing coating: NF P 10-203-1 and 2;</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DTU 21: Execution of concrete works: NF P 18-201;</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DTU 21.4: The use of calcium chloride and admixtures containing chlorides in the preparation of grouts, mortars and concrete;</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3.1.2.2 Calculation rules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BAEL 91 rules: Technical rules for the design and calculation of reinforced concrete structures and constructions, according to the limit states method (fascicle 62, title I, section I of the CCTG).</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FB rules: Forecast method by calculating the fire behavior of concrete structures.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DTU 13.12: Rules for calculating shallow foundations.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Rules NV65 with rules N 84: Rules defining the effects of snow and wind on constructions and annexes.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3.1.3 Load assumptions for the calculation</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Permanent loads will comply with standard NF P 06-004</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In addition to the permanent loads (dead weight of the floors, the frame, the partitions, the coatings, the seals, the bases, etc.) the structure of the buildings will be dimensioned and calculated according to the operating loads which will be in accordance with standard NF P 06-001:</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For the wind we take a basic pressure of 0.5 kN/m2,</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The site loads must be lower than the operating costs of the premises, otherwise shoring will prove necessary.</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3.1.4 Studies and execution plans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studies and execution plans must be drawn up in accordance with the specifications of the documents referred to in the article “Reference documents”. The Co-contractor is required to provide the Project Manager and the control office with all the elements of technical studies such as explanatory notes, calculation notes, detailed plans of its works, before any commissioning or implementation.</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For the services of commercially manufactured works, the Co-contractor must provide the manufacturer's technical sheets and the technical opinions of CSTB. The execution notebooks are drawn up by the Co-contractor on the instructions of the Project Manager.</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lastRenderedPageBreak/>
        <w:t xml:space="preserve">The number of copies of the documents produced must allow transmissions, on a provisional and definitive basis, as well as the archives. The recipients of these documents are: </w:t>
      </w:r>
      <w:proofErr w:type="gramStart"/>
      <w:r w:rsidRPr="00B0384C">
        <w:rPr>
          <w:rFonts w:ascii="Arial Narrow" w:hAnsi="Arial Narrow"/>
          <w:bCs/>
          <w:lang w:val="en-GB" w:eastAsia="en-US"/>
        </w:rPr>
        <w:t>the</w:t>
      </w:r>
      <w:proofErr w:type="gramEnd"/>
      <w:r w:rsidRPr="00B0384C">
        <w:rPr>
          <w:rFonts w:ascii="Arial Narrow" w:hAnsi="Arial Narrow"/>
          <w:bCs/>
          <w:lang w:val="en-GB" w:eastAsia="en-US"/>
        </w:rPr>
        <w:t xml:space="preserve"> Project Manager, the Design Offices and the Control Office.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Documents are sent through the steering and coordination body, which will keep the register. It is specified that the costs of preparation, control and transmission of these documents are the responsibility of the Co-contractor.</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xml:space="preserve">The execution plans drawn up by the Co-contractor must include, in addition to the dimensions, dimensions of the sections and thicknesses, all indications concerning the nature of the materials and all particular details such as reservations, position of holes, rabbets, type of joints, </w:t>
      </w:r>
      <w:proofErr w:type="gramStart"/>
      <w:r w:rsidRPr="00B0384C">
        <w:rPr>
          <w:rFonts w:ascii="Arial Narrow" w:hAnsi="Arial Narrow"/>
          <w:bCs/>
          <w:lang w:val="en-GB" w:eastAsia="en-US"/>
        </w:rPr>
        <w:t>etc. .</w:t>
      </w:r>
      <w:proofErr w:type="gramEnd"/>
      <w:r w:rsidRPr="00B0384C">
        <w:rPr>
          <w:rFonts w:ascii="Arial Narrow" w:hAnsi="Arial Narrow"/>
          <w:bCs/>
          <w:lang w:val="en-GB" w:eastAsia="en-US"/>
        </w:rPr>
        <w:t xml:space="preserve"> These plans and calculation notes must be approved by the Project Manager and the Control Office before any execution.</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3.1.5 Level line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Inside the buildings, the lines of levels will be established at 1.00 m from the finished floor, as many times as necessary at all locations useful for the work of all trades. The Co-contractor must always have on the site, at the disposal of the Project Manager, all the instruments (levels, staffs, squares, chains, rulers, milestones, stakes, cords, levellers, etc.) necessary for the layout of the works and for their verification. He must provide the necessary manpower to help the technicians in charge of any verification work. The Co-contractor in charge of layouts and level lines will be held responsible for the consequences resulting, both for the major work and for the other lots, from errors in these layouts and levels.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3.1.6.1 Classification of the project</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buildings divided into types according to the nature of their operation are subject to the common general provisions and to the specific provisions specific to them. The buildings are also, whatever their type, classified into categories according to the number of public and staff.</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number of public and staff admitted to the various buildings is determined by the destination of the premises and the programme.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As part of this project, it is an establishment received from the public, type (ERP) of 4th category and class W.</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3.1.6.2 Fire resistance of structural elements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For the dimensioning of load-bearing elements, floors and partitions, the fire resistance will be one (1) hour.</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3.2 REQUIREMENTS RELATING TO MATERIALS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3.2.1 Natural and artificial pellets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See standards NF 18-301 and 304, articles 2.1 and 3.3 of the D.T.U. 20.</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aggregates supplied to the site are clean, free of any clayey matter, earth, dust and any foreign body.</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They are stored in locations prepared beforehand so as to guarantee horizontal seating. Any contamination from the underlying soil must be removed.</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different granular classes are assigned in separate slots.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aggregates, used to make exposed concrete, come from the same source.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use of fly ash is prohibited for the construction of exposed concrete.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sands will preferably be river sands, with a grain size of 0.8/2.5 (continuous grain size curve):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Sand equivalent greater than 70%; Calcareous content less than 30%; amount of foreign matter less than 2%</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lastRenderedPageBreak/>
        <w:t>• The aggregates (gravel) will preferably be crushed and with a grain size of 5/15 and 15/25.</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3.2.2 Cements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See standards NF P 15-301, NF P 15-311 and following, 15-401 to 15-461. Before use, the cement must be of sufficient age so that it is completely cooled. Symbols, class</w:t>
      </w:r>
      <w:r w:rsidRPr="00B0384C">
        <w:rPr>
          <w:rFonts w:ascii="Arial Narrow" w:hAnsi="Arial Narrow"/>
          <w:lang w:val="en-GB"/>
        </w:rPr>
        <w:t xml:space="preserve"> </w:t>
      </w:r>
      <w:r w:rsidRPr="00B0384C">
        <w:rPr>
          <w:rFonts w:ascii="Arial Narrow" w:hAnsi="Arial Narrow"/>
          <w:bCs/>
          <w:lang w:val="en-GB" w:eastAsia="en-US"/>
        </w:rPr>
        <w:t>and dosage comply with NF standards.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cement used will be of the CIMENCAM CEM II 42.5 type or similar, packaged, delivered and stored as follows: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In original 50 kg bags;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Stored in piles on a dry and ventilated floor, sheltered from bad weather, if possible in a dry and impermeable hut. If they are stored outside, the bags must be covered with waterproof films.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Cements are rejected when they present lumps. The cements used to make exposed concrete are of the same type and from the same source.</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3.2.3 Additives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Accelerators, retarders, plasticizers, air entrainers, water repellents: see AFNOR P 82-303 standard and circular 80/08 of 8.08.1980, Monitor of 8.12.1980. Any adjuvants used are only accepted under the following conditions: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They must appear on the list approved by the C.O.P.L.A. (Permanent Committee on Hydraulic Binders and Concrete Admixtures).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They are implemented in accordance with the Manufacturer's Specifications.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following are to be considered as concrete admixtures: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Plasticizers;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Plasticizers;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Air entrainers;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Water repellents;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Set retarders;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Setting accelerators;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hardening accelerators;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Antifreezes;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Injection adjuvants.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adjuvants used must be approved by a certification body recognized in Cameroon. The supply of adjuvants must be accompanied by a technical data sheet containing the following information:</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Origin and trade name;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Main effect and secondary actions;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w:t>
      </w:r>
      <w:r w:rsidRPr="00B0384C">
        <w:rPr>
          <w:rFonts w:ascii="Arial Narrow" w:hAnsi="Arial Narrow"/>
          <w:bCs/>
          <w:lang w:val="en-GB" w:eastAsia="en-US"/>
        </w:rPr>
        <w:tab/>
        <w:t xml:space="preserve">Physical </w:t>
      </w:r>
      <w:proofErr w:type="gramStart"/>
      <w:r w:rsidRPr="00B0384C">
        <w:rPr>
          <w:rFonts w:ascii="Arial Narrow" w:hAnsi="Arial Narrow"/>
          <w:bCs/>
          <w:lang w:val="en-GB" w:eastAsia="en-US"/>
        </w:rPr>
        <w:t>state ;</w:t>
      </w:r>
      <w:proofErr w:type="gramEnd"/>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Conditions of use and dosage limits;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lastRenderedPageBreak/>
        <w:t>• Requirements relating to the safety of persons.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Admixtures are stored in containers bearing the name of their content. In the event that admixtures are used, the Co-contractor is required to have suitability tests carried out or to carry out themselves to determine whether the cement/concrete admixture couple is compatible.</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3.2.4 Mixing water</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It must comply with the requirements of the NFP 18.303 standard concerning physical and chemical characteristics. Dissolved salts must not risk compromising the setting, hardening, durability, quality, and conservation of the concrete or reinforced concrete. In particular, the presence of chloride, sodium salt or magnesium cannot be tolerated in a higher proportion than that permitted in drinking water. An analysis at the expense of the Co-contractor may be requested by the Project Manager.</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3.2.5 Formwork products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All molds and formwork must receive on their facing in contact with the concrete, a product intended to prevent any adhesion of the concrete to the formwork. This product must not stain or be incompatible with sealed, painted or tinted coatings, or attack concrete. This product must be tested at the expense of the Co-contractor and require the opinion of the Project Manager and the Control Office.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formwork products are chosen according to the nature of the formwork walls and are the same for all formwork of the same type.</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3.2.6 Rebars</w:t>
      </w:r>
    </w:p>
    <w:p w:rsidR="001F309C" w:rsidRPr="00B0384C" w:rsidRDefault="001F309C" w:rsidP="001F309C">
      <w:pPr>
        <w:spacing w:after="200" w:line="276" w:lineRule="auto"/>
        <w:ind w:firstLine="220"/>
        <w:rPr>
          <w:rFonts w:ascii="Arial Narrow" w:hAnsi="Arial Narrow"/>
          <w:bCs/>
          <w:lang w:val="en-GB" w:eastAsia="en-US"/>
        </w:rPr>
      </w:pPr>
      <w:r w:rsidRPr="00B0384C">
        <w:rPr>
          <w:rFonts w:ascii="Arial Narrow" w:hAnsi="Arial Narrow"/>
          <w:bCs/>
          <w:lang w:val="en-GB" w:eastAsia="en-US"/>
        </w:rPr>
        <w:t>See standards NF A 35-015 and 35-016, D.T.U. 20, 2-121, 20-12, 23-1 to 23-6. The steels used, smooth round, high adhesion round (HA) or welded mesh, must comply with their approval form and with article A-2-2 of the BAEL.</w:t>
      </w:r>
      <w:r w:rsidRPr="00B0384C">
        <w:rPr>
          <w:rFonts w:ascii="Arial Narrow" w:hAnsi="Arial Narrow"/>
          <w:lang w:val="en-GB"/>
        </w:rPr>
        <w:t xml:space="preserve"> </w:t>
      </w:r>
      <w:r w:rsidRPr="00B0384C">
        <w:rPr>
          <w:rFonts w:ascii="Arial Narrow" w:hAnsi="Arial Narrow"/>
          <w:lang w:val="en-GB"/>
        </w:rPr>
        <w:br/>
      </w:r>
      <w:r w:rsidRPr="00B0384C">
        <w:rPr>
          <w:rFonts w:ascii="Arial Narrow" w:hAnsi="Arial Narrow"/>
          <w:b/>
          <w:lang w:val="en-GB" w:eastAsia="en-US"/>
        </w:rPr>
        <w:t>A - Smooth circles: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xml:space="preserve">Fe E24 grades - characteristics according to the identification sheets, in accordance with title 1 of booklet n° 4 of the C.P.C. Area of </w:t>
      </w:r>
      <w:proofErr w:type="gramStart"/>
      <w:r w:rsidRPr="00B0384C">
        <w:rPr>
          <w:rFonts w:ascii="Arial Narrow" w:hAnsi="Arial Narrow"/>
          <w:bCs/>
          <w:lang w:val="en-GB" w:eastAsia="en-US"/>
        </w:rPr>
        <w:t>use :</w:t>
      </w:r>
      <w:proofErr w:type="gramEnd"/>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Armatures on hold,</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Mounting bars,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Lifting hooks,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Shrink fittings.</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B - High adhesion reinforcements: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xml:space="preserve">Grade Fe HA400 characteristics according to the sheets issued by each producer. Area of </w:t>
      </w:r>
      <w:r w:rsidRPr="00B0384C">
        <w:rPr>
          <w:rFonts w:ascii="Arial" w:hAnsi="Arial" w:cs="Arial"/>
          <w:bCs/>
          <w:lang w:val="en-GB" w:eastAsia="en-US"/>
        </w:rPr>
        <w:t>​​</w:t>
      </w:r>
      <w:proofErr w:type="gramStart"/>
      <w:r w:rsidRPr="00B0384C">
        <w:rPr>
          <w:rFonts w:ascii="Arial Narrow" w:hAnsi="Arial Narrow"/>
          <w:bCs/>
          <w:lang w:val="en-GB" w:eastAsia="en-US"/>
        </w:rPr>
        <w:t>use :</w:t>
      </w:r>
      <w:proofErr w:type="gramEnd"/>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All other jobs not listed above.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3.2.7 Seals, expansion joints and others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materials to be used require the prior approval of the contracting authority or the project manager and the Control Office.</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Cs/>
          <w:lang w:val="en-GB" w:eastAsia="en-US"/>
        </w:rPr>
        <w:t>3.</w:t>
      </w:r>
      <w:r w:rsidRPr="00B0384C">
        <w:rPr>
          <w:rFonts w:ascii="Arial Narrow" w:hAnsi="Arial Narrow"/>
          <w:b/>
          <w:lang w:val="en-GB" w:eastAsia="en-US"/>
        </w:rPr>
        <w:t>3 EXECUTION REQUIREMENTS</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3.3.1 CONCRETE WORK</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3.3.1.1 General requirements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lastRenderedPageBreak/>
        <w:t>The concrete delivered corresponds to one of the resistance classes defined in the European standard EN 206 made applicable in Cameroon.</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xml:space="preserve">The concrete must be homogeneous, of a constant dosage and of sufficient workability to adapt to the shape of the formwork and to pass between the reinforcements while completely coating them without undergoing segregation, and while ensuring the compactness of the </w:t>
      </w:r>
      <w:r w:rsidR="00403563" w:rsidRPr="00B0384C">
        <w:rPr>
          <w:rFonts w:ascii="Arial Narrow" w:hAnsi="Arial Narrow"/>
          <w:bCs/>
          <w:lang w:val="en-GB" w:eastAsia="en-US"/>
        </w:rPr>
        <w:t>material.</w:t>
      </w:r>
      <w:r w:rsidRPr="00B0384C">
        <w:rPr>
          <w:rFonts w:ascii="Arial Narrow" w:hAnsi="Arial Narrow"/>
          <w:bCs/>
          <w:lang w:val="en-GB" w:eastAsia="en-US"/>
        </w:rPr>
        <w:t xml:space="preserve"> The grain size is to be adapted to the given conditions. The maximum deviation allowed on the workability of the concrete, measured using the standard shaking table is plus or minus two centimeters in relation to the spread defined during the performance of the study test.</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concreting of a structure or any part of a structure will only be authorized when:</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The composition of the concrete will be approved by the Project Manager,</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The Co-contractor will have completed all the formwork and placed all the reinforcement for this part of the work;</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The Co-contractor will have supplied on the site the quantities of materials necessary for the work concerned, as well as the equipment in working order for the manufacture, implementation, consolidation and curing of the concrete;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The Project Manager will have checked the dimensions, dimensions, alignments of formwork and reinforcement.</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3.3.1.2 Nominal composition</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Co-contractor communicates for acceptance by the Project Manager the nominal formula of the concrete. She specifies: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The denomination according to the applied standard</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The nature, quality and origin of the constituents of the concrete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The conditions and limits of use depending on the temperature;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The characteristics of the fresh concrete (consistency, entrained air, etc.);</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materials used in the composition of the concretes will comply with the requirements of the standards and in particular those of the NF P 18 010 to NF P18 880 series and DTU 13, 20, 21, 26, 52.</w:t>
      </w:r>
    </w:p>
    <w:p w:rsidR="001F309C" w:rsidRPr="00B0384C" w:rsidRDefault="001F309C" w:rsidP="001F309C">
      <w:pPr>
        <w:tabs>
          <w:tab w:val="left" w:pos="850"/>
          <w:tab w:val="left" w:pos="1134"/>
          <w:tab w:val="left" w:pos="1418"/>
          <w:tab w:val="left" w:pos="1702"/>
          <w:tab w:val="left" w:pos="1986"/>
        </w:tabs>
        <w:ind w:left="850" w:hanging="850"/>
        <w:jc w:val="both"/>
        <w:rPr>
          <w:rFonts w:ascii="Arial Narrow" w:eastAsia="Arial" w:hAnsi="Arial Narrow"/>
          <w:b/>
          <w:shd w:val="clear" w:color="auto" w:fill="FFFFFF"/>
        </w:rPr>
      </w:pPr>
      <w:r w:rsidRPr="00B0384C">
        <w:rPr>
          <w:rFonts w:ascii="Arial Narrow" w:eastAsia="Arial" w:hAnsi="Arial Narrow"/>
          <w:b/>
          <w:shd w:val="clear" w:color="auto" w:fill="FFFFFF"/>
        </w:rPr>
        <w:t>3.3.1.3</w:t>
      </w:r>
      <w:r w:rsidRPr="00B0384C">
        <w:rPr>
          <w:rFonts w:ascii="Arial Narrow" w:eastAsia="Arial" w:hAnsi="Arial Narrow"/>
          <w:b/>
          <w:shd w:val="clear" w:color="auto" w:fill="FFFFFF"/>
        </w:rPr>
        <w:tab/>
        <w:t xml:space="preserve">Column reinforcement detail </w:t>
      </w:r>
    </w:p>
    <w:tbl>
      <w:tblPr>
        <w:tblW w:w="0" w:type="auto"/>
        <w:tblInd w:w="30" w:type="dxa"/>
        <w:tblCellMar>
          <w:left w:w="10" w:type="dxa"/>
          <w:right w:w="10" w:type="dxa"/>
        </w:tblCellMar>
        <w:tblLook w:val="04A0" w:firstRow="1" w:lastRow="0" w:firstColumn="1" w:lastColumn="0" w:noHBand="0" w:noVBand="1"/>
      </w:tblPr>
      <w:tblGrid>
        <w:gridCol w:w="1369"/>
        <w:gridCol w:w="2055"/>
        <w:gridCol w:w="1291"/>
        <w:gridCol w:w="1427"/>
        <w:gridCol w:w="1235"/>
        <w:gridCol w:w="1251"/>
        <w:gridCol w:w="1040"/>
      </w:tblGrid>
      <w:tr w:rsidR="001F309C" w:rsidRPr="00B0384C" w:rsidTr="009532BA">
        <w:trPr>
          <w:trHeight w:val="1"/>
        </w:trPr>
        <w:tc>
          <w:tcPr>
            <w:tcW w:w="1369"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rsidR="001F309C" w:rsidRPr="00B0384C" w:rsidRDefault="001F309C" w:rsidP="009532BA">
            <w:pPr>
              <w:jc w:val="both"/>
              <w:rPr>
                <w:rFonts w:ascii="Arial Narrow" w:hAnsi="Arial Narrow"/>
              </w:rPr>
            </w:pPr>
            <w:r w:rsidRPr="00B0384C">
              <w:rPr>
                <w:rFonts w:ascii="Arial Narrow" w:eastAsia="Arial" w:hAnsi="Arial Narrow"/>
                <w:shd w:val="clear" w:color="auto" w:fill="FFFFFF"/>
              </w:rPr>
              <w:t xml:space="preserve">Type of concrete </w:t>
            </w:r>
          </w:p>
        </w:tc>
        <w:tc>
          <w:tcPr>
            <w:tcW w:w="2055"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rsidR="001F309C" w:rsidRPr="00B0384C" w:rsidRDefault="001F309C" w:rsidP="009532BA">
            <w:pPr>
              <w:jc w:val="both"/>
              <w:rPr>
                <w:rFonts w:ascii="Arial Narrow" w:hAnsi="Arial Narrow"/>
              </w:rPr>
            </w:pPr>
            <w:r w:rsidRPr="00B0384C">
              <w:rPr>
                <w:rFonts w:ascii="Arial Narrow" w:eastAsia="Arial" w:hAnsi="Arial Narrow"/>
                <w:shd w:val="clear" w:color="auto" w:fill="FFFFFF"/>
              </w:rPr>
              <w:t>Type of work</w:t>
            </w:r>
          </w:p>
        </w:tc>
        <w:tc>
          <w:tcPr>
            <w:tcW w:w="1291"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rsidR="001F309C" w:rsidRPr="00B0384C" w:rsidRDefault="001F309C" w:rsidP="009532BA">
            <w:pPr>
              <w:jc w:val="both"/>
              <w:rPr>
                <w:rFonts w:ascii="Arial Narrow" w:hAnsi="Arial Narrow"/>
              </w:rPr>
            </w:pPr>
            <w:r w:rsidRPr="00B0384C">
              <w:rPr>
                <w:rFonts w:ascii="Arial Narrow" w:eastAsia="Arial" w:hAnsi="Arial Narrow"/>
                <w:shd w:val="clear" w:color="auto" w:fill="FFFFFF"/>
              </w:rPr>
              <w:t>Indicative cement dosages kg/m3</w:t>
            </w:r>
          </w:p>
        </w:tc>
        <w:tc>
          <w:tcPr>
            <w:tcW w:w="1427"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rsidR="001F309C" w:rsidRPr="00B0384C" w:rsidRDefault="001F309C" w:rsidP="009532BA">
            <w:pPr>
              <w:jc w:val="both"/>
              <w:rPr>
                <w:rFonts w:ascii="Arial Narrow" w:hAnsi="Arial Narrow"/>
                <w:lang w:val="en-GB"/>
              </w:rPr>
            </w:pPr>
            <w:r w:rsidRPr="00B0384C">
              <w:rPr>
                <w:rFonts w:ascii="Arial Narrow" w:eastAsia="Arial" w:hAnsi="Arial Narrow"/>
                <w:shd w:val="clear" w:color="auto" w:fill="FFFFFF"/>
                <w:lang w:val="en-GB"/>
              </w:rPr>
              <w:t>Approximate strength at 28 days in MPa</w:t>
            </w:r>
          </w:p>
        </w:tc>
        <w:tc>
          <w:tcPr>
            <w:tcW w:w="1235"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rsidR="001F309C" w:rsidRPr="00B0384C" w:rsidRDefault="001F309C" w:rsidP="009532BA">
            <w:pPr>
              <w:jc w:val="both"/>
              <w:rPr>
                <w:rFonts w:ascii="Arial Narrow" w:hAnsi="Arial Narrow"/>
              </w:rPr>
            </w:pPr>
            <w:r w:rsidRPr="00B0384C">
              <w:rPr>
                <w:rFonts w:ascii="Arial Narrow" w:eastAsia="Arial" w:hAnsi="Arial Narrow"/>
                <w:shd w:val="clear" w:color="auto" w:fill="FFFFFF"/>
              </w:rPr>
              <w:t>Cement symbol</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rsidR="001F309C" w:rsidRPr="00B0384C" w:rsidRDefault="001F309C" w:rsidP="009532BA">
            <w:pPr>
              <w:jc w:val="both"/>
              <w:rPr>
                <w:rFonts w:ascii="Arial Narrow" w:hAnsi="Arial Narrow"/>
              </w:rPr>
            </w:pPr>
            <w:r w:rsidRPr="00B0384C">
              <w:rPr>
                <w:rFonts w:ascii="Arial Narrow" w:eastAsia="Arial" w:hAnsi="Arial Narrow"/>
                <w:shd w:val="clear" w:color="auto" w:fill="FFFFFF"/>
              </w:rPr>
              <w:t>Admixtures proposed if necessary</w:t>
            </w:r>
          </w:p>
        </w:tc>
        <w:tc>
          <w:tcPr>
            <w:tcW w:w="1040"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rsidR="001F309C" w:rsidRPr="00B0384C" w:rsidRDefault="001F309C" w:rsidP="009532BA">
            <w:pPr>
              <w:jc w:val="both"/>
              <w:rPr>
                <w:rFonts w:ascii="Arial Narrow" w:hAnsi="Arial Narrow"/>
              </w:rPr>
            </w:pPr>
            <w:r w:rsidRPr="00B0384C">
              <w:rPr>
                <w:rFonts w:ascii="Arial Narrow" w:eastAsia="Arial" w:hAnsi="Arial Narrow"/>
                <w:shd w:val="clear" w:color="auto" w:fill="FFFFFF"/>
              </w:rPr>
              <w:t>Inspection</w:t>
            </w:r>
          </w:p>
        </w:tc>
      </w:tr>
      <w:tr w:rsidR="001F309C" w:rsidRPr="00B0384C" w:rsidTr="009532BA">
        <w:trPr>
          <w:trHeight w:val="1"/>
        </w:trPr>
        <w:tc>
          <w:tcPr>
            <w:tcW w:w="1369"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rsidR="001F309C" w:rsidRPr="00B0384C" w:rsidRDefault="001F309C" w:rsidP="009532BA">
            <w:pPr>
              <w:jc w:val="both"/>
              <w:rPr>
                <w:rFonts w:ascii="Arial Narrow" w:hAnsi="Arial Narrow"/>
              </w:rPr>
            </w:pPr>
            <w:r w:rsidRPr="00B0384C">
              <w:rPr>
                <w:rFonts w:ascii="Arial Narrow" w:eastAsia="Arial" w:hAnsi="Arial Narrow"/>
                <w:shd w:val="clear" w:color="auto" w:fill="FFFFFF"/>
              </w:rPr>
              <w:t>B0</w:t>
            </w:r>
          </w:p>
        </w:tc>
        <w:tc>
          <w:tcPr>
            <w:tcW w:w="2055"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rsidR="001F309C" w:rsidRPr="00B0384C" w:rsidRDefault="001F309C" w:rsidP="009532BA">
            <w:pPr>
              <w:jc w:val="both"/>
              <w:rPr>
                <w:rFonts w:ascii="Arial Narrow" w:hAnsi="Arial Narrow"/>
              </w:rPr>
            </w:pPr>
            <w:r w:rsidRPr="00B0384C">
              <w:rPr>
                <w:rFonts w:ascii="Arial Narrow" w:eastAsia="Arial" w:hAnsi="Arial Narrow"/>
                <w:shd w:val="clear" w:color="auto" w:fill="FFFFFF"/>
              </w:rPr>
              <w:t xml:space="preserve">Lean Concrete </w:t>
            </w:r>
          </w:p>
        </w:tc>
        <w:tc>
          <w:tcPr>
            <w:tcW w:w="1291"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rsidR="001F309C" w:rsidRPr="00B0384C" w:rsidRDefault="001F309C" w:rsidP="009532BA">
            <w:pPr>
              <w:jc w:val="both"/>
              <w:rPr>
                <w:rFonts w:ascii="Arial Narrow" w:hAnsi="Arial Narrow"/>
              </w:rPr>
            </w:pPr>
            <w:r w:rsidRPr="00B0384C">
              <w:rPr>
                <w:rFonts w:ascii="Arial Narrow" w:eastAsia="Arial" w:hAnsi="Arial Narrow"/>
                <w:shd w:val="clear" w:color="auto" w:fill="FFFFFF"/>
              </w:rPr>
              <w:t>150</w:t>
            </w:r>
          </w:p>
        </w:tc>
        <w:tc>
          <w:tcPr>
            <w:tcW w:w="1427"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rsidR="001F309C" w:rsidRPr="00B0384C" w:rsidRDefault="001F309C" w:rsidP="009532BA">
            <w:pPr>
              <w:jc w:val="both"/>
              <w:rPr>
                <w:rFonts w:ascii="Arial Narrow" w:eastAsia="Calibri" w:hAnsi="Arial Narrow"/>
              </w:rPr>
            </w:pPr>
          </w:p>
        </w:tc>
        <w:tc>
          <w:tcPr>
            <w:tcW w:w="1235"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rsidR="001F309C" w:rsidRPr="00B0384C" w:rsidRDefault="001F309C" w:rsidP="009532BA">
            <w:pPr>
              <w:jc w:val="both"/>
              <w:rPr>
                <w:rFonts w:ascii="Arial Narrow" w:hAnsi="Arial Narrow"/>
              </w:rPr>
            </w:pPr>
            <w:r w:rsidRPr="00B0384C">
              <w:rPr>
                <w:rFonts w:ascii="Arial Narrow" w:eastAsia="Arial" w:hAnsi="Arial Narrow"/>
                <w:shd w:val="clear" w:color="auto" w:fill="FFFFFF"/>
              </w:rPr>
              <w:t>CPJ-CEM II 32,5</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rsidR="001F309C" w:rsidRPr="00B0384C" w:rsidRDefault="001F309C" w:rsidP="009532BA">
            <w:pPr>
              <w:jc w:val="both"/>
              <w:rPr>
                <w:rFonts w:ascii="Arial Narrow" w:hAnsi="Arial Narrow"/>
              </w:rPr>
            </w:pPr>
            <w:r w:rsidRPr="00B0384C">
              <w:rPr>
                <w:rFonts w:ascii="Arial Narrow" w:eastAsia="Arial" w:hAnsi="Arial Narrow"/>
                <w:shd w:val="clear" w:color="auto" w:fill="FFFFFF"/>
              </w:rPr>
              <w:t>Nil</w:t>
            </w:r>
          </w:p>
        </w:tc>
        <w:tc>
          <w:tcPr>
            <w:tcW w:w="1040"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tcPr>
          <w:p w:rsidR="001F309C" w:rsidRPr="00B0384C" w:rsidRDefault="001F309C" w:rsidP="009532BA">
            <w:pPr>
              <w:jc w:val="both"/>
              <w:rPr>
                <w:rFonts w:ascii="Arial Narrow" w:hAnsi="Arial Narrow"/>
              </w:rPr>
            </w:pPr>
            <w:r w:rsidRPr="00B0384C">
              <w:rPr>
                <w:rFonts w:ascii="Arial Narrow" w:eastAsia="Arial" w:hAnsi="Arial Narrow"/>
                <w:shd w:val="clear" w:color="auto" w:fill="FFFFFF"/>
              </w:rPr>
              <w:t>Nil</w:t>
            </w:r>
          </w:p>
        </w:tc>
      </w:tr>
      <w:tr w:rsidR="001F309C" w:rsidRPr="00B0384C" w:rsidTr="009532BA">
        <w:trPr>
          <w:trHeight w:val="1"/>
        </w:trPr>
        <w:tc>
          <w:tcPr>
            <w:tcW w:w="1369"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rsidR="001F309C" w:rsidRPr="00B0384C" w:rsidRDefault="001F309C" w:rsidP="009532BA">
            <w:pPr>
              <w:jc w:val="both"/>
              <w:rPr>
                <w:rFonts w:ascii="Arial Narrow" w:hAnsi="Arial Narrow"/>
              </w:rPr>
            </w:pPr>
            <w:r w:rsidRPr="00B0384C">
              <w:rPr>
                <w:rFonts w:ascii="Arial Narrow" w:eastAsia="Arial" w:hAnsi="Arial Narrow"/>
                <w:shd w:val="clear" w:color="auto" w:fill="FFFFFF"/>
              </w:rPr>
              <w:t>B1</w:t>
            </w:r>
          </w:p>
        </w:tc>
        <w:tc>
          <w:tcPr>
            <w:tcW w:w="2055"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rsidR="001F309C" w:rsidRPr="00B0384C" w:rsidRDefault="001F309C" w:rsidP="009532BA">
            <w:pPr>
              <w:jc w:val="both"/>
              <w:rPr>
                <w:rFonts w:ascii="Arial Narrow" w:hAnsi="Arial Narrow"/>
              </w:rPr>
            </w:pPr>
            <w:r w:rsidRPr="00B0384C">
              <w:rPr>
                <w:rFonts w:ascii="Arial Narrow" w:eastAsia="Arial" w:hAnsi="Arial Narrow"/>
                <w:shd w:val="clear" w:color="auto" w:fill="FFFFFF"/>
              </w:rPr>
              <w:t>Fat concrete for foundation</w:t>
            </w:r>
          </w:p>
        </w:tc>
        <w:tc>
          <w:tcPr>
            <w:tcW w:w="1291"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rsidR="001F309C" w:rsidRPr="00B0384C" w:rsidRDefault="001F309C" w:rsidP="009532BA">
            <w:pPr>
              <w:jc w:val="both"/>
              <w:rPr>
                <w:rFonts w:ascii="Arial Narrow" w:hAnsi="Arial Narrow"/>
              </w:rPr>
            </w:pPr>
            <w:r w:rsidRPr="00B0384C">
              <w:rPr>
                <w:rFonts w:ascii="Arial Narrow" w:eastAsia="Arial" w:hAnsi="Arial Narrow"/>
                <w:shd w:val="clear" w:color="auto" w:fill="FFFFFF"/>
              </w:rPr>
              <w:t>250</w:t>
            </w:r>
          </w:p>
        </w:tc>
        <w:tc>
          <w:tcPr>
            <w:tcW w:w="1427"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rsidR="001F309C" w:rsidRPr="00B0384C" w:rsidRDefault="001F309C" w:rsidP="009532BA">
            <w:pPr>
              <w:jc w:val="both"/>
              <w:rPr>
                <w:rFonts w:ascii="Arial Narrow" w:hAnsi="Arial Narrow"/>
              </w:rPr>
            </w:pPr>
            <w:r w:rsidRPr="00B0384C">
              <w:rPr>
                <w:rFonts w:ascii="Arial Narrow" w:eastAsia="Arial" w:hAnsi="Arial Narrow"/>
                <w:shd w:val="clear" w:color="auto" w:fill="FFFFFF"/>
              </w:rPr>
              <w:t>16</w:t>
            </w:r>
          </w:p>
        </w:tc>
        <w:tc>
          <w:tcPr>
            <w:tcW w:w="1235"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rsidR="001F309C" w:rsidRPr="00B0384C" w:rsidRDefault="001F309C" w:rsidP="009532BA">
            <w:pPr>
              <w:jc w:val="both"/>
              <w:rPr>
                <w:rFonts w:ascii="Arial Narrow" w:hAnsi="Arial Narrow"/>
              </w:rPr>
            </w:pPr>
            <w:r w:rsidRPr="00B0384C">
              <w:rPr>
                <w:rFonts w:ascii="Arial Narrow" w:eastAsia="Arial" w:hAnsi="Arial Narrow"/>
                <w:shd w:val="clear" w:color="auto" w:fill="FFFFFF"/>
              </w:rPr>
              <w:t>CPJ-CEM II 32,5</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rsidR="001F309C" w:rsidRPr="00B0384C" w:rsidRDefault="001F309C" w:rsidP="009532BA">
            <w:pPr>
              <w:jc w:val="both"/>
              <w:rPr>
                <w:rFonts w:ascii="Arial Narrow" w:hAnsi="Arial Narrow"/>
              </w:rPr>
            </w:pPr>
            <w:r w:rsidRPr="00B0384C">
              <w:rPr>
                <w:rFonts w:ascii="Arial Narrow" w:eastAsia="Arial" w:hAnsi="Arial Narrow"/>
                <w:shd w:val="clear" w:color="auto" w:fill="FFFFFF"/>
              </w:rPr>
              <w:t>Nil t</w:t>
            </w:r>
          </w:p>
        </w:tc>
        <w:tc>
          <w:tcPr>
            <w:tcW w:w="1040"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tcPr>
          <w:p w:rsidR="001F309C" w:rsidRPr="00B0384C" w:rsidRDefault="001F309C" w:rsidP="009532BA">
            <w:pPr>
              <w:jc w:val="both"/>
              <w:rPr>
                <w:rFonts w:ascii="Arial Narrow" w:hAnsi="Arial Narrow"/>
              </w:rPr>
            </w:pPr>
            <w:r w:rsidRPr="00B0384C">
              <w:rPr>
                <w:rFonts w:ascii="Arial Narrow" w:eastAsia="Arial" w:hAnsi="Arial Narrow"/>
                <w:shd w:val="clear" w:color="auto" w:fill="FFFFFF"/>
              </w:rPr>
              <w:t>Nil</w:t>
            </w:r>
          </w:p>
        </w:tc>
      </w:tr>
      <w:tr w:rsidR="001F309C" w:rsidRPr="00B0384C" w:rsidTr="009532BA">
        <w:trPr>
          <w:trHeight w:val="1"/>
        </w:trPr>
        <w:tc>
          <w:tcPr>
            <w:tcW w:w="1369"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rsidR="001F309C" w:rsidRPr="00B0384C" w:rsidRDefault="001F309C" w:rsidP="009532BA">
            <w:pPr>
              <w:jc w:val="both"/>
              <w:rPr>
                <w:rFonts w:ascii="Arial Narrow" w:hAnsi="Arial Narrow"/>
              </w:rPr>
            </w:pPr>
            <w:r w:rsidRPr="00B0384C">
              <w:rPr>
                <w:rFonts w:ascii="Arial Narrow" w:eastAsia="Arial" w:hAnsi="Arial Narrow"/>
                <w:shd w:val="clear" w:color="auto" w:fill="FFFFFF"/>
              </w:rPr>
              <w:t>B2</w:t>
            </w:r>
          </w:p>
        </w:tc>
        <w:tc>
          <w:tcPr>
            <w:tcW w:w="2055"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rsidR="001F309C" w:rsidRPr="00B0384C" w:rsidRDefault="001F309C" w:rsidP="009532BA">
            <w:pPr>
              <w:jc w:val="both"/>
              <w:rPr>
                <w:rFonts w:ascii="Arial Narrow" w:hAnsi="Arial Narrow"/>
                <w:lang w:val="en-GB"/>
              </w:rPr>
            </w:pPr>
            <w:r w:rsidRPr="00B0384C">
              <w:rPr>
                <w:rFonts w:ascii="Arial Narrow" w:eastAsia="Arial" w:hAnsi="Arial Narrow"/>
                <w:shd w:val="clear" w:color="auto" w:fill="FFFFFF"/>
                <w:lang w:val="en-GB"/>
              </w:rPr>
              <w:t>Unreinforced concrete in contact with the ground (massive shafts wedging)</w:t>
            </w:r>
          </w:p>
        </w:tc>
        <w:tc>
          <w:tcPr>
            <w:tcW w:w="1291"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rsidR="001F309C" w:rsidRPr="00B0384C" w:rsidRDefault="001F309C" w:rsidP="009532BA">
            <w:pPr>
              <w:jc w:val="both"/>
              <w:rPr>
                <w:rFonts w:ascii="Arial Narrow" w:hAnsi="Arial Narrow"/>
              </w:rPr>
            </w:pPr>
            <w:r w:rsidRPr="00B0384C">
              <w:rPr>
                <w:rFonts w:ascii="Arial Narrow" w:eastAsia="Arial" w:hAnsi="Arial Narrow"/>
                <w:shd w:val="clear" w:color="auto" w:fill="FFFFFF"/>
              </w:rPr>
              <w:t>250</w:t>
            </w:r>
          </w:p>
        </w:tc>
        <w:tc>
          <w:tcPr>
            <w:tcW w:w="1427"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rsidR="001F309C" w:rsidRPr="00B0384C" w:rsidRDefault="001F309C" w:rsidP="009532BA">
            <w:pPr>
              <w:jc w:val="both"/>
              <w:rPr>
                <w:rFonts w:ascii="Arial Narrow" w:hAnsi="Arial Narrow"/>
              </w:rPr>
            </w:pPr>
            <w:r w:rsidRPr="00B0384C">
              <w:rPr>
                <w:rFonts w:ascii="Arial Narrow" w:eastAsia="Arial" w:hAnsi="Arial Narrow"/>
                <w:shd w:val="clear" w:color="auto" w:fill="FFFFFF"/>
              </w:rPr>
              <w:t>16</w:t>
            </w:r>
          </w:p>
        </w:tc>
        <w:tc>
          <w:tcPr>
            <w:tcW w:w="1235"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rsidR="001F309C" w:rsidRPr="00B0384C" w:rsidRDefault="001F309C" w:rsidP="009532BA">
            <w:pPr>
              <w:jc w:val="both"/>
              <w:rPr>
                <w:rFonts w:ascii="Arial Narrow" w:hAnsi="Arial Narrow"/>
              </w:rPr>
            </w:pPr>
            <w:r w:rsidRPr="00B0384C">
              <w:rPr>
                <w:rFonts w:ascii="Arial Narrow" w:eastAsia="Arial" w:hAnsi="Arial Narrow"/>
                <w:shd w:val="clear" w:color="auto" w:fill="FFFFFF"/>
              </w:rPr>
              <w:t>CPJ-CEM II 32,5</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rsidR="001F309C" w:rsidRPr="00B0384C" w:rsidRDefault="001F309C" w:rsidP="009532BA">
            <w:pPr>
              <w:jc w:val="both"/>
              <w:rPr>
                <w:rFonts w:ascii="Arial Narrow" w:hAnsi="Arial Narrow"/>
              </w:rPr>
            </w:pPr>
            <w:proofErr w:type="gramStart"/>
            <w:r w:rsidRPr="00B0384C">
              <w:rPr>
                <w:rFonts w:ascii="Arial Narrow" w:eastAsia="Arial" w:hAnsi="Arial Narrow"/>
                <w:shd w:val="clear" w:color="auto" w:fill="FFFFFF"/>
              </w:rPr>
              <w:t>water</w:t>
            </w:r>
            <w:proofErr w:type="gramEnd"/>
            <w:r w:rsidRPr="00B0384C">
              <w:rPr>
                <w:rFonts w:ascii="Arial Narrow" w:eastAsia="Arial" w:hAnsi="Arial Narrow"/>
                <w:shd w:val="clear" w:color="auto" w:fill="FFFFFF"/>
              </w:rPr>
              <w:t xml:space="preserve"> repellent</w:t>
            </w:r>
          </w:p>
        </w:tc>
        <w:tc>
          <w:tcPr>
            <w:tcW w:w="1040"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rsidR="001F309C" w:rsidRPr="00B0384C" w:rsidRDefault="001F309C" w:rsidP="009532BA">
            <w:pPr>
              <w:jc w:val="both"/>
              <w:rPr>
                <w:rFonts w:ascii="Arial Narrow" w:hAnsi="Arial Narrow"/>
              </w:rPr>
            </w:pPr>
            <w:r w:rsidRPr="00B0384C">
              <w:rPr>
                <w:rFonts w:ascii="Arial Narrow" w:eastAsia="Arial" w:hAnsi="Arial Narrow"/>
                <w:shd w:val="clear" w:color="auto" w:fill="FFFFFF"/>
              </w:rPr>
              <w:t>Attenuated</w:t>
            </w:r>
          </w:p>
        </w:tc>
      </w:tr>
      <w:tr w:rsidR="001F309C" w:rsidRPr="00B0384C" w:rsidTr="009532BA">
        <w:trPr>
          <w:trHeight w:val="1"/>
        </w:trPr>
        <w:tc>
          <w:tcPr>
            <w:tcW w:w="1369"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rsidR="001F309C" w:rsidRPr="00B0384C" w:rsidRDefault="001F309C" w:rsidP="009532BA">
            <w:pPr>
              <w:jc w:val="both"/>
              <w:rPr>
                <w:rFonts w:ascii="Arial Narrow" w:hAnsi="Arial Narrow"/>
              </w:rPr>
            </w:pPr>
            <w:r w:rsidRPr="00B0384C">
              <w:rPr>
                <w:rFonts w:ascii="Arial Narrow" w:eastAsia="Arial" w:hAnsi="Arial Narrow"/>
                <w:shd w:val="clear" w:color="auto" w:fill="FFFFFF"/>
              </w:rPr>
              <w:t>B3</w:t>
            </w:r>
          </w:p>
        </w:tc>
        <w:tc>
          <w:tcPr>
            <w:tcW w:w="2055"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rsidR="001F309C" w:rsidRPr="00B0384C" w:rsidRDefault="001F309C" w:rsidP="009532BA">
            <w:pPr>
              <w:jc w:val="both"/>
              <w:rPr>
                <w:rFonts w:ascii="Arial Narrow" w:hAnsi="Arial Narrow"/>
                <w:lang w:val="en-GB"/>
              </w:rPr>
            </w:pPr>
            <w:r w:rsidRPr="00B0384C">
              <w:rPr>
                <w:rFonts w:ascii="Arial Narrow" w:eastAsia="Arial" w:hAnsi="Arial Narrow"/>
                <w:shd w:val="clear" w:color="auto" w:fill="FFFFFF"/>
                <w:lang w:val="en-GB"/>
              </w:rPr>
              <w:t>Reinforced concrete in contact with the ground (Veil footings etc.)</w:t>
            </w:r>
          </w:p>
        </w:tc>
        <w:tc>
          <w:tcPr>
            <w:tcW w:w="1291"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rsidR="001F309C" w:rsidRPr="00B0384C" w:rsidRDefault="001F309C" w:rsidP="009532BA">
            <w:pPr>
              <w:jc w:val="both"/>
              <w:rPr>
                <w:rFonts w:ascii="Arial Narrow" w:hAnsi="Arial Narrow"/>
              </w:rPr>
            </w:pPr>
            <w:r w:rsidRPr="00B0384C">
              <w:rPr>
                <w:rFonts w:ascii="Arial Narrow" w:eastAsia="Arial" w:hAnsi="Arial Narrow"/>
                <w:shd w:val="clear" w:color="auto" w:fill="FFFFFF"/>
              </w:rPr>
              <w:t>350</w:t>
            </w:r>
          </w:p>
        </w:tc>
        <w:tc>
          <w:tcPr>
            <w:tcW w:w="1427"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rsidR="001F309C" w:rsidRPr="00B0384C" w:rsidRDefault="001F309C" w:rsidP="009532BA">
            <w:pPr>
              <w:jc w:val="both"/>
              <w:rPr>
                <w:rFonts w:ascii="Arial Narrow" w:hAnsi="Arial Narrow"/>
              </w:rPr>
            </w:pPr>
            <w:r w:rsidRPr="00B0384C">
              <w:rPr>
                <w:rFonts w:ascii="Arial Narrow" w:eastAsia="Arial" w:hAnsi="Arial Narrow"/>
                <w:shd w:val="clear" w:color="auto" w:fill="FFFFFF"/>
              </w:rPr>
              <w:t>20</w:t>
            </w:r>
          </w:p>
        </w:tc>
        <w:tc>
          <w:tcPr>
            <w:tcW w:w="1235"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rsidR="001F309C" w:rsidRPr="00B0384C" w:rsidRDefault="001F309C" w:rsidP="009532BA">
            <w:pPr>
              <w:jc w:val="both"/>
              <w:rPr>
                <w:rFonts w:ascii="Arial Narrow" w:hAnsi="Arial Narrow"/>
              </w:rPr>
            </w:pPr>
            <w:r w:rsidRPr="00B0384C">
              <w:rPr>
                <w:rFonts w:ascii="Arial Narrow" w:eastAsia="Arial" w:hAnsi="Arial Narrow"/>
                <w:shd w:val="clear" w:color="auto" w:fill="FFFFFF"/>
              </w:rPr>
              <w:t>CPJ-CEM II 32,5</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rsidR="001F309C" w:rsidRPr="00B0384C" w:rsidRDefault="001F309C" w:rsidP="009532BA">
            <w:pPr>
              <w:jc w:val="both"/>
              <w:rPr>
                <w:rFonts w:ascii="Arial Narrow" w:hAnsi="Arial Narrow"/>
              </w:rPr>
            </w:pPr>
            <w:proofErr w:type="gramStart"/>
            <w:r w:rsidRPr="00B0384C">
              <w:rPr>
                <w:rFonts w:ascii="Arial Narrow" w:eastAsia="Arial" w:hAnsi="Arial Narrow"/>
                <w:shd w:val="clear" w:color="auto" w:fill="FFFFFF"/>
              </w:rPr>
              <w:t>water</w:t>
            </w:r>
            <w:proofErr w:type="gramEnd"/>
            <w:r w:rsidRPr="00B0384C">
              <w:rPr>
                <w:rFonts w:ascii="Arial Narrow" w:eastAsia="Arial" w:hAnsi="Arial Narrow"/>
                <w:shd w:val="clear" w:color="auto" w:fill="FFFFFF"/>
              </w:rPr>
              <w:t xml:space="preserve"> repellent and plasticizer</w:t>
            </w:r>
          </w:p>
        </w:tc>
        <w:tc>
          <w:tcPr>
            <w:tcW w:w="1040"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rsidR="001F309C" w:rsidRPr="00B0384C" w:rsidRDefault="001F309C" w:rsidP="009532BA">
            <w:pPr>
              <w:jc w:val="both"/>
              <w:rPr>
                <w:rFonts w:ascii="Arial Narrow" w:hAnsi="Arial Narrow"/>
              </w:rPr>
            </w:pPr>
            <w:r w:rsidRPr="00B0384C">
              <w:rPr>
                <w:rFonts w:ascii="Arial Narrow" w:eastAsia="Arial" w:hAnsi="Arial Narrow"/>
                <w:shd w:val="clear" w:color="auto" w:fill="FFFFFF"/>
              </w:rPr>
              <w:t>Attenuated</w:t>
            </w:r>
          </w:p>
        </w:tc>
      </w:tr>
      <w:tr w:rsidR="001F309C" w:rsidRPr="00B0384C" w:rsidTr="009532BA">
        <w:trPr>
          <w:trHeight w:val="1"/>
        </w:trPr>
        <w:tc>
          <w:tcPr>
            <w:tcW w:w="1369"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rsidR="001F309C" w:rsidRPr="00B0384C" w:rsidRDefault="001F309C" w:rsidP="009532BA">
            <w:pPr>
              <w:jc w:val="both"/>
              <w:rPr>
                <w:rFonts w:ascii="Arial Narrow" w:hAnsi="Arial Narrow"/>
              </w:rPr>
            </w:pPr>
            <w:r w:rsidRPr="00B0384C">
              <w:rPr>
                <w:rFonts w:ascii="Arial Narrow" w:eastAsia="Arial" w:hAnsi="Arial Narrow"/>
                <w:shd w:val="clear" w:color="auto" w:fill="FFFFFF"/>
              </w:rPr>
              <w:t>B4</w:t>
            </w:r>
          </w:p>
        </w:tc>
        <w:tc>
          <w:tcPr>
            <w:tcW w:w="2055"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rsidR="001F309C" w:rsidRPr="00B0384C" w:rsidRDefault="001F309C" w:rsidP="009532BA">
            <w:pPr>
              <w:jc w:val="both"/>
              <w:rPr>
                <w:rFonts w:ascii="Arial Narrow" w:hAnsi="Arial Narrow"/>
                <w:lang w:val="en-GB"/>
              </w:rPr>
            </w:pPr>
            <w:r w:rsidRPr="00B0384C">
              <w:rPr>
                <w:rFonts w:ascii="Arial Narrow" w:eastAsia="Arial" w:hAnsi="Arial Narrow"/>
                <w:shd w:val="clear" w:color="auto" w:fill="FFFFFF"/>
                <w:lang w:val="en-GB"/>
              </w:rPr>
              <w:t>Reinforced concrete in elevation (for smooth facing, common case)</w:t>
            </w:r>
          </w:p>
        </w:tc>
        <w:tc>
          <w:tcPr>
            <w:tcW w:w="1291"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rsidR="001F309C" w:rsidRPr="00B0384C" w:rsidRDefault="001F309C" w:rsidP="009532BA">
            <w:pPr>
              <w:jc w:val="both"/>
              <w:rPr>
                <w:rFonts w:ascii="Arial Narrow" w:hAnsi="Arial Narrow"/>
              </w:rPr>
            </w:pPr>
            <w:r w:rsidRPr="00B0384C">
              <w:rPr>
                <w:rFonts w:ascii="Arial Narrow" w:eastAsia="Arial" w:hAnsi="Arial Narrow"/>
                <w:shd w:val="clear" w:color="auto" w:fill="FFFFFF"/>
              </w:rPr>
              <w:t>350</w:t>
            </w:r>
          </w:p>
        </w:tc>
        <w:tc>
          <w:tcPr>
            <w:tcW w:w="1427"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rsidR="001F309C" w:rsidRPr="00B0384C" w:rsidRDefault="001F309C" w:rsidP="009532BA">
            <w:pPr>
              <w:jc w:val="both"/>
              <w:rPr>
                <w:rFonts w:ascii="Arial Narrow" w:hAnsi="Arial Narrow"/>
              </w:rPr>
            </w:pPr>
            <w:r w:rsidRPr="00B0384C">
              <w:rPr>
                <w:rFonts w:ascii="Arial Narrow" w:eastAsia="Arial" w:hAnsi="Arial Narrow"/>
                <w:shd w:val="clear" w:color="auto" w:fill="FFFFFF"/>
              </w:rPr>
              <w:t>20</w:t>
            </w:r>
          </w:p>
        </w:tc>
        <w:tc>
          <w:tcPr>
            <w:tcW w:w="1235"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rsidR="001F309C" w:rsidRPr="00B0384C" w:rsidRDefault="001F309C" w:rsidP="009532BA">
            <w:pPr>
              <w:jc w:val="both"/>
              <w:rPr>
                <w:rFonts w:ascii="Arial Narrow" w:hAnsi="Arial Narrow"/>
              </w:rPr>
            </w:pPr>
            <w:r w:rsidRPr="00B0384C">
              <w:rPr>
                <w:rFonts w:ascii="Arial Narrow" w:eastAsia="Arial" w:hAnsi="Arial Narrow"/>
                <w:shd w:val="clear" w:color="auto" w:fill="FFFFFF"/>
              </w:rPr>
              <w:t>CPJ-CEM II 32,5</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rsidR="001F309C" w:rsidRPr="00B0384C" w:rsidRDefault="001F309C" w:rsidP="009532BA">
            <w:pPr>
              <w:jc w:val="both"/>
              <w:rPr>
                <w:rFonts w:ascii="Arial Narrow" w:hAnsi="Arial Narrow"/>
              </w:rPr>
            </w:pPr>
            <w:r w:rsidRPr="00B0384C">
              <w:rPr>
                <w:rFonts w:ascii="Arial Narrow" w:eastAsia="Arial" w:hAnsi="Arial Narrow"/>
                <w:shd w:val="clear" w:color="auto" w:fill="FFFFFF"/>
              </w:rPr>
              <w:t>Nil</w:t>
            </w:r>
          </w:p>
        </w:tc>
        <w:tc>
          <w:tcPr>
            <w:tcW w:w="1040"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rsidR="001F309C" w:rsidRPr="00B0384C" w:rsidRDefault="001F309C" w:rsidP="009532BA">
            <w:pPr>
              <w:jc w:val="both"/>
              <w:rPr>
                <w:rFonts w:ascii="Arial Narrow" w:hAnsi="Arial Narrow"/>
              </w:rPr>
            </w:pPr>
            <w:r w:rsidRPr="00B0384C">
              <w:rPr>
                <w:rFonts w:ascii="Arial Narrow" w:eastAsia="Arial" w:hAnsi="Arial Narrow"/>
                <w:shd w:val="clear" w:color="auto" w:fill="FFFFFF"/>
              </w:rPr>
              <w:t>Attenuated</w:t>
            </w:r>
          </w:p>
        </w:tc>
      </w:tr>
      <w:tr w:rsidR="001F309C" w:rsidRPr="00B0384C" w:rsidTr="009532BA">
        <w:trPr>
          <w:trHeight w:val="1"/>
        </w:trPr>
        <w:tc>
          <w:tcPr>
            <w:tcW w:w="1369"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rsidR="001F309C" w:rsidRPr="00B0384C" w:rsidRDefault="001F309C" w:rsidP="009532BA">
            <w:pPr>
              <w:jc w:val="both"/>
              <w:rPr>
                <w:rFonts w:ascii="Arial Narrow" w:hAnsi="Arial Narrow"/>
              </w:rPr>
            </w:pPr>
            <w:r w:rsidRPr="00B0384C">
              <w:rPr>
                <w:rFonts w:ascii="Arial Narrow" w:eastAsia="Arial" w:hAnsi="Arial Narrow"/>
                <w:shd w:val="clear" w:color="auto" w:fill="FFFFFF"/>
              </w:rPr>
              <w:lastRenderedPageBreak/>
              <w:t>B5</w:t>
            </w:r>
          </w:p>
        </w:tc>
        <w:tc>
          <w:tcPr>
            <w:tcW w:w="2055"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rsidR="001F309C" w:rsidRPr="00B0384C" w:rsidRDefault="001F309C" w:rsidP="009532BA">
            <w:pPr>
              <w:jc w:val="both"/>
              <w:rPr>
                <w:rFonts w:ascii="Arial Narrow" w:hAnsi="Arial Narrow"/>
                <w:lang w:val="en-GB"/>
              </w:rPr>
            </w:pPr>
            <w:r w:rsidRPr="00B0384C">
              <w:rPr>
                <w:rFonts w:ascii="Arial Narrow" w:eastAsia="Arial" w:hAnsi="Arial Narrow"/>
                <w:shd w:val="clear" w:color="auto" w:fill="FFFFFF"/>
                <w:lang w:val="en-GB"/>
              </w:rPr>
              <w:t>Reinforced concrete for highly stressed elements</w:t>
            </w:r>
          </w:p>
        </w:tc>
        <w:tc>
          <w:tcPr>
            <w:tcW w:w="1291"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rsidR="001F309C" w:rsidRPr="00B0384C" w:rsidRDefault="001F309C" w:rsidP="009532BA">
            <w:pPr>
              <w:jc w:val="both"/>
              <w:rPr>
                <w:rFonts w:ascii="Arial Narrow" w:hAnsi="Arial Narrow"/>
              </w:rPr>
            </w:pPr>
            <w:r w:rsidRPr="00B0384C">
              <w:rPr>
                <w:rFonts w:ascii="Arial Narrow" w:eastAsia="Arial" w:hAnsi="Arial Narrow"/>
                <w:shd w:val="clear" w:color="auto" w:fill="FFFFFF"/>
              </w:rPr>
              <w:t>400</w:t>
            </w:r>
          </w:p>
        </w:tc>
        <w:tc>
          <w:tcPr>
            <w:tcW w:w="1427"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rsidR="001F309C" w:rsidRPr="00B0384C" w:rsidRDefault="001F309C" w:rsidP="009532BA">
            <w:pPr>
              <w:jc w:val="both"/>
              <w:rPr>
                <w:rFonts w:ascii="Arial Narrow" w:hAnsi="Arial Narrow"/>
              </w:rPr>
            </w:pPr>
            <w:r w:rsidRPr="00B0384C">
              <w:rPr>
                <w:rFonts w:ascii="Arial Narrow" w:eastAsia="Arial" w:hAnsi="Arial Narrow"/>
                <w:shd w:val="clear" w:color="auto" w:fill="FFFFFF"/>
              </w:rPr>
              <w:t>25</w:t>
            </w:r>
          </w:p>
        </w:tc>
        <w:tc>
          <w:tcPr>
            <w:tcW w:w="1235"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rsidR="001F309C" w:rsidRPr="00B0384C" w:rsidRDefault="001F309C" w:rsidP="009532BA">
            <w:pPr>
              <w:jc w:val="both"/>
              <w:rPr>
                <w:rFonts w:ascii="Arial Narrow" w:hAnsi="Arial Narrow"/>
              </w:rPr>
            </w:pPr>
            <w:r w:rsidRPr="00B0384C">
              <w:rPr>
                <w:rFonts w:ascii="Arial Narrow" w:eastAsia="Arial" w:hAnsi="Arial Narrow"/>
                <w:shd w:val="clear" w:color="auto" w:fill="FFFFFF"/>
              </w:rPr>
              <w:t>CPA-CEM I 55</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rsidR="001F309C" w:rsidRPr="00B0384C" w:rsidRDefault="001F309C" w:rsidP="009532BA">
            <w:pPr>
              <w:jc w:val="both"/>
              <w:rPr>
                <w:rFonts w:ascii="Arial Narrow" w:hAnsi="Arial Narrow"/>
                <w:lang w:val="en-GB"/>
              </w:rPr>
            </w:pPr>
            <w:r w:rsidRPr="00B0384C">
              <w:rPr>
                <w:rFonts w:ascii="Arial Narrow" w:eastAsia="Arial" w:hAnsi="Arial Narrow"/>
                <w:shd w:val="clear" w:color="auto" w:fill="FFFFFF"/>
                <w:lang w:val="en-GB"/>
              </w:rPr>
              <w:t>Plasticizer and entre. of air</w:t>
            </w:r>
          </w:p>
        </w:tc>
        <w:tc>
          <w:tcPr>
            <w:tcW w:w="1040"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rsidR="001F309C" w:rsidRPr="00B0384C" w:rsidRDefault="001F309C" w:rsidP="009532BA">
            <w:pPr>
              <w:jc w:val="both"/>
              <w:rPr>
                <w:rFonts w:ascii="Arial Narrow" w:hAnsi="Arial Narrow"/>
              </w:rPr>
            </w:pPr>
            <w:r w:rsidRPr="00B0384C">
              <w:rPr>
                <w:rFonts w:ascii="Arial Narrow" w:eastAsia="Arial" w:hAnsi="Arial Narrow"/>
                <w:shd w:val="clear" w:color="auto" w:fill="FFFFFF"/>
              </w:rPr>
              <w:t>Strict</w:t>
            </w:r>
          </w:p>
        </w:tc>
      </w:tr>
      <w:tr w:rsidR="001F309C" w:rsidRPr="00B0384C" w:rsidTr="009532BA">
        <w:trPr>
          <w:trHeight w:val="1"/>
        </w:trPr>
        <w:tc>
          <w:tcPr>
            <w:tcW w:w="1369"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rsidR="001F309C" w:rsidRPr="00B0384C" w:rsidRDefault="001F309C" w:rsidP="009532BA">
            <w:pPr>
              <w:jc w:val="both"/>
              <w:rPr>
                <w:rFonts w:ascii="Arial Narrow" w:hAnsi="Arial Narrow"/>
              </w:rPr>
            </w:pPr>
            <w:r w:rsidRPr="00B0384C">
              <w:rPr>
                <w:rFonts w:ascii="Arial Narrow" w:eastAsia="Arial" w:hAnsi="Arial Narrow"/>
                <w:shd w:val="clear" w:color="auto" w:fill="FFFFFF"/>
              </w:rPr>
              <w:t>B6</w:t>
            </w:r>
          </w:p>
        </w:tc>
        <w:tc>
          <w:tcPr>
            <w:tcW w:w="2055"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rsidR="001F309C" w:rsidRPr="00B0384C" w:rsidRDefault="001F309C" w:rsidP="009532BA">
            <w:pPr>
              <w:jc w:val="both"/>
              <w:rPr>
                <w:rFonts w:ascii="Arial Narrow" w:hAnsi="Arial Narrow"/>
                <w:lang w:val="en-GB"/>
              </w:rPr>
            </w:pPr>
            <w:r w:rsidRPr="00B0384C">
              <w:rPr>
                <w:rFonts w:ascii="Arial Narrow" w:eastAsia="Arial" w:hAnsi="Arial Narrow"/>
                <w:shd w:val="clear" w:color="auto" w:fill="FFFFFF"/>
                <w:lang w:val="en-GB"/>
              </w:rPr>
              <w:t>Concrete for form and refill</w:t>
            </w:r>
          </w:p>
        </w:tc>
        <w:tc>
          <w:tcPr>
            <w:tcW w:w="1291"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rsidR="001F309C" w:rsidRPr="00B0384C" w:rsidRDefault="001F309C" w:rsidP="009532BA">
            <w:pPr>
              <w:jc w:val="both"/>
              <w:rPr>
                <w:rFonts w:ascii="Arial Narrow" w:hAnsi="Arial Narrow"/>
              </w:rPr>
            </w:pPr>
            <w:r w:rsidRPr="00B0384C">
              <w:rPr>
                <w:rFonts w:ascii="Arial Narrow" w:eastAsia="Arial" w:hAnsi="Arial Narrow"/>
                <w:shd w:val="clear" w:color="auto" w:fill="FFFFFF"/>
              </w:rPr>
              <w:t>200</w:t>
            </w:r>
          </w:p>
        </w:tc>
        <w:tc>
          <w:tcPr>
            <w:tcW w:w="1427"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rsidR="001F309C" w:rsidRPr="00B0384C" w:rsidRDefault="001F309C" w:rsidP="009532BA">
            <w:pPr>
              <w:jc w:val="both"/>
              <w:rPr>
                <w:rFonts w:ascii="Arial Narrow" w:hAnsi="Arial Narrow"/>
              </w:rPr>
            </w:pPr>
            <w:r w:rsidRPr="00B0384C">
              <w:rPr>
                <w:rFonts w:ascii="Arial Narrow" w:eastAsia="Arial" w:hAnsi="Arial Narrow"/>
                <w:shd w:val="clear" w:color="auto" w:fill="FFFFFF"/>
              </w:rPr>
              <w:t>16</w:t>
            </w:r>
          </w:p>
        </w:tc>
        <w:tc>
          <w:tcPr>
            <w:tcW w:w="1235"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vAlign w:val="center"/>
          </w:tcPr>
          <w:p w:rsidR="001F309C" w:rsidRPr="00B0384C" w:rsidRDefault="001F309C" w:rsidP="009532BA">
            <w:pPr>
              <w:jc w:val="both"/>
              <w:rPr>
                <w:rFonts w:ascii="Arial Narrow" w:hAnsi="Arial Narrow"/>
              </w:rPr>
            </w:pPr>
            <w:r w:rsidRPr="00B0384C">
              <w:rPr>
                <w:rFonts w:ascii="Arial Narrow" w:eastAsia="Arial" w:hAnsi="Arial Narrow"/>
                <w:shd w:val="clear" w:color="auto" w:fill="FFFFFF"/>
              </w:rPr>
              <w:t>CPJ-CEM II 32,5</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tcPr>
          <w:p w:rsidR="001F309C" w:rsidRPr="00B0384C" w:rsidRDefault="001F309C" w:rsidP="009532BA">
            <w:pPr>
              <w:jc w:val="both"/>
              <w:rPr>
                <w:rFonts w:ascii="Arial Narrow" w:hAnsi="Arial Narrow"/>
              </w:rPr>
            </w:pPr>
            <w:r w:rsidRPr="00B0384C">
              <w:rPr>
                <w:rFonts w:ascii="Arial Narrow" w:eastAsia="Arial" w:hAnsi="Arial Narrow"/>
                <w:shd w:val="clear" w:color="auto" w:fill="FFFFFF"/>
              </w:rPr>
              <w:t>Nil</w:t>
            </w:r>
          </w:p>
        </w:tc>
        <w:tc>
          <w:tcPr>
            <w:tcW w:w="1040" w:type="dxa"/>
            <w:tcBorders>
              <w:top w:val="single" w:sz="4" w:space="0" w:color="000000"/>
              <w:left w:val="single" w:sz="4" w:space="0" w:color="000000"/>
              <w:bottom w:val="single" w:sz="4" w:space="0" w:color="000000"/>
              <w:right w:val="single" w:sz="4" w:space="0" w:color="000000"/>
            </w:tcBorders>
            <w:shd w:val="clear" w:color="000000" w:fill="FFFFFF"/>
            <w:tcMar>
              <w:left w:w="30" w:type="dxa"/>
              <w:right w:w="30" w:type="dxa"/>
            </w:tcMar>
          </w:tcPr>
          <w:p w:rsidR="001F309C" w:rsidRPr="00B0384C" w:rsidRDefault="001F309C" w:rsidP="009532BA">
            <w:pPr>
              <w:jc w:val="both"/>
              <w:rPr>
                <w:rFonts w:ascii="Arial Narrow" w:hAnsi="Arial Narrow"/>
              </w:rPr>
            </w:pPr>
            <w:r w:rsidRPr="00B0384C">
              <w:rPr>
                <w:rFonts w:ascii="Arial Narrow" w:eastAsia="Arial" w:hAnsi="Arial Narrow"/>
                <w:shd w:val="clear" w:color="auto" w:fill="FFFFFF"/>
              </w:rPr>
              <w:t>Nil</w:t>
            </w:r>
          </w:p>
        </w:tc>
      </w:tr>
    </w:tbl>
    <w:p w:rsidR="001F309C" w:rsidRPr="00B0384C" w:rsidRDefault="001F309C" w:rsidP="001F309C">
      <w:pPr>
        <w:spacing w:after="200" w:line="276" w:lineRule="auto"/>
        <w:ind w:firstLine="220"/>
        <w:jc w:val="both"/>
        <w:rPr>
          <w:rFonts w:ascii="Arial Narrow" w:hAnsi="Arial Narrow"/>
          <w:b/>
          <w:lang w:val="en-GB" w:eastAsia="en-US"/>
        </w:rPr>
      </w:pP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Remarks: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above indications for concretes B0 to B5 are indicative. In the event of replacement of cement (for example cements of foreign origin).</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Co-contractor shall submit for the approval of the Project Manager and the Control Office a summary table of the various concretes it intends to use. Will be indicated, the classes, the destinations and the resistances at 28 days (compression, traction, shear).</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quality and characteristics required must be at least equivalent to those defined and described in this CCTP.</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Depending on the type of structure, the concrete will be noted Bx(yyMPa) where x designates the type 0, 1, 2, 3... and between brackets y designates the resistance required at 28d in MPa such as 25MPa, 30MPa etc....</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Concrete example indicated as B3 (25MPa), means that it is a type 3 concrete with a minimum resistance of 25MPa at 28 days.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Co-contractor, within the framework of its contract, will provide the following characteristics: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C/E ratio</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w:t>
      </w:r>
      <w:r w:rsidRPr="00B0384C">
        <w:rPr>
          <w:rFonts w:ascii="Arial Narrow" w:hAnsi="Arial Narrow"/>
          <w:bCs/>
          <w:lang w:val="en-GB" w:eastAsia="en-US"/>
        </w:rPr>
        <w:tab/>
        <w:t>Density</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Cone viscosity</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Settling</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w:t>
      </w:r>
      <w:r w:rsidRPr="00B0384C">
        <w:rPr>
          <w:rFonts w:ascii="Arial Narrow" w:hAnsi="Arial Narrow"/>
          <w:bCs/>
          <w:lang w:val="en-GB" w:eastAsia="en-US"/>
        </w:rPr>
        <w:tab/>
        <w:t>Setting time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Simple compressive strength at 2 and 7 days.</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Remarks: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Concrete must be strictly controlled. For this purpose, the Co-contractor will have test specimens produced by an approved laboratory. These specimens will be intended for checking the resistance of the concrete to compression and traction at 7 days and 28 days.</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3.3.1.4 Study and inspection of concrete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See D.T.U 20 and D.T.U. 21</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Laboratories that carry out the tests and trials required by the Co-contractor under its contract, both during the preliminary study and for the control of the concrete during the execution of the works, must be approved by the Project Manager and the Control Office.</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Definition of Controlled Concrete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A controlled concrete has a composition which results from a preliminary study and its production is subject to control. This study and this control comply with the requirements of the articles below.</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lastRenderedPageBreak/>
        <w:t>Preliminary study</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preliminary study must be carried out by the Co-contractor, assisted by a laboratory if necessary, and covers the following two points: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Examination of the constituents of the concrete: granulometric analysis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Search for an optimal composition of the concrete.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All the materials taken into account in the studies (aggregates, water, cement, any additives, etc.) are those that must be used on the site. The dosages of aggregates, cement, water, possibly adjuvant, are determined, which lead to a concrete having:</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On the one hand, the required mechanical characteristics,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On the other hand, a consistency suitable for correct implementation with regard to the work in question and the material used.</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mechanical strength tests relating to this preliminary study are the responsibility of the Co-contractor. They are conducted in accordance with regulatory requirements. Their number is</w:t>
      </w:r>
      <w:r w:rsidRPr="00B0384C">
        <w:rPr>
          <w:rFonts w:ascii="Arial Narrow" w:hAnsi="Arial Narrow"/>
          <w:b/>
          <w:lang w:val="en-GB" w:eastAsia="en-US"/>
        </w:rPr>
        <w:t xml:space="preserve"> </w:t>
      </w:r>
      <w:r w:rsidRPr="00B0384C">
        <w:rPr>
          <w:rFonts w:ascii="Arial Narrow" w:hAnsi="Arial Narrow"/>
          <w:bCs/>
          <w:lang w:val="en-GB" w:eastAsia="en-US"/>
        </w:rPr>
        <w:t>determined according to the standard, in principle six tests on cylindrical specimens for 50 m3 of concrete. Depending on the quality of the concrete and its regularity.</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Concrete control</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Control samples are taken by the Co-contractor at the request of the Project Manager. The tests are carried out by an approved laboratory. A sample is made up of three test specimens. The control operations relating to the acceptance of materials, the making of concrete and the acceptance of works are those defined in chapter VIII of the D.T.U. 20. The results of these checks must be sent to the Project Manager, the B.E.T and the Control Office.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Sampling frequency:</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In general, a sample every 50m3 of concrete in the case of continuous concreting of a structure with a volume of concrete to be poured greater than 50m3. In the case of strict control, the frequency is as follows: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3 cylinders and 3 prisms per concreting day with a minimum of 6 cylinders and 6 prisms per structure.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Fresh concrete consistency test: 1 Abram cone per 2 hours of concreting with a minimum of three tests per structure.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Project Manager may, if he deems it necessary, request additional tests (in particular for small volumes of concreting). In the case of pouring in small quantities (essentially due to phasing), the general tests will be supplemented by additional samples at the rate of one per type or part of distinct structure such as: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w:t>
      </w:r>
      <w:r w:rsidRPr="00B0384C">
        <w:rPr>
          <w:rFonts w:ascii="Arial Narrow" w:hAnsi="Arial Narrow"/>
          <w:bCs/>
          <w:lang w:val="en-GB" w:eastAsia="en-US"/>
        </w:rPr>
        <w:tab/>
        <w:t>Slab,</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Post or wall,</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w:t>
      </w:r>
      <w:r w:rsidRPr="00B0384C">
        <w:rPr>
          <w:rFonts w:ascii="Arial Narrow" w:hAnsi="Arial Narrow"/>
          <w:bCs/>
          <w:lang w:val="en-GB" w:eastAsia="en-US"/>
        </w:rPr>
        <w:tab/>
        <w:t>Beam.</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costs of studies and tests are the responsibility of the Co-contractor.</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Control of concrete during manufacture: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Under site conditions and with the equipment which the Co-contractor plans to use for each of the works, the Project Manager will have concrete samples executed on the site intended to provide proof that the planned implementation means make it possible to achieve results as expected.</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lastRenderedPageBreak/>
        <w:t>With these control concretes, the Project Manager will have a sufficient number of cylindrical specimens made for testing at seven (7) and twenty-eight (28) days. The specimens will be stored under the conditions defined in the NFP 28 305 standard reproduced in booklet 26 of the general specifications. The supply of the necessary materials and the carrying out of the tests will be the responsibility of the Co-contractor.</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Approval will be given by the Project Manager if the nominal resistance at twenty-eight (28) days is at least equal to the corresponding resistance required. However, the work may start after approval by the Project Manager, if the nominal resistance at seven (7) days is at least equal to 8/10th of the resistance required at 28 days. Otherwise, it will be necessary to wait for the results at twenty-eight (28) days. If the twenty-eight (28) day tests do not give the prescribed resistance, the Co-contractor must have made the necessary improvements.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Control of concrete during placement:</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These checks will relate to fresh samples taken from the structure after implementation. The concrete necessary to make six cylindrical specimens for each 20 m³ of concrete of a certain type will be taken. These specimens will be tested in compression and traction at 7, 28 and 90 days of age. The preservation of the specimens will be done in accordance with the NFP 18 305 standard.</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costs corresponding to the supply of the materials will be borne by the Co-contractor.</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3.3.1.5 Manufacture and transport of concrete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concrete can be made in an external plant, which must be approved by the Project Manager for the classes of concrete requested. The transport must then be carried out in mixer trucks.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After manufacture, the implementation of the concrete must be done within a maximum period fixed at the beginning of the construction site as an indication, we can adopt a period of 1 hour 30 minutes for temperatures below 25°C, and 1 hour for warmer weather. It can also be installed on site. Any addition of water after manufacture is prohibited.</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3.3.1.6 Application of concrete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Concreting cannot be carried out before the certificate drawn up by the Co-contractor, summarizing the results of the tests previously prescribed, and the checks provided for in the concreting program, have been submitted for approval by the site manager. The formwork must be watered before concreting. Their surface should be moist but not wet. The concrete must be placed with a dumpster. However, some structures may be poured at the pump, after approval by the Project Manager.</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Casting, tightening, resumption of concreting, are carried out in accordance with the chapter of article 3.6 of the D.T.U. 23-1. For the partial casting of an element, comply with article 3.14 of the D.T.U. 20.</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concrete must be implemented in thin horizontal layers (20 to 30 cm maximum).</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In order to avoid segregation and in order to entrain a minimum of entrapped air at the time of placement, the mixture must be exposed to as little free fall as possible. The drop height of the mixture must not exceed 0.80 m. In addition, when the drop height is high, the mixture is never placed in the formwork without being guided by appropriate devices. A fall height greater than 3 m is prohibited</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lapse of time between the concreting of two successive layers must be at most equal to 15 minutes.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concrete is implemented by vibration. The processes used must ensure the filling of the formwork, the homogeneity and compactness of the concrete "in place", as well as the quality and regularity of appearance required for the facings. The vibration time must be limited to avoid segregation. Vibration through armatures is prohibited. The vibration time must be identical in all points of the mass of the concrete to be clamped. The vibration parameters (frequency, amplitude) are chosen so as not to cause segregation.</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lastRenderedPageBreak/>
        <w:t>It is forbidden to use the vibrating needles for the implementation of the concrete in its mould. The needles must always be plunged vertically into the mass of concrete. The plunge points of the vibrator must be sufficiently close together so that the circular action zones of the effective vibration overlap and that they act on the entirety of the concrete, while avoiding that the vibrating needles are brought closer to the walls of the formwork, supported on or against the underwire, or being held too long in one place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In the case of several superimposed layers, the vibrator is introduced through the new layer which has already been tightened, so as to ensure good bonding between the various layers, the distribution of bleeding water in the newly poured layer and the homogeneity of overall color.</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Post-tightening, that is to say the vibration carried out after the beginning of the setting of the concrete, can be advised especially if this one undergoes bleeding. The pouring of concrete must be organized in such a way as to exclude any re-concreting on hardened concrete or, at least, to reduce them to a strict minimum. All concreting times are indicated by the Co-contractor in the execution plans.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concrete on the recovery surface must be compact in its mass. In addition, it must be roughened, free of any laitance, wood waste or other products that could interfere with the compact and homogeneous connection of the repair concrete. The gravel nests are leveled and the recovery surface will be moistened until saturation before the pouring of fresh concrete. The concreting joints carried out in a concrete of superior quality or equal to C20/25 are, in addition, covered with an approved anchoring product. Fresh concrete must be protected against desiccation, until completely set. It is watered without risk of erosion of the concrete surface. Hardened concrete, if the risk of desiccation remains, must be watered down to keep its surface moist.</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3.3.1.7 Concreting stoppage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In general, concreting stops should be avoided. The use of cement slurry on concreting joints is prohibited. No stoppage of concreting is allowed in the following cases: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In the height of a post, between two successive floors,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In the height of parapets, railings or bands,</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Cs/>
          <w:lang w:val="en-GB" w:eastAsia="en-US"/>
        </w:rPr>
        <w:t>• Within the span of a cantilever.</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In the beams, the concreting stop, if necessary, must generally be inclined at 30° and cased as indicated above, the recovery plane being perpendicular to the struts of compressed concrete. Any work presenting a recovery plan contrary to this prescription will be refused, demolished and rebuilt at the expense of the Co-contractor on the order of the Project Manager.</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3.3.1.8 Other implementation recommendations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works must include all the rabbets, grooves, sheaths, reservations, etc. Necessary requested by the Project Manager or other trades.</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3.3.1.9 Concreting in hot or cold weather</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When the outside temperature is above +30°C or below +5°C, fresh concrete cannot be used without taking appropriate precautions. The temperature of the concrete is in no case higher than + 30°C or lower than + 8°C.</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3.3.1.10 Protection and curing of concrete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xml:space="preserve">Fresh concrete must be protected against desiccation, harmful influences such as too sudden cooling or heating, frost, water washout and chemical attack, until it has hardened sufficiently. In particular, the concrete must be cured immediately after surfacing (for unformed concrete surfaces) or immediately after stripping, to allow the concrete to retain the water necessary for the hydration of the cement. The duration of concrete protection depends on the ambient conditions and the </w:t>
      </w:r>
      <w:r w:rsidRPr="00B0384C">
        <w:rPr>
          <w:rFonts w:ascii="Arial Narrow" w:hAnsi="Arial Narrow"/>
          <w:bCs/>
          <w:lang w:val="en-GB" w:eastAsia="en-US"/>
        </w:rPr>
        <w:lastRenderedPageBreak/>
        <w:t>hardening conditions of the concrete. The protection of the concretes is prolonged as long as the evaporation of the water of the concrete is likely to affect the quality required for this one.</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3.3.1.11 Correction of surfaces and painting</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Stripping will only be allowed 48 hours after its implementation for the vertical walls and seven (7) days for the other elements, after having ensured that sufficient resistance has been obtained. All new concreting must be carried out within 24 hours after this stripping. All the facings will be kept raw from formwork. The facings seen will be perfectly regular and of uniform color and no bare stones should be apparent. Any correction to be made to the surface will be the responsibility of the Co-contractor. Facings not seen, completed works will be patched wherever nests of pebbles are visible, then will be painted with three (3) coats of one of the following products: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Deacidified tar,</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Hot bitumen,</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Non-acid emulsion of bitumen with a pH greater than six (6).</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3.3.2 FORMWORK</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3.3.2.1 Implementation of formwork</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formwork must have sufficient rigidity to withstand, without significant deformation, the loads and pressures to which they are subjected, as well as accidental shocks during the execution of the work. They must be sufficiently tight, in particular at the edges, to avoid any loss of laitance. The tightness of the formwork must be such that only rare oozings of laitance can occur that are not likely to affect the mechanical qualities, nor possibly the waterproofing qualities or the appearance of the wall. Prior to concreting, the formwork must be cleared of all foreign materials (paper, expanded polystyrene, wood tie wires, etc.)</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use of metal formwork will only be allowed if they are protected from solar radiation. When the concrete is requested raw formwork, all measures must be taken so that the faces after formwork have a perfectly finished surface and do not contain any pieces of wood. The faces of the formwork that must be in contact with the concrete will be coated with a formwork product, chosen so as not to cause any disorder during the application of coatings, paints, etc., on these facings. For all concrete facings intended to receive a coating or coating applied with mortar, it must be ensured that the facing is sufficiently rough to allow perfect adhesion of the mortar. In the event of non-compliance with this requirement, the Co-contractor shall bear all possible consequences.</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3.3.2.2 Formwork for expansion joints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formwork for the expansion joints will be made of a light and ductile material (compressed mineral wool) excluding expanded polystyrene. Soft isorel will be prohibited. The caulking of the joints will be carried out by:</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Either an elastomeric mastic of a category adapted to the dimensional variation of the joint.</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Or a prefabricated lining made from special polyvinyl chloride rubber, a mixture of rubber and resins with the agreement of the Project Manager</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3.3.2.3 Classification of formwork or facings</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Formwork and vertical facings</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A - General reference works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See standard NF P 01.101 and D.T.U. 23-1, in particular its articles: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lastRenderedPageBreak/>
        <w:t>•</w:t>
      </w:r>
      <w:r w:rsidRPr="00B0384C">
        <w:rPr>
          <w:rFonts w:ascii="Arial Narrow" w:hAnsi="Arial Narrow"/>
          <w:bCs/>
          <w:lang w:val="en-GB" w:eastAsia="en-US"/>
        </w:rPr>
        <w:tab/>
        <w:t>Art. 3.3 Formwork and shoring.</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w:t>
      </w:r>
      <w:r w:rsidRPr="00B0384C">
        <w:rPr>
          <w:rFonts w:ascii="Arial Narrow" w:hAnsi="Arial Narrow"/>
          <w:bCs/>
          <w:lang w:val="en-GB" w:eastAsia="en-US"/>
        </w:rPr>
        <w:tab/>
        <w:t>Art. 3.35 Release agents.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w:t>
      </w:r>
      <w:r w:rsidRPr="00B0384C">
        <w:rPr>
          <w:rFonts w:ascii="Arial Narrow" w:hAnsi="Arial Narrow"/>
          <w:bCs/>
          <w:lang w:val="en-GB" w:eastAsia="en-US"/>
        </w:rPr>
        <w:tab/>
        <w:t>Art. 3.4 Tolerances concerning level, location, thickness, verticality, flatness of outcrops, straightness of edges.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w:t>
      </w:r>
      <w:r w:rsidRPr="00B0384C">
        <w:rPr>
          <w:rFonts w:ascii="Arial Narrow" w:hAnsi="Arial Narrow"/>
          <w:bCs/>
          <w:lang w:val="en-GB" w:eastAsia="en-US"/>
        </w:rPr>
        <w:tab/>
        <w:t>Art. 3.7 Stripping.</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w:t>
      </w:r>
      <w:r w:rsidRPr="00B0384C">
        <w:rPr>
          <w:rFonts w:ascii="Arial Narrow" w:hAnsi="Arial Narrow"/>
          <w:bCs/>
          <w:lang w:val="en-GB" w:eastAsia="en-US"/>
        </w:rPr>
        <w:tab/>
        <w:t>Art. 3.8 Patches, finishes, pin holes.</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B - Formwork facings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They are classified into three families: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Flat facings designated by the letter "P"</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Curved facings designated by the letter "C"</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Special facings designated by the letter "S" (washed gravel, grooves, facings obtained by incorporating matrices against formwork cheeks, etc.).</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facings must be free of any product that interferes with the adhesion of plasters, paints, water-repellent coatings, etc., or that risks causing marks to appear. All leveling, sanding and film coatings that are necessary to obtain an acceptable finish are due. It is the same for the straightening of the edges, in particular those of the posts, beams, tables, arches. The filling of the formwork holes will be carried out in hollow, with a concrete of the same family and adhesive resin.</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C - Types of flat formwork facings</w:t>
      </w:r>
    </w:p>
    <w:p w:rsidR="001F309C" w:rsidRPr="00B0384C" w:rsidRDefault="001F309C" w:rsidP="001F309C">
      <w:pPr>
        <w:spacing w:after="200" w:line="276" w:lineRule="auto"/>
        <w:ind w:firstLine="220"/>
        <w:jc w:val="both"/>
        <w:rPr>
          <w:rFonts w:ascii="Arial Narrow" w:hAnsi="Arial Narrow"/>
          <w:bCs/>
          <w:u w:val="single"/>
          <w:lang w:val="en-GB" w:eastAsia="en-US"/>
        </w:rPr>
      </w:pPr>
      <w:r w:rsidRPr="00B0384C">
        <w:rPr>
          <w:rFonts w:ascii="Arial Narrow" w:hAnsi="Arial Narrow"/>
          <w:bCs/>
          <w:u w:val="single"/>
          <w:lang w:val="en-GB" w:eastAsia="en-US"/>
        </w:rPr>
        <w:t>Type P1: Ordinary</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May be suitable when the facing is hidden or when the wall is intended to receive a thick traditional facing coating.</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Overall flatness compared to the 2m ruler: 15mm</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Local flatness compared to a 20cm ruler: 6mm</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Characteristic of the epidermis appearance tolerances: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Uniform and homogeneous. Pebble nests or smoothed sandy areas.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Flush edges by grinding.</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Individual surface of bubbles less than 3cm2, depth less. at 5mm. Maximum bubble cloud extent 25%.</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Edges and butts rectified and erected.</w:t>
      </w:r>
    </w:p>
    <w:p w:rsidR="001F309C" w:rsidRPr="00B0384C" w:rsidRDefault="001F309C" w:rsidP="001F309C">
      <w:pPr>
        <w:spacing w:after="200" w:line="276" w:lineRule="auto"/>
        <w:ind w:firstLine="220"/>
        <w:jc w:val="both"/>
        <w:rPr>
          <w:rFonts w:ascii="Arial Narrow" w:hAnsi="Arial Narrow"/>
          <w:bCs/>
          <w:u w:val="single"/>
          <w:lang w:val="en-GB" w:eastAsia="en-US"/>
        </w:rPr>
      </w:pPr>
      <w:r w:rsidRPr="00B0384C">
        <w:rPr>
          <w:rFonts w:ascii="Arial Narrow" w:hAnsi="Arial Narrow"/>
          <w:bCs/>
          <w:u w:val="single"/>
          <w:lang w:val="en-GB" w:eastAsia="en-US"/>
        </w:rPr>
        <w:t>Type P2: Current</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It corresponds, for example, to works likely to receive conventional finishes of wallpaper or paint subject to prior filling and the application of a filling coating.</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Overall flatness compared to the 2m ruler: 5mm</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Local flatness compared to a 20cm ruler: 2mm</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Characteristic of the epidermis appearance tolerances: same as P1</w:t>
      </w:r>
    </w:p>
    <w:p w:rsidR="001F309C" w:rsidRPr="00B0384C" w:rsidRDefault="001F309C" w:rsidP="001F309C">
      <w:pPr>
        <w:spacing w:after="200" w:line="276" w:lineRule="auto"/>
        <w:ind w:firstLine="220"/>
        <w:jc w:val="both"/>
        <w:rPr>
          <w:rFonts w:ascii="Arial Narrow" w:hAnsi="Arial Narrow"/>
          <w:bCs/>
          <w:u w:val="single"/>
          <w:lang w:val="en-GB" w:eastAsia="en-US"/>
        </w:rPr>
      </w:pPr>
      <w:r w:rsidRPr="00B0384C">
        <w:rPr>
          <w:rFonts w:ascii="Arial Narrow" w:hAnsi="Arial Narrow"/>
          <w:bCs/>
          <w:u w:val="single"/>
          <w:lang w:val="en-GB" w:eastAsia="en-US"/>
        </w:rPr>
        <w:t>Type P3: Neat</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lastRenderedPageBreak/>
        <w:t xml:space="preserve">It is suitable for the same uses as the current facing, but its better finish makes it possible to limit any subsequent coating work and requires less preparation. It is suitable alone for works intended to be exhibited </w:t>
      </w:r>
      <w:proofErr w:type="gramStart"/>
      <w:r w:rsidRPr="00B0384C">
        <w:rPr>
          <w:rFonts w:ascii="Arial Narrow" w:hAnsi="Arial Narrow"/>
          <w:bCs/>
          <w:lang w:val="en-GB" w:eastAsia="en-US"/>
        </w:rPr>
        <w:t>externally, and</w:t>
      </w:r>
      <w:proofErr w:type="gramEnd"/>
      <w:r w:rsidRPr="00B0384C">
        <w:rPr>
          <w:rFonts w:ascii="Arial Narrow" w:hAnsi="Arial Narrow"/>
          <w:bCs/>
          <w:lang w:val="en-GB" w:eastAsia="en-US"/>
        </w:rPr>
        <w:t xml:space="preserve"> intended to remain visible.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Overall flatness compared to the 2m ruler: 5mm</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Local flatness compared to a 20cm ruler: 2mm</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Characteristic of the epidermis appearance tolerances: same as P1</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But with the extent of the clouds of bubbles reduced to 10% and filling coating to be provided by the painter (approximately 0.6 kg/m2). The P3 facing is required for all the concrete on the construction site which is seen and which will remain raw or to be painted. In the event of non-compliance with the quality result, the disputed works will be demolished and redone at the expense of the Co-contractor. Especially the main facade</w:t>
      </w:r>
    </w:p>
    <w:p w:rsidR="001F309C" w:rsidRPr="00B0384C" w:rsidRDefault="001F309C" w:rsidP="001F309C">
      <w:pPr>
        <w:spacing w:after="200" w:line="276" w:lineRule="auto"/>
        <w:ind w:firstLine="220"/>
        <w:jc w:val="both"/>
        <w:rPr>
          <w:rFonts w:ascii="Arial Narrow" w:hAnsi="Arial Narrow"/>
          <w:bCs/>
          <w:u w:val="single"/>
          <w:lang w:val="en-GB" w:eastAsia="en-US"/>
        </w:rPr>
      </w:pPr>
      <w:r w:rsidRPr="00B0384C">
        <w:rPr>
          <w:rFonts w:ascii="Arial Narrow" w:hAnsi="Arial Narrow"/>
          <w:bCs/>
          <w:u w:val="single"/>
          <w:lang w:val="en-GB" w:eastAsia="en-US"/>
        </w:rPr>
        <w:t>Type P4: super neat:</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concrete must be more than perfect giving an irreproachable smooth aspect, without defect (no bubbling and perfect flatness. The P4 facing will be required for particular decorative works.</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 xml:space="preserve">General </w:t>
      </w:r>
      <w:proofErr w:type="gramStart"/>
      <w:r w:rsidRPr="00B0384C">
        <w:rPr>
          <w:rFonts w:ascii="Arial Narrow" w:hAnsi="Arial Narrow"/>
          <w:b/>
          <w:lang w:val="en-GB" w:eastAsia="en-US"/>
        </w:rPr>
        <w:t>remarks :</w:t>
      </w:r>
      <w:proofErr w:type="gramEnd"/>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concrete facings must comply with the requirements of the DTUs specific to the coatings that cover them, among others: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For casing (DTU 14.1)</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For sealing coating (DTU 20.12)</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For cement coatings (DTU 26.1 and 26.2)</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For plaster coatings (DTU 25.1)</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Upper facings of the slabs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following recommendations apply to all "slab" elements becoming permanent.</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Mark letter D.</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A - Reference works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D.T.U.52-1: Sealed floor coverings.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Pamphlet Fédération Nationale du Bâtiment: Professional rules for the preparation of common concrete substrates for the installation of thin floor coverings, January 1976.</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Provisional professional recommendations "Paving work", annals of the I.T.B.T.P., January 1980.</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B - Classification</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They are classified into 4 types of surface condition D1, D2, D3, D4, the characteristics of which are defined below:</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Type D1: Gross area</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Type D2: Regular running surface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Type D3: Neat surface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Type D4: Very neat surface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lastRenderedPageBreak/>
        <w:t>C - Tolerance on surface condition</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They are defined by the following criteria:</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Horizontality: The measuring instrument is a ruler 2.00 m long, equipped with a spirit level. One end of the ruler is held in contact with a point on the floor, the ruler being horizontal, the unevenness of the floor is measured at the other end of the ruler (value H1). The cumulative difference in level inside a room (value H2) is measured in the same way.</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Flatness: There are three types of complementary measurements, each characterizing flatness on a different scale: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The deflection of the slab is measured under a ruler 2.00 m long (value P1).</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Same operation as above with a ruler 0.20 m long (value P2)</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The height of local projections of grains and grain conglomerates is measured (P3 value)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values H1, H2, P1, P2, P3 are given in each type of slab facing D1, D2, D3, D4.</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Dimensional tolerances in leveling (all tolerances combined).</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tolerance is plus or minus 5 mm/m.</w:t>
      </w:r>
    </w:p>
    <w:p w:rsidR="001F309C" w:rsidRPr="00B0384C" w:rsidRDefault="001F309C" w:rsidP="001F309C">
      <w:pPr>
        <w:spacing w:after="200" w:line="276" w:lineRule="auto"/>
        <w:ind w:firstLine="220"/>
        <w:jc w:val="both"/>
        <w:rPr>
          <w:rFonts w:ascii="Arial Narrow" w:hAnsi="Arial Narrow"/>
          <w:bCs/>
          <w:u w:val="single"/>
          <w:lang w:val="en-GB" w:eastAsia="en-US"/>
        </w:rPr>
      </w:pPr>
      <w:r w:rsidRPr="00B0384C">
        <w:rPr>
          <w:rFonts w:ascii="Arial Narrow" w:hAnsi="Arial Narrow"/>
          <w:bCs/>
          <w:u w:val="single"/>
          <w:lang w:val="en-GB" w:eastAsia="en-US"/>
        </w:rPr>
        <w:t>D - Definition and characteristics of surface states by type.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characteristics for each type are: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Type D1: Gross area</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Intended to receive a thick coating such as screeds, pavings, thick tiles sealed on a bed of sand, requiring a reserve of thickness of the order of 5 cm and more.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No special requirements are required for the surface condition.</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Horizontality value H1= 10 mm - value H2= 15 mm</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Flatness value P1= 10 mm - value P2= 3 mm - value P3= 2 mm</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Type D2: Regular running surface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This regular running surface obtained by surfacing with a ruler or a helicopter.</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Intended to receive types of covering such as: tiles sealed directly on the slab and requiring a reserve of thickness.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Horizontality value H1= 6 mm - value H2= 9 mm</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Flatness value P1= 10 mm - value P2= 3 mm - value P3= 2 mm</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Type D.3: Neat surface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Ditto facing D2, but intended to receive, in direct bonding, thin deformable floor coverings subject to smoothing (at the expense of the applicator) with an approved product for consumption limited to 2.5 kg/m2 maximum; above this value, sanding will be required.</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Horizontality value H1= 5 mm - value H2= 7.5 mm</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Flatness value P1= 7 mm - value P2= 2 mm - value P3= 1 mm</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Type D4: Very neat surface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lastRenderedPageBreak/>
        <w:t>Made by sanding if necessary</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Intended to receive a floor paint, a resin coating.</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Horizontality value H1= 4 mm - value H2= 6 mm</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Flatness value P1= 7 mm - value P2= 2 mm - value P3= 0.5 mm</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3.3.2.4 Stripping</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Stripping must be undertaken when the concrete has acquired sufficient hardening to be able to withstand the stresses to which it will be subjected immediately afterwards, without excessive deformation and under sufficiently safe conditions. As an indication and unless justified by other provisions, stripping cannot take place before: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Two (2) days for posts, beam faces and vertical walls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Fifteen (15) days for standard span slabs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Twenty-eight (28) days for slabs, floors, and long-span beams if they are called upon to receive their service loads upon stripping</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Patching or filling should only be carried out after consulting the Project Manager. They are carried out either with fine-grained concrete or with cement mortar. It is recalled that the concrete facings must be neat, patching is prohibited for all concrete facings seen. Any patching or patching done without the Project Manager's consent will result in the demolition and reconstruction of the structure at the expense of the Co-contractor. The edges of the concrete structures must be, after stripping, protected against shocks for the duration of the work. Concrete surfaces intended to remain exposed must be protected with a sheet of polyethylene against splashes of mortar, paint, etc.</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3.3.3 REINFORCEMENTS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3.3.3.1 General recommendations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According to NFA 35.015 and 36.016 standards - DTU 20, 20.121, 20.12, 23.1 to 23.6</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conditions of use of the reinforcements will satisfy the recommendations included in their identification sheet established by title 1 of booklet 4 of the CCTG. In the absence of weldable steel, any fixing by welding joint on site is prohibited.</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reinforcements will be supplied in length such that no transverse reinforcement of the structure requires overlapping, provided that they correspond to usual commercial widths. The overlaps of the longitudinal reinforcements must be spaced at least twelve meters apart. Never more than a third of the bars should be stopped in the same section, except exception allowed by the Client</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All the reinforcements are laid out according to the indications of the reinforcement plans and according to the standard.</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.3.3.2 State of cleanliness of the reinforcements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At all stages of execution, the Co-contractor shall ensure the cleanliness of the reinforcements. The reinforcements, at the time of their implementation and concreting, must be free from traces of loose rust, paint, grease or mud.</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3.3.3.3 Reinforcement flasks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reinforcements must be dimensioned (diameter and length) and shaped according to the drawings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Shaping reinforcement in formwork is prohibited.</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preheating of frameworks intended to facilitate their shaping is prohibited.</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lastRenderedPageBreak/>
        <w:t>If the temperature of the steels is between +5°C and -5°C, special precautions are taken and subject to the prior approval of the project manager.</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If the temperature of the steels drops below -5°C, the shaping of the steels is, in general, prohibited.</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Folding and unfolding of high-adhesion reinforcements is generally prohibited. The pending reinforcements must be carefully positioned and kept straight with the necessary lengths to ensure overlap with the reinforcements laid later. In the event that the pending reinforcements require bending, the grade of steel used must be that of Fe E 24 steel. its demolition by order of the Project Manager</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bending must be done mechanically cold using dies so as to obtain the radii of curvature provided for on the drawings or, failing that, notified by the conditions of use which concern each of the categories of steel.</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3.3.3.4 Welding</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Overlays, connections and assemblies by welding are allowed for steels whose weldability is guaranteed by their identification sheet, in accordance with standard A 35.018 and prohibited in other cases.</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3.3.3.5 Coating</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cover measured between the face of the formwork and the external generatrix of any reinforcement is at least equal:</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For current structures: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3 cm for facings exposed to bad weather, condensation or in contact with a liquid.</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1 cm for walls located in covered and closed rooms and not exposed to condensation.</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For high retaining walls: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5 cm for the face against the ground</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3 cm for the exposed facing</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Note: for fire resistance, the minimum coating of the DTU must be respected.</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coating of the reinforcements is obtained by efficient wedging devices in concrete or plastic. In any event, the minimum cover must take into account the provisions for the fire resistance of the reinforced concrete elements concerned. For walls exposed to bad weather, the formwork and/or reinforcement plans must explicitly include the indication and the nature and density of the shims.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Tolerances: the positioning must always respect the minimum covers, the difference in position must not exceed:</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For low steel and high steel slabs: 1 cm</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For vertical steel posts or walls: 1.5 cm</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For steel beams: 1.5 cm</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For the spacing of transverse steels (frames): 2 cm (the average spacing defined by the number of frames will be respected).</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xml:space="preserve">Any concreted part revealing the reinforcements will either be </w:t>
      </w:r>
      <w:r w:rsidR="00806B6F" w:rsidRPr="00B0384C">
        <w:rPr>
          <w:rFonts w:ascii="Arial Narrow" w:hAnsi="Arial Narrow"/>
          <w:bCs/>
          <w:lang w:val="en-GB" w:eastAsia="en-US"/>
        </w:rPr>
        <w:t>demolished or</w:t>
      </w:r>
      <w:r w:rsidRPr="00B0384C">
        <w:rPr>
          <w:rFonts w:ascii="Arial Narrow" w:hAnsi="Arial Narrow"/>
          <w:bCs/>
          <w:lang w:val="en-GB" w:eastAsia="en-US"/>
        </w:rPr>
        <w:t xml:space="preserve"> transplanted and reconstituted with concrete on the order of the Project Manager.</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lastRenderedPageBreak/>
        <w:t>These cover values may be increased to take into account the minimum distances to the facings for anchoring the bars, for the fire resistance of the structure or for any other reason which would require values greater than those indicated above. We will take care of the tolerances on the positions of the reinforcements according to standards and DTU.</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3.3.3.6 Wedging</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wedges are arranged in sufficient numbers, at least 6 pieces per m2 of formwork surface.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Concrete or mortar wedges must have properties similar to those of the concrete used.</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location, shape and dimensions of the spacers and the resulting holes are defined and marked by the Co-contractor in the execution plans.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spacing of the reinforcements arranged in several layers is ensured by suitable irons so that the distance between two layers of reinforcement is at least equal to the diameter of the bars without however being less than 2 cm.</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upper frames are held by steel supports (chairs or riders) of suitable diameter and spacing. Raising the reinforcement intended to ensure the coating during concreting is strictly prohibited. The holes remaining after stripping are sealed with mortar of the same color and the same appearance as the concrete facing.</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3.3.3.7 Lashing</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xml:space="preserve">When </w:t>
      </w:r>
      <w:proofErr w:type="gramStart"/>
      <w:r w:rsidRPr="00B0384C">
        <w:rPr>
          <w:rFonts w:ascii="Arial Narrow" w:hAnsi="Arial Narrow"/>
          <w:bCs/>
          <w:lang w:val="en-GB" w:eastAsia="en-US"/>
        </w:rPr>
        <w:t>The</w:t>
      </w:r>
      <w:proofErr w:type="gramEnd"/>
      <w:r w:rsidRPr="00B0384C">
        <w:rPr>
          <w:rFonts w:ascii="Arial Narrow" w:hAnsi="Arial Narrow"/>
          <w:bCs/>
          <w:lang w:val="en-GB" w:eastAsia="en-US"/>
        </w:rPr>
        <w:t xml:space="preserve"> Co-contractor assembles the reinforcements outside the formwork, it constitutes sufficiently rigid carcasses. The reinforcements are assembled at all crossing points by ligatures. The ligatures are made of annealed mild steel wire. The mechanical continuity of the reinforcements (junctions) must be guaranteed. The layout of the junctions is made in such a way that there is no presence of more than one junction in the same direction at the same place.</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3.3.3.8 Inspection of reinforcement before concreting</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Co-contractor requests receipt of the reinforcements from the project manager or contracting authority at least 24 hours before concreting. In the absence of this acceptance, no concreting is allowed.</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3.3.4 SCAFFOLDING AND PROPS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Scaffolding and props must be calculated to withstand without deformation the loads transmitted to them by the formwork and their container, as well as the effects of the wind. They must be able to be adjusted at any time to keep the supported forms at their altitude and straightness. They must be laid out in such a way that they give on the support surfaces only forces compatible with their resistance and that they do not cause any settlement of the ground or deformation of the floor, which would consequently lead to the deformation formwork. Structures receiving shoring loads will be calculated and dimensioned accordingly (strength and deformations). The adjustment system must allow the props to be removed without causing any stress on the completed or existing structures.</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3.3.5 DIMENSIONAL TOLERANCES AND DEFORMATIONS</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3.3.5.1 General</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dimensional tolerances indicated below are those allowed at the time of the control measurements carried out between different trades and commissioning. Consequently, all the inaccuracies of implantation of deformation of formwork, the variations of dimensions resulting from the temperature and from shrinkage considered as play of behavior are cumulative. These cumulative values must necessarily fall within the limits defined below. No work should exceed the right-of-way of the operation.</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3.3.5.2 Dither layout tolerance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lastRenderedPageBreak/>
        <w:t>The main reference grids and the reference level are materialized by terminals, which must be protected to remain in perfect condition throughout the duration of the work. On each floor, the Co-contractor must reinstall the grid of the work and the dimensions of level. The positioning tolerances of these elements are as follows:</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 A - Levels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Vertical distance between any two benchmarks whichever is greater</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-0.5cm</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-0.05% of the vertical distance between these two points.</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 B - Plane Dithering</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Distance between two intersection points of the raster mesh, the greater of the two values: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-0.5cm</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-0.05% of the vertical distance between these two points.</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 C - Verticality</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Difference in verticality between any two corresponding points of the frame mesh located at different levels: the greater of the two values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-0.5cm</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-0.05% of the vertical distance between these two points.</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3.3.5.3 Tolerance on structural elements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structural elements or elements incorporated into the structure (posts, walls, beams, hoppers, openings, etc.) are positioned in relation to the real grid elements defined in the previous paragraph, according to the dimensions indicated on the plans.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tolerances on the actual location of an element in relation to the grids, and on the distance between any two points of the constructed structure and the theoretical dimension resulting from the plans, are as follows (Ec designates the maximum difference in cm by compared to the theoretical dimensions):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For a measured height of less than 2.5 m - Foundations Ec=1 cm - Other elements Ec= 1 cm</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For a measured height of between 2.5 m and 5 m - Foundations Ec=1.5 cm - Other elements Ec=1.5 cm</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For a measured height of between 5 m and 10 m - Foundations Ec=2 cm - Other elements Ec=1.5 cm</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For a measured height between 10 m and 30 m - Foundations Ec=3 cm - Other elements Ec=2 cm</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If the use of the two preceding criteria would lead to two different values, the smaller of the two values would prevail. The figures given above concern, for example: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Positioning in plan of any point with respect to the nearest screening.</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Verticality.</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Section of columns and beams.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The distance between elements.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lastRenderedPageBreak/>
        <w:t>• The thicknesses of the elements.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The level of a floor relative to reference levels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The size and location of bays or hoppers.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Co-contractor must inform the Project Manager when the above tolerances are exceeded.</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3.3.5.4 Deformations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A - Calculation of deformations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deformations are calculated according to the methods given in article B 6.5.3 of the BAEL or in the specific chapters of the Cahier des Prescriptions Techniques (C.P.T. Floors).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B - Permissible deformations, deflections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B1 - Current floors: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These are those which support masonry partitions or fragile floor coverings, for which a deflection (called active deflection) is evaluated which, after implementation of the partitions or floor coverings, must remain lower than the values below depending on the scope.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For support elements resting on two supports: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1/500 up to 5.00m</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0.5cm + 1/1000 beyond 5.00 m</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For console support elements: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1/250</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B2- Other floors: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These are those that do not support either masonry partitions or fragile floor coverings for which a deflection is assessed (called active deflection), which from their commissioning must remain less than:</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for support elements resting on two supports: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1/350 up to 3.50m</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0.5cm + 1/700 beyond 3.50 m</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for console support elements: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1/250</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 END OF LOT ***</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LOT – 4: MASONRY WORKS</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4.1 GENERAL</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4.1.1 Scope of work</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works to be carried out by the Co-contractor under this lot are essentially the following:</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lastRenderedPageBreak/>
        <w:t>• The realization of the basement walls in agglomerates of 20 stuffed</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The construction of chipboard walls at all levels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The realization of coatings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Drains for retaining structures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location of the works mentioned above can be found in the plans and in the description of the works (part 3 of the CCTP)</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4.1.2 Reference documents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works of this lot must meet the conditions and requirements of the legislative, regulatory, technical and technological texts in force in the Republic of Cameroon, as well as those published elsewhere and made applicable in Cameroon, including the following:</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4.1.2.1 Standards and DTU</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DTU 20.1: Walls and masonry walls of small elements: NF P 10-202-1, XP 10-202-1/A1, P 10-202-2, XP 10-102-2/A1, P 10-</w:t>
      </w:r>
      <w:proofErr w:type="gramStart"/>
      <w:r w:rsidRPr="00B0384C">
        <w:rPr>
          <w:rFonts w:ascii="Arial Narrow" w:hAnsi="Arial Narrow"/>
          <w:bCs/>
          <w:lang w:val="en-GB" w:eastAsia="en-US"/>
        </w:rPr>
        <w:t>203 ,</w:t>
      </w:r>
      <w:proofErr w:type="gramEnd"/>
      <w:r w:rsidRPr="00B0384C">
        <w:rPr>
          <w:rFonts w:ascii="Arial Narrow" w:hAnsi="Arial Narrow"/>
          <w:bCs/>
          <w:lang w:val="en-GB" w:eastAsia="en-US"/>
        </w:rPr>
        <w:t xml:space="preserve"> XP 10-102-3/A1;</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DTU 20.12: Design of masonry structural work for roofs intended to receive a waterproofing coating: NF P 10-203-1 and 2;</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DTU 26.1: Coatings with cement mortars, lime, and plaster and lime mixture: NF P 15-201-1 and 2;</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DTU 26.2: Screeds and slabs based on hydraulic binders: NF P 14-201-1 and 2;</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DTU 21: Execution of concrete works: NF P 18-201;</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DTU 21.4: The use of calcium chloride and admixtures containing chlorides in the preparation of grouts, mortars and concrete;</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4.2 REQUIREMENTS RELATING TO MATERIALS</w:t>
      </w:r>
    </w:p>
    <w:p w:rsidR="001F309C" w:rsidRPr="00B0384C" w:rsidRDefault="001F309C" w:rsidP="001F309C">
      <w:pPr>
        <w:spacing w:after="200" w:line="276" w:lineRule="auto"/>
        <w:ind w:firstLine="220"/>
        <w:jc w:val="both"/>
        <w:rPr>
          <w:rFonts w:ascii="Arial Narrow" w:hAnsi="Arial Narrow"/>
          <w:b/>
          <w:lang w:val="en-GB" w:eastAsia="en-US"/>
        </w:rPr>
      </w:pP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4.2.1 Hollow chipboard blocks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agglomerate blocks used for making heavy-type partitions or load-bearing walls will be either hollow concrete/sand agglomerate blocks or solid blocks depending on destination and indication of work to be done.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They must correspond to the criteria of the national building federation (National Masonry Union) professional recommendations, as well as to the various DTUs listed in the regulations chapter. They will meet the following standards: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P14.301 (hollow or solid blocks of heavy aggregates)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P14.101 - P14.402 (Concrete blocks for walls and partitions)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P14.201 recommendations concerning the use of solid or hollow blocks of heavy aggregates for walls and partitions.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blocks to be used on site will necessarily have the NF label with minimum resistance class B40 unless otherwise stated in the description.</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4.2.2 Cement</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lastRenderedPageBreak/>
        <w:t>See standards NF P 15-301, NF P 15-311 and following, 15-401 to 15-461. Before use, the cement must be of sufficient age so that it is completely cooled. The symbols, class and dosage comply with NF standards. The cement used will be of the CIMENCAM type or similar, packaged, delivered and stored as follows: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
          <w:lang w:val="en-GB" w:eastAsia="en-US"/>
        </w:rPr>
        <w:t xml:space="preserve">• </w:t>
      </w:r>
      <w:r w:rsidRPr="00B0384C">
        <w:rPr>
          <w:rFonts w:ascii="Arial Narrow" w:hAnsi="Arial Narrow"/>
          <w:bCs/>
          <w:lang w:val="en-GB" w:eastAsia="en-US"/>
        </w:rPr>
        <w:t>In original 50 kg bags,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Stored in piles on a dry and ventilated floor, sheltered from bad weather, if possible in a dry and impermeable hut. If they are stored outside, the bags must be covered with waterproof films.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Cements are rejected when they present lumps. The cements delivered in bulk are stored in sealed silos equipped with an aeration filter and separated for each quality. The standardized cement quality designation contained in the silos must be marked, in legible writing, on the silo near the filling mouth. The cements used to make exposed concrete are of the same type and from the same source.</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4.2.3 Sand</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geometric, physical and chemical characteristics must comply with standard NF.P.18.301. Particle size 0.08/3 mm. In particular, the sand must be clean and not contain materials that could cause efflorescence. The use of sea sand is prohibited.</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Co-contractor is required to carry out tests to detect the risks of efflorescence due to mortars. It will incorporate a HERMITEX-type product which greatly reduces carbonation, improves sealing, resistance to aggressive solutions, eliminates sweating by water retention</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4.2.4 Water</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water used for mixing must meet the requirements of standard N.F.P.18.303.</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4.3 EXECUTION REQUIREMENTS</w:t>
      </w:r>
    </w:p>
    <w:p w:rsidR="001F309C" w:rsidRPr="00B0384C" w:rsidRDefault="001F309C" w:rsidP="001F309C">
      <w:pPr>
        <w:spacing w:after="200" w:line="276" w:lineRule="auto"/>
        <w:ind w:firstLine="220"/>
        <w:jc w:val="both"/>
        <w:rPr>
          <w:rFonts w:ascii="Arial Narrow" w:hAnsi="Arial Narrow"/>
          <w:b/>
          <w:lang w:val="en-GB" w:eastAsia="en-US"/>
        </w:rPr>
      </w:pP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
          <w:lang w:val="en-GB" w:eastAsia="en-US"/>
        </w:rPr>
        <w:t xml:space="preserve">• </w:t>
      </w:r>
      <w:r w:rsidRPr="00B0384C">
        <w:rPr>
          <w:rFonts w:ascii="Arial Narrow" w:hAnsi="Arial Narrow"/>
          <w:bCs/>
          <w:lang w:val="en-GB" w:eastAsia="en-US"/>
        </w:rPr>
        <w:t>All masonry work, namely walls respectively partitions, is carried out in the quality and dimensions of the agglomerates indicated in the tender form.</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The use of any other quality of materials is not accepted.</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The contracting authority only accepts the use of natural stones and bricks that comply with the corresponding standards and reserves the right to refuse any materials that do not comply with the requirements of the tender form.</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In the event of a junction required between the load-bearing and non-load-bearing masonry on the walls and concrete pillars, this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is carried out according to the plans of the contracting authority.</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Slender masonry is reinforced with reinforcement and executed with expansion joints according to the execution plans drawn up by the Co-contractor and approved by the Project Manager.</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Horizontal and vertical joints between masonry and reinforced concrete load-bearing elements are to be provided for all walls and partitions and to be executed according to the execution plans drawn up by the Co-contractor and approved by the Project Manager.</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Vertical joints are also to be provided in the exterior masonry of double-walled and double-walled walls.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xml:space="preserve">• execute according to the execution plans drawn up by the </w:t>
      </w:r>
      <w:proofErr w:type="gramStart"/>
      <w:r w:rsidRPr="00B0384C">
        <w:rPr>
          <w:rFonts w:ascii="Arial Narrow" w:hAnsi="Arial Narrow"/>
          <w:bCs/>
          <w:lang w:val="en-GB" w:eastAsia="en-US"/>
        </w:rPr>
        <w:t>Co-contractor, and</w:t>
      </w:r>
      <w:proofErr w:type="gramEnd"/>
      <w:r w:rsidRPr="00B0384C">
        <w:rPr>
          <w:rFonts w:ascii="Arial Narrow" w:hAnsi="Arial Narrow"/>
          <w:bCs/>
          <w:lang w:val="en-GB" w:eastAsia="en-US"/>
        </w:rPr>
        <w:t xml:space="preserve"> approved by the Project Manager.</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The materials as well as the masonry are protected during execution against bad weather.</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lastRenderedPageBreak/>
        <w:t>• In the case of the construction of temporary floors for the closure of the hoppers or protective barriers around it and maintenance for the other lots, the supervision of the works remains the responsibility of the Co-contractor.</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4.3.1 Mortars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Slag cement and sea sand are strictly prohibited for mortars. In what follows the weight of binder is given for one m3 of "DRY" sand.</w:t>
      </w:r>
    </w:p>
    <w:p w:rsidR="001F309C" w:rsidRPr="00B0384C" w:rsidRDefault="001F309C" w:rsidP="001F309C">
      <w:pPr>
        <w:spacing w:after="200" w:line="276" w:lineRule="auto"/>
        <w:ind w:firstLine="220"/>
        <w:jc w:val="both"/>
        <w:rPr>
          <w:rFonts w:ascii="Arial Narrow" w:hAnsi="Arial Narrow"/>
          <w:bCs/>
          <w:u w:val="single"/>
          <w:lang w:val="en-GB" w:eastAsia="en-US"/>
        </w:rPr>
      </w:pPr>
      <w:r w:rsidRPr="00B0384C">
        <w:rPr>
          <w:rFonts w:ascii="Arial Narrow" w:hAnsi="Arial Narrow"/>
          <w:bCs/>
          <w:u w:val="single"/>
          <w:lang w:val="en-GB" w:eastAsia="en-US"/>
        </w:rPr>
        <w:t>Type: M1</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Binder dosage: 350 kg of CM 250</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Destination: Masonry binder</w:t>
      </w:r>
    </w:p>
    <w:p w:rsidR="001F309C" w:rsidRPr="00B0384C" w:rsidRDefault="001F309C" w:rsidP="001F309C">
      <w:pPr>
        <w:spacing w:after="200" w:line="276" w:lineRule="auto"/>
        <w:ind w:firstLine="220"/>
        <w:jc w:val="both"/>
        <w:rPr>
          <w:rFonts w:ascii="Arial Narrow" w:hAnsi="Arial Narrow"/>
          <w:bCs/>
          <w:u w:val="single"/>
          <w:lang w:val="en-GB" w:eastAsia="en-US"/>
        </w:rPr>
      </w:pPr>
      <w:r w:rsidRPr="00B0384C">
        <w:rPr>
          <w:rFonts w:ascii="Arial Narrow" w:hAnsi="Arial Narrow"/>
          <w:bCs/>
          <w:u w:val="single"/>
          <w:lang w:val="en-GB" w:eastAsia="en-US"/>
        </w:rPr>
        <w:t>Type: M2</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Binder dosage: 400 kg of CPA-CEM I 32.5 or special binders for plasters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Destination: Cement coating</w:t>
      </w:r>
    </w:p>
    <w:p w:rsidR="001F309C" w:rsidRPr="00B0384C" w:rsidRDefault="001F309C" w:rsidP="001F309C">
      <w:pPr>
        <w:spacing w:after="200" w:line="276" w:lineRule="auto"/>
        <w:ind w:firstLine="220"/>
        <w:jc w:val="both"/>
        <w:rPr>
          <w:rFonts w:ascii="Arial Narrow" w:hAnsi="Arial Narrow"/>
          <w:bCs/>
          <w:u w:val="single"/>
          <w:lang w:val="en-GB" w:eastAsia="en-US"/>
        </w:rPr>
      </w:pPr>
      <w:r w:rsidRPr="00B0384C">
        <w:rPr>
          <w:rFonts w:ascii="Arial Narrow" w:hAnsi="Arial Narrow"/>
          <w:bCs/>
          <w:u w:val="single"/>
          <w:lang w:val="en-GB" w:eastAsia="en-US"/>
        </w:rPr>
        <w:t>Type: M3</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Binder dosage: 400 kg of CPA-CEM I 32.5 or CPJ-CEM Il/A 32.5</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Destination: Screeds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Remarks: attention is drawn to the fact that an overdose can lead to disorders by shrinkage cracking.</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4.3.2 Implementation of masonry</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agglomerate blocks will be mounted roughcast with cement mortar (see composition of mortars) according to professional recommendations. Mortar M1 implemented in accordance with DTU 20.11</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vertical and horizontal stiffeners prescribed in the D.T.U will be made of reinforced concrete. The stiffeners will be anchored with the masonry.</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lintels will be in reinforced concrete, prefabricated or not, minimum support 0.25m at each end; rabbet for frames.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No split blocks will be allowed, and the joints and beds will be perfectly lined to meet the sound insulation criteria. Joint thickness between 1 and 2cm.</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vertical connections with the other masonry will be ensured, as the case may be, by rabbet or tearing allowing harping and launching. If the necessary provisions could not be made for the construction of the main masonry, these will be reexcavated or pricked to obtain the desired result. The good connection between the masonry and the vertical concrete elements (sail poles) will be ensured either by transplanting concrete or by metal fasteners (approximately one every meter).</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xml:space="preserve">Note: when installing heavy partitions, make sure that the seat is on a </w:t>
      </w:r>
      <w:proofErr w:type="gramStart"/>
      <w:r w:rsidRPr="00B0384C">
        <w:rPr>
          <w:rFonts w:ascii="Arial Narrow" w:hAnsi="Arial Narrow"/>
          <w:bCs/>
          <w:lang w:val="en-GB" w:eastAsia="en-US"/>
        </w:rPr>
        <w:t>hard non-</w:t>
      </w:r>
      <w:proofErr w:type="gramEnd"/>
      <w:r w:rsidRPr="00B0384C">
        <w:rPr>
          <w:rFonts w:ascii="Arial Narrow" w:hAnsi="Arial Narrow"/>
          <w:bCs/>
          <w:lang w:val="en-GB" w:eastAsia="en-US"/>
        </w:rPr>
        <w:t>deformable element in order to avoid the usual loss of detachment at the head.</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Articles referring to masonry included in the service: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lintels, chainings, necessary stiffeners, reservations, during assembly, openings, requested in good time by the other trades, the tracing of the partitions on the floor, the jointing flat on the way up if the face is not provided coated.</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For buried concrete block walls, protection will be made by careful repointing with mortar. Application of an IGOLATEX (SIKA) or equivalent in 2 coats minimum according to the manufacturer's instructions. The cement mortar coatings will be executed according to DTU 26.1.</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lastRenderedPageBreak/>
        <w:t>4.3.3 Screed, forms and refill</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This chapter considers incorporated screeds, added screeds, forms of slope, screeds, light-weight concrete fillings.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Depending on the use and destination, several states are considered and may remain raw. This chapter is intended to be general, all types of screed are reviewed, the recommendations to be observed may be useful in the event of use, for those to be made within the framework of this project, the Co-contractor will refer directly to the description of the works (Part 3 of the CCTP)</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4.3.3.1 Incorporated screeds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xml:space="preserve">They consist of M3 mortar, applied before the concrete of the support has begun to harden, and floated either manually or mechanically. The minimum thickness is 1 cm. The surface condition must be fine and regular. The flatness tolerance is 5 mm under the </w:t>
      </w:r>
      <w:proofErr w:type="gramStart"/>
      <w:r w:rsidRPr="00B0384C">
        <w:rPr>
          <w:rFonts w:ascii="Arial Narrow" w:hAnsi="Arial Narrow"/>
          <w:bCs/>
          <w:lang w:val="en-GB" w:eastAsia="en-US"/>
        </w:rPr>
        <w:t>2 meter</w:t>
      </w:r>
      <w:proofErr w:type="gramEnd"/>
      <w:r w:rsidRPr="00B0384C">
        <w:rPr>
          <w:rFonts w:ascii="Arial Narrow" w:hAnsi="Arial Narrow"/>
          <w:bCs/>
          <w:lang w:val="en-GB" w:eastAsia="en-US"/>
        </w:rPr>
        <w:t xml:space="preserve"> rule. The slope ways and connections to the floor drains are part of this service.</w:t>
      </w:r>
    </w:p>
    <w:p w:rsidR="001F309C" w:rsidRPr="00B0384C" w:rsidRDefault="001F309C" w:rsidP="001F309C">
      <w:pPr>
        <w:spacing w:after="200" w:line="276" w:lineRule="auto"/>
        <w:ind w:firstLine="220"/>
        <w:jc w:val="both"/>
        <w:rPr>
          <w:rFonts w:ascii="Arial Narrow" w:hAnsi="Arial Narrow"/>
          <w:bCs/>
          <w:lang w:val="en-GB" w:eastAsia="en-US"/>
        </w:rPr>
      </w:pP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Note: do not confuse this type of screed with that of vaulted floors or alveolar floors. In this case they are an integral part of the floor structures and are made up and made of reinforced concrete.</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4.3.3.2 Added screeds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Screed added in M3 mortar on concrete elements. Face smoothed to receive thin flooring or paint.</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4.3.3.3 Watertight screeds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support must comply with DTU 14.1, in particular the skin reinforcements must respect the % imposed by the regulations. The supports will be washed, sanded, and the construction joints will be patched. They are made by coating with water-repellent mortar and include the grooves at the bottom/wall junction. They rise on the vertical walls with reinforcement of the chamfer at the junction.</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sands used will preferably be non-porous or siliceous silco-calcareous, with a continuous grain size of 0/5 mm. The cements used must be compatible with the incorporation products. Additive water-repellent products for mortars such as Sikalite or Sika1 or equivalent will be applied in accordance with the manufacturer's recommendations.</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4.3.3.4 Slope shape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xml:space="preserve">The support will comply with the DTU, the refills with slope will be in B6 concrete. The slope forms in question here are added elements not to be confused with a sloped slab. The minimum thickness is 4 cm at the low point. The surface condition must be fine and regular. The flatness tolerance is 5 mm under the </w:t>
      </w:r>
      <w:proofErr w:type="gramStart"/>
      <w:r w:rsidRPr="00B0384C">
        <w:rPr>
          <w:rFonts w:ascii="Arial Narrow" w:hAnsi="Arial Narrow"/>
          <w:bCs/>
          <w:lang w:val="en-GB" w:eastAsia="en-US"/>
        </w:rPr>
        <w:t>2 meter</w:t>
      </w:r>
      <w:proofErr w:type="gramEnd"/>
      <w:r w:rsidRPr="00B0384C">
        <w:rPr>
          <w:rFonts w:ascii="Arial Narrow" w:hAnsi="Arial Narrow"/>
          <w:bCs/>
          <w:lang w:val="en-GB" w:eastAsia="en-US"/>
        </w:rPr>
        <w:t xml:space="preserve"> rule. They take into account all the constraints of the channel and gutter for the flow of fluid to the low points.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xml:space="preserve">They may receive a skin reinforcement (close-mesh TS) for cases where cracking by thermal effect or shrinkage is feared. In </w:t>
      </w:r>
      <w:proofErr w:type="gramStart"/>
      <w:r w:rsidRPr="00B0384C">
        <w:rPr>
          <w:rFonts w:ascii="Arial Narrow" w:hAnsi="Arial Narrow"/>
          <w:bCs/>
          <w:lang w:val="en-GB" w:eastAsia="en-US"/>
        </w:rPr>
        <w:t>general</w:t>
      </w:r>
      <w:proofErr w:type="gramEnd"/>
      <w:r w:rsidRPr="00B0384C">
        <w:rPr>
          <w:rFonts w:ascii="Arial Narrow" w:hAnsi="Arial Narrow"/>
          <w:bCs/>
          <w:lang w:val="en-GB" w:eastAsia="en-US"/>
        </w:rPr>
        <w:t xml:space="preserve"> the forms of slope are not reinforced.</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For low thicknesses (thickness less than 2 to 4 cm) a resin mortar can be used.</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4.3.4 Plasters</w:t>
      </w:r>
    </w:p>
    <w:p w:rsidR="001F309C" w:rsidRPr="00B0384C" w:rsidRDefault="001F309C" w:rsidP="001F309C">
      <w:pPr>
        <w:spacing w:after="200" w:line="276" w:lineRule="auto"/>
        <w:ind w:firstLine="220"/>
        <w:jc w:val="both"/>
        <w:rPr>
          <w:rFonts w:ascii="Arial Narrow" w:hAnsi="Arial Narrow"/>
          <w:bCs/>
          <w:u w:val="single"/>
          <w:lang w:val="en-GB" w:eastAsia="en-US"/>
        </w:rPr>
      </w:pPr>
      <w:r w:rsidRPr="00B0384C">
        <w:rPr>
          <w:rFonts w:ascii="Arial Narrow" w:hAnsi="Arial Narrow"/>
          <w:bCs/>
          <w:u w:val="single"/>
          <w:lang w:val="en-GB" w:eastAsia="en-US"/>
        </w:rPr>
        <w:t>A - Traditional rendering with hydraulic binder mortar</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manufacture, preparation of the support and implementation must comply with DTU 26-1 "Coatings with hydraulic binder mortars". Unless otherwise specified, the coating must have a regular surface appearance (no trace of a trowel or trowel).</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On the interior partitions, the coating must be carried out "to throw".</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lastRenderedPageBreak/>
        <w:t>On the facades, the coating must be carried out according to the method between "bare and mark".</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At concrete - masonry junctions, full bonding according to DTU</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They will be perfectly erected and will include all accessory work (linings, caulks, reinforcements), etc.)</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edges and pickings will be perfectly straight.</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Coatings consist of:</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A gobetis or tack coat,</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An intermediate layer forming the body of the coating,</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A finishing coat giving the appearance.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Dosage of binder per cubic meter of dry sand:</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Gobetis: 500 to 600 kg</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Render body: 400 to 500 kg</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Finishing: 300 to 400 kg</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END OF LOT ***</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LOT – 5: WATERPROOFING</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 xml:space="preserve"> 5.1 GENERAL</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 xml:space="preserve"> 5.1.1 Scope of work</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works to be carried out by the Co-contractor under the contract and this lot are essentially the following:</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realization of the forms of slope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Bathrooms and wet rooms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Carrying out waterproofing work on accessible and non-accessible flat roofs and gutters.</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5.1.2 Reference documents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works of this batch must meet the conditions and requirements of the legislative, regulatory, technical and technological texts in force in the Republic of Cameroon, as well as those published elsewhere and made applicable in Cameroon, including the following:</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xml:space="preserve"> </w:t>
      </w:r>
      <w:r w:rsidRPr="00B0384C">
        <w:rPr>
          <w:rFonts w:ascii="Arial Narrow" w:hAnsi="Arial Narrow"/>
          <w:bCs/>
          <w:lang w:val="en-GB" w:eastAsia="en-US"/>
        </w:rPr>
        <w:t> DTU 43.1: Waterproofing of flat roofs with load-bearing masonry elements;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Standard NF P 84-204-1 and 2</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NF P Standard: 84-204-1 and 2</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DTU 43.2: Waterproofing of roofs with load-bearing masonry elements with a slope &gt;= 5%;</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Standard NF P 84-205-1 and 2</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xml:space="preserve"> DTU 43.3: Implementation of roofs in ribbed steel sheets with waterproof coating; </w:t>
      </w:r>
      <w:r w:rsidRPr="00B0384C">
        <w:rPr>
          <w:rFonts w:ascii="Arial Narrow" w:hAnsi="Arial Narrow"/>
          <w:bCs/>
          <w:lang w:val="en-GB" w:eastAsia="en-US"/>
        </w:rPr>
        <w:t> Standard NF P 84-206-1 and 2</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xml:space="preserve"> DTU 43.4: Roofs in wooden load-bearing elements with waterproof coating; </w:t>
      </w:r>
      <w:r w:rsidRPr="00B0384C">
        <w:rPr>
          <w:rFonts w:ascii="Arial Narrow" w:hAnsi="Arial Narrow"/>
          <w:bCs/>
          <w:lang w:val="en-GB" w:eastAsia="en-US"/>
        </w:rPr>
        <w:t> Standard: NF P 84-207-1 and 2;</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lastRenderedPageBreak/>
        <w:t> DTU 20.12: Design of G.o. masonry roofs intended to receive a waterproof coating;</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Standard: NF P 10-203-1 and 2;</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DTU 26.1: Coatings with hydraulic binder mortars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Standard: NF P 15-201-1 and 2;</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DTU 26.2: Screeds and slabs based on hydraulic binders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Standard: NF P 14-201-1 and 2;</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DTU 52.1: Sealed floor coverings - Standard: NF P 61-202-1 and 2;</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Cs/>
          <w:lang w:val="en-GB" w:eastAsia="en-US"/>
        </w:rPr>
        <w:t> DTU 60.11: Calculation rules for plumbing installations and rainwater evacuation</w:t>
      </w:r>
      <w:r w:rsidRPr="00B0384C">
        <w:rPr>
          <w:rFonts w:ascii="Arial Narrow" w:hAnsi="Arial Narrow"/>
          <w:b/>
          <w:lang w:val="en-GB" w:eastAsia="en-US"/>
        </w:rPr>
        <w:t xml:space="preserve"> installations;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
          <w:lang w:val="en-GB" w:eastAsia="en-US"/>
        </w:rPr>
        <w:t xml:space="preserve"> 5.1</w:t>
      </w:r>
      <w:r w:rsidRPr="00B0384C">
        <w:rPr>
          <w:rFonts w:ascii="Arial Narrow" w:hAnsi="Arial Narrow"/>
          <w:bCs/>
          <w:lang w:val="en-GB" w:eastAsia="en-US"/>
        </w:rPr>
        <w:t>.3 Professional rules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xml:space="preserve"> </w:t>
      </w:r>
      <w:r w:rsidRPr="00B0384C">
        <w:rPr>
          <w:rFonts w:ascii="Arial Narrow" w:hAnsi="Arial Narrow"/>
          <w:bCs/>
          <w:lang w:val="en-GB" w:eastAsia="en-US"/>
        </w:rPr>
        <w:t> Professional rules of the National Trade Union Chamber of Waterproofing.</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Specifications of the Office des Asphaltes.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Recommendations of the National Trade Union Chamber of Waterproofing, concerning:</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xml:space="preserve"> o Permissible waterproof coatings on non-load-bearing expanded polystyrene insulating panels;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o Single-layer waterproofing coatings made using manufactured bitumen-based sheets.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xml:space="preserve"> </w:t>
      </w:r>
      <w:r w:rsidRPr="00B0384C">
        <w:rPr>
          <w:rFonts w:ascii="Arial Narrow" w:hAnsi="Arial Narrow"/>
          <w:bCs/>
          <w:lang w:val="en-GB" w:eastAsia="en-US"/>
        </w:rPr>
        <w:t> Book of technical requirements for the execution of roofs made of load-bearing particle panels with waterproofing supports.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Safety sheet from the construction prevention organization for multi-layer waterproofing on terraces.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General conditions for the use of reinforced autoclave aerated concrete roof slabs.</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5.1.4 Calculation rules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
          <w:lang w:val="en-GB" w:eastAsia="en-US"/>
        </w:rPr>
        <w:t xml:space="preserve"> </w:t>
      </w:r>
      <w:r w:rsidRPr="00B0384C">
        <w:rPr>
          <w:rFonts w:ascii="Arial Narrow" w:hAnsi="Arial Narrow"/>
          <w:bCs/>
          <w:lang w:val="en-GB" w:eastAsia="en-US"/>
        </w:rPr>
        <w:t> Rules NV 65: Rules defining the effects of snow and wind on constructions (standard P 06-002).</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Rules N 84: Action of snow on constructions (standard P 06-006).</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xml:space="preserve"> 5.1.5 Standards and others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All the Standards cited in the normative appendices of the DTUs cited above. For the metals used for various ancillary works, reference should be made to each of the following documents depending on the nature of the metal:</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DTU 40.41 - 40.42 - 40.43 - 40.44 - 40.45.</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For lead, it must meet the NF A 55-401 / 402 / 411 standards.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bituminous concrete to be used for protecting the waterproofing of flat roofs accessible to vehicles must be of the qualities described in the LCPC - SETRA Directive of September 1969. The slabs used for terraces on plots must comply with the specifications. of the CERIB.</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With regard to the DTU / CCTG and standards, where applicable referred to above, it is clearly specified here that in the event of a discrepancy between the specifications, requirements and descriptions below in this document, and those of the DTU / CCTG and standards, the order of precedence will be that set out in the "Clauses common to all Lots".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xml:space="preserve"> 5.1.6 Supplies and materials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lastRenderedPageBreak/>
        <w:t>The supplies and materials used in the works and services of this batch must meet the following specifications.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5.1.7 Sealing materials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Traditional sealing materials must meet the requirements of appendix 1 of DTU 43.1. Elastomeric and similar materials must have a Technical Assessment.</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5.1.8 Insulation materials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These materials must benefit from a Technical Approval specifying that they are accepted for the type of roof and the waterproofing system concerned.</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5.1.9 Metals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metals used must meet the DTU referred to above, as well as the standards applicable to them.</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5.1.10 Slabs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Depending on their type of use, they must meet the specifications of CERIB:</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For moderate use: type D2;</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For intensive use: type D3.</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 xml:space="preserve"> 5.1.11 Elastomeric complexes and systems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All the elastomer complexes and systems to be implemented must benefit from a Technical Approval justifying that they are accepted for the intended use. In this document below, SOPREMA and SIPLAST complexes and systems are described, all benefiting from a Technical Assessment. The Co-contractor may always offer, for the approval of the Project Manager, complexes and systems from other brands, provided that they are equivalent and that they benefit from the required Technical Assessments.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xml:space="preserve">  5.1.12 Receipt of media</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Co-contractor must proceed with the acceptance of the supports to receive the waterproofing coatings. For this acceptance, the Co-contractor will check that the media meet the requirements of the DTU and professional rules, and more particularly DTU 20.12.</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This acceptance will be made in the presence of the Project Manager and Control Office, and of the Co-contractor.</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5.1.13 Non-compliant supports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In the event of non-compliant supports or parts of supports, it will then be up to the Project Manager to take all decisions with a view to obtaining compliant supports. The Project Manager may be required to prescribe additional work that is necessary. Depending on their nature, this additional work will be carried out by the Co-contractor.</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5.1.14 General requirements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All the works must be carried out with all the precautions required under conditions such that they present all the qualities of solidity, watertightness and duration. It is expressly specified here that the Co-contractor must complete and perform all the works, methods and supplies necessary and of sufficient size to obtain perfect sealing of the roof.</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5.1.15 Preparatory work</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Before any start of work, the Co-contractor will have to carry out a perfect cleaning by all means, of the supports, to obtain surfaces freed from all that could harm the good performance of the waterproofing coatings.</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lastRenderedPageBreak/>
        <w:t xml:space="preserve"> 5.1.16 Bridging joints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On the supports for which the DTUs prescribe the bridging of the joints of the support, this bridging will be implicitly at the expense of this batch.</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5.1.17 Watertightness, readings, protection</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Traditional complexes and systems must always be implemented under the conditions specified by the DTUs. The elastomer complexes and systems must be designed and produced in accordance with their Technical Assessment. No waterproofing application work should be carried out on an undry substrate. The sealing reliefs will always be of a height that complies with regulations and standards, and in any case, of sufficient height depending on the layout of the water drainage points, the heights of parapets, etc. The visible sealing edges will always be perfectly straight on parapets or other. During the implementation of the various layers of waterproofing, all precautions must be taken to avoid any burrs, or drips, on the facings seen from the parapets or other visible edges. At the end of the work, the terraces will be carefully cleaned.</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5.1.18 Metallic accessory works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Except in special cases, the metal accessory works must always be able to expand freely in all directions, and the execution must meet this condition. Consequently, all the works must always be laid with free expansion and welded caps will be strictly prohibited. All these works must include all the useful fixing accessories such as legs, bands of staples, legs and fittings in galvanized iron, etc., as well as all the small accessory works necessary such as sliders, joint covers, heels, gussets, etc All accessory waterproofing works must be of sufficient size and development to ensure perfect waterproofing in all cases. In the event that certain structures include different materials, in contact with each other, all measures must be taken to avoid any electrochemical action between them.</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 xml:space="preserve"> 5.1.20 Engravings, flashings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
          <w:lang w:val="en-GB" w:eastAsia="en-US"/>
        </w:rPr>
        <w:t xml:space="preserve"> </w:t>
      </w:r>
      <w:r w:rsidRPr="00B0384C">
        <w:rPr>
          <w:rFonts w:ascii="Arial Narrow" w:hAnsi="Arial Narrow"/>
          <w:bCs/>
          <w:lang w:val="en-GB" w:eastAsia="en-US"/>
        </w:rPr>
        <w:t>The Co-contractor will implicitly be responsible wherever necessary for all engravings, mortar filling, flashings, caulks, etc., necessary for a perfect seal. In the concrete works, the notches will be reserved for the structural works with the dimensions prescribed by the drawings and details of execution of the waterproofing lot. In the other masonry, the engravings will also be the responsibility of this lot.</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All fillings, flashings, caulks, will be executed with a bastard mortar dosed with 200 kg of hydraulic lime, 200 kg of CPJ 45 per m3 of sieved river sand. If, in certain cases, it proves necessary to carry out these works with a mesh reinforcement, expanded metal or welded mesh, this reinforcement would also be the responsibility of this lot.</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Co-contractor may propose, for the Project Manager's approval, to replace the mortar flashings with caulking made of a pasty synthetic material product, of the type justifying a Technical Assessment certifying it as suitable for this use.</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5.1.21 Protection of trafficable seals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protections of trafficable flat roofs such as tiling or paving, slabs on studs, concrete slabs, coatings, etc., will be according to the specifications below in this document, carried out either by the Co-contractor or by specialized companies, according to indications and instructions of this batch, and under the control of the latter.</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5.1.22 Watertightness tests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Project Manager may ask the Co-contractor to carry out a water tightness test. This test will then be carried out under the conditions specified in article 10.2 of DTU 43.1. The costs of this leak test will be borne by this lot.</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5.1.23 Services forming part of this lot</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As part of the execution of this batch, the Co-contractor shall implicitly:</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lastRenderedPageBreak/>
        <w:t xml:space="preserve"> </w:t>
      </w:r>
      <w:r w:rsidRPr="00B0384C">
        <w:rPr>
          <w:rFonts w:ascii="Arial Narrow" w:hAnsi="Arial Narrow"/>
          <w:bCs/>
          <w:lang w:val="en-GB" w:eastAsia="en-US"/>
        </w:rPr>
        <w:t> The supply, transport and implementation of all materials, products and construction components necessary for the perfect and complete realization of all waterproofing works.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The establishment of reservation plans, layout plans, site plans and as-built plans.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The plans must be transmitted in paper and computer format (DWG or DXF and PDF format).</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The execution plans and the calculation notes to be provided to the Project Owner and the Control Office for agreement before execution, the establishment of the execution details in the event of specific points, all scaffolding, apparatus, machinery or devices lifting (or lowering) necessary for carrying out the works, securing their works by any means, removing all the rubble from their works and cleaning up after the works.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The labor and supplies required for all rework, finishing, verifications, adjustments, etc. of their works at the end of the works and after acceptance.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Updating or drawing up of all "as built" plans to be submitted to the Contracting Authority upon acceptance of the works.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The update during the work of the DIUO (Later Intervention File on Works) and its complete delivery on the date of receipt, in paper and computer format.</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The handing over of all written instructions and instructions concerning the operation and maintenance of installations and equipment.</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Cs/>
          <w:lang w:val="en-GB" w:eastAsia="en-US"/>
        </w:rPr>
        <w:t xml:space="preserve"> </w:t>
      </w:r>
      <w:r w:rsidRPr="00B0384C">
        <w:rPr>
          <w:rFonts w:ascii="Arial Narrow" w:hAnsi="Arial Narrow"/>
          <w:b/>
          <w:lang w:val="en-GB" w:eastAsia="en-US"/>
        </w:rPr>
        <w:t xml:space="preserve">  5.1.24 Worksite health and safety</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xml:space="preserve">  The Co-contractor must comply, with regard to the health and safety of the construction site, with the obligations imposed by the Regulations in force on this subject, in particular:</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Law No. 93 - 1418 of December 31, 1993 - Decree No. 94 - 1159 of December 26, 1994.</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xml:space="preserve">He will take into account the requirements formulated in the General Coordination Plan for Safety and Health Protection (PGCSPS), drawn up by the SPS Coordinator, and will provide his specific Safety and Health Protection Plan in good time. All costs inherent in compliance with these requirements are the responsibility of the winning </w:t>
      </w:r>
      <w:proofErr w:type="gramStart"/>
      <w:r w:rsidRPr="00B0384C">
        <w:rPr>
          <w:rFonts w:ascii="Arial Narrow" w:hAnsi="Arial Narrow"/>
          <w:bCs/>
          <w:lang w:val="en-GB" w:eastAsia="en-US"/>
        </w:rPr>
        <w:t>company, and</w:t>
      </w:r>
      <w:proofErr w:type="gramEnd"/>
      <w:r w:rsidRPr="00B0384C">
        <w:rPr>
          <w:rFonts w:ascii="Arial Narrow" w:hAnsi="Arial Narrow"/>
          <w:bCs/>
          <w:lang w:val="en-GB" w:eastAsia="en-US"/>
        </w:rPr>
        <w:t xml:space="preserve"> are to be included in the global and fixed amount of the price proposal.</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 END OF LOT ***</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LOT - 6: FRAME - COVER - CEILING</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6.1 WOOD FRAMEWORK</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
          <w:lang w:val="en-GB" w:eastAsia="en-US"/>
        </w:rPr>
        <w:t>6.1.</w:t>
      </w:r>
      <w:r w:rsidRPr="00B0384C">
        <w:rPr>
          <w:rFonts w:ascii="Arial Narrow" w:hAnsi="Arial Narrow"/>
          <w:bCs/>
          <w:lang w:val="en-GB" w:eastAsia="en-US"/>
        </w:rPr>
        <w:t>1 General</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6.1.1.1 Scope of work</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works to be carried out by the Co-contractor under this lot are essentially the following:</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The realization of the wooden frame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Installation of the aluminum tray sheet cover</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The realization of false wooden ceiling (plywood)</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6.1.1.2 Reference documents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lastRenderedPageBreak/>
        <w:t>The works of this batch must meet the conditions and requirements of the legislative, regulatory, technical and technological texts in force in the Republic of Cameroon, as well as those published elsewhere and made applicable in Cameroon, including the following:</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
          <w:lang w:val="en-GB" w:eastAsia="en-US"/>
        </w:rPr>
        <w:t>6</w:t>
      </w:r>
      <w:r w:rsidRPr="00B0384C">
        <w:rPr>
          <w:rFonts w:ascii="Arial Narrow" w:hAnsi="Arial Narrow"/>
          <w:bCs/>
          <w:lang w:val="en-GB" w:eastAsia="en-US"/>
        </w:rPr>
        <w:t>.1.1.2.1 Standards and DTU</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DTU 31.1: Wooden frames and stairs; Standard: NF P 21-203-1 and 2</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Rules BF 88: Method of justification by calculating the fire resistance of wooden structures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Rules CB 71: Calculation rules for wooden structures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Rules N.V. 65: Rules defining the effects of snow and wind on constructions, and annexes.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Draft standard NF P 30-401: roofing wood and appendix 1 of DTU 40.41;</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Wood and wooden structures: NF B 50-100, 101 and 102;</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Characteristics of the wood: NF B 51-001 and 002;</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Rules for using wood: NF B 52-001 and B 53-001;</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Wood preservation: NF B 50-101;</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6.1.2 EXECUTION REQUIREMENTS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6.1.2.1 General</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All the wood will be of first quality, healthy, perfectly dry, the degree of humidity in accordance with the requirements of the climate, without vicious knots, showing no significant alteration such as spalling, frosting, internal cracks or curls, etc. And guaranteed against all possible illnesses.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wood may also not show traces of insects. The cracks will only affect the surface of the parts and will be few in number. These woods will be chosen according to their dimensional stability, their mechanical qualities, the possibilities of supply. The Co-contractor will be responsible for diseases that may occur on its works after their implementation (mold, fungi, etc.). He will also be responsible for any twists, splits, splits, etc. due to the use of imperfectly seasoned wood.</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6.1.2.2 Timber for ceiling</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Plywood and blockboard will be defined by standards NF B 54.006 and 53.504, it being clearly specified that the appearance required is the appearance of exposed wood involving class A veneers.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cleats and wooden slats will be defined by standards NF B 54.006 and 53.504. The cleats will be held by hangers or nailed to joists. The paneling blades will be of standard length, i.e. 2.6 m and of a thickness greater than or equal to 7 cm.</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works must be carried out in accordance with the Book of General Technical Clauses published by the CSTB and constituting DTU No. 36.1. All materials must comply with the specifications of the standards in force at the time of the execution of the work.</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6.1.2.3 Timber characteristics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wood used must meet the standards in force in CAMEROON and comparable to French standards: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All the structural parts will be made of hardwoods, such as IROKO, MOVINGUI, or BILINGA or chosen equivalent of first quality, the humidity rate of which before machining will be less than 18%.</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lastRenderedPageBreak/>
        <w:t>• The timbers (bastings, rafters, planks, cleats, etc.) will be sound and free from chafing, rot, wane or sapwood. Knots will be avoided, only knots whose diameter will not exceed 10% of the height of the piece will be tolerated.</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The quality of the sawing will be checked, the slope of the grain on one side will be less than 12%.</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6.1.2.4 Wood protection</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All the wood will undergo by soaking a fungicide and insecticide treatment, of CTBF quality mark. The treatment will be carried out in accordance with the prescriptions of the CTB. All wood will be treated before assembly. Provision will be made for whitewashing the parts that have been cut again and leaving the wood exposed without treatment. The paneling painted with a varnish, the characteristics of which must be approved by the Project Management.</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Before application, the Co-contractor must submit the brand, the references and the method of application to the Project Manager for approval.</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6.1.2.5 Fittings, Fittings, Assemblies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These articles must meet the conditions of article 3.4 and/or article 3.5, as the case may be, of the D.T.U. n° 31.1, and those of the standards mentioned therein. All of these items will need to be protected against corrosion:</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By a corrosion-inhibiting primer or by a corrosion-inhibiting primer + a coat of alkyd resin paint or by galvanizing, minimum mass of class Z 275 zinc. This protection must have been applied before installation.</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All thin sheet steel connectors and all steel elements directly exposed to the weather must be protected by Class Z275 galvanizing.</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6.1.2.6 Inspection and testing</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tests will be entirely the responsibility of the Co-contractor. For each structural element, tests may be carried out under the conditions set out in the DTU.</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6.1.2.7 Layout and tolerances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Co-contractor must deliver the locations of the works in planimetry and altimetry, falling within the limits of the tolerances allowed for the implementation of the various materials used to carry out the work of the other trades.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Co-contractor must check the installations. In the event of an error leading to rework and delays in the schedule, the latter will bear the full financial consequences.</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6.1.2.8 Fixings and seals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Co-contractor will be responsible for all the services necessary for the fixing of the works.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Co-contractor must provide the following elements in good time: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Plans and sketches of reservations;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Metal fixing parts such as plates, sealing rods, etc.</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sealings and closures of the reservations after fixing will be the responsibility of this lot.</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With regard to the fixing of structural works, the co-contracting party will be responsible for:</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Wedging of all its works before sealing and fixing;</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The sealings of the pieces of wood, as well as the holes in the case where they are not reserved by the structural work;</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lastRenderedPageBreak/>
        <w:t>• The supply and installation of all necessary fittings, including all sealing holes, if applicable;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All other fixing constraints necessary to ensure the holding of the works under the conditions set by the regulations in force.</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6.1.2.9 Installation of structural works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execution of all carpentry work, as well as the assembly and installation must, except for specific explicit specifications below, be carried out under the conditions specified in DTU 31.1.</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In the execution of its work, the Co-contractor must plan and carry out all the trimmers necessary according to the arrangement of the stumps and other penetrations. These headers will be assembled as stated in the D.T.U.</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6.1.2.10 Joints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Unless otherwise specified by the market, assembly on site will be carried out by bolts. The bolts used will be class 5.8. They will be manufactured by stamping then threading part of the rod for the screws, by stamping a hexagonal piece then tapping for the nuts. The dimensions of the bolts and nuts will comply with the NF standards or equivalent in force (NF E 27 005) with I.50 thread.</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In bolted assemblies supporting significant forces, the length of the cylindrical body of the bolts will be greater than the total thickness to be tightened and these bolts will be provided under the nuts with washers of a thickness greater than this excess length. In assemblies transmitting significant forces, bolts placed on profiles with inclined faces will be fitted with washers of variable thickness, so as to ensure correct resting of the head or nut and to allow normal tightening.</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6.1.2.11 Packaging - Transport - Unloading</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Packaging</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Co-contractor must provide the packaging for transport from the place of manufacture to the construction site. The parcels will be carefully identified and the parts brought together to form inseparable sets.</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Cs/>
          <w:lang w:val="en-GB" w:eastAsia="en-US"/>
        </w:rPr>
        <w:t>Small parts (gussets, bolts, etc.) will be boxed</w:t>
      </w:r>
      <w:r w:rsidRPr="00B0384C">
        <w:rPr>
          <w:rFonts w:ascii="Arial Narrow" w:hAnsi="Arial Narrow"/>
          <w:b/>
          <w:lang w:val="en-GB" w:eastAsia="en-US"/>
        </w:rPr>
        <w:t>.</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Loading - Transport - Unloading</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Loading at the place of manufacture, transport from the place of manufacture and unloading at the assembly site is the responsibility of the Co-contractor. On the site, the Co-contractor must store the wooden structural elements in the location designated for this purpose. He must avoid any injuries resulting from incorrect handling.</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He will be responsible for security and order in the storage area. At any time, the Project Manager may carry out the inspections he wishes to carry out on the elements already delivered and obtain the packages of the parts stored on the site.</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Storage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elements will be stored in a dry place sheltered from bad weather. Contact with other metals, cement, damp wood should be avoided. The storage time between delivery on site and implementation should be as short as possible.</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6.1.2.12 Site Safety</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overall fixed price of this lot will include all the provisions to be taken and works to be carried out to ensure in all cases protection against falls for personnel required to work or circulate on the roof, in accordance with the regulations in force.</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 END OF LOT ***</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LOT – 7: HARD COATINGS</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lastRenderedPageBreak/>
        <w:t>7.1 GENERAL</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7.1.1 Scope of work</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works to be carried out by the Co-contractor under this lot are essentially the following:</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Laying porcelain stoneware tiles (30/30) or similar for floors in living rooms, bedrooms, hallways, verandas and baseboards.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The laying of 20x20 non-slip tiles in wet rooms, kitchens and toilet floors.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Laying 15x30 earthenware tiles on the walls of wet rooms.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Making bush-hammered screeds.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location of the works mentioned above can be found in the plans.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Porcelain tiles of different shades and colors will be installed between the circulation spaces (hall and corridors) and the offices.</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7.1.2 Reference documents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works of this lot must meet the conditions and requirements of the legislative, regulatory, technical and technological texts in force in the Republic of Cameroon, as well as those published elsewhere and made applicable in Cameroon, including the following:</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DTU 52.1: Sealed floor coverings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DTU 55: Sealed wall coverings intended for residential premises, offices and educational establishments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DTU 53.1: Textile floor coverings.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DTU 53.2: Bonded plastic floor coverings.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Large surfaces: appendix 1 of DTU 52.1.</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In the case of waterproof sealed coatings: DTU 20.12 and 43.1 and Appendix 2 of DTU 52.1.</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CSTB notebook.</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1835: CPT for execution of interior floor smoothing coatings;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1836: Directives for the P classification of floor smoothing products;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2183: Note on UPEC classification and UPEC classification;</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2193: CPT for the implementation of textile floor coverings in removable solid slabs used in the building;</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07-58: Specifications for the preparation of works with a view to laying thin floor coverings.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The cladding and cladding work in sandwich panel cassettes will be carried out in accordance with standards, regulations, technical advice, DTU, instructions from manufacturers</w:t>
      </w:r>
      <w:r w:rsidRPr="00B0384C">
        <w:rPr>
          <w:rFonts w:ascii="Arial Narrow" w:hAnsi="Arial Narrow"/>
          <w:b/>
          <w:lang w:val="en-GB" w:eastAsia="en-US"/>
        </w:rPr>
        <w:t xml:space="preserve"> and the control </w:t>
      </w:r>
      <w:r w:rsidRPr="00B0384C">
        <w:rPr>
          <w:rFonts w:ascii="Arial Narrow" w:hAnsi="Arial Narrow"/>
          <w:bCs/>
          <w:lang w:val="en-GB" w:eastAsia="en-US"/>
        </w:rPr>
        <w:t>office, professional recommendations, CSTB specifications, and in particular standards NF A 34-</w:t>
      </w:r>
      <w:proofErr w:type="gramStart"/>
      <w:r w:rsidRPr="00B0384C">
        <w:rPr>
          <w:rFonts w:ascii="Arial Narrow" w:hAnsi="Arial Narrow"/>
          <w:bCs/>
          <w:lang w:val="en-GB" w:eastAsia="en-US"/>
        </w:rPr>
        <w:t>306 ,</w:t>
      </w:r>
      <w:proofErr w:type="gramEnd"/>
      <w:r w:rsidRPr="00B0384C">
        <w:rPr>
          <w:rFonts w:ascii="Arial Narrow" w:hAnsi="Arial Narrow"/>
          <w:bCs/>
          <w:lang w:val="en-GB" w:eastAsia="en-US"/>
        </w:rPr>
        <w:t xml:space="preserve"> 501, 36-321.</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7.2 REQUIREMENTS RELATING TO MATERIALS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7.2.1 General</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lastRenderedPageBreak/>
        <w:t>The Co-contractor will be required to provide, at the request of the Project Manager, a sample of each of the items provided, both equipment and materials and prototypes. No order for equipment may be placed by the Co-contractor except at its own risk as long as the acceptance of the corresponding sample has not been materialized by the signature of the Project Manager. These samples will be required to undergo checks and tests in accordance with those provided for by the standards in force, the rules of the profession or those provided for in the contractual documents.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If, following these tests, it is found that the samples submitted do not meet the specifications of this document, the Project Manager will prohibit the use of this material on site and will refuse any work during which it will have been employed. The supply of another product to replace the one initially planned will be required and the latter will be carried out under the same conditions, the same tests as on the previous sample. The Co-contractor may not claim any additional time or compensation following the temporary or definitive refusal of a batch of a type of material or supply. The supply of all these samples is the responsibility of the Co-contractor.</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7.2.2 Porcelain stoneware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Porcelain stoneware tiles and accessories must come from well-known factories, corresponding at least to CERABATI manufacturing. Their manufacturing dimensions and tolerances will be those defined by the NFP 61.311 to 61.314 standards or DTU No. 52.1 for thin elements, it being understood that the "good choice" manufacturing quality corresponds to the second classification.</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characteristics of vitrified fine porcelain stoneware tiles must be guaranteed by the test report justifying their physical qualities.</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7.2.3 Earthenware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They will be of identical origin to those of the CERABATI porcelain stoneware elements with characteristics defined by DTU No. 55 and standards 61.331 to 61.334</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7.2.4 Mortars and grouts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Unless otherwise specified below or in the manufacturers' instructions, the mortars and grouts used will be as follows: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Mortars for laying sealed tiles: in accordance with article 4.5 of DTU 52.1.</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Grouts and mortars for joints: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Complies with article 4.6 of DTU 52.1</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In white cement</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In mortar or special product for joints.</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7.2.5 Smoothing compounds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smoothing coatings will be exclusively products delivered ready to use, those prepared on site will not be accepted.</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All smoothing coatings must be the subject of a technical opinion accompanied by a P classification at least equal to that of the room to be coated.</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7.2.6 Glues and adhesives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Adhesives and mortars must be, for each type of coating, the one or one of those recommended by the Co-contractor of the coating in question.</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7.2.7 Adhesives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lastRenderedPageBreak/>
        <w:t>The adhesives must be, for each type of floor covering, the one or one of those recommended by the Co-contractor of the floor covering in question.</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7.3 EXECUTION REQUIREMENTS</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7.3.1 Implementation rules</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7.3.1.1 Preparatory work</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Before any start of work, this batch will have to carry out a perfect cleaning by all means, of the supports, to obtain surfaces freed from all that could harm the good performance of the coatings.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This batch will always have to be carried out before any laying of the coating, a preparation of the support by a smoothing coating called leveling.</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choice of the type of product to be used for this smoothing coating will be the responsibility of the Co-contractor. This choice will depend on the nature and condition of the substrate, the nature of the floor covering provided, any special conditions on the site and the UPEC classification of the room in question.</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7.3.1.2 General requirements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When laying the coverings, the layout and alignments will be determined in such a way as to allow execution with a minimum of tile cuts; the unavoidable cuts must always be made under the baseboards or on the edge of the premises.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All notches and cuts in line with pipes, taps or other must be very carefully adjusted; any tile with an ill-fitting cut, or one that is split or damaged during cutting, must be replaced immediately.</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At thresholds and other locations where the tiled floor will be contiguous to another type of floor, the Tile Co-contractor will have to supply and install a metal stop consisting of a 30 x 30 mm angle iron.</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At all salient angles, and on all free edges of vertical coverings, special tiles with rounded edge or enamelled edge will be used.</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Same observation with regard to the salient angles of the plinths.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In line with the sanitary appliances, the vertical tiling covering must provide absolute watertightness between the sanitary appliance and the wall, and for this purpose, the joint between the throat of the appliance and the 1st row of tiling must be a joint. flexible in pasty</w:t>
      </w:r>
      <w:r w:rsidRPr="00B0384C">
        <w:rPr>
          <w:rFonts w:ascii="Arial Narrow" w:hAnsi="Arial Narrow"/>
          <w:b/>
          <w:lang w:val="en-GB" w:eastAsia="en-US"/>
        </w:rPr>
        <w:t xml:space="preserve"> </w:t>
      </w:r>
      <w:r w:rsidRPr="00B0384C">
        <w:rPr>
          <w:rFonts w:ascii="Arial Narrow" w:hAnsi="Arial Narrow"/>
          <w:bCs/>
          <w:lang w:val="en-GB" w:eastAsia="en-US"/>
        </w:rPr>
        <w:t>product like Thiokol or equivalent, the way of this seal being the responsibility of this batch, including the supply of the product.</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In the event that a layout is provided for by the project manager, the installation must respect this layout.</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7.3.1.3 Division joints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Co-contractor must plan and make all the necessary splitting joints, in accordance with the requirements of article 4.73 of DTU 52.1. Unless otherwise specified in the description below, these joints must be filled with a pasty material made of a synthetic product.</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This product must have a Technical Assessment certifying it as suitable for this use.</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7.3.1.4 Rules for laying sealed coverings</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Flooring:</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Method of execution and installation:</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lastRenderedPageBreak/>
        <w:t>All porcelain stoneware coverings will be carried out on the slabs delivered raw. The tiles will be laid on laying mortar of sufficient thickness, with grout between the joints. the joints will be poured before the laying mortar has finished setting in order to ensure the necessary adhesion. The finished level of the tiles will correspond to that of the screeds.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Structural work joints will be respected and treated in the form, in the laying mortar and in the tiling.</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Cleaning should take place as soon as the joint grout has hardened (beginning to set).</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Peripheral seals: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For covering surfaces greater than 12 m², a gap will be noted between the last row of tiles and the lower edge of the plinth. The void of these peripheral seals will be cleared of all deposits, waste, mortars, then filled with a compressible, non-powdery material.</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Tile joints. The tiles will be laid with reduced joints of 1 mm wide with pure cement filling grout, color to be defined by the Project Manager.</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Stop angles: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Supply and installation of a 40x40mm steel angle iron at the junction of two coverings of a different nature (tile/screed) and at the nosing.</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Installation tolerances: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Flatness: 3 mm maximum under a rule of 2 m length walked in all directions,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Level: no tiling point must be more or less 2 mm from the dimension 0.00 referred to the level line.</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Wall covering:</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proposed earthenware tiles will be of commercial choice. The enamel will be even to your uniform without chapping or cracking.</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They will be laid with glue or cement mortar, joints reduced, enameled sharp edge. The joints will be filled before the sealing mortar has finished setting in order to ensure the necessary adhesion.</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During the laying of the covering, the tiler will have to make all the necessary cuts in the earthenware covering for the passage of pipes and various pipes as well as for the embedding of all electrical boxes (sockets, switches) or distribution of fluids various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Cleaning must be carried out as soon as the joints start to set.</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7.3.1.5 Joint width</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laying of the tiling will be done either with wide joints or with tight joints, depending on the type of tiling and at the choice of the project manager.</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For so-called wide joints, the installation will be done using a grid or with the use of shims.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term "wide joints" means up to 10 mm in width.</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7.3.1.6 Rules for laying bonded coverings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floor coverings will be glued in full on the support, with single or double gluing according to the type of floor covering implemented. The amount of adhesive used will be such that it ensures perfect adhesion of the coating, without however, due to an overabundance of adhesive, it does not flow back through the joints.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lastRenderedPageBreak/>
        <w:t>In any case, the installation of the floor covering must be carried out in accordance with the installation instructions of the CSTB approval or, failing that, according to those of the manufacturer.</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joint covers on the right of the junctions of floors of different natures will be very carefully cut in length and adjusted in the rebate of the door frame or frame. They must be arranged exactly in line with the thickness of the door.</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Those in metal will be fixed by countersunk screws, these screws arranged in the axis of the joint cover with regular spacing. The screw heads will always be made of metal with the same appearance and treatment as the joint cover.</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layouts and alignments will be determined in such a way as to allow execution with a minimum of slab cuts. The unavoidable cuts must always be made at the edges of the coverings.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alignments must always be symmetrical with respect to the axis of the room. In the event that a layout is provided for by the project manager, the installation must always respect it scrupulously. For coatings with welded joints, these welds will be carried out strictly in accordance with the manufacturer's instructions.</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7.3.1.7 Finished floor levels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xml:space="preserve">The different floor coverings (tiles, thin floors, etc.) must always be at the same level at the </w:t>
      </w:r>
      <w:proofErr w:type="gramStart"/>
      <w:r w:rsidRPr="00B0384C">
        <w:rPr>
          <w:rFonts w:ascii="Arial Narrow" w:hAnsi="Arial Narrow"/>
          <w:bCs/>
          <w:lang w:val="en-GB" w:eastAsia="en-US"/>
        </w:rPr>
        <w:t>junctions, and</w:t>
      </w:r>
      <w:proofErr w:type="gramEnd"/>
      <w:r w:rsidRPr="00B0384C">
        <w:rPr>
          <w:rFonts w:ascii="Arial Narrow" w:hAnsi="Arial Narrow"/>
          <w:bCs/>
          <w:lang w:val="en-GB" w:eastAsia="en-US"/>
        </w:rPr>
        <w:t xml:space="preserve"> present a perfect flush.</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All useful arrangements must be made in this regard, in agreement with the contractors of other trades.</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7.3.1.8 Fitting</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As part of the execution of its contract, the Co-contractor will implicitly be responsible for the execution of all tiling connections at the right of seals, pipe passages or others, relating to the work of other trades.</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7.3.2 Expansion joints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In the event that coatings are to be laid in line with the expansion joints, this batch must respect them when laying the coatings.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For the execution of these joints, the Co-contractor will submit to the project manager before the start of the work, the provisions that it intends to take for this execution.</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Whichever solution is adopted, the joints must be impermeable to washing water.</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7.3.3 Cleaning and protecting coatings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Immediately after laying, the floor coverings will be carefully cleaned using suitable products by this lot, and the latter must protect them until receipt. In some cases, depending on the particular conditions of the site and the nature of the floor covering, this lot may be required to provide absolutely effective protection by any means of its choice.</w:t>
      </w:r>
    </w:p>
    <w:p w:rsidR="001F309C" w:rsidRPr="00B0384C" w:rsidRDefault="001F309C" w:rsidP="001F309C">
      <w:pPr>
        <w:spacing w:after="200" w:line="276" w:lineRule="auto"/>
        <w:ind w:firstLine="220"/>
        <w:jc w:val="both"/>
        <w:rPr>
          <w:rFonts w:ascii="Arial Narrow" w:hAnsi="Arial Narrow"/>
          <w:b/>
          <w:lang w:val="en-GB" w:eastAsia="en-US"/>
        </w:rPr>
      </w:pPr>
    </w:p>
    <w:p w:rsidR="001F309C" w:rsidRPr="00B0384C" w:rsidRDefault="001F309C" w:rsidP="001F309C">
      <w:pPr>
        <w:spacing w:after="200" w:line="276" w:lineRule="auto"/>
        <w:ind w:firstLine="220"/>
        <w:jc w:val="both"/>
        <w:rPr>
          <w:rFonts w:ascii="Arial Narrow" w:hAnsi="Arial Narrow"/>
          <w:b/>
          <w:lang w:val="en-GB" w:eastAsia="en-US"/>
        </w:rPr>
      </w:pP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 END OF LOT ***</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LOT – 8: SANITARY PLUMBING</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8.1. OBJECT</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lastRenderedPageBreak/>
        <w:t>The purpose of this Specific Technical Clauses Booklet is to recall, for the Sanitary plumbing batch, the main reference texts and regulations, to describe the works provided for in this batch, to specify the quality and presentation of the equipment and materials to be delivered. as well as the implementation requirements within the framework of the project.</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8.2. CONSISTENCY OF THE WORK</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8.2.1. Sanitary cold water</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work generally includes: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The calculation notes indicating clearly and without exclusivity all the parameters of the flow at each point of the network, namely: speed, flow, pressure, pressure drop, balancing, overpressure and/or expansion;</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Studies (calculations of sections, drawings, diagrams, etc.);</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Contacts with other contractors: roads, earthworks in particular;</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Procedures with the Compagnie des Eaux (CDE) in order to obtain the following information:</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o Diameter of the existing pipe on the street,</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o Minimum pressure available,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o Maximum pressure (at night),</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o Limit of services (valve, valve, meter, etc.),</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o Meter position and access,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o Dimension of the possible manhole to be provided.</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Assistance to the Project Owner for contracts;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The temporary water meter for the site;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The distribution networks according to the descriptive part, from the general meter to the points of use;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The supply of the necessary sheaths and plans;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The labor and equipment required for the tests;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xml:space="preserve">- The indication of delivery points to each </w:t>
      </w:r>
      <w:proofErr w:type="gramStart"/>
      <w:r w:rsidRPr="00B0384C">
        <w:rPr>
          <w:rFonts w:ascii="Arial Narrow" w:hAnsi="Arial Narrow"/>
          <w:bCs/>
          <w:lang w:val="en-GB" w:eastAsia="en-US"/>
        </w:rPr>
        <w:t>trades</w:t>
      </w:r>
      <w:proofErr w:type="gramEnd"/>
      <w:r w:rsidRPr="00B0384C">
        <w:rPr>
          <w:rFonts w:ascii="Arial Narrow" w:hAnsi="Arial Narrow"/>
          <w:bCs/>
          <w:lang w:val="en-GB" w:eastAsia="en-US"/>
        </w:rPr>
        <w:t>;</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The provision of compliance plans;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Maintenance and operating instructions;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The cleaning of the construction site;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Issuance of regulatory certificates;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Tests and adjustments;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Cleaning before commissioning, rinsing and disinfection;</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The participation of the entrepreneur in the pro rata account if there is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The supply, installation and commissioning of water pressure boosting equipment;</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lastRenderedPageBreak/>
        <w:t>- The supply, installation and commissioning of a water storage facility (water tank).</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The supply, installation and commissioning of equipment and accessories for water treatment, filtration, softening, etc.);</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The supply, installation and commissioning of water heating devices and accessories (electric hot water accumulator, circulation pump, etc.);</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The supply, installation and commissioning of the sanitary appliances described in this lot;</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The warranty (parts and labour) for a period of one year for the works executed;</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Labeling and conventional identification of pipes, fittings and accessories.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Not included in the package: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Ground movements;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Masonry work (except abutments);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The positioning of landmarks;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The demolition of rocks and old masonry;</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Royalties to the Water Company for connection costs.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8.2.2. Wastewater and sewage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contractor must, in general, the following work:</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The temporary installations for his lot;</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The location of its works;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The bringing, installation and removal of all the necessary equipment and materials;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w:t>
      </w:r>
      <w:r w:rsidRPr="00B0384C">
        <w:rPr>
          <w:rFonts w:ascii="Arial Narrow" w:hAnsi="Arial Narrow"/>
          <w:bCs/>
          <w:lang w:val="en-GB" w:eastAsia="en-US"/>
        </w:rPr>
        <w:tab/>
        <w:t xml:space="preserve">Administrative </w:t>
      </w:r>
      <w:proofErr w:type="gramStart"/>
      <w:r w:rsidRPr="00B0384C">
        <w:rPr>
          <w:rFonts w:ascii="Arial Narrow" w:hAnsi="Arial Narrow"/>
          <w:bCs/>
          <w:lang w:val="en-GB" w:eastAsia="en-US"/>
        </w:rPr>
        <w:t>procedures ;</w:t>
      </w:r>
      <w:proofErr w:type="gramEnd"/>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Calculation notes for horizontal collectors, drops and connections according to the following parameters: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o Standard flow rates of devices;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o Types of connection;</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o Types of ventilation;</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o Slope of horizontal networks;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o Filling rate;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o Coefficient of simultaneity;</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o Type of tube used.</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The supply and installation of pipes adapted to their use;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Repair of damage caused to third parties or resulting from bad weather;</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Exhaustion, including equipment;</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lastRenderedPageBreak/>
        <w:t>- Regulatory tests or tests requested by the Project Manager;</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The participation of the entrepreneur in the pro rata account if it exists;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The execution of a separative type evacuation system comprising a sewage network and a rainwater network;</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Training of operating personnel;</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The guarantee (parts and labour) for a period of one year for the works executed;</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Execution plans.</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8.2.3. Services of the Water Company (CDE)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service of this contractor will begin at the flange or outlet valve of the general meter installed by the Compagnie des Eaux.</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contractor must have the pressure confirmed by the Compagnie des Eaux and will take all necessary measures accordingly.</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By assumption, the minimum water pressure on arrival at the meter will be taken as equal to 3 bars maximum.</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8.3. SPECIFIC TECHNICAL REQUIREMENTS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8.3.1. Compliance with standards and regulations (EFS, EU, EV)</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In carrying out the project that is the subject of this call for tenders, the successful bidder must imperatively take into account, in order:</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Regulations,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w:t>
      </w:r>
      <w:r w:rsidRPr="00B0384C">
        <w:rPr>
          <w:rFonts w:ascii="Arial Narrow" w:hAnsi="Arial Narrow"/>
          <w:bCs/>
          <w:lang w:val="en-GB" w:eastAsia="en-US"/>
        </w:rPr>
        <w:tab/>
        <w:t>Standards,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Unified technical documents (DTU),</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Technical Reviews,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Specific insurance by product.</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8.3.2. The rules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regulations to be applied are decrees, orders and circulars from the French Administration. They are published in the Official Journal of the French Republic and have the force of law.</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Without being limiting, these include: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Circular of August 9, 1978 amended in 1982/83/84 relating to the modification of the standard departmental health regulations;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Circular 261 bis of 19 July 1976 and decrees of 1977 and 1987 for fuel distribution areas;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Public Health Code, Title 1: general health measures;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Labor Code 2nd part: sanitary facilities;</w:t>
      </w:r>
      <w:r w:rsidRPr="00B0384C">
        <w:rPr>
          <w:rFonts w:ascii="Arial Narrow" w:hAnsi="Arial Narrow"/>
          <w:lang w:val="en-GB"/>
        </w:rPr>
        <w:t xml:space="preserve"> </w:t>
      </w:r>
      <w:r w:rsidRPr="00B0384C">
        <w:rPr>
          <w:rFonts w:ascii="Arial Narrow" w:hAnsi="Arial Narrow"/>
          <w:bCs/>
          <w:lang w:val="en-GB" w:eastAsia="en-US"/>
        </w:rPr>
        <w:t>- General provisions of the water regulations of the general water company;</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Technical Guide No. 1: health protection of water distribution networks intended for human consumption;</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8.3.3. Standards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lastRenderedPageBreak/>
        <w:t>The standards to be applied will be those established by the French or European standardization society.</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Without being limiting, these include: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Steel tubes: Standards NF A 49-111, NF A 49-115, NF A 49-141, NF A 49-145,</w:t>
      </w:r>
    </w:p>
    <w:p w:rsidR="001F309C" w:rsidRPr="00B0384C" w:rsidRDefault="001F309C" w:rsidP="001F309C">
      <w:pPr>
        <w:spacing w:after="200" w:line="276" w:lineRule="auto"/>
        <w:ind w:firstLine="220"/>
        <w:jc w:val="both"/>
        <w:rPr>
          <w:rFonts w:ascii="Arial Narrow" w:hAnsi="Arial Narrow"/>
          <w:bCs/>
          <w:lang w:eastAsia="en-US"/>
        </w:rPr>
      </w:pPr>
      <w:r w:rsidRPr="00B0384C">
        <w:rPr>
          <w:rFonts w:ascii="Arial Narrow" w:hAnsi="Arial Narrow"/>
          <w:bCs/>
          <w:lang w:eastAsia="en-US"/>
        </w:rPr>
        <w:t xml:space="preserve">- Plastic </w:t>
      </w:r>
      <w:proofErr w:type="gramStart"/>
      <w:r w:rsidRPr="00B0384C">
        <w:rPr>
          <w:rFonts w:ascii="Arial Narrow" w:hAnsi="Arial Narrow"/>
          <w:bCs/>
          <w:lang w:eastAsia="en-US"/>
        </w:rPr>
        <w:t>materials:</w:t>
      </w:r>
      <w:proofErr w:type="gramEnd"/>
      <w:r w:rsidRPr="00B0384C">
        <w:rPr>
          <w:rFonts w:ascii="Arial Narrow" w:hAnsi="Arial Narrow"/>
          <w:bCs/>
          <w:lang w:eastAsia="en-US"/>
        </w:rPr>
        <w:t xml:space="preserve"> Standards NF T 54-002, NF T 54-003, NF T 54-013, NF T 54-014-1, NF T 54-014-2, NF T 54-016, NF T 54-017 , NF T 54-028, NF T 54-030,</w:t>
      </w:r>
    </w:p>
    <w:p w:rsidR="001F309C" w:rsidRPr="00B0384C" w:rsidRDefault="001F309C" w:rsidP="001F309C">
      <w:pPr>
        <w:spacing w:after="200" w:line="276" w:lineRule="auto"/>
        <w:ind w:firstLine="220"/>
        <w:jc w:val="both"/>
        <w:rPr>
          <w:rFonts w:ascii="Arial Narrow" w:hAnsi="Arial Narrow"/>
          <w:bCs/>
          <w:lang w:eastAsia="en-US"/>
        </w:rPr>
      </w:pPr>
      <w:r w:rsidRPr="00B0384C">
        <w:rPr>
          <w:rFonts w:ascii="Arial Narrow" w:hAnsi="Arial Narrow"/>
          <w:bCs/>
          <w:lang w:eastAsia="en-US"/>
        </w:rPr>
        <w:t xml:space="preserve">- Sanitary </w:t>
      </w:r>
      <w:proofErr w:type="gramStart"/>
      <w:r w:rsidRPr="00B0384C">
        <w:rPr>
          <w:rFonts w:ascii="Arial Narrow" w:hAnsi="Arial Narrow"/>
          <w:bCs/>
          <w:lang w:eastAsia="en-US"/>
        </w:rPr>
        <w:t>appliances:</w:t>
      </w:r>
      <w:proofErr w:type="gramEnd"/>
      <w:r w:rsidRPr="00B0384C">
        <w:rPr>
          <w:rFonts w:ascii="Arial Narrow" w:hAnsi="Arial Narrow"/>
          <w:bCs/>
          <w:lang w:eastAsia="en-US"/>
        </w:rPr>
        <w:t xml:space="preserve"> Standards NF D 11- 101, NF D 11- 104 (EN 31), NF D 11- 109 (EN 36), NF D 11- 115, NF D 11- 117 (EN 111), NF D 11 - 109 (EN 36),</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Sanitary plumbing: Standards NF D 18- 001, NF D 18- 201 (EN 20), NF D 18- 205, NF D 18 -210, NF P 41-101, NF P 41-102, NF P 41-</w:t>
      </w:r>
      <w:proofErr w:type="gramStart"/>
      <w:r w:rsidRPr="00B0384C">
        <w:rPr>
          <w:rFonts w:ascii="Arial Narrow" w:hAnsi="Arial Narrow"/>
          <w:bCs/>
          <w:lang w:val="en-GB" w:eastAsia="en-US"/>
        </w:rPr>
        <w:t>201 ,</w:t>
      </w:r>
      <w:proofErr w:type="gramEnd"/>
      <w:r w:rsidRPr="00B0384C">
        <w:rPr>
          <w:rFonts w:ascii="Arial Narrow" w:hAnsi="Arial Narrow"/>
          <w:bCs/>
          <w:lang w:val="en-GB" w:eastAsia="en-US"/>
        </w:rPr>
        <w:t xml:space="preserve"> EN-12056</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Building fittings: Standards NF P 43-001 to NF P 43-018</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Water meters: Standard NF E 17 -002</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Conventional colours: standard NF X 08-100</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8.3.4. Unified technical documents (DTU)</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xml:space="preserve">The D.T.U. to be applied are those drawn up by all French building professionals (manufacturers, installers, control offices) and the representatives of the C.S.T.B. and </w:t>
      </w:r>
      <w:proofErr w:type="gramStart"/>
      <w:r w:rsidRPr="00B0384C">
        <w:rPr>
          <w:rFonts w:ascii="Arial Narrow" w:hAnsi="Arial Narrow"/>
          <w:bCs/>
          <w:lang w:val="en-GB" w:eastAsia="en-US"/>
        </w:rPr>
        <w:t>especially :</w:t>
      </w:r>
      <w:proofErr w:type="gramEnd"/>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o DTU 60.1 and all of its additives and Erratum;</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o DTU 60.11;</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o DTU 60.2;</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o DTU 60.31;</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o DTU 60.33;</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8.3.5. Technical opinions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Non-traditional implementation materials or processes used during the execution of this lot must first obtain a registered technical opinion from the C.ST.B.</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This will include: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o Sanitary appliances;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o Plastic tube pipes;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o Unique falls;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o Adhesives for PVC;</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o Water treatment processes;</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8.3.6. Specific insurance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Any product not stamped NF or not having a technical opinion registered by the C.S.T.B. and proposed by the contractor of this lot must be accompanied by specific insurance for this site and receive the written agreement of the client, the design office and the control office.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lastRenderedPageBreak/>
        <w:t>A copy of this insurance must be given to the contracting authority, the design office and the control office.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Additional tests may be carried out and exclusively at the expense of the company.</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8.3.7. Administrative procedures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Tendering contractors must contact the various security services (water, hygiene, etc.) as well as, if necessary, the Control Office designated by the contracting authority, before submitting their proposal, to take into account their recommendations or requirements.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All changes requested by them during execution are included in the package.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No change in the market price can be made later, if the contractor has neglected them.</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He must carry out all the necessary steps, provide all the useful documents and provide technical assistance to the Project Owner for the signing of subscription contracts.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contractor will carry out all the necessary administrative procedures with the various departments and will provide the requested files. He will provide technical assistance to the Project Owner.</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He will also carry out all the tests and analyzes and will carry out all the modifications requested by the Hygiene Services.</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8.3.8. Practical water distribution calculations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water pressure on arrival will be that indicated by the Public Services and checked by the contractor. The latter must ensure that no change in flow or pressure is planned before the commissioning of the building and confirm this in writing. To this end, the company will inquire with the competent services on the local water pressure, to plan for any constraints that may arise from variations in it.</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sections, overpressure, expansion or safety devices will be calculated so that at peak times no point is likely to run out of water due to insufficient pressure and that no damage occurs, during the high pressures recorded the night.</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Base rates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basic flow rates (in l/s) are given for each device by the D.T.U. #60-11.</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instantaneous flows per device will be: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Washbasin, sink and shower: 0.2l/s;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WC with flush valve: 0.12l/s;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Urinal: 0.15l/s.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Minimum internal diameters of food pipes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Under no circumstances should the internal connection diameters of sanitary appliances be less than those indicated in the D.T.U. 60.11.</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Probable flows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Probable flow is the maximum flow that can exist in a pipe run. It is calculated by the formula:</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xml:space="preserve">  Basic flow rates x simultaneity coefficients = probable flow rates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Simultaneity coefficients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lastRenderedPageBreak/>
        <w:t>Case of devices other than toilet flush valves.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simultaneity coefficients must take into account the nature of the building and peak hours. For a building used as offices, the simultaneity coefficient will be calculated using the formula:</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Y=0.8/(x-1)1/2</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Case of flush valves for W.-C.</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For simultaneous operation, the corresponding data rates given in DTU 60.11 are applied.</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flow rate obtained for the flush valves is to be added to the probable flow rates of the other appliances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Residual pressure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overpressure device and the network of internal pipes will be sized so that the piezometric height of the water at the most disadvantaged draw-off point is at least 0.5 bar at peak consumption.</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Maximum allowed speeds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maximum speeds allowed at full flow are as follows: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Buried pipes: 2 m/s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Main pipes: 1.50 m/s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Distribution: 0.60 m/s</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8.3.9. Determination of accessories on the network</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Determination of a regulator</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In the range of diameters relevant to this project, the diameter of the regulator selected will be the same as that of the pipe on which it is mounted.</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It will therefore be determined by:</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The diameter of the pipe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xml:space="preserve">- The admissible pressure </w:t>
      </w:r>
      <w:proofErr w:type="gramStart"/>
      <w:r w:rsidRPr="00B0384C">
        <w:rPr>
          <w:rFonts w:ascii="Arial Narrow" w:hAnsi="Arial Narrow"/>
          <w:bCs/>
          <w:lang w:val="en-GB" w:eastAsia="en-US"/>
        </w:rPr>
        <w:t>drop</w:t>
      </w:r>
      <w:proofErr w:type="gramEnd"/>
      <w:r w:rsidRPr="00B0384C">
        <w:rPr>
          <w:rFonts w:ascii="Arial Narrow" w:hAnsi="Arial Narrow"/>
          <w:bCs/>
          <w:lang w:val="en-GB" w:eastAsia="en-US"/>
        </w:rPr>
        <w:t xml:space="preserve"> in operation: a check on the manufacturer's catalog will therefore be necessary.</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Determination of a booster</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booster will be selected based on the likely flow rate and total head.</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Determination of a water meter</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diameter and the flow rate of the water meter must correspond to the flow rates defined by the regulation of metrology services (class C meter) and the general provisions of the water regulations of the Compagnie Générales des Eaux.</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It will be necessary to check the pressure drops which must be lower than those allowed by the standard.</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calculation of the diameters will be done according to the FLAMANT formula and all the recommendations of the D.T.U. 60-11</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Establishment of the technical project</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lastRenderedPageBreak/>
        <w:t>The final technical project will be drawn up by the contractor and submitted for approval to the Project Manager, the Design Office and the Technical Control Office.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It will consist of three phases: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a) The route of the general pipes and the holes to be reserved in the shell.</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b) The final execution plans including the identification of all pipes, diameters, pressures, speeds, pressure drops, flow rates, etc.</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c) Execution of the works in accordance with the approved plans.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d) Updating the plans after execution with the numbering of all valves, columns, etc. corresponding to the location labels in place.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plans will be accompanied by supporting calculation notes specifying all the flow parameters.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contractor must plan all the hole plans to be reserved during the construction of the building. If these plans are not submitted in good time (before the start of the structural work), the contractor will be responsible for all these openings which will however be carried out by the structural work company in the load-bearing elements.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Trace of pipes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route of the pipes must be studied in agreement with the air conditioning, electricity and structural works contractors, in order to obtain uniform routes.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It will then be submitted for approval to the Project Manager, who may make any modifications he deems useful to take into account the proximity of other pipes or the particularities of the construction.</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Purging of all circuits must be possible near a main collector.</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project will be the subject of precise plans, with location of the devices, axonometric views, etc.</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Choice of pipes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In order to avoid the problems of corrosion and perforation of pipes and devices encountered in cold water installations and especially domestic hot water installations made of traditional materials (black or galvanized steel, copper, malleable cast iron, galvanized or not for fittings, steel, bronze and slag for fittings and accessories), the entire network of pipes and fittings for the distribution of cold water and domestic hot water will be executed in multilayer pipes of the PER type, the fittings will be of the crimp type and with the appropriate fittings.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Consequently, the choice of pipes, fittings and valves will be made as follows: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Sanitary water pipes: pre-sheathed PER tubes, fittings, tees and elbows in brass to be crimped according to the diameters;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Ball valves and anti-pollution valve in brass;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Tulipe PN 25 pressure PVC watering pipes;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Pipes for wastewater and sewage networks in PVC Standard EU NFE-NFM1;</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Pipes for rainwater networks in PVC Standard EU NFE-NFM1 including supports and fittings;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Piping for RIA networks in imported galvanized steel.</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Pipe sizing</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lastRenderedPageBreak/>
        <w:t>The cold and hot water circulation speeds must be judiciously determined in order to avoid the following nuisances: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Emission and transmission of noise pollution;</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Increased risk of pipe erosion;</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Formation of eddy zones with local release of dissolved gases.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In all cases, the diameters of the pipes should limit the circulation speeds at peak flows, to the following maximum values: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Buried or underground pipes: 2 m/s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Risers: 1.5 m/s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Main pipes: 1.5 m/s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Distribution: 0.6 m/s</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 Slopes and purges at low points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pipes should never be perfectly horizontal, but always have a slope without reverse slopes to allow the periodic evacuation of deposits which are always difficult to avoid completely.</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This requirement applies to both the flow and return pipes.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It is in practice very difficult to avoid the realization of low points in the course of the network.</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These low points must be systematically fitted with a tee with a quick-opening valve (preferably of the self-lubricated plug type) of the diameter of the pipe, with a fire brigade connection allowing the easy evacuation of the purge water by flexible hose.</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 Elimination of gases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formation of gas pockets is always detrimental to the correct operation of the installation (stoppage of circulation at the top of the riser).</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This is why an DHW circuit must be equipped with efficient gas purge devices at the high points of the risers.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Taps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faucets will be brass. Each valve must be submitted to the Project Manager for approval. The test pressure and the service pressure will be indelibly marked on the devices.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opening and closing maneuvers must be gradual and produce neither noise nor vibration. The diameters will always be at least equal to those of the pipes ordered. The seal must be perfect and maintained for the warranty period.</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8.3.10. Miscellaneous materials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Binders and aggregates must comply with their respective standards. The dosages of concrete mortars are those defined in DTU n° 20.</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xml:space="preserve"> </w:t>
      </w:r>
      <w:r w:rsidRPr="00B0384C">
        <w:rPr>
          <w:rFonts w:ascii="Arial Narrow" w:hAnsi="Arial Narrow"/>
          <w:b/>
          <w:lang w:val="en-GB" w:eastAsia="en-US"/>
        </w:rPr>
        <w:t>Laying of pipelines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After laying, the pipe will be carefully cleaned; the ends will be plugged at each work stoppage.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Washing with water under pressure will be carried out before commissioning and protection</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Jumpers will block the pipeline before testing</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lastRenderedPageBreak/>
        <w:t>- The contractor will provide a supporting calculation note for the stops and anchors. He will determine the drain and purge points and the accessories necessary for easy operation.</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The ancillary works: taps, valves, drains, etc., will be carefully protected by means of the contractor's choice for the duration of the building construction works.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visible elements: mouth with key, hatch, etc., will only be put in place when the road works are finished.</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 Tests and controls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tests before acceptance of the works are obligatorily due by the contractor; they will be carried out under the supervision of an approved organization and will include, in addition to the tests defined in the official texts: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Loading tests under double the pressure of the maximum service pressure: no seepage or disorder should be observed;</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Verification of the speed of the devices furthest from the source;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During execution, it will be verified that the devices are indeed the ones chosen. The necessary evidence will be requested (labels, invoices, etc.);</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xml:space="preserve">If necessary expressed by the Client, the design office or the control office, the taps and valves will be subjected to resistance and tightness tests, according to standards E 29.002, E 29.408 and E </w:t>
      </w:r>
      <w:proofErr w:type="gramStart"/>
      <w:r w:rsidRPr="00B0384C">
        <w:rPr>
          <w:rFonts w:ascii="Arial Narrow" w:hAnsi="Arial Narrow"/>
          <w:bCs/>
          <w:lang w:val="en-GB" w:eastAsia="en-US"/>
        </w:rPr>
        <w:t>29.409 ,</w:t>
      </w:r>
      <w:proofErr w:type="gramEnd"/>
      <w:r w:rsidRPr="00B0384C">
        <w:rPr>
          <w:rFonts w:ascii="Arial Narrow" w:hAnsi="Arial Narrow"/>
          <w:bCs/>
          <w:lang w:val="en-GB" w:eastAsia="en-US"/>
        </w:rPr>
        <w:t xml:space="preserve"> at the expense of the company.</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modifications during execution requested by the concession companies are implicitly provided for in the contract.</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 Warranty and maintenance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contractor will remedy free of charge any defects that may occur within one year of acceptance of the work, except in the case of abnormal use. He will make all the necessary adjustments.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In addition, he will remain responsible for all material or bodily accidents resulting from a deficiency in his installation.</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As soon as an incident is reported to him, he must repair it as soon as possible (24 hours maximum). In the event of negligence, the repair will be carried out automatically at its expense.</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 Briefing of operating personnel</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contractor shall ensure the briefing of the operating personnel.</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He must provide operating instructions for the entire installation as well as the list of spare parts.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8.3.11. Matching file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contractor shall owe to the Project Owner, before provisional acceptance: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A reassembly file including four series of updated execution plans, on which will be clearly pointed all the maneuvering devices (valves and shut-off valves, drain valves, purges, etc.)</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A detailed notice specifying:</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the brand, type and characteristics of the various devices and materials installed, the complete address of the suppliers;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summary operation of the installations;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instructions in the event of an incident</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A reproducible copy of this document will be provided.</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lastRenderedPageBreak/>
        <w:t>This manual will be accompanied by maintenance and operating instructions, with all the diagrams and explanatory sketches allowing non-specialized maintenance personnel to carry out routine repairs.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8.3.12. Practical calculations of waste water evacuation – sewage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Calculations of base flows, probable flows and simultaneity assumptions will follow the same principles as for water distribution previously defined.</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Base rates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basic flow rates (in l/min) are given for each sanitary appliance by the D.T.U. #60-11.</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Minimum internal diameters of the evacuation pipes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Under no circumstances should the inside diameters of the drains of the sanitary appliances be less than those indicated in the D.T.U. 60.11</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Probable flows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assumptions of simultaneity are given by the D.T.U. 60-11. The simultaneity coefficients will be the same as for cold water.</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Calculation of diameters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diameters for the connection of the sanitary appliances are given by the D.T.U 60-11 for a slope between 1 and 3cm/m. Any pipeline carrying sewage must have a minimum slope of 3 cm per meter. If the particular provisions of the premises do not allow this slope to be achieved, it is essential to ensure the sweeping of the pipe using a special cistern.</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diameters of the vertical pipes will be determined in accordance with the requirements of the D.T.U. 60-11.</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system will be single fall with secondary ventilation if necessary.</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diameters of the horizontal collectors filled with half-section will be determined according to the formula of Bazin.</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Determination of the EU and EV treatment installation</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Wastewater treatment (EU+EV) will be done by two compact biological units composed of a bacterial bed associated with a clarifier and a primary settling tank.</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Given the specific type of activity at the airport, the sizing of the installation will be made on the basis of 300 Population Equivalent (Eqh).</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If there is a water table, it will be checked that the treatment plant cannot, in the worst case, rise under the effect of underpressure, otherwise it will be ballasted accordingly.</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seal must be perfect so as not to pollute the surrounding environment. Acceptance of the work will only be granted if the micro station is in perfect working order.</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There should be no smells or noises around the micro water treatment plant;</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Effluent analyzes will be carried out at the expense of the contractor.</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micro station will be started up by the contractor's specialized technicians; they will instruct the maintenance staff and give them the necessary written instructions.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Periodic visits will then be carried out during the warranty year, with operating tests and necessary repairs.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lastRenderedPageBreak/>
        <w:t>The contractor will attach to his proposal a draft maintenance contract and an annual operating report.</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8.3.13. Materials choice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For the evacuation of waste water and sewage, the system with separate falls will be adopted. Materials will be imported PVC as specified above.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horizontal collectors and the connections must imperatively be stamped NF.</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8.4. BRIEF DESCRIPTION OF EQUIPMENT</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8.4.1. Pipelines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8.4.1.1. Sanitary water pipes (EFS/ECS)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In Multi-layer PEX ALU tubes including brass crimp fittings, valves, anti-pollution valves and all constraints, for cold water/hot water pipes.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Brand: BPTUB</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8.4.1.2. Pipes for wastewater and sewage network</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PVC pipes EU NFE – NFM1 including supports and fittings. The horizontal collectors and the fittings, in PVC evacuation series, must imperatively be stamped NF.</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8.4.1.3. Pipes for rainwater network</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PVC pipes EU NFE – NFM1 including supports and fittings.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horizontal collectors and the fittings, in PVC evacuation series, must imperatively be stamped NF.</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8.4 2. Sanitary appliances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8.4.2.1. Nature and quality of materials and supplies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Sanitary equipment is Jacob Delafon brand. They will comply with A.F.N.O.R. applicable to the work of this lot on the date of signature of the contract.</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8.4.2.2. Quality of facilities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Pipes, fittings, appliances, as well as fittings will be strictly watertight.</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power supplies must operate without noise, organ sounds, water hammer, vibrations, etc.</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power supplies must ensure the normal arrival of fluids under the conditions of flow and simultaneity provided for in the N.F. The evacuations will ensure the simultaneous emptying of the various devices, without loss of priming, backflow or abnormal noise.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drains must not allow any odor to filter into the interior of the premises.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qualities defined above must be effectively achieved and maintained during and beyond the warranty period.</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No defect, wear or alteration of any part of the installations shall appear during this period.</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Contractor for this lot must provide in the facilities all the anti-pollution devices required by local health regulations (non-return valve, rupture tarpaulins, etc.).</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8.4.2.3. Device quality</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lastRenderedPageBreak/>
        <w:t>Sanitary ware is determined with respect to brands and models.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services will be complete and will necessarily include all the fittings, drains, accessories necessary for operation and a perfect finish, whether or not they have been specified during the course of this estimate.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Choice A, attested by the supplier's labels or stamp until receipt.</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Faucets entirely in chromed copper whose noise classification index meets regulatory acoustic requirements.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Contractor must comply with the brands and types of devices provided for in the basic descriptive estimate.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assembly and connection of appliances and pipes will be the subject of a presentation for a toilet block, a presentation which will be modified if necessary until a completely satisfactory result is obtained.</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8.4.2.4. Device Protection</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xml:space="preserve">  All devices will be protected until receipt by effective protections that remain constantly under the supervision of the contractor. The fittings will be protected by adhesive paper.</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All these protections will be removed at the request of the Architect, by the holder of this lot.</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8.4.2.5. Quality and presentation of materials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Prior to any execution, the company must submit to the Project Manager all technical or approval sheets justifying the qualities and origin of the materials.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samples must be presented and submitted for acceptance by the latter.</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sanitary appliances will be of first quality or of choice A.</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materials used must bear the acronyms of the qualities and trademarks, such as NF, etc.</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sanitary appliances are made of class A porcelain. The mixer taps are with ceramic discs and have a minimum E1C2A2U3 classification. The cold water only taps are of the time flow type.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toilets accessible to people with reduced mobility are equipped with a 135° lifting bar.</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If for a given supply, there are no regulations or standards, the Contractor must justify the equivalence in quality and price.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Basin</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Vitreous china double washbasin comprising:</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Epoxy cast console.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Chrome grid drain.</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Presto time flow cold water tap ref. 745.</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Sink</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Vitreous china sink including:</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Epoxy cast console.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Chrome grid drain.</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Presto time flow cold water tap ref. 745.</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lastRenderedPageBreak/>
        <w:t> WC</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Vitreous china toilet bowl with vertical outlet with low flush valve, chrome stop valve, double white seat, including wedging, fixings and all subjections.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Urinal</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xml:space="preserve">Wall-mounted urinal in vitrified porcelain, hooked onto brackets or </w:t>
      </w:r>
      <w:proofErr w:type="gramStart"/>
      <w:r w:rsidRPr="00B0384C">
        <w:rPr>
          <w:rFonts w:ascii="Arial Narrow" w:hAnsi="Arial Narrow"/>
          <w:bCs/>
          <w:lang w:val="en-GB" w:eastAsia="en-US"/>
        </w:rPr>
        <w:t>cast iron</w:t>
      </w:r>
      <w:proofErr w:type="gramEnd"/>
      <w:r w:rsidRPr="00B0384C">
        <w:rPr>
          <w:rFonts w:ascii="Arial Narrow" w:hAnsi="Arial Narrow"/>
          <w:bCs/>
          <w:lang w:val="en-GB" w:eastAsia="en-US"/>
        </w:rPr>
        <w:t xml:space="preserve"> brackets and stirrup. Chrome-plated brass water effect with Tempoflux self-closing push-button self-closing tap. Chrome-plated brass siphon drain with strainer including all subjections.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Miscellaneous sanitary equipment</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Appropriate, robust, designer and high-quality equipment will all be from recognized brands.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Paper dispenser</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Roll paper dispenser in stainless steel W.C., wall mounted.</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Towel rack</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In stainless steel, wall mounted.</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8.5. TREATMENT OF WASTEWATER AND Sewage</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8.5.1. Septic tank</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treatment of waste water and sewage will be provided by judiciously sized septic tanks, located in accordance with the plans.</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8.6. VARIOUS EQUIPMENT</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xml:space="preserve">These are various equipment and accessories necessary for the proper functioning of the facilities. </w:t>
      </w:r>
      <w:proofErr w:type="gramStart"/>
      <w:r w:rsidRPr="00B0384C">
        <w:rPr>
          <w:rFonts w:ascii="Arial Narrow" w:hAnsi="Arial Narrow"/>
          <w:bCs/>
          <w:lang w:val="en-GB" w:eastAsia="en-US"/>
        </w:rPr>
        <w:t>Notably :</w:t>
      </w:r>
      <w:proofErr w:type="gramEnd"/>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Pipes for main water supply;</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Connection to the main network;</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Pressure reducer/regulator;</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Valves (retained and anti-pollution);</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Anti ram;</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Filter;</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w:t>
      </w:r>
      <w:r w:rsidRPr="00B0384C">
        <w:rPr>
          <w:rFonts w:ascii="Arial Narrow" w:hAnsi="Arial Narrow"/>
          <w:bCs/>
          <w:lang w:val="en-GB" w:eastAsia="en-US"/>
        </w:rPr>
        <w:tab/>
        <w:t>Etc.</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 END OF LOT ***</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LOT – 9: ELECTRICITY</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9.1 GENERAL</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9.1.1 Scope of work</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work to be carried out by the Co-contractor under this lot concerns the complete electrical installation of the building. As such, he will have to carry out the following tasks: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lastRenderedPageBreak/>
        <w:t>• Building grounding</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Sheathing and cabling</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Installation of light fixtures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Installation of equipment</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location of the works mentioned above can be found in the plans and in the description of the works (part 3 of the CCTP)</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9.1.2 Reference documents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works of this batch must meet the conditions and prescriptions of the legislative, regulatory, technical and technological texts in force in the Republic of Cameroon, as well as those published elsewhere and made applicable in Cameroon, including in particular the following:</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9.1.2.1 Standards and DTU</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Electrical installation</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electrical installation will comply with the standards and regulations in force, in particular with the following texts: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(NF 12.100 - C 12.200 - C 13.200 - C 14.00 - C 15.150 - C 90.120)</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NF 15.100 standards concerning electrical installations, low voltage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DTU 70.1 and 70.2</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Texts and decrees relating to &lt;&lt;Fire safety&gt;&gt; in establishments open to the public.</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following provisions cannot replace the official prescriptions and priority will always be given to the regulations that the Co-contractor undertakes to observe even if they correspond to a more expensive solution for him than what he had planned when bidding.</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prescriptions imposed by the Distributing Company will always be taken into consideration if there is a contradiction with the prescriptions above or the prescriptions of the descriptive estimate.</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9.1.3 Basis of calculation</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This article defines the bases and calculation methods to be used to determine the elements of electrical installations. The Co-contractor is required to carry out the calculations necessary for the realization of the project taking into account the prescriptions below which will prevail over the diagrams or plans of this Invitation for Tenders in the event of a mismatch.</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9.1.3.1 Definition of installation powers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In order to determine the characteristics of the necessary power supplies, the power of the installation in permanent energy must be estimated from the nominal powers of the devices, and by applying the following utilization and simultaneity factors to them:</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Duty cycle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For fixed incandescent lighting devices, the power taken into account will be equal to the nominal power of the device. For fixed discharge lighting devices, the power taken into account will be equal to 1.5 times the current power, when the nature of the powered devices is not known, an estimate of the power on the circuit will be determined by one of the methods described below in paragraph C.</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lastRenderedPageBreak/>
        <w:t>• Simultaneity factor</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Non-simultaneous operation of equipment will be taken into account by applying simultaneity factors to the different powers supplied.</w:t>
      </w:r>
    </w:p>
    <w:tbl>
      <w:tblPr>
        <w:tblW w:w="0" w:type="auto"/>
        <w:tblInd w:w="70" w:type="dxa"/>
        <w:tblCellMar>
          <w:left w:w="10" w:type="dxa"/>
          <w:right w:w="10" w:type="dxa"/>
        </w:tblCellMar>
        <w:tblLook w:val="04A0" w:firstRow="1" w:lastRow="0" w:firstColumn="1" w:lastColumn="0" w:noHBand="0" w:noVBand="1"/>
      </w:tblPr>
      <w:tblGrid>
        <w:gridCol w:w="4046"/>
        <w:gridCol w:w="1985"/>
        <w:gridCol w:w="1843"/>
        <w:gridCol w:w="1846"/>
      </w:tblGrid>
      <w:tr w:rsidR="001F309C" w:rsidRPr="00B0384C" w:rsidTr="009532BA">
        <w:trPr>
          <w:trHeight w:val="395"/>
        </w:trPr>
        <w:tc>
          <w:tcPr>
            <w:tcW w:w="404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1F309C" w:rsidRPr="00B0384C" w:rsidRDefault="001F309C" w:rsidP="009532BA">
            <w:pPr>
              <w:tabs>
                <w:tab w:val="left" w:pos="7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7"/>
              <w:jc w:val="both"/>
              <w:rPr>
                <w:rFonts w:ascii="Arial Narrow" w:eastAsia="Arial" w:hAnsi="Arial Narrow"/>
                <w:b/>
                <w:i/>
                <w:lang w:val="en-GB"/>
              </w:rPr>
            </w:pPr>
          </w:p>
          <w:p w:rsidR="001F309C" w:rsidRPr="00B0384C" w:rsidRDefault="001F309C" w:rsidP="009532BA">
            <w:pPr>
              <w:tabs>
                <w:tab w:val="left" w:pos="7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7"/>
              <w:jc w:val="both"/>
              <w:rPr>
                <w:rFonts w:ascii="Arial Narrow" w:eastAsia="Arial" w:hAnsi="Arial Narrow"/>
                <w:b/>
                <w:i/>
                <w:lang w:val="en-GB"/>
              </w:rPr>
            </w:pPr>
          </w:p>
          <w:p w:rsidR="001F309C" w:rsidRPr="00B0384C" w:rsidRDefault="001F309C" w:rsidP="009532BA">
            <w:pPr>
              <w:tabs>
                <w:tab w:val="left" w:pos="77"/>
                <w:tab w:val="left" w:pos="708"/>
              </w:tabs>
              <w:ind w:left="77"/>
              <w:jc w:val="both"/>
              <w:rPr>
                <w:rFonts w:ascii="Arial Narrow" w:eastAsia="Arial" w:hAnsi="Arial Narrow"/>
                <w:b/>
                <w:i/>
              </w:rPr>
            </w:pPr>
            <w:r w:rsidRPr="00B0384C">
              <w:rPr>
                <w:rFonts w:ascii="Arial Narrow" w:eastAsia="Arial" w:hAnsi="Arial Narrow"/>
                <w:b/>
                <w:i/>
              </w:rPr>
              <w:t>Use</w:t>
            </w:r>
            <w:r w:rsidRPr="00B0384C">
              <w:rPr>
                <w:rFonts w:ascii="Arial Narrow" w:eastAsia="Arial" w:hAnsi="Arial Narrow"/>
                <w:b/>
                <w:i/>
              </w:rPr>
              <w:tab/>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1F309C" w:rsidRPr="00B0384C" w:rsidRDefault="001F309C" w:rsidP="009532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Narrow" w:eastAsia="Arial" w:hAnsi="Arial Narrow"/>
                <w:b/>
                <w:i/>
              </w:rPr>
            </w:pPr>
          </w:p>
          <w:p w:rsidR="001F309C" w:rsidRPr="00B0384C" w:rsidRDefault="001F309C" w:rsidP="009532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Narrow" w:eastAsia="Arial" w:hAnsi="Arial Narrow"/>
                <w:b/>
                <w:i/>
              </w:rPr>
            </w:pPr>
            <w:r w:rsidRPr="00B0384C">
              <w:rPr>
                <w:rFonts w:ascii="Arial Narrow" w:eastAsia="Arial" w:hAnsi="Arial Narrow"/>
                <w:b/>
                <w:i/>
              </w:rPr>
              <w:t>Circuit levels</w:t>
            </w:r>
          </w:p>
          <w:p w:rsidR="001F309C" w:rsidRPr="00B0384C" w:rsidRDefault="001F309C" w:rsidP="009532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Narrow" w:hAnsi="Arial Narrow"/>
              </w:rPr>
            </w:pPr>
            <w:proofErr w:type="gramStart"/>
            <w:r w:rsidRPr="00B0384C">
              <w:rPr>
                <w:rFonts w:ascii="Arial Narrow" w:eastAsia="Arial" w:hAnsi="Arial Narrow"/>
                <w:b/>
                <w:i/>
              </w:rPr>
              <w:t>terminals</w:t>
            </w:r>
            <w:proofErr w:type="gramEnd"/>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1F309C" w:rsidRPr="00B0384C" w:rsidRDefault="001F309C" w:rsidP="009532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Narrow" w:eastAsia="Arial" w:hAnsi="Arial Narrow"/>
                <w:b/>
                <w:i/>
              </w:rPr>
            </w:pPr>
          </w:p>
          <w:p w:rsidR="001F309C" w:rsidRPr="00B0384C" w:rsidRDefault="001F309C" w:rsidP="009532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Narrow" w:eastAsia="Arial" w:hAnsi="Arial Narrow"/>
                <w:b/>
                <w:i/>
              </w:rPr>
            </w:pPr>
            <w:r w:rsidRPr="00B0384C">
              <w:rPr>
                <w:rFonts w:ascii="Arial Narrow" w:eastAsia="Arial" w:hAnsi="Arial Narrow"/>
                <w:b/>
                <w:i/>
              </w:rPr>
              <w:t>Table level</w:t>
            </w:r>
          </w:p>
          <w:p w:rsidR="001F309C" w:rsidRPr="00B0384C" w:rsidRDefault="001F309C" w:rsidP="009532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Narrow" w:hAnsi="Arial Narrow"/>
              </w:rPr>
            </w:pPr>
            <w:r w:rsidRPr="00B0384C">
              <w:rPr>
                <w:rFonts w:ascii="Arial Narrow" w:eastAsia="Arial" w:hAnsi="Arial Narrow"/>
                <w:b/>
                <w:i/>
              </w:rPr>
              <w:t>Divisional</w:t>
            </w:r>
          </w:p>
        </w:tc>
        <w:tc>
          <w:tcPr>
            <w:tcW w:w="184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1F309C" w:rsidRPr="00B0384C" w:rsidRDefault="001F309C" w:rsidP="009532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Narrow" w:eastAsia="Arial" w:hAnsi="Arial Narrow"/>
                <w:b/>
                <w:i/>
              </w:rPr>
            </w:pPr>
          </w:p>
          <w:p w:rsidR="001F309C" w:rsidRPr="00B0384C" w:rsidRDefault="001F309C" w:rsidP="009532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Narrow" w:eastAsia="Arial" w:hAnsi="Arial Narrow"/>
                <w:b/>
                <w:i/>
              </w:rPr>
            </w:pPr>
            <w:r w:rsidRPr="00B0384C">
              <w:rPr>
                <w:rFonts w:ascii="Arial Narrow" w:eastAsia="Arial" w:hAnsi="Arial Narrow"/>
                <w:b/>
                <w:i/>
              </w:rPr>
              <w:t>Table level</w:t>
            </w:r>
          </w:p>
          <w:p w:rsidR="001F309C" w:rsidRPr="00B0384C" w:rsidRDefault="001F309C" w:rsidP="009532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Narrow" w:hAnsi="Arial Narrow"/>
              </w:rPr>
            </w:pPr>
            <w:proofErr w:type="gramStart"/>
            <w:r w:rsidRPr="00B0384C">
              <w:rPr>
                <w:rFonts w:ascii="Arial Narrow" w:eastAsia="Arial" w:hAnsi="Arial Narrow"/>
                <w:b/>
                <w:i/>
              </w:rPr>
              <w:t>major</w:t>
            </w:r>
            <w:proofErr w:type="gramEnd"/>
            <w:r w:rsidRPr="00B0384C">
              <w:rPr>
                <w:rFonts w:ascii="Arial Narrow" w:eastAsia="Arial" w:hAnsi="Arial Narrow"/>
                <w:b/>
                <w:i/>
              </w:rPr>
              <w:tab/>
            </w:r>
            <w:r w:rsidRPr="00B0384C">
              <w:rPr>
                <w:rFonts w:ascii="Arial Narrow" w:eastAsia="Arial" w:hAnsi="Arial Narrow"/>
                <w:b/>
                <w:i/>
              </w:rPr>
              <w:tab/>
            </w:r>
          </w:p>
        </w:tc>
      </w:tr>
      <w:tr w:rsidR="001F309C" w:rsidRPr="00B0384C" w:rsidTr="009532BA">
        <w:trPr>
          <w:trHeight w:val="1"/>
        </w:trPr>
        <w:tc>
          <w:tcPr>
            <w:tcW w:w="404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1F309C" w:rsidRPr="00B0384C" w:rsidRDefault="001F309C" w:rsidP="009532BA">
            <w:pPr>
              <w:tabs>
                <w:tab w:val="left" w:pos="7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7"/>
              <w:jc w:val="both"/>
              <w:rPr>
                <w:rFonts w:ascii="Arial Narrow" w:eastAsia="Arial" w:hAnsi="Arial Narrow"/>
                <w:lang w:val="en-GB"/>
              </w:rPr>
            </w:pPr>
          </w:p>
          <w:p w:rsidR="001F309C" w:rsidRPr="00B0384C" w:rsidRDefault="001F309C" w:rsidP="009532BA">
            <w:pPr>
              <w:tabs>
                <w:tab w:val="left" w:pos="7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7"/>
              <w:jc w:val="both"/>
              <w:rPr>
                <w:rFonts w:ascii="Arial Narrow" w:eastAsia="Arial" w:hAnsi="Arial Narrow"/>
                <w:lang w:val="en-GB"/>
              </w:rPr>
            </w:pPr>
            <w:proofErr w:type="gramStart"/>
            <w:r w:rsidRPr="00B0384C">
              <w:rPr>
                <w:rFonts w:ascii="Arial Narrow" w:eastAsia="Arial" w:hAnsi="Arial Narrow"/>
                <w:lang w:val="en-GB"/>
              </w:rPr>
              <w:t>Non emergency</w:t>
            </w:r>
            <w:proofErr w:type="gramEnd"/>
            <w:r w:rsidRPr="00B0384C">
              <w:rPr>
                <w:rFonts w:ascii="Arial Narrow" w:eastAsia="Arial" w:hAnsi="Arial Narrow"/>
                <w:lang w:val="en-GB"/>
              </w:rPr>
              <w:t xml:space="preserve"> lighting</w:t>
            </w:r>
          </w:p>
          <w:p w:rsidR="001F309C" w:rsidRPr="00B0384C" w:rsidRDefault="001F309C" w:rsidP="009532BA">
            <w:pPr>
              <w:tabs>
                <w:tab w:val="left" w:pos="7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7"/>
              <w:jc w:val="both"/>
              <w:rPr>
                <w:rFonts w:ascii="Arial Narrow" w:eastAsia="Arial" w:hAnsi="Arial Narrow"/>
                <w:lang w:val="en-GB"/>
              </w:rPr>
            </w:pPr>
            <w:r w:rsidRPr="00B0384C">
              <w:rPr>
                <w:rFonts w:ascii="Arial Narrow" w:eastAsia="Arial" w:hAnsi="Arial Narrow"/>
                <w:lang w:val="en-GB"/>
              </w:rPr>
              <w:t>Emergency lighting</w:t>
            </w:r>
          </w:p>
          <w:p w:rsidR="001F309C" w:rsidRPr="00B0384C" w:rsidRDefault="001F309C" w:rsidP="009532BA">
            <w:pPr>
              <w:tabs>
                <w:tab w:val="left" w:pos="7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7"/>
              <w:jc w:val="both"/>
              <w:rPr>
                <w:rFonts w:ascii="Arial Narrow" w:eastAsia="Arial" w:hAnsi="Arial Narrow"/>
                <w:lang w:val="en-GB"/>
              </w:rPr>
            </w:pPr>
            <w:r w:rsidRPr="00B0384C">
              <w:rPr>
                <w:rFonts w:ascii="Arial Narrow" w:eastAsia="Arial" w:hAnsi="Arial Narrow"/>
                <w:lang w:val="en-GB"/>
              </w:rPr>
              <w:t>Other lighting</w:t>
            </w:r>
          </w:p>
          <w:p w:rsidR="001F309C" w:rsidRPr="00B0384C" w:rsidRDefault="001F309C" w:rsidP="009532BA">
            <w:pPr>
              <w:tabs>
                <w:tab w:val="left" w:pos="7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7"/>
              <w:jc w:val="both"/>
              <w:rPr>
                <w:rFonts w:ascii="Arial Narrow" w:eastAsia="Arial" w:hAnsi="Arial Narrow"/>
                <w:lang w:val="en-GB"/>
              </w:rPr>
            </w:pPr>
            <w:r w:rsidRPr="00B0384C">
              <w:rPr>
                <w:rFonts w:ascii="Arial Narrow" w:eastAsia="Arial" w:hAnsi="Arial Narrow"/>
                <w:lang w:val="en-GB"/>
              </w:rPr>
              <w:t>Power socket (N being the number</w:t>
            </w:r>
          </w:p>
          <w:p w:rsidR="001F309C" w:rsidRPr="00B0384C" w:rsidRDefault="001F309C" w:rsidP="009532BA">
            <w:pPr>
              <w:tabs>
                <w:tab w:val="left" w:pos="7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7"/>
              <w:jc w:val="both"/>
              <w:rPr>
                <w:rFonts w:ascii="Arial Narrow" w:eastAsia="Arial" w:hAnsi="Arial Narrow"/>
                <w:lang w:val="en-GB"/>
              </w:rPr>
            </w:pPr>
            <w:r w:rsidRPr="00B0384C">
              <w:rPr>
                <w:rFonts w:ascii="Arial Narrow" w:eastAsia="Arial" w:hAnsi="Arial Narrow"/>
                <w:lang w:val="en-GB"/>
              </w:rPr>
              <w:t>outlet powered by the same</w:t>
            </w:r>
          </w:p>
          <w:p w:rsidR="001F309C" w:rsidRPr="00B0384C" w:rsidRDefault="001F309C" w:rsidP="009532BA">
            <w:pPr>
              <w:tabs>
                <w:tab w:val="left" w:pos="7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7"/>
              <w:jc w:val="both"/>
              <w:rPr>
                <w:rFonts w:ascii="Arial Narrow" w:eastAsia="Arial" w:hAnsi="Arial Narrow"/>
                <w:lang w:val="en-GB"/>
              </w:rPr>
            </w:pPr>
            <w:r w:rsidRPr="00B0384C">
              <w:rPr>
                <w:rFonts w:ascii="Arial Narrow" w:eastAsia="Arial" w:hAnsi="Arial Narrow"/>
                <w:lang w:val="en-GB"/>
              </w:rPr>
              <w:t>circuit)</w:t>
            </w:r>
          </w:p>
          <w:p w:rsidR="001F309C" w:rsidRPr="00B0384C" w:rsidRDefault="001F309C" w:rsidP="009532BA">
            <w:pPr>
              <w:tabs>
                <w:tab w:val="left" w:pos="7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7"/>
              <w:jc w:val="both"/>
              <w:rPr>
                <w:rFonts w:ascii="Arial Narrow" w:eastAsia="Arial" w:hAnsi="Arial Narrow"/>
              </w:rPr>
            </w:pPr>
            <w:r w:rsidRPr="00B0384C">
              <w:rPr>
                <w:rFonts w:ascii="Arial Narrow" w:eastAsia="Arial" w:hAnsi="Arial Narrow"/>
              </w:rPr>
              <w:t>Various</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1F309C" w:rsidRPr="00B0384C" w:rsidRDefault="001F309C" w:rsidP="009532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Narrow" w:eastAsia="Arial" w:hAnsi="Arial Narrow"/>
              </w:rPr>
            </w:pPr>
          </w:p>
          <w:p w:rsidR="001F309C" w:rsidRPr="00B0384C" w:rsidRDefault="001F309C" w:rsidP="009532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Narrow" w:eastAsia="Arial" w:hAnsi="Arial Narrow"/>
              </w:rPr>
            </w:pPr>
            <w:r w:rsidRPr="00B0384C">
              <w:rPr>
                <w:rFonts w:ascii="Arial Narrow" w:eastAsia="Arial" w:hAnsi="Arial Narrow"/>
              </w:rPr>
              <w:t>1</w:t>
            </w:r>
          </w:p>
          <w:p w:rsidR="001F309C" w:rsidRPr="00B0384C" w:rsidRDefault="001F309C" w:rsidP="009532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Narrow" w:eastAsia="Arial" w:hAnsi="Arial Narrow"/>
              </w:rPr>
            </w:pPr>
            <w:r w:rsidRPr="00B0384C">
              <w:rPr>
                <w:rFonts w:ascii="Arial Narrow" w:eastAsia="Arial" w:hAnsi="Arial Narrow"/>
              </w:rPr>
              <w:t>1</w:t>
            </w:r>
          </w:p>
          <w:p w:rsidR="001F309C" w:rsidRPr="00B0384C" w:rsidRDefault="001F309C" w:rsidP="009532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Narrow" w:eastAsia="Arial" w:hAnsi="Arial Narrow"/>
              </w:rPr>
            </w:pPr>
            <w:r w:rsidRPr="00B0384C">
              <w:rPr>
                <w:rFonts w:ascii="Arial Narrow" w:eastAsia="Arial" w:hAnsi="Arial Narrow"/>
              </w:rPr>
              <w:t>1</w:t>
            </w:r>
          </w:p>
          <w:p w:rsidR="001F309C" w:rsidRPr="00B0384C" w:rsidRDefault="001F309C" w:rsidP="009532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Narrow" w:eastAsia="Arial" w:hAnsi="Arial Narrow"/>
              </w:rPr>
            </w:pPr>
          </w:p>
          <w:p w:rsidR="001F309C" w:rsidRPr="00B0384C" w:rsidRDefault="001F309C" w:rsidP="009532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Narrow" w:eastAsia="Arial" w:hAnsi="Arial Narrow"/>
              </w:rPr>
            </w:pPr>
          </w:p>
          <w:p w:rsidR="001F309C" w:rsidRPr="00B0384C" w:rsidRDefault="001F309C" w:rsidP="009532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Narrow" w:eastAsia="Arial" w:hAnsi="Arial Narrow"/>
              </w:rPr>
            </w:pPr>
            <w:r w:rsidRPr="00B0384C">
              <w:rPr>
                <w:rFonts w:ascii="Arial Narrow" w:eastAsia="Arial" w:hAnsi="Arial Narrow"/>
              </w:rPr>
              <w:t>0,1 + 0,9/N</w:t>
            </w:r>
          </w:p>
          <w:p w:rsidR="001F309C" w:rsidRPr="00B0384C" w:rsidRDefault="001F309C" w:rsidP="009532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Narrow" w:eastAsia="Arial" w:hAnsi="Arial Narrow"/>
              </w:rPr>
            </w:pPr>
          </w:p>
          <w:p w:rsidR="001F309C" w:rsidRPr="00B0384C" w:rsidRDefault="001F309C" w:rsidP="009532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Narrow" w:eastAsia="Arial" w:hAnsi="Arial Narrow"/>
              </w:rPr>
            </w:pPr>
            <w:r w:rsidRPr="00B0384C">
              <w:rPr>
                <w:rFonts w:ascii="Arial Narrow" w:eastAsia="Arial" w:hAnsi="Arial Narrow"/>
              </w:rPr>
              <w:t>1</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1F309C" w:rsidRPr="00B0384C" w:rsidRDefault="001F309C" w:rsidP="009532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Narrow" w:eastAsia="Arial" w:hAnsi="Arial Narrow"/>
              </w:rPr>
            </w:pPr>
          </w:p>
          <w:p w:rsidR="001F309C" w:rsidRPr="00B0384C" w:rsidRDefault="001F309C" w:rsidP="009532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Narrow" w:eastAsia="Arial" w:hAnsi="Arial Narrow"/>
              </w:rPr>
            </w:pPr>
            <w:r w:rsidRPr="00B0384C">
              <w:rPr>
                <w:rFonts w:ascii="Arial Narrow" w:eastAsia="Arial" w:hAnsi="Arial Narrow"/>
              </w:rPr>
              <w:t>0,8</w:t>
            </w:r>
          </w:p>
          <w:p w:rsidR="001F309C" w:rsidRPr="00B0384C" w:rsidRDefault="001F309C" w:rsidP="009532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Narrow" w:eastAsia="Arial" w:hAnsi="Arial Narrow"/>
              </w:rPr>
            </w:pPr>
            <w:r w:rsidRPr="00B0384C">
              <w:rPr>
                <w:rFonts w:ascii="Arial Narrow" w:eastAsia="Arial" w:hAnsi="Arial Narrow"/>
              </w:rPr>
              <w:t>1</w:t>
            </w:r>
          </w:p>
          <w:p w:rsidR="001F309C" w:rsidRPr="00B0384C" w:rsidRDefault="001F309C" w:rsidP="009532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Narrow" w:eastAsia="Arial" w:hAnsi="Arial Narrow"/>
              </w:rPr>
            </w:pPr>
            <w:r w:rsidRPr="00B0384C">
              <w:rPr>
                <w:rFonts w:ascii="Arial Narrow" w:eastAsia="Arial" w:hAnsi="Arial Narrow"/>
              </w:rPr>
              <w:t>1</w:t>
            </w:r>
          </w:p>
          <w:p w:rsidR="001F309C" w:rsidRPr="00B0384C" w:rsidRDefault="001F309C" w:rsidP="009532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Narrow" w:eastAsia="Arial" w:hAnsi="Arial Narrow"/>
              </w:rPr>
            </w:pPr>
          </w:p>
          <w:p w:rsidR="001F309C" w:rsidRPr="00B0384C" w:rsidRDefault="001F309C" w:rsidP="009532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Narrow" w:eastAsia="Arial" w:hAnsi="Arial Narrow"/>
              </w:rPr>
            </w:pPr>
          </w:p>
          <w:p w:rsidR="001F309C" w:rsidRPr="00B0384C" w:rsidRDefault="001F309C" w:rsidP="009532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Narrow" w:eastAsia="Arial" w:hAnsi="Arial Narrow"/>
              </w:rPr>
            </w:pPr>
            <w:r w:rsidRPr="00B0384C">
              <w:rPr>
                <w:rFonts w:ascii="Arial Narrow" w:eastAsia="Arial" w:hAnsi="Arial Narrow"/>
              </w:rPr>
              <w:t>0,5</w:t>
            </w:r>
          </w:p>
          <w:p w:rsidR="001F309C" w:rsidRPr="00B0384C" w:rsidRDefault="001F309C" w:rsidP="009532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Narrow" w:eastAsia="Arial" w:hAnsi="Arial Narrow"/>
              </w:rPr>
            </w:pPr>
          </w:p>
          <w:p w:rsidR="001F309C" w:rsidRPr="00B0384C" w:rsidRDefault="001F309C" w:rsidP="009532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Narrow" w:eastAsia="Arial" w:hAnsi="Arial Narrow"/>
              </w:rPr>
            </w:pPr>
            <w:r w:rsidRPr="00B0384C">
              <w:rPr>
                <w:rFonts w:ascii="Arial Narrow" w:eastAsia="Arial" w:hAnsi="Arial Narrow"/>
              </w:rPr>
              <w:t>1</w:t>
            </w:r>
          </w:p>
        </w:tc>
        <w:tc>
          <w:tcPr>
            <w:tcW w:w="1846"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1F309C" w:rsidRPr="00B0384C" w:rsidRDefault="001F309C" w:rsidP="009532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Narrow" w:eastAsia="Arial" w:hAnsi="Arial Narrow"/>
              </w:rPr>
            </w:pPr>
          </w:p>
          <w:p w:rsidR="001F309C" w:rsidRPr="00B0384C" w:rsidRDefault="001F309C" w:rsidP="009532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Narrow" w:eastAsia="Arial" w:hAnsi="Arial Narrow"/>
              </w:rPr>
            </w:pPr>
            <w:r w:rsidRPr="00B0384C">
              <w:rPr>
                <w:rFonts w:ascii="Arial Narrow" w:eastAsia="Arial" w:hAnsi="Arial Narrow"/>
              </w:rPr>
              <w:t>1</w:t>
            </w:r>
          </w:p>
          <w:p w:rsidR="001F309C" w:rsidRPr="00B0384C" w:rsidRDefault="001F309C" w:rsidP="009532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Narrow" w:eastAsia="Arial" w:hAnsi="Arial Narrow"/>
              </w:rPr>
            </w:pPr>
            <w:r w:rsidRPr="00B0384C">
              <w:rPr>
                <w:rFonts w:ascii="Arial Narrow" w:eastAsia="Arial" w:hAnsi="Arial Narrow"/>
              </w:rPr>
              <w:t>1</w:t>
            </w:r>
          </w:p>
          <w:p w:rsidR="001F309C" w:rsidRPr="00B0384C" w:rsidRDefault="001F309C" w:rsidP="009532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Narrow" w:eastAsia="Arial" w:hAnsi="Arial Narrow"/>
              </w:rPr>
            </w:pPr>
            <w:r w:rsidRPr="00B0384C">
              <w:rPr>
                <w:rFonts w:ascii="Arial Narrow" w:eastAsia="Arial" w:hAnsi="Arial Narrow"/>
              </w:rPr>
              <w:t>1</w:t>
            </w:r>
          </w:p>
          <w:p w:rsidR="001F309C" w:rsidRPr="00B0384C" w:rsidRDefault="001F309C" w:rsidP="009532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Narrow" w:eastAsia="Arial" w:hAnsi="Arial Narrow"/>
              </w:rPr>
            </w:pPr>
          </w:p>
          <w:p w:rsidR="001F309C" w:rsidRPr="00B0384C" w:rsidRDefault="001F309C" w:rsidP="009532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Narrow" w:eastAsia="Arial" w:hAnsi="Arial Narrow"/>
              </w:rPr>
            </w:pPr>
          </w:p>
          <w:p w:rsidR="001F309C" w:rsidRPr="00B0384C" w:rsidRDefault="001F309C" w:rsidP="009532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Narrow" w:eastAsia="Arial" w:hAnsi="Arial Narrow"/>
              </w:rPr>
            </w:pPr>
            <w:r w:rsidRPr="00B0384C">
              <w:rPr>
                <w:rFonts w:ascii="Arial Narrow" w:eastAsia="Arial" w:hAnsi="Arial Narrow"/>
              </w:rPr>
              <w:t>0,5</w:t>
            </w:r>
          </w:p>
          <w:p w:rsidR="001F309C" w:rsidRPr="00B0384C" w:rsidRDefault="001F309C" w:rsidP="009532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Narrow" w:eastAsia="Arial" w:hAnsi="Arial Narrow"/>
              </w:rPr>
            </w:pPr>
          </w:p>
          <w:p w:rsidR="001F309C" w:rsidRPr="00B0384C" w:rsidRDefault="001F309C" w:rsidP="009532B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Arial Narrow" w:eastAsia="Arial" w:hAnsi="Arial Narrow"/>
              </w:rPr>
            </w:pPr>
            <w:r w:rsidRPr="00B0384C">
              <w:rPr>
                <w:rFonts w:ascii="Arial Narrow" w:eastAsia="Arial" w:hAnsi="Arial Narrow"/>
              </w:rPr>
              <w:t>1</w:t>
            </w:r>
          </w:p>
        </w:tc>
      </w:tr>
    </w:tbl>
    <w:p w:rsidR="001F309C" w:rsidRPr="00B0384C" w:rsidRDefault="001F309C" w:rsidP="001F309C">
      <w:pPr>
        <w:spacing w:after="200" w:line="276" w:lineRule="auto"/>
        <w:ind w:firstLine="220"/>
        <w:jc w:val="both"/>
        <w:rPr>
          <w:rFonts w:ascii="Arial Narrow" w:hAnsi="Arial Narrow"/>
          <w:bCs/>
          <w:lang w:val="en-GB" w:eastAsia="en-US"/>
        </w:rPr>
      </w:pP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number of fixed devices or socket outlets supplied by each circuit will be limited so that the calculated power is not greater than that corresponding to the admissible current in the conductors of the circuit, taking into account the intended use of the premises. served. It will not be necessary to limit the number of points served by a terminal circuit when simultaneity factors can be applied taking into account the surface served.</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2. When no simultaneity factor can be estimated, each fixed use must be evaluated at its nominal power, and each socket-outlet must be considered as a fixed use corresponding to the nominal current of the current socket or non-power device. individual protection. The sum of the powers supplied to a terminal circuit must not be greater than that corresponding to the admissible current in the conductors of this circuit.</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xml:space="preserve">3. Special circuits are provided for the supply of high-power </w:t>
      </w:r>
      <w:proofErr w:type="gramStart"/>
      <w:r w:rsidRPr="00B0384C">
        <w:rPr>
          <w:rFonts w:ascii="Arial Narrow" w:hAnsi="Arial Narrow"/>
          <w:bCs/>
          <w:lang w:val="en-GB" w:eastAsia="en-US"/>
        </w:rPr>
        <w:t>appliances,</w:t>
      </w:r>
      <w:proofErr w:type="gramEnd"/>
      <w:r w:rsidRPr="00B0384C">
        <w:rPr>
          <w:rFonts w:ascii="Arial Narrow" w:hAnsi="Arial Narrow"/>
          <w:bCs/>
          <w:lang w:val="en-GB" w:eastAsia="en-US"/>
        </w:rPr>
        <w:t xml:space="preserve"> these circuits being determined according to the function of the power of the appliances in use.</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9.1.3.2 Lighting level</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These levels are calculated from the form:</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xml:space="preserve"> </w:t>
      </w:r>
      <w:r w:rsidRPr="00B0384C">
        <w:rPr>
          <w:rFonts w:ascii="Arial Narrow" w:hAnsi="Arial Narrow"/>
          <w:bCs/>
          <w:noProof/>
        </w:rPr>
        <w:drawing>
          <wp:inline distT="0" distB="0" distL="0" distR="0" wp14:anchorId="635B68D7" wp14:editId="44D1E350">
            <wp:extent cx="895350" cy="36195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95350" cy="361950"/>
                    </a:xfrm>
                    <a:prstGeom prst="rect">
                      <a:avLst/>
                    </a:prstGeom>
                    <a:noFill/>
                  </pic:spPr>
                </pic:pic>
              </a:graphicData>
            </a:graphic>
          </wp:inline>
        </w:drawing>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F = is the flux in lumens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D = is the depreciation compensating factor = 1.75</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E = the average illumination to be maintained in lux</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S = the area of the room to be lit in m²</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U = utility</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R = luminaire efficiency (normalized)</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Plan height = 0.90 m</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Lighting of the premises: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Offices 425 lux</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lastRenderedPageBreak/>
        <w:t>Traffic and clearances 100 lux</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Technical rooms 200 lux</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300 lux room</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9.1.3.3 Conductor section</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section of the active conductors will be determined according to the admissible intensities: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Voltage drops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Their upstream protection.</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In particular, it will be necessary to take into account tables 52C to 52 H for the admissible intensities compatible with the temperature rise and tables 53A and 53B of standard NFC 15.100.</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It will be allowed, between the transformer and the terminal circuits, a relative voltage drop of 6% for the lighting circuits and 8% for the driving force. This drop will be distributed as follows: 4% between the TGBT and the main distribution boards and 4% inside the buildings. The section of the conductors may not be less than 2.5 mm² for the power and socket circuits and 1.5 mm² for the lighting circuits.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cross-section of the air conditioner conductors must respect the calculation bases and at least 2.5mm² for mono splits and 4mm² for three-phase air conditioning cabinets.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For the main lines, the section of the neutral conductor may be reduced insofar as the single-pole protection device can be calibrated to the maximum intensity admissible by this conductor. The section of the earth conductors will be determined in accordance with chapters 4 and 5 of the UTE C 15.100 standard.</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9.1.4 Execution folder</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PLANS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On the execution plans of the Co-contractor, composed from the architects' plans, will be carried out with the maximum precision, the passage of the pipes, the location of the tables, light points, switches and sockets. The Co-contractor will establish the civil engineering guide plans on which will be</w:t>
      </w:r>
      <w:r w:rsidRPr="00B0384C">
        <w:rPr>
          <w:rFonts w:ascii="Arial Narrow" w:hAnsi="Arial Narrow"/>
          <w:lang w:val="en-GB"/>
        </w:rPr>
        <w:t xml:space="preserve"> </w:t>
      </w:r>
      <w:proofErr w:type="gramStart"/>
      <w:r w:rsidRPr="00B0384C">
        <w:rPr>
          <w:rFonts w:ascii="Arial Narrow" w:hAnsi="Arial Narrow"/>
          <w:bCs/>
          <w:lang w:val="en-GB" w:eastAsia="en-US"/>
        </w:rPr>
        <w:t>The</w:t>
      </w:r>
      <w:proofErr w:type="gramEnd"/>
      <w:r w:rsidRPr="00B0384C">
        <w:rPr>
          <w:rFonts w:ascii="Arial Narrow" w:hAnsi="Arial Narrow"/>
          <w:bCs/>
          <w:lang w:val="en-GB" w:eastAsia="en-US"/>
        </w:rPr>
        <w:t xml:space="preserve"> layout of the technical room, the ducts, the reservations to be provided, the positioning of the sleeves and any layout will be carried out in a precise manner for the dimensional coordination of the works.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These plans will be submitted immediately upon any start of execution to the BET and the control office.</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DIAGRAMS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On the installation diagrams, will be specified by the Co-contractor of this lot:</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The nature, ratings, setting and number of protection device tripping devices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The number, length, and section of the conductors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The power or intensity provided for each terminal circuit,</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The short-circuit power at each level of the distribution</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The breaking capacity of the devices</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9.2 REQUIREMENTS RELATING TO MATERIALS</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lastRenderedPageBreak/>
        <w:t>9.2.1 Origin and quality of devices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In general, and without necessarily being recalled in the descriptive documents, all supplies, materials, equipment, etc. must comply with the standards approved at the time of the execution of the work, from the manufacturing point of view</w:t>
      </w:r>
      <w:proofErr w:type="gramStart"/>
      <w:r w:rsidRPr="00B0384C">
        <w:rPr>
          <w:rFonts w:ascii="Arial Narrow" w:hAnsi="Arial Narrow"/>
          <w:bCs/>
          <w:lang w:val="en-GB" w:eastAsia="en-US"/>
        </w:rPr>
        <w:t>. ,</w:t>
      </w:r>
      <w:proofErr w:type="gramEnd"/>
      <w:r w:rsidRPr="00B0384C">
        <w:rPr>
          <w:rFonts w:ascii="Arial Narrow" w:hAnsi="Arial Narrow"/>
          <w:bCs/>
          <w:lang w:val="en-GB" w:eastAsia="en-US"/>
        </w:rPr>
        <w:t xml:space="preserve"> characteristics, assembly, implementation and use.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material or equipment, each time it falls into this category, is stamped with the "NF USE" label, and must bear this mark.</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In the absence of standards, all supplies, materials and equipment, etc. must be of first quality and of consistent and current manufacture.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In any event, the Co-contractor is required to provide all proof of origin, and to provide all the samples requested of it for testing, in accordance with those provided for by the corresponding standards in force and the rules of the profession. In this spirit, the Co-contractor will be required to produce, in support of its tender, a statement of the supplies, materials and equipment put in place.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It is specified that the technical characteristics of the devices and materials indicated can in no way engage the responsibility of the Project Owner and the Project Manager.</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It is up to the Co-contractor, who remains solely responsible for the work, to verify and control the origin of the materials and equipment, according to the characteristics and operating principles of each body concerned.</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Power outlets in hallways must be waterproof.</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9.3 EXECUTION REQUIREMENTS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
          <w:lang w:val="en-GB" w:eastAsia="en-US"/>
        </w:rPr>
        <w:t>9.3.1 Grounding</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Equipotential connections.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equipotential connections will be made on the toilets and, in general, in the premises where there are water distribution installations; they will be joined at a single point to the nearest protective conductor.</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Taken from the ground</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resistance of the earth connections must be less than or equal to 3 Ohms. A preliminary measurement of the resistivity of the ground will be carried out by the successful Co-contractor allowing him to obtain this resistance in the most economical way.</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In the event that this value is not reached, the successful Co-contractor must establish a number of localized sockets interconnected to the ground socket at the bottom of the excavations until the required value is obtained.</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Sectioning strips will make it possible to carry out resistance monitoring measurements. The strips can only be removed using a special tool to prevent any intervention by unqualified personnel.</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connections between buried conductors must be made by soldering, very carefully. The quality of the solder will be chosen to prevent the formation of electrolytic couples and no acid will be used for pickling.</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Constitution of localized earth connections: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localized earth connections will be either vertical or horizontal. The choice of the embodiment will be made according to the characteristics of the terrain where they will be installed. The earth connection will consist of a bare wire conductor, with a section greater than or equal to 29 mm2, buried at the bottom of the excavations, and forming a loop around the building. This conductor may be made either by a cable conforming to standard NF 32 O12, chosen from one of classes 2, 3, 4, 5, or 6, or by a flat or cylindrical braid.</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lastRenderedPageBreak/>
        <w:t>No class 1 rigid cable, bar or round will be used. This conductor will be between 2 layers of 10cm of topsoil free of hard bodies. If necessary, this conductor can be connected to piles to reach the given value of the resistance. These piles will be made of steel coated with a thick layer of copper. The copper-steel bond must be of very high quality in order to prevent the formation of electrolytic couples leading to the destruction of the piles.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If the Co-contractor carries out the earthing in a different way, it must notify the Project Manager before the work begins.</w:t>
      </w:r>
      <w:r w:rsidRPr="00B0384C">
        <w:rPr>
          <w:rFonts w:ascii="Arial Narrow" w:hAnsi="Arial Narrow"/>
          <w:lang w:val="en-GB"/>
        </w:rPr>
        <w:t xml:space="preserve"> </w:t>
      </w:r>
      <w:r w:rsidRPr="00B0384C">
        <w:rPr>
          <w:rFonts w:ascii="Arial Narrow" w:hAnsi="Arial Narrow"/>
          <w:bCs/>
          <w:lang w:val="en-GB" w:eastAsia="en-US"/>
        </w:rPr>
        <w:t>Output of the earth sockets: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Each earth connection will terminate inside the building, on a sectioning bar mounted on an insulating support. The connection between the earth connection and its sectioning bar will be made of an insulated conductor, in copper with a section of 29mm². This conductor will be connected to the earth connection via a connection accessory comprising either a cable clamp or a connection terminal.</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If it is necessary to extend the output of the earth conductor, the junction between the strands will be made by a crimped sleeve (AMP sleeve type) or by a brazed sleeve, excluding any screwed or bolted junction accessory. If solder is used, acid will not be used for pickling.</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Identification of earth connections: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Each sectioning bar will be identified by engraved labels bearing the following information:</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Designation of the earth connection "to earth connection" on the side of the terminal connected to the earth connection.</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Designation of the connected installation, on the side of the terminal connected to the installation (neutral, masses, interconnections, etc.)</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Measurement terminals: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Each earth connection will be accompanied by a measurement terminal. This terminal will allow clamping of a conductor of 1.5mm2 or more. It will be placed near a sectioning bar and connected to the earthing terminal of the bar. It may possibly be integrated into the sectioning bar</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9.3.2 Electrical cabinets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signaling, regulation, intervention devices and possibly all other devices corresponding to the protection, control and monitoring of the installation will be grouped together in the premises on an electrical cabinet. The location and layout of each cabinet are shown on the plans.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Cabinet should carry the signage on which is marked in large type electrical box danger of death.</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Cabinet sufficiently sized to allow good ventilation of the installed equipment. Reserve 30% of free volume after execution corresponding to the description.</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Cable entry in the upper or lower part by rubber grommet or cable gland in insulating material.</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Connections between the equipment and connection terminal blocks must be made of flexible conductor (type U 500 SV) preferably under trunking or fixing collars and with a section 2 rows greater than that of the outgoing cables.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No exit cable in trunking.</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ends of the flexible conductors will be fitted with crimped lugs, the shaft of which will be insulated by shrink sleeves.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Each individual connection will be locked by screw and nut with flat and stop washers.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Equipment identification will be ensured by screwed engraved labels (self-adhesive labels are prohibited).</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lastRenderedPageBreak/>
        <w:t>The terminal blocks will also be identified by dilophane labels at each of their ends.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earth conductors will be individually connected to pre-drilled collective terminals, placed near the general terminal blocks.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The conductors will be identified by the conventional colors: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the double green/yellow colorings will be exclusively reserved for the protective conductors the light blue color will be exclusively reserved for the neutral conductors.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Doors earthed by flexible braids fitted with eyelets.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Inside pocket containing the basic diagram and the equipment plan.</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The cupboards will be of the tropicalized type, with closing door. Each cabinet will receive: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Differential circuit breakers (calibrated as appropriate).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Miniature circuit breakers for circuit protection.</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Remote switches.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A ground terminal.</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The plastic trunking in which all the electrical wiring will be stored.</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Lamp test buttons.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The protections will be chosen according to their breaking capacity, which must be greater than the intensity of the short-circuit that can be generated at this point, taking into account the distance from the source and the section of the pipe.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The circuit breakers must comply with the U.T.E.C 63.120 standard.</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The choice of circuit breakers must be made taking into account the nominal current, the setting current, the breaking capacity, the response time and the type and number of trip units. Differential type circuit breakers will have a trip threshold of 300mA and 30mA. Fault discrimination will be carried out in accordance with standard C. 15.100; in particular for differential devices, discrimination will necessarily be by time delay.</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9.3.3 Pipes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From the distribution boards, distribution will be carried out in accordance with the plans and diagrams of the installation drawn up by the Co-contractor. All the pipes will be in copper H07 or VGV or U 1000 RO2 V. They will be placed under ICO - IRO - ICD conduit etc. depending on whether they are in a false ceiling, recessed or fixed directly to the walls.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cables used for the general LV network will be U1000 RO2V series, laid buried under sheaths.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ICO/IRO/ICD Conduits: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ducts will be made of Centrable and Deformable gray insulation, installed recessed or IRO exposed.</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Cables or conductors H07 or U 1000 R02V or VGV</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Wires and cable, solid or stranded copper core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Withstand voltage (750V and 1000V) PVC insulation, section according to power of use.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Elements of calculation of secondary pipelines: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lastRenderedPageBreak/>
        <w:t>These are those from the protection boards and supplying the various uses: machines, motors, lights, sockets.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calculation intensity to be taken into account for the determination of the section of these pipes will never be excessive. It will be deducted from the nominal installed power increased by the starting current affected by a coefficient K: I calculation: I nominal + KI starting. This coefficient will be 1/3 for commonly used motors and will vary according to the frequency of starts, the time interval between each operating cycle and the manufacturers' recommendations. The planned installation must have an average power factor such that its use does not lead, through its normal operation, to a consumption of reactive energy resulting in a penalty on the part of the distributor or disturbances within the framework of a particular internal network</w:t>
      </w:r>
      <w:proofErr w:type="gramStart"/>
      <w:r w:rsidRPr="00B0384C">
        <w:rPr>
          <w:rFonts w:ascii="Arial Narrow" w:hAnsi="Arial Narrow"/>
          <w:bCs/>
          <w:lang w:val="en-GB" w:eastAsia="en-US"/>
        </w:rPr>
        <w:t>. .</w:t>
      </w:r>
      <w:proofErr w:type="gramEnd"/>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Section of active conductors: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section of the conductors will be chosen according to the tables of the C 15 100 standard, taking care that the design intensity of the trunking is always lower than the admissible intensity of the cable, corrected for the depreciation factors due to the conditions. environment (temperature laying mode), respecting the maximum authorized voltage drops.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Neutral conductor section:</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When the powers distributed in tri + N are balanced, the neutral section can be reduced according to the values in the 52 K table of NF C 15 100.</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Pressure drop:</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voltage drop in the pipes between the origin of the installation and any point of use must not exceed the values in table 52 J of NF C 15 100, i.e.: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Lighting: 6% in total, broken down into 3% for main pipes and 3% for secondary pipes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Force: 8% in total, broken down into 4% for the main pipelines and 4% for the secondary pipelines (the latter 4% also applies to the driving forces in operation, this value may however be increased at the time of the starting point according to the tolerances given by the engine manufacturer).</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The voltage drop in the main pipelines will always be 3%, that of the secondary pipelines will comply with the specific requirements above.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Identification of pipelines: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marking of the electrical conduits must be established in order to allow their subsequent identification during checks and maintenance of the installation</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Each cable will have a labeling made by ring, collar, sleeve, indicating its destination or a numbered mark corresponding to the indications of the cable books, table diagrams, installation plans, etc.</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Main pipes laid in the open air</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This labeling will be carried out at each ins and outs, change of level, direction, crossings, on either side of the derivation boxes and in general every 10 meters for straight routes.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Buried trunk lines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This labeling will be carried out at each ins and outs as well as on each visible or accessible part of the route (draw chamber and diversion, etc.)</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Secondary pipes laid in the open air</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lastRenderedPageBreak/>
        <w:t>This labeling will be carried out at each holding, ending, during the course according to the needs and the complexity of the installation.</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Embedded secondary pipes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The conductors will be identified by the appropriate coloring.</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The labeling on the conduits will be carried out according to the implementation of the recess (before or after construction, insulated sheaths, or prefabricated octopus).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Cable conductors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This marking will comply with NF C 15 100, i.e.: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double green/yellow coloring for the ground</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blue for neutral</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orange, red, purple, brown, black for phases according to table 51 GC of NF C 15 100.</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9.4 CHECKS - ACCEPTANCE - COMMISSIONING - TESTS</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9.4.1 WORK CONTROL</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During the work, at regular intervals or as often as necessary, the Project Manager will carry out checks on the quality of the materials and their implementation.</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9.4.2 TECHNICAL ACCEPTANCE CONDITIONS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When all the "all trades" work is completed, the following tests, checks and inspections will be carried out:</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before ordering the devices and equipment, the co-contractor must produce the technical data sheets for them for validation</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systematic checks of the conformity of the equipment produced with the plans and the technical conditions set,</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xml:space="preserve">  • verification of the various supplies made to ensure that they comply with the specifications or technical prescriptions.</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9.4.3 COMMISSIONING</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Except for specific terms described in the C.C.C.G., commissioning normally takes place after receipt. During this period, the company must make the final adjustments and train the operating personnel on the procedures for starting up, conducting and shutting down the installations, in conjunction with the operating documents provided on acceptance.</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9.4.4 TESTS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tests are carried out by the company in accordance with the provisions defined</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The design office must be informed of the dates of their execution in order to be able to attend them, if necessary. To these tests will be added those corresponding to the operation of the equipment (automation, servo-control, signaling). Minutes.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Detailed sheets will be established by the company by referring to the technical document model and communicated to the design office as well as to the control office.</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9.4.5 RECEPTION</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lastRenderedPageBreak/>
        <w:t>Acceptance will be pronounced by the Project Owner upon complete completion of the works, insofar as no reservations have been made on the quality and conformity of these, as well as on the presentation of one or more certificates of conformity issued by the designated inspection body.</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supply of as-built plans and diagrams will form an integral part of the acceptance conditions.</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9.5. GUARANTEES</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9.5.1 GUARANTEE OF SUPPLIES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All the equipment supplied by the company is guaranteed against all defects in construction or nature, for a period of one year from the date of receipt. This guarantee does not apply to the consequences of normal wear and tear, nor to those which could result from the misuse of the devices or the non-observance of the driving instructions.</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9.5.2 INSTALLATION WARRANTY</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All installations made by the company are guaranteed to comply with the rules of the art and comply with the implementing provisions.</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9.5.3 OPERATIONAL GUARANTEE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installation will be guaranteed in good working order for a period of 1 year, from the date of regular commissioning after acceptance. During this period, the company will be required to rectify all operating faults, whatever their nature, and subject only to the restrictions mentioned above.</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9.5.4 MINUTES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Detailed sheets will be established by the company by referring to the document model and communicated to the design office as well as to the control office.</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9.6. RELATIONSHIP WITH PUBLIC SERVICES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company must assist the Project Owner through relations with Eneo services for the necessary steps with a view to:</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obtain approval for the technical specifications of materials and equipment, and in particular electrical and mechanical protection devices,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preliminary work carried out by Eneo for the commissioning of the installations and the installation of the metering panel,</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to carry out the necessary steps for the purpose of drawing up the contract for the delivery of Eneo power. Duplicates of correspondence exchanged between the company and Eneo services must be sent to the Project Manager</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 END OF LOT ***</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LOT – 10: METAL CARPENTRY</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
          <w:lang w:val="en-GB" w:eastAsia="en-US"/>
        </w:rPr>
        <w:t>10.1 GENERAL</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10.1.1 Scope of work</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works to be carried out by the Co-contractor under this lot are essentially the following:</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Installation of railings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location of the works mentioned above can be found in the plans.</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10.1.2 Reference documents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lastRenderedPageBreak/>
        <w:t>The works of this batch must meet the conditions and requirements of the legislative, regulatory, technical and technological texts in force in the Republic of Cameroon, as well as those published elsewhere and made applicable in Cameroon, including the following:</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10.1.2.1 Standards and DTU</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DTU No. 32.1 specifications applicable to metal construction work published by the CSTB, delivery 68, notebook 575 of June 1964</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DTU no. 32.2 specifications applicable to metal construction work and aluminum alloy structures published by the CSTB, issue 85, notebook 741 of April 1967, and addendum no. 1 to the specifications, issue 124 notebook 1073 of November 1971, and addendum n°2 delivery 141, notebook 1201 of September 1973.</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DTU n° 37.1 specifications and special clauses applicable to metal joinery of May 1973.</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10.1.3 Samples and working drawings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Samples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Samples of all the works provided for in this batch will be submitted for the approval of the Project Manager before the start of mass production.</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Co-contractor will also submit to the Project Manager the detailed and complete specification of all the items of the hardware proposed, indicating the source and attaching a sample.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All these samples will be stored in the sample room until receipt.</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Working drawings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Co-contractor must draw up all the large-scale working drawings, as well as the sections and details, natural size, and submit them in good time to the Project Manager and the control office as well as to any Contractor interested in this lot. for review and possible corrections with a view to their approval.</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10.2 REQUIREMENTS RELATING TO MATERIALS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
          <w:lang w:val="en-GB" w:eastAsia="en-US"/>
        </w:rPr>
        <w:t>10.2.1 Steels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steels used will be of the “merchant rolled” category, sheet metal and all locksmith profiles or square steel tubes. Rectangular or thin welded round, S.N series for locksmith work.</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rolled products used must comply with approved French standard specifications (class A metallurgy).</w:t>
      </w:r>
      <w:r w:rsidRPr="00B0384C">
        <w:rPr>
          <w:rFonts w:ascii="Arial Narrow" w:hAnsi="Arial Narrow"/>
          <w:lang w:val="en-GB"/>
        </w:rPr>
        <w:t xml:space="preserve"> </w:t>
      </w:r>
      <w:r w:rsidRPr="00B0384C">
        <w:rPr>
          <w:rFonts w:ascii="Arial Narrow" w:hAnsi="Arial Narrow"/>
          <w:bCs/>
          <w:lang w:val="en-GB" w:eastAsia="en-US"/>
        </w:rPr>
        <w:t>10.2.2 Protection of joinery</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All steel works will be delivered with protection:</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Or by application after degreasing and descaling of a primer with a high zinc content</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Either by hot-dip galvanizing 48 microns.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This treatment will be carried out after welding. For the screwed elements, these will be mounted and adjusted to blank, dismantled, treated and screwed back with stainless steel screws bolts or nuts. Before painting, all the works will be accepted. Those whose protection has been damaged, even partially, will be deposited and sent back for treatment.</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10.2.3 Special protections for hardware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lastRenderedPageBreak/>
        <w:t>The attention of the Co-contractor is drawn to the supply of hardware: locks, hinges, handles, sealing brackets, etc., which must be of first quality, resistant and perfectly installed.</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Given the high degree of ambient humidity, all hardware parts will be effectively protected against corrosion, even the hidden parts, either by hot anodic deposition of 40 microns or by passivation.</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sets of doors (handles) intended for aluminum joinery will preferably be in aluminum alloy.</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models will be subject to the Project Manager's approval for all hardware parts. Whatever they are, they must be admitted to the SNFQ or NF, SNFQ hallmark.</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recessed locks and levers must be at least 14 mm thick partition, brass follower, steel forend.</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locks and cane levers will be with a removable steel box, bronze follower.</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handles will be of the type with integral entry plate in chromed brass.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incorporated lock barrels will also be chromed.</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10.3 EXECUTION REQUIREMENTS</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10.3.1 Application instructions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profiles will be perfectly straightened and squared, the sheets flattened.</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welds by whatever means they are executed will be perfectly smoothed and ground, even on site.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Screw fixings will be made for elements having at least 2 mm for the part to be screwed and 4 mm for the tapped part.</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holes will be countersunk. The use of self-drilling screws is prohibited. In any case, the Co-contractor must submit to the Project Manager, before any start of execution, large-scale drawings of all the assembled works.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locksmith's works will be fixed in the masonry by metal sealing tabs or by split sealing of the uprights and crosspieces or by other processes approved by the Project Manager.</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strength of the profiles will be calculated according to the dimension of the work and its weight to avoid any warping, buckling, torsion etc... The sheet metal will be of sufficient thickness to avoid any deformations during their implementation.</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fixing screws will be of first quality with very high tightening and stainless whenever the mounting constraints require it.</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10.3.2 Maintenance of structures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After receipt and during the warranty period, the Co-contractor will ensure the maintenance of its works and must, whenever required, make the necessary adjustments and revisions.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If during this period, defects appear, the Co-contractor must remedy them at its own expense, until these works have been recognized by the architect as giving complete satisfaction.</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 END OF LOT ***</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LOT – 11: ALUMINUM AND WOOD JOINERY</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GENERAL</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work to be carried out under this lot includes: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The supply of the materials necessary for their execution,</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lastRenderedPageBreak/>
        <w:t>• Lacquered aluminum joinery (exterior and interior)</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Curtain walls in lacquered aluminum and reglit</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Locksmith works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Varnished wooden joinery (exterior and interior)</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Treatments and protection of materials,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Manufacture in the workshop, transport on site, storage, at the risk and peril of the company,</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The installation of works including wedging, adjustment and adjustment,</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Various seals and caulks,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The supply and installation of seals,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The supply and installation of hardware in accordance with the minimum requirements of the D.T.U.</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The supply and installation of glazing and mirrors in accordance with the minimum requirements of the D.T.U.</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Locks and equipment in coordination with the interior woodwork, locksmithing and weak currents lots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The documents to be provided by the Co-contractor are as follows: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Works Execution Plans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Book of details of the works,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Calculation notes,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For all the works, the Co-contractor of this batch will establish, in accordance with all the parts of the contract, the overall plans and detailed plans necessary for the execution of these,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The various plans will specify the locations and dimensions of the joinery, as well as the types of fixings used, the dimensions and locations of the sealing holes, the location of the sockets to be put in place by the BULK WORK lot, etc.</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The plans and details of execution which must receive the Project Manager's agreement before any production begins. They will be transmitted by the Co-contractor of this batch, during site meetings, and this after approval by the Project Manager.</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Supply of samples and prototype in situ,</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The D.O.E. (Executed Works File</w:t>
      </w:r>
      <w:proofErr w:type="gramStart"/>
      <w:r w:rsidRPr="00B0384C">
        <w:rPr>
          <w:rFonts w:ascii="Arial Narrow" w:hAnsi="Arial Narrow"/>
          <w:bCs/>
          <w:lang w:val="en-GB" w:eastAsia="en-US"/>
        </w:rPr>
        <w:t>),…</w:t>
      </w:r>
      <w:proofErr w:type="gramEnd"/>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Will be included in the unit prices all related costs: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The tracing and installation of the Works of this lot,</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Scaffolding and/or rental of machinery, taxes, additional costs and all subjections necessary for perfect and complete completion of the works,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The costs related to the Phasing of the Works,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Manufacture in the workshop or possibly the supply, transport on site, storage at the risk and peril of the company,</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The installation and fixing of joinery, as well as all protective works during the duration of the work,</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lastRenderedPageBreak/>
        <w:t>• Various seals and caulks,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The supply and installation of seals,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On-site adjustment of the joinery including in particular the leveling, derasing, dragging, notches or necessary cuts,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The removal of the protections at the end of the work,</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The supply and installation of fasteners in accordance with the minimum requirements of the D.T.U.,</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Supply and ancillary services essential for execution in accordance with the reference documents,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Tarpaulin and protection of the works of other state bodies,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Assembly and delivery of materials,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Scaffolding, machinery and equipment necessary for the execution of the works,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Patent, trademark or registered model costs,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On-site inspection and testing costs,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Removal of packaging, rubble and waste from the works,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Cleaning as the work progresses and maintenance until acceptance thereof,</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Costs related to the management of interfaces with other batches,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All safety devices according to labor legislation and request of the SPS, …</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11.1 ALUMINUM JOINERY</w:t>
      </w:r>
    </w:p>
    <w:p w:rsidR="001F309C" w:rsidRPr="00B0384C" w:rsidRDefault="001F309C" w:rsidP="001F309C">
      <w:pPr>
        <w:spacing w:after="200" w:line="276" w:lineRule="auto"/>
        <w:ind w:firstLine="220"/>
        <w:jc w:val="both"/>
        <w:rPr>
          <w:rFonts w:ascii="Arial Narrow" w:hAnsi="Arial Narrow"/>
          <w:bCs/>
          <w:lang w:val="en-GB" w:eastAsia="en-US"/>
        </w:rPr>
      </w:pP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11.1.1 TECHNICAL REQUIREMENTS - REFERENCE DOCUMENTS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For technical provisions not mentioned in this Book of Special Technical Clauses, reference will be made to the documents defined below.</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works will be carried out according to the rules of the art and must meet at least the regulatory and functional technical requirements and prescriptions included in the official texts existing on the date of signature of the contract by the Co-contractor, in particular:</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Unified Technical Documents (D.T.U.)</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N°.35.1: Joined facade panels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No. 37.1: Metal joinery</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N°.39.1: Glazing work</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N°.39.4: Works of mirrors and glazing in thick glass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N°.39.5: Requirements for the use of glazing</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Nos. 36.1 and 37.2: Applicable to classifications and choices of joinery</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lastRenderedPageBreak/>
        <w:t>• DTU Rules T.H.: Rules and calculations of the thermal characteristics of the walls of construction and the basic losses of the buildings.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DTU NV 65/67: Rules defining the effects of wind on constructions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xml:space="preserve">The French Standards of </w:t>
      </w:r>
      <w:proofErr w:type="gramStart"/>
      <w:r w:rsidRPr="00B0384C">
        <w:rPr>
          <w:rFonts w:ascii="Arial Narrow" w:hAnsi="Arial Narrow"/>
          <w:bCs/>
          <w:lang w:val="en-GB" w:eastAsia="en-US"/>
        </w:rPr>
        <w:t>A.F.N.O.R. :</w:t>
      </w:r>
      <w:proofErr w:type="gramEnd"/>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NF. P 01.001 to 01.101: Dimensions of coordination of construction works and elements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NF. P 20.102 to 20.401: Window test criteria</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NF. P 20.501: Window test methods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NC. P 24.101: Terminology of windows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NC. P 24.301: Technical specifications of metal windows and French doors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NF. P 24.351: Protection against corrosion of metal windows and French windows.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NF. P 25.101: Definition and classification of exterior closures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NF. P 50.710: Aluminum and aluminum alloys Extruded sections of any section Tolerances on dimensions and recommended dimensions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NF. P 85.102: Elastomeric sealants used for waterproof caulking, vocabulary and classification</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xml:space="preserve">• NF. P </w:t>
      </w:r>
      <w:proofErr w:type="gramStart"/>
      <w:r w:rsidRPr="00B0384C">
        <w:rPr>
          <w:rFonts w:ascii="Arial Narrow" w:hAnsi="Arial Narrow"/>
          <w:bCs/>
          <w:lang w:val="en-GB" w:eastAsia="en-US"/>
        </w:rPr>
        <w:t>85.301:Profile</w:t>
      </w:r>
      <w:proofErr w:type="gramEnd"/>
      <w:r w:rsidRPr="00B0384C">
        <w:rPr>
          <w:rFonts w:ascii="Arial Narrow" w:hAnsi="Arial Narrow"/>
          <w:bCs/>
          <w:lang w:val="en-GB" w:eastAsia="en-US"/>
        </w:rPr>
        <w:t xml:space="preserve"> joints for use in light facades. Materials based on rubber or similar elastomers.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NF. P 91.450: Anodizing of aluminum and its alloys. Properties, characteristics.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NF. B 32.002: Drawn glass, general</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NF. B 32.005: Safety glass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NF. P 01.012 and 01.013: Fall protection glazing</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NF EN 12155: Curtain facades: Determination of watertightness – Laboratory tests under static pressure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NF EN 12154: Curtain facades: Determination of watertightness – Performance requirements and classification</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NF EN 12153: Curtain facades: Air permeability – Test method</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NF EN 12179: Curtain facades: Resistance to wind pressure – Test method</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NF EN 12207: Windows and Doors: Air permeability – Classification</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NF EN 1026: Windows and doors: Air permeability – Test method</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NF EN 1027: Windows and doors: Water permeability – Test method</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NF EN 12208: Windows and Doors: Water permeability – Classification</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NF EN 1191: Windows and doors: Repeated opening and closing – Test method</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NF EN 12210: Wind resistance – Classification</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NF EN 12211: Wind resistance: Test</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lastRenderedPageBreak/>
        <w:t>• NF EN ISO 13786: Thermal performance of windows – doors and shutters – Calculation of the thermal transmission coefficient</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NF EN 1192: Doors: Classification of mechanical strength requirements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NF EN 1121: Doors: Behavior between two different climates – Test method</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NF EN 12219: Doors: Climatic influences Requirement and classification Behavior between two different climates – Test method</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NF EN 948: Swinging or pivoting doors – Determination of resistance to static torsion</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In addition, it will refer:</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Specifications for the use of glass materials in buildings, published by TECMAVER.</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To the recommendations or requirements of the manufacturers, of the various materials and accessories used.</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Experimental standards, in particular XP P 28.002.3 DTU 33.1 – Building works – Curtain facades, semi-curtain facades, panel facades – Part 3 informative appendix: Maintenance maintenance, 2000.06.01</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Professional rules: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Professional rules for the manufacture and implementation of facades, curtains and metal panel facades (S.N.F.A.).</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Professional recommendations for liaison and coordination (S.N.F.A.).</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Professional recommendations regarding the use of sealants for sealing joints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(S.N.J.F.).</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Rules for the calculation of the frames intended to receive the infill elements and conditions for the implementation of these infill elements (S.N.E.R.).</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Specifications DE L'EST for Studies and Research of Facades and Windows for the issuance of the "Test Certificate in accordance with C.E.R.F.F." ".</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Codes and regulations:</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 xml:space="preserve">Code of Construction and </w:t>
      </w:r>
      <w:proofErr w:type="gramStart"/>
      <w:r w:rsidRPr="00B0384C">
        <w:rPr>
          <w:rFonts w:ascii="Arial Narrow" w:hAnsi="Arial Narrow"/>
          <w:b/>
          <w:lang w:val="en-GB" w:eastAsia="en-US"/>
        </w:rPr>
        <w:t>Housing :</w:t>
      </w:r>
      <w:proofErr w:type="gramEnd"/>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w:t>
      </w:r>
      <w:r w:rsidRPr="00B0384C">
        <w:rPr>
          <w:rFonts w:ascii="Arial Narrow" w:hAnsi="Arial Narrow"/>
          <w:bCs/>
          <w:lang w:val="en-GB" w:eastAsia="en-US"/>
        </w:rPr>
        <w:tab/>
        <w:t>Art. L. 111.1 to 111.3: Provisions applicable to all buildings.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w:t>
      </w:r>
      <w:r w:rsidRPr="00B0384C">
        <w:rPr>
          <w:rFonts w:ascii="Arial Narrow" w:hAnsi="Arial Narrow"/>
          <w:bCs/>
          <w:lang w:val="en-GB" w:eastAsia="en-US"/>
        </w:rPr>
        <w:tab/>
        <w:t>Art. L.111.7 and following: Persons with disabilities.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w:t>
      </w:r>
      <w:r w:rsidRPr="00B0384C">
        <w:rPr>
          <w:rFonts w:ascii="Arial Narrow" w:hAnsi="Arial Narrow"/>
          <w:bCs/>
          <w:lang w:val="en-GB" w:eastAsia="en-US"/>
        </w:rPr>
        <w:tab/>
        <w:t>Art. R.111.19: Provisions applicable to establishments open to the public.</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w:t>
      </w:r>
      <w:r w:rsidRPr="00B0384C">
        <w:rPr>
          <w:rFonts w:ascii="Arial Narrow" w:hAnsi="Arial Narrow"/>
          <w:bCs/>
          <w:lang w:val="en-GB" w:eastAsia="en-US"/>
        </w:rPr>
        <w:tab/>
        <w:t>Art. R.111.23: Acoustic characteristics.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w:t>
      </w:r>
      <w:r w:rsidRPr="00B0384C">
        <w:rPr>
          <w:rFonts w:ascii="Arial Narrow" w:hAnsi="Arial Narrow"/>
          <w:bCs/>
          <w:lang w:val="en-GB" w:eastAsia="en-US"/>
        </w:rPr>
        <w:tab/>
        <w:t>Art. R. 121.1 to 121.17: Security and protection against fire.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w:t>
      </w:r>
      <w:r w:rsidRPr="00B0384C">
        <w:rPr>
          <w:rFonts w:ascii="Arial Narrow" w:hAnsi="Arial Narrow"/>
          <w:bCs/>
          <w:lang w:val="en-GB" w:eastAsia="en-US"/>
        </w:rPr>
        <w:tab/>
        <w:t>Art. R. 123.18 to 123.21: Classification of LES</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 xml:space="preserve">Labor </w:t>
      </w:r>
      <w:proofErr w:type="gramStart"/>
      <w:r w:rsidRPr="00B0384C">
        <w:rPr>
          <w:rFonts w:ascii="Arial Narrow" w:hAnsi="Arial Narrow"/>
          <w:b/>
          <w:lang w:val="en-GB" w:eastAsia="en-US"/>
        </w:rPr>
        <w:t>Code :</w:t>
      </w:r>
      <w:proofErr w:type="gramEnd"/>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w:t>
      </w:r>
      <w:r w:rsidRPr="00B0384C">
        <w:rPr>
          <w:rFonts w:ascii="Arial Narrow" w:hAnsi="Arial Narrow"/>
          <w:bCs/>
          <w:lang w:val="en-GB" w:eastAsia="en-US"/>
        </w:rPr>
        <w:tab/>
        <w:t>Art. L. 231.1: Establishment subject to the provisions concerning health, safety and working conditions.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w:t>
      </w:r>
      <w:r w:rsidRPr="00B0384C">
        <w:rPr>
          <w:rFonts w:ascii="Arial Narrow" w:hAnsi="Arial Narrow"/>
          <w:bCs/>
          <w:lang w:val="en-GB" w:eastAsia="en-US"/>
        </w:rPr>
        <w:tab/>
        <w:t>Art. R. 232.1: General provisions concerning the layout of workplaces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lastRenderedPageBreak/>
        <w:t>•</w:t>
      </w:r>
      <w:r w:rsidRPr="00B0384C">
        <w:rPr>
          <w:rFonts w:ascii="Arial Narrow" w:hAnsi="Arial Narrow"/>
          <w:bCs/>
          <w:lang w:val="en-GB" w:eastAsia="en-US"/>
        </w:rPr>
        <w:tab/>
        <w:t>Art. R. 232: Sanitary facilities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w:t>
      </w:r>
      <w:r w:rsidRPr="00B0384C">
        <w:rPr>
          <w:rFonts w:ascii="Arial Narrow" w:hAnsi="Arial Narrow"/>
          <w:bCs/>
          <w:lang w:val="en-GB" w:eastAsia="en-US"/>
        </w:rPr>
        <w:tab/>
        <w:t>Art. R. 235: Ventilation, sanitation.</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w:t>
      </w:r>
      <w:r w:rsidRPr="00B0384C">
        <w:rPr>
          <w:rFonts w:ascii="Arial Narrow" w:hAnsi="Arial Narrow"/>
          <w:bCs/>
          <w:lang w:val="en-GB" w:eastAsia="en-US"/>
        </w:rPr>
        <w:tab/>
        <w:t>Art. R. 232.6: Thermal environment</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w:t>
      </w:r>
      <w:r w:rsidRPr="00B0384C">
        <w:rPr>
          <w:rFonts w:ascii="Arial Narrow" w:hAnsi="Arial Narrow"/>
          <w:bCs/>
          <w:lang w:val="en-GB" w:eastAsia="en-US"/>
        </w:rPr>
        <w:tab/>
        <w:t>Art. R. 262.7: Lighting</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w:t>
      </w:r>
      <w:r w:rsidRPr="00B0384C">
        <w:rPr>
          <w:rFonts w:ascii="Arial Narrow" w:hAnsi="Arial Narrow"/>
          <w:bCs/>
          <w:lang w:val="en-GB" w:eastAsia="en-US"/>
        </w:rPr>
        <w:tab/>
        <w:t>Art. R. 232.12 et seq.: Fire prevention – Evacuations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w:t>
      </w:r>
      <w:r w:rsidRPr="00B0384C">
        <w:rPr>
          <w:rFonts w:ascii="Arial Narrow" w:hAnsi="Arial Narrow"/>
          <w:bCs/>
          <w:lang w:val="en-GB" w:eastAsia="en-US"/>
        </w:rPr>
        <w:tab/>
        <w:t>Art. R. 235.1 et seq.: Hygiene rules.</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Legislative texts:</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Laws: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From December 31, 1992: New Acoustic Regulations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Orders: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June 20, 1980: General provisions of the safety regulations against the risk of fire and panic in public buildings. This order is followed by numerous amending orders.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Departmental health regulations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Circulars of August 9, 1978 amended, April 26, 1982, January 20, 1983, May 18, 1984 aimed at revising the standard departmental health regulations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Accessibility for people with disabilities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Decree no. 80-637 of August 4, 1980.</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Implementing decrees of December 24, 1980 and September 21, 1982.</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Decree no. 78-109 of February 1, 1978 concerning measures intended to make new facilities open to the public accessible to people with disabilities or reduced mobility.</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Order of 31 May 1994 setting the technical provisions intended to make establishments open to the public and facilities open to the public accessible to people with disabilities during their construction, creation or modification.</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Circular no. 94-55 of July 7, 1994 on accessibility for people with disabilities in establishments open to the public and facilities open to the public.</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Decree No. 2006-1089 of August 30, 2006, modifying Decree No. 95.260 of March 8, 1995 relating to the departmental advisory committee on safety and accessibility, applicable on 01/01/2007.</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w:t>
      </w:r>
      <w:r w:rsidRPr="00B0384C">
        <w:rPr>
          <w:rFonts w:ascii="Arial Narrow" w:hAnsi="Arial Narrow"/>
          <w:bCs/>
          <w:lang w:val="en-GB" w:eastAsia="en-US"/>
        </w:rPr>
        <w:tab/>
        <w:t>Etc.</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11.1.2 GENERAL INFORMATION ON JOINERY DESIGN</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exterior joinery is that which appears in the plans provided by the Architect of the Department of Engineering for Local Development Projects of FEICOM.</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They will be made of aluminum profiles with thermal break.</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joinery can be prefabricated in the workshop or chosen from industrialized joinery, respecting the dimensions of the Architect.</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lastRenderedPageBreak/>
        <w:t>They will be equipped with double glazing with air gap, double glazing at the expense of this lot with exterior face in laminated glass on the ground floor and depending on location.</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implementation will include the means of fixing, the caulking joints ensuring the tightness, etc...</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Classification:</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exterior joinery will be designed and manufactured in such a way as to meet the criteria of air permeability, watertightness and resistance to the effects of the wind taking into account the exposure of the facades.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minimum classification requested is: A*3 - E*4 - V*A2</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Caulking - Facing:</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Installation of joinery with COMPRIBAND seals.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Application of a 1st category S.N.J.F waterproof mastic seal on exterior edges.</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11.1.3 SURFACE TREATMENT</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A - Steel:</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steel elements used in the composition of the structures must be protected by</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zinc metallization (subframe, etc.).</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Thickness 40 microns after careful stripping according to A.F.N.O.R. 91.201.</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Before they leave the factory, they will receive a coat of primer paint.</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B - Aluminum alloy profiles: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Will be treated by anodic oxidation to be proposed on samples for the approval of the Architect.</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This anodization will be carried out according to the prescriptions of the A.F.N.O.R. 91.401 to 91.412 - 91.450.</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
          <w:lang w:val="en-GB" w:eastAsia="en-US"/>
        </w:rPr>
        <w:t>C - Lacquered profiles</w:t>
      </w:r>
      <w:r w:rsidRPr="00B0384C">
        <w:rPr>
          <w:rFonts w:ascii="Arial Narrow" w:hAnsi="Arial Narrow"/>
          <w:bCs/>
          <w:lang w:val="en-GB" w:eastAsia="en-US"/>
        </w:rPr>
        <w:t>:</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These profiles will be treated by continuous anodic oxidation, lacquered finish by EPOXY paint in the factory under the QUALICOAT label, AND COMPLIANT WITH STANDARD NF.P.24.351.</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Samples to be presented for approval by the Architect.</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11.1.4 INSTALLATION OF STRUCTURES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window installation tolerances defined by the D.T.U. 37.1 will be as follows:</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A - Verticality:</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False plumb: deviation of ± 2 mm for a height of 3.00 m, deviation of ± 3 mm for a height greater than 3.00 m</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B - Horizontality:</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Level, maximum deviations: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 1.5 mm up to 3.00 m</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 2 mm up to 5.00 m</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lastRenderedPageBreak/>
        <w:t>• ± 2.5 mm above 5.00 m</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caulking must ensure air and water impermeability with the HEAVY-DUTY</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11.1.5 WATERPROOFING</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tests will be carried out in accordance with the provisions laid down in the NF standards. P 20.501 and NF. P 20.302.</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Neoprene seals will be provided between the frames and the openings which will be crushed during locking.</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Return gutters to the outside will evacuate wash water and any condensation water without stagnation. It is also recalled that an external peripheral seal in addition to the internal seal must be ensured.</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11.1.6 RABBITS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rabbets of the joinery will be provided to receive double glazing.</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glass products will be installed in the factory during the design of the joinery elements. These glass products will be held by glazing beads with clips ensuring assembly under pressure.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Neoprene seals will seal between the openings and the glazing.</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Vulcanized corners will complete the sealing by the continuity of the joints.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rabbets will be of the "Dry rabbet" type.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checks necessary for proper operation must be carried out after the installation of the glazing before delivery to the site.</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11.1.7 GLAZING</w:t>
      </w:r>
    </w:p>
    <w:p w:rsidR="001F309C" w:rsidRPr="00B0384C" w:rsidRDefault="001F309C" w:rsidP="001F309C">
      <w:pPr>
        <w:spacing w:after="200" w:line="276" w:lineRule="auto"/>
        <w:ind w:firstLine="220"/>
        <w:jc w:val="both"/>
        <w:rPr>
          <w:rFonts w:ascii="Arial Narrow" w:hAnsi="Arial Narrow"/>
          <w:bCs/>
          <w:lang w:val="en-GB" w:eastAsia="en-US"/>
        </w:rPr>
      </w:pPr>
      <w:proofErr w:type="gramStart"/>
      <w:r w:rsidRPr="00B0384C">
        <w:rPr>
          <w:rFonts w:ascii="Arial Narrow" w:hAnsi="Arial Narrow"/>
          <w:bCs/>
          <w:lang w:val="en-GB" w:eastAsia="en-US"/>
        </w:rPr>
        <w:t>Materials :</w:t>
      </w:r>
      <w:proofErr w:type="gramEnd"/>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All glasses will be of the first quality of the trade. The volumes must be clear, smooth, have a uniform hue, free from any significant defects.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All the glazing used must benefit from the CEKAL label</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Any iridescent or burnt glass will be refused.</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For the sealants used for the glazing used in the aluminum assemblies, use will be made of sealant with good qualities of adhesion and plasticity over time.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materials used to seal the joints must not clamp the glass materials.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In addition, they must seal the rabbets against water and air.</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company must comply with the specifications of chapter 4.3 of the D.T.U. No. 39 regarding the wedging of the glazing.</w:t>
      </w:r>
    </w:p>
    <w:p w:rsidR="001F309C" w:rsidRPr="00B0384C" w:rsidRDefault="001F309C" w:rsidP="001F309C">
      <w:pPr>
        <w:spacing w:after="200" w:line="276" w:lineRule="auto"/>
        <w:ind w:firstLine="220"/>
        <w:jc w:val="both"/>
        <w:rPr>
          <w:rFonts w:ascii="Arial Narrow" w:hAnsi="Arial Narrow"/>
          <w:bCs/>
          <w:lang w:val="en-GB" w:eastAsia="en-US"/>
        </w:rPr>
      </w:pPr>
      <w:proofErr w:type="gramStart"/>
      <w:r w:rsidRPr="00B0384C">
        <w:rPr>
          <w:rFonts w:ascii="Arial Narrow" w:hAnsi="Arial Narrow"/>
          <w:bCs/>
          <w:lang w:val="en-GB" w:eastAsia="en-US"/>
        </w:rPr>
        <w:t>Implementation :</w:t>
      </w:r>
      <w:proofErr w:type="gramEnd"/>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Although the implementation of glass products is done in the factory, it will include all the accessories and perfect finishing work. At the site, after the installation of the joinery sets, all the glasses will be white marked to make them visible and prevent breakage.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xml:space="preserve">These </w:t>
      </w:r>
      <w:proofErr w:type="gramStart"/>
      <w:r w:rsidRPr="00B0384C">
        <w:rPr>
          <w:rFonts w:ascii="Arial Narrow" w:hAnsi="Arial Narrow"/>
          <w:bCs/>
          <w:lang w:val="en-GB" w:eastAsia="en-US"/>
        </w:rPr>
        <w:t>double glazing</w:t>
      </w:r>
      <w:proofErr w:type="gramEnd"/>
      <w:r w:rsidRPr="00B0384C">
        <w:rPr>
          <w:rFonts w:ascii="Arial Narrow" w:hAnsi="Arial Narrow"/>
          <w:bCs/>
          <w:lang w:val="en-GB" w:eastAsia="en-US"/>
        </w:rPr>
        <w:t xml:space="preserve"> volumes will be of suitable thickness according to their dimensions and nature of the rooms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(application of the standards and D.T.U. in force at the time of the execution of the work).</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lastRenderedPageBreak/>
        <w:t>These thicknesses will be determined according to:</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Needs for thermal and acoustic losses defined below</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Maximum possible pressures caused by the winds.</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11.1.8 WARRANTY FOR GLASS PRODUCTS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Five years for the sealants used, ten years for the tinting of windows and mirrors.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Project Manager may refuse any glass or volume of glazing that does not comply with the samples chosen (colour, thickness) or that has defects (installation, flatness).</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11.1.9 EXECUTION DRAWINGS AND DETAILS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All sketches of execution details will be submitted beforehand to the approval of the Architect and the Control Office. The Co-contractor must:</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All the details of the execution of the works from the plans constituting the tender dossier.</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The harmonization of all the opening and fixed parts so as to standardize the dimensions of the glazings of all these sets in the direction of the width.</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Ensure internal and external sealing by all means and peripheral sections, in particular on the main structure and on the lining.</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11.1.10 HARDWARE - LOCKS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hardware will be first choice and will be subject to the acceptance of the Architect.</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locks will be of first quality, with a combination according to the flowchart.</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Co-contractor will approach the Client for the development of the organization chart.</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11.1.11 SEALING OF WORKS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All precautions will be taken to ensure the fixing and sealing of joinery or assemblies on the supporting frame.</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11.1.12 CONSERVATION AND PROTECTION OF JOINERY</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Co-contractor will have to install at its own expense, and this until the reception, the protections necessary for the conservation of the works.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Given the lacquered finish of the joinery elements, the Co-contractor is requested to protect this joinery in particular by adhesive strips or colored varnish or by any other plastic film providing good protection against cement, plaster or paint splashes (all joinery scratched and damaged will be refused by the Client and the Architect)</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11.1.13 INSPECTION OF WORKS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A control office chosen by the Client will carry out the technical controls within the framework of the regulatory missions. The Co-contractor to communicate to him in good time his technical studies, calculations and execution plans and in general, all the documents mentioned in this C.C.T.P.</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11.1.14 SITE CONSTRAINT</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With regard to work to be carried out in an urban environment, the Co-contractor will take all necessary precautions to minimize the nuisance caused by the construction site, with particular care given to noise, delivery access, dust, etc.</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lastRenderedPageBreak/>
        <w:t>11.1.15 MATERIAL INFORMATION SHEET</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According to attached model:</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11.2 WOOD JOINERY</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11.2.1 GENERALITY ON THE DESIGN</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works to be carried out by the Co-contractor under this lot are essentially the following:</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Supply and installation of solid wooden doors,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Supply and installation of technical shaft doors.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According to the definitions of the French standard NF B 53510, only wood obtained with first choice pieces, cabinetmaking quality, such as KOTIBE, SIPO, IROKO, will be accepted for joinery to be varnished. All the wood used will be of first quality, sound, perfectly dry, the degree of humidity in accordance with the requirements of the local climate, without vicious knots, showing no significant alteration, such as spalls, frost cracks, internal cracks or curls, etc.</w:t>
      </w:r>
      <w:proofErr w:type="gramStart"/>
      <w:r w:rsidRPr="00B0384C">
        <w:rPr>
          <w:rFonts w:ascii="Arial Narrow" w:hAnsi="Arial Narrow"/>
          <w:bCs/>
          <w:lang w:val="en-GB" w:eastAsia="en-US"/>
        </w:rPr>
        <w:t xml:space="preserve"> ..</w:t>
      </w:r>
      <w:proofErr w:type="gramEnd"/>
      <w:r w:rsidRPr="00B0384C">
        <w:rPr>
          <w:rFonts w:ascii="Arial Narrow" w:hAnsi="Arial Narrow"/>
          <w:bCs/>
          <w:lang w:val="en-GB" w:eastAsia="en-US"/>
        </w:rPr>
        <w:t xml:space="preserve"> and guaranteed against all possible illnesses.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wood may also not show traces of insects, the cracks will only concern the surface of the pieces and will be few in number. These woods, with the exception of softwoods whose use is expressly specified in the description, will be chosen according to their dimensional stability, their mechanical qualities, the possibilities of supply.</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Co-contractor will be responsible for any diseases that may occur on its works after their implementation (mold, fungi, etc.)</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He will also be responsible for all twists, splits, splits, etc... due to the use of imperfectly seasoned wood.</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attention of the Co-contractor is drawn to the need for unity of appearance of certain visible wooden composite elements such as solid doors. The Co-contractor must endeavor to harmonize the different woods used. He will take all measures to ensure that the veneers on doors and panels are of the same origin, even if the manufacturers of the finished materials are different. The panels will be chosen and harmonized for color and grain. The Project Manager reserves the right to choose the cut timber with The Co-contractor.</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location of the works mentioned above can be found in the plans and in the description of the works part 3 of the CCTP)</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11.2.1.1 Reference documents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works of this lot must meet the conditions and requirements of the legislative, regulatory, technical and technological texts in force in the Republic of Cameroon, as well as those published elsewhere and made applicable in Cameroon, including the following:</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11.2.1.2 Standards and DTU</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Technical documents applicable to wood carpentry work</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Approved French standards (NF) in particular the standards: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NFP 23-101 Terminology</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NFP 23-300 Dimensions of leaves in interior doors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NFP 23-302 Flat interior wooden doors - General characteristics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NFP 23-303 Interior flat wooden communication doors - specifications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lastRenderedPageBreak/>
        <w:t>• the standards of the Ministry of National Education</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The REEF published by the scientific and technical building center (CSTB) and in particular the requirements of the Cahiers des clauses techniques des documents Unifiés techniques (DTU) No. 36-1 Wood joinery</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As well as the special clauses attached to the DTUs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Safety rules published by the Ministry of Labor</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The Construction and Housing Code, book 1, general provisions, title 2 Safety and</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Protection of buildings, chapter 3 protection against the risk of fire and panic in establishments open to the public, articles L 123-1 to L 123-2, articles R 123-1 to R 123-55 (orders of March 23 1965 and June 25, 1980 and following)</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The order of January 31, 1986 relating to fire protection in residential buildings.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The Specific Administrative Clauses (CCAP)</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This Book of Specific Technical Clauses (CCTP)</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Co-contractor will be responsible for the supply of all materials and equipment necessary for their implementation as well as all transport and miscellaneous handling. It will also be due, all ancillary work necessary for the perfect performance and finish of the works.</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11.2.1.3 Special requirements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Will be included in the market prices, all the elements not included in this CCTP necessary for the perfect realization of the works described. The tracing of the partitions on the ground will be carried out by the Co-contractor. The drilling of works will also be at his expense.</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11.2.1.4 Choice of materials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equipment, products and materials listed in this CCTP have been chosen with reference either to their technical characteristics, their appearance or their qualities. The Co-contractor who plans to install similar products must clearly specify this in its estimate and must provide technical advice and samples at the same time to justify their equivalence. Any product not covered by a technical opinion or not covered by insurance cannot be retained.</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11.2.1.5 Temporary protection</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Co-contractor, being solely responsible for its works until acceptance of the works, must provide protection for the duration of the work and careful cleaning at the end of the work, as well as checking the appearance, the good performance of the assemblies, the correct operation of moving parts (ease of operation, smooth and silent operation, lubrication, etc.).</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As soon as they are installed, the bottom frames, over a minimum height of 1m, must be protected. As a result, any carpentry that has been damaged or broken by any worker, regardless of their employer, will be refused.</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11.2.1.6 Independence of sets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devices for fixing and maintaining the assemblies (sockets, legs, brackets, etc.) due to this batch will be studied to ensure the perfect holding of the works.</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11.2.2 GENERAL REQUIREMENTS</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11.2.2.1 Hardware and fittings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lastRenderedPageBreak/>
        <w:t xml:space="preserve">The hardware and fittings will be of first quality (NFO label required) of a robust type taking into account the weight and dimensions of the leaves and will be protected against corrosion either by nature (stainless steel) or by treatment at the expense of the </w:t>
      </w:r>
      <w:proofErr w:type="gramStart"/>
      <w:r w:rsidRPr="00B0384C">
        <w:rPr>
          <w:rFonts w:ascii="Arial Narrow" w:hAnsi="Arial Narrow"/>
          <w:bCs/>
          <w:lang w:val="en-GB" w:eastAsia="en-US"/>
        </w:rPr>
        <w:t>Co-contractor, and</w:t>
      </w:r>
      <w:proofErr w:type="gramEnd"/>
      <w:r w:rsidRPr="00B0384C">
        <w:rPr>
          <w:rFonts w:ascii="Arial Narrow" w:hAnsi="Arial Narrow"/>
          <w:bCs/>
          <w:lang w:val="en-GB" w:eastAsia="en-US"/>
        </w:rPr>
        <w:t xml:space="preserve"> will be chosen by the Project Manager on presentation of samples.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All hardware parts such as anchors, brackets, furring strips, etc., will be galvanized.</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All the locks used must have the NFQ quality label. A combination table with 4 levels of locks concerning all the openings will be drawn up by the Project Manager and given to the Co-contractor and presented to the Client for approval. The Co-contractor must provide for the compliance of its locks with this table. A set of four keys will be provided per lock;</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Co-contractor will be responsible for the keys throughout the duration of the work.</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11.2.2.2 Model element</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Co-contractor must provide in its offer at the request of the Project Manager, the presentation before the start of execution, of a witness element (door unit) as a model of the most common type and equipped with its glazing and these accessories</w:t>
      </w:r>
      <w:proofErr w:type="gramStart"/>
      <w:r w:rsidRPr="00B0384C">
        <w:rPr>
          <w:rFonts w:ascii="Arial Narrow" w:hAnsi="Arial Narrow"/>
          <w:bCs/>
          <w:lang w:val="en-GB" w:eastAsia="en-US"/>
        </w:rPr>
        <w:t>. .</w:t>
      </w:r>
      <w:proofErr w:type="gramEnd"/>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It will be shown in its final location or on an independent medium. The implementation of the works can only be started after agreement of the project manager and the Control Office.</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11.2.2.3 Special doorsets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Co-contractor must provide the CSTB test reports corresponding to the services requested in the CCTP for all door units for which fire protection (CF), flame protection (PF) degrees or sound or heat insulation levels are prescribed, or burglar proof.</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11.2.2.4 Melamine panels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Co-contractor must request the colors of the various panels or frames of the works to be produced and present samples before any implementation. All framework frames seen and panel fields seen will be treated identically, except for special requirements.</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11.2.2.5 Frames or frames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dormant or door frames are made of hardwood according to standard NF B 53510, such as KOTIBE, SIPO, IROKO. The interior joinery sets of composition of the door blocks will be deemed complete, except for specific specifications with:</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Sleeping frame or door frame in hard exotic wood,</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Flat frame moldings 50 mm wide in trapezoidal shape or metal door frame depending on the case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40 mm thick isoplane door. Compliant with nfp 23 300 - 302 - 303 - 304 - 306 standards of the CTB label</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2-sided facing in isogyl fiber panel - factory prepainted</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Colors chosen by the Project Manager for all doors unless otherwise specified.</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Hardware including:</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Galvanized seals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Nqf hinges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Mortise lock for hospital type cylinder</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Hospital-type cane-nose mortise lock</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lastRenderedPageBreak/>
        <w:t>• Mortise lock with hospital type locking</w:t>
      </w:r>
    </w:p>
    <w:p w:rsidR="001F309C" w:rsidRPr="00B0384C" w:rsidRDefault="001F309C" w:rsidP="001F309C">
      <w:pPr>
        <w:spacing w:after="200" w:line="276" w:lineRule="auto"/>
        <w:ind w:firstLine="220"/>
        <w:jc w:val="both"/>
        <w:rPr>
          <w:rFonts w:ascii="Arial Narrow" w:hAnsi="Arial Narrow"/>
          <w:bCs/>
          <w:lang w:eastAsia="en-US"/>
        </w:rPr>
      </w:pPr>
      <w:r w:rsidRPr="00B0384C">
        <w:rPr>
          <w:rFonts w:ascii="Arial Narrow" w:hAnsi="Arial Narrow"/>
          <w:bCs/>
          <w:lang w:eastAsia="en-US"/>
        </w:rPr>
        <w:t>• Double radial profile cylinder si (cowhide)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Door trim set stainless steel series 83 ref. Zg 83 with long plates for door handles locks and condemnation according to needs of brand bezault or equivalent</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All the profiled cylinders that will equip the door locks will be of international standard size.</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11.2.2.6 Wood treatment</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All the wood defined in this CCTP will be treated at the expense of the Co-contractor, or soaked, after cutting but before assembly, with an insecticide, fungicide, CTBF brand and quality product compatible with the NFP 23.305 and DTU 36.1 standard.</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Before they leave the factory, the wood must be protected against moisture absorption. All carpentry must have arrived on the site with protection. The nature and date of application of this protection must be indicated on each structure in accordance with standard NFP 23.305.</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 END OF LOT ***</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LOT – 12: PAINTING</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12.1 GENERAL</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152.1.1 Scope of work</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works to be carried out by the Co-contractor under this lot are essentially the following:</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Painting on masonry</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Paint and varnish on wooden joinery</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Painting on metal joinery</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location of the works mentioned above can be found in the plans and in the description of the works part 3 of the CCTP)</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12.1.2 Reference documents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works of this batch must meet the conditions and requirements of the legislative, regulatory, technical and technological texts in force in the Republic of Cameroon, as well as those published elsewhere and made applicable in Cameroon, including the following:</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12.1.2.1 DTUs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DTU 59.1: Painting.</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DTU 59.2: Thick plastic coatings.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DTU 42.1: Repair of facades in service with waterproof coatings.</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12.2 REQUIREMENTS RELATING TO MATERIALS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
          <w:lang w:val="en-GB" w:eastAsia="en-US"/>
        </w:rPr>
        <w:t>12.2.1 Characteristics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All products must come from factories known for their manufacturing quality.</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lastRenderedPageBreak/>
        <w:t>The composition of traditional paints or paints not bearing a mark must comply with CSTB requirements and be subject to checks on samples taken during the worksite provided for in these same requirements.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In the case of covering a coat of paint or varnish by applying a product from a different family, or delivered by another manufacturer, even if this product is considered to be similar, the Co-contractor must, before using it, submit to the Project Manager the certificate from each manufacturer guaranteeing the compatibility of the covering layer with the covered layer and vice versa.</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In any event, the Co-contractor assumes full responsibility for incidents and damage resulting from the incompatibility of paint and varnish layers.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If a trademark is indicated below, it is for information only, and should always be considered followed by the term “equivalent”. If the Co-contractor proposes to use products that it considers to be equivalent, it is required to attach to its proposal the identification elements allowing the Project Manager to determine that the products offered are indeed equivalent. The product identification data sheets must include the following information:</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Attachment to official AFNOR UNP standards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Characteristics and performances: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Type (eg Glycero, acrylic, solution, emulsion, dispersion)</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Ready to use or not, thinner and adjustment products for use</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w:t>
      </w:r>
      <w:r w:rsidRPr="00B0384C">
        <w:rPr>
          <w:rFonts w:ascii="Arial Narrow" w:hAnsi="Arial Narrow"/>
          <w:bCs/>
          <w:lang w:val="en-GB" w:eastAsia="en-US"/>
        </w:rPr>
        <w:tab/>
        <w:t>Density</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Dust-free and recoatable drying</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Thickness of dry fuel in microns for a specified covered area</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Concordance or disparity of each of the products with the performance concerning susceptibility to soiling set out in CSTB notebook no. 80 (book 695) relating to tests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Appearance and relief</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In the absence of these details and the Project Manager's agreement, the system of products offered by the Co-contractor will not be accepted. However, acceptance of the system and products offered by the Co-contractor will always remain subject to the execution of control surfaces. The acceptance, by the Project Manager of a proposal, that it includes the brand offered as a similar or a brand given by the Co-contractor, in no way removes the responsibility of the Co-contractor as to the quality of the work to be provided.</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manufacturer(s) of the selected products must provide all useful information concerning the conditions of use, the method of application, the drying characteristics, of the different products to be used. Paints, coatings and varnishes designated by their brands must be housed in cans sealed at the factory. The cans must be unsealed at the time of use according to the needs of the site.</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12.2.2 Paint marks</w:t>
      </w:r>
    </w:p>
    <w:p w:rsidR="001F309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As a basic solution, the use of “LA SEIGNEURIE” brand paint is prescribed. The Co-contractor will have the possibility of proposing other brand paints, of quality at least equivalent to the brand and the type of quality referenced. However, the Project Manager reserves the right to return to the brand and the quality referenced, in the event that it is considered that the paints proposed by the Co-contractor are not deemed to be at least equivalent.</w:t>
      </w:r>
    </w:p>
    <w:p w:rsidR="00806B6F" w:rsidRPr="00B0384C" w:rsidRDefault="00806B6F" w:rsidP="001F309C">
      <w:pPr>
        <w:spacing w:after="200" w:line="276" w:lineRule="auto"/>
        <w:ind w:firstLine="220"/>
        <w:jc w:val="both"/>
        <w:rPr>
          <w:rFonts w:ascii="Arial Narrow" w:hAnsi="Arial Narrow"/>
          <w:bCs/>
          <w:lang w:val="en-GB" w:eastAsia="en-US"/>
        </w:rPr>
      </w:pP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lastRenderedPageBreak/>
        <w:t>12.3 EXECUTION REQUIREMENTS</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12.3.1 General</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Work should only be carried out on perfectly dry surfaces. The application of paints, varnishes, coatings and similar preparations must only be carried out under climatic and hydrometric conditions prescribed in the contractual technical documents. Paints and varnishes must be, before and during use, maintained in a state of perfect homogeneity by stirring, and possibly sieving.</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paints must be able to be applied either by roller, spray gun or brush. The choice of tool is the responsibility of the Co-contractor (unless specified in the description) depending on the nature and surface condition of the materials and the possibilities of the site. However, any primer or background coats will still be applied by brush.</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12.3.2 Surface recognition</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surfaces to receive the application of coats of paint will be carefully examined by the Project Manager, in the presence of the Co-contractor. This recognition of the different surfaces will be undertaken before any start of the execution of the painting work, and the Co-contractor must lift all the reservations formulated by the Project Manager for the proper execution of these works, failing which, he will be responsible for the poor performance of materials or poor finish of painted surfaces. Defects, such as cracks, unevenness, false plumb, roasted coatings, dead plaster, etc... will be redone or rectified according to the nature of the fault, by the Co-contractor, at its expense.</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12.3.3 Preparatory work</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All the primers necessary for a perfect execution, as well as those required for a perfect adhesion of the paints will be due, the enumerations of primers given in the course of the description of the works are not limiting and constitute only minima.</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price agreed for execution of the painting includes the preparatory operations such as: ginning, brushing, sanding, filling, puttying, dusting, washing, degreasing, unrolling, filling porous parts, etc., which are necessary for the good presentation of the work. These operations are carried out in accordance with CSTB's technical clauses.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Definition of the main operations:</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a) Brushing and ginning</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In general, the Co-contractor must carefully brush or gin all surfaces with a hard brush. On the metal, it must the possible raw scraping with removal of rust and scale. This work of ginning cement, or concrete, will be carried out using Carborundum stone.</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b) Filling</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It consists of sealing, locally, the small cavities that remain on the surface. This filling work includes, obligatorily, the coating of all notched parts and fittings.</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c) Sanding</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operations of raking, filling porous parts must be accompanied by sanding to eliminate grains and imperfections harmful to the surface condition. The sandings will be carried out as follows: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With pumice or abrasive paper with water in the case of very neat work</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 Sandpaper and dry abrasive paper in other cases.</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d) Degreasing</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lastRenderedPageBreak/>
        <w:t>It is carried out with trichlorethylene with wiping with a mop for all exCENTREant wood and with a degreaser, of a well-known brand for all metal works where necessary.</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e) Sanitation of poured concrete surfaces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Co-contractor is required to remove all traces of formwork products from the concrete structures to ensure paint adhesion. On all surfaces with too high an alkalinity PH 8, the Co-contractor must provide for the application of a neutralizing solution that does not require rinsing.</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f) Anti-rust printing</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impression of rustproofing will be carried out on locksmith works, metal frames, pipes. The Co-contractor must therefore provide all the primer coats on the surfaces to be treated, including brushing and scraping raw of the chipped parts, as well as degreasing if necessary.</w:t>
      </w:r>
    </w:p>
    <w:p w:rsidR="001F309C" w:rsidRPr="00B0384C" w:rsidRDefault="001F309C" w:rsidP="001F309C">
      <w:pPr>
        <w:spacing w:after="200" w:line="276" w:lineRule="auto"/>
        <w:ind w:firstLine="220"/>
        <w:jc w:val="both"/>
        <w:rPr>
          <w:rFonts w:ascii="Arial Narrow" w:hAnsi="Arial Narrow"/>
          <w:b/>
          <w:lang w:val="en-GB" w:eastAsia="en-US"/>
        </w:rPr>
      </w:pPr>
      <w:r w:rsidRPr="00B0384C">
        <w:rPr>
          <w:rFonts w:ascii="Arial Narrow" w:hAnsi="Arial Narrow"/>
          <w:b/>
          <w:lang w:val="en-GB" w:eastAsia="en-US"/>
        </w:rPr>
        <w:t>g) Filling plasters</w:t>
      </w:r>
    </w:p>
    <w:p w:rsidR="001F309C" w:rsidRPr="00B0384C" w:rsidRDefault="001F309C" w:rsidP="001F309C">
      <w:pPr>
        <w:spacing w:after="200" w:line="276" w:lineRule="auto"/>
        <w:ind w:firstLine="220"/>
        <w:jc w:val="both"/>
        <w:rPr>
          <w:rFonts w:ascii="Arial Narrow" w:hAnsi="Arial Narrow"/>
          <w:bCs/>
          <w:lang w:val="en-GB" w:eastAsia="en-US"/>
        </w:rPr>
      </w:pPr>
      <w:r w:rsidRPr="00B0384C">
        <w:rPr>
          <w:rFonts w:ascii="Arial Narrow" w:hAnsi="Arial Narrow"/>
          <w:bCs/>
          <w:lang w:val="en-GB" w:eastAsia="en-US"/>
        </w:rPr>
        <w:t>The Co-contractor will carry out on the walls and ceilings to be painted delivered in rough concrete (finished facing), all the necessary filling coatings, before the application of the paint.</w:t>
      </w:r>
    </w:p>
    <w:p w:rsidR="001F309C" w:rsidRPr="00B0384C" w:rsidRDefault="001F309C" w:rsidP="001F309C">
      <w:pPr>
        <w:spacing w:after="200" w:line="276" w:lineRule="auto"/>
        <w:ind w:firstLine="220"/>
        <w:jc w:val="both"/>
        <w:rPr>
          <w:rFonts w:ascii="Arial Narrow" w:hAnsi="Arial Narrow" w:cs="Arial"/>
          <w:b/>
          <w:bCs/>
          <w:lang w:val="en-US"/>
        </w:rPr>
      </w:pPr>
      <w:r w:rsidRPr="00B0384C">
        <w:rPr>
          <w:rFonts w:ascii="Arial Narrow" w:hAnsi="Arial Narrow" w:cs="Arial"/>
          <w:lang w:val="en-US"/>
        </w:rPr>
        <w:t xml:space="preserve">*** </w:t>
      </w:r>
      <w:r w:rsidRPr="00B0384C">
        <w:rPr>
          <w:rFonts w:ascii="Arial Narrow" w:hAnsi="Arial Narrow" w:cs="Arial"/>
          <w:b/>
          <w:bCs/>
          <w:lang w:val="en-US"/>
        </w:rPr>
        <w:t>END OF LOT ***</w:t>
      </w:r>
    </w:p>
    <w:p w:rsidR="001F309C" w:rsidRPr="00B0384C" w:rsidRDefault="001F309C" w:rsidP="001F309C">
      <w:pPr>
        <w:spacing w:after="200" w:line="276" w:lineRule="auto"/>
        <w:ind w:firstLine="220"/>
        <w:jc w:val="both"/>
        <w:rPr>
          <w:rFonts w:ascii="Arial Narrow" w:hAnsi="Arial Narrow" w:cs="Arial"/>
          <w:b/>
          <w:bCs/>
          <w:lang w:val="en-US"/>
        </w:rPr>
      </w:pPr>
      <w:r w:rsidRPr="00B0384C">
        <w:rPr>
          <w:rFonts w:ascii="Arial Narrow" w:hAnsi="Arial Narrow" w:cs="Arial"/>
          <w:b/>
          <w:bCs/>
          <w:lang w:val="en-US"/>
        </w:rPr>
        <w:t>LOT – 13 VRD</w:t>
      </w:r>
    </w:p>
    <w:p w:rsidR="001F309C" w:rsidRPr="00B0384C" w:rsidRDefault="001F309C" w:rsidP="001F309C">
      <w:pPr>
        <w:spacing w:after="200" w:line="276" w:lineRule="auto"/>
        <w:ind w:firstLine="220"/>
        <w:jc w:val="both"/>
        <w:rPr>
          <w:rFonts w:ascii="Arial Narrow" w:hAnsi="Arial Narrow" w:cs="Arial"/>
          <w:b/>
          <w:bCs/>
          <w:lang w:val="en-US"/>
        </w:rPr>
      </w:pPr>
      <w:r w:rsidRPr="00B0384C">
        <w:rPr>
          <w:rFonts w:ascii="Arial Narrow" w:hAnsi="Arial Narrow" w:cs="Arial"/>
          <w:b/>
          <w:bCs/>
          <w:lang w:val="en-US"/>
        </w:rPr>
        <w:t>13.1. Channels</w:t>
      </w:r>
    </w:p>
    <w:p w:rsidR="001F309C" w:rsidRPr="00B0384C" w:rsidRDefault="001F309C" w:rsidP="001F309C">
      <w:pPr>
        <w:spacing w:after="200" w:line="276" w:lineRule="auto"/>
        <w:ind w:firstLine="220"/>
        <w:jc w:val="both"/>
        <w:rPr>
          <w:rFonts w:ascii="Arial Narrow" w:hAnsi="Arial Narrow" w:cs="Arial"/>
          <w:lang w:val="en-US"/>
        </w:rPr>
      </w:pPr>
      <w:r w:rsidRPr="00B0384C">
        <w:rPr>
          <w:rFonts w:ascii="Arial Narrow" w:hAnsi="Arial Narrow" w:cs="Arial"/>
          <w:lang w:val="en-US"/>
        </w:rPr>
        <w:t>It will be carried out around the buildings with gutters in concrete agglomerates filled with 12.5, 40cm wide and 40cm deep, with a poured bottom and smoothed using an ordinary cement mortar dosed at 400kg/m3. Wall thickness 12 Cm.</w:t>
      </w:r>
    </w:p>
    <w:p w:rsidR="001F309C" w:rsidRPr="00B0384C" w:rsidRDefault="001F309C" w:rsidP="001F309C">
      <w:pPr>
        <w:spacing w:after="200" w:line="276" w:lineRule="auto"/>
        <w:ind w:firstLine="220"/>
        <w:jc w:val="both"/>
        <w:rPr>
          <w:rFonts w:ascii="Arial Narrow" w:hAnsi="Arial Narrow" w:cs="Arial"/>
          <w:lang w:val="en-US"/>
        </w:rPr>
      </w:pPr>
      <w:r w:rsidRPr="00B0384C">
        <w:rPr>
          <w:rFonts w:ascii="Arial Narrow" w:hAnsi="Arial Narrow" w:cs="Arial"/>
          <w:lang w:val="en-US"/>
        </w:rPr>
        <w:t>These gutters will be covered with prefabricated slabs at the entrances over a width of 4m.</w:t>
      </w:r>
    </w:p>
    <w:p w:rsidR="001F309C" w:rsidRPr="00B0384C" w:rsidRDefault="001F309C" w:rsidP="001F309C">
      <w:pPr>
        <w:spacing w:after="200" w:line="276" w:lineRule="auto"/>
        <w:ind w:firstLine="220"/>
        <w:jc w:val="both"/>
        <w:rPr>
          <w:rFonts w:ascii="Arial Narrow" w:hAnsi="Arial Narrow" w:cs="Arial"/>
          <w:lang w:val="en-US"/>
        </w:rPr>
      </w:pPr>
      <w:r w:rsidRPr="00B0384C">
        <w:rPr>
          <w:rFonts w:ascii="Arial Narrow" w:hAnsi="Arial Narrow" w:cs="Arial"/>
          <w:lang w:val="en-US"/>
        </w:rPr>
        <w:t>A minimum slope of 2% will be executed at the bottom of said gutters to facilitate the collection and flow of water towards the outlet.</w:t>
      </w:r>
    </w:p>
    <w:p w:rsidR="001F309C" w:rsidRPr="00B0384C" w:rsidRDefault="001F309C" w:rsidP="001F309C">
      <w:pPr>
        <w:spacing w:after="200" w:line="276" w:lineRule="auto"/>
        <w:ind w:firstLine="220"/>
        <w:jc w:val="both"/>
        <w:rPr>
          <w:rFonts w:ascii="Arial Narrow" w:hAnsi="Arial Narrow" w:cs="Arial"/>
          <w:b/>
          <w:bCs/>
          <w:lang w:val="en-US"/>
        </w:rPr>
      </w:pPr>
      <w:r w:rsidRPr="00B0384C">
        <w:rPr>
          <w:rFonts w:ascii="Arial Narrow" w:hAnsi="Arial Narrow" w:cs="Arial"/>
          <w:b/>
          <w:bCs/>
          <w:lang w:val="en-US"/>
        </w:rPr>
        <w:t>13.2. Exterior paving</w:t>
      </w:r>
    </w:p>
    <w:p w:rsidR="001F309C" w:rsidRPr="00B0384C" w:rsidRDefault="001F309C" w:rsidP="001F309C">
      <w:pPr>
        <w:spacing w:after="200" w:line="276" w:lineRule="auto"/>
        <w:ind w:firstLine="220"/>
        <w:jc w:val="both"/>
        <w:rPr>
          <w:rFonts w:ascii="Arial Narrow" w:hAnsi="Arial Narrow" w:cs="Arial"/>
          <w:lang w:val="en-US"/>
        </w:rPr>
      </w:pPr>
      <w:r w:rsidRPr="00B0384C">
        <w:rPr>
          <w:rFonts w:ascii="Arial Narrow" w:hAnsi="Arial Narrow" w:cs="Arial"/>
          <w:lang w:val="en-US"/>
        </w:rPr>
        <w:t>The basement walls will be protected by paving 80cm wide and 8cm thick all around the building.</w:t>
      </w:r>
    </w:p>
    <w:p w:rsidR="001F309C" w:rsidRPr="00B0384C" w:rsidRDefault="001F309C" w:rsidP="001F309C">
      <w:pPr>
        <w:spacing w:after="200" w:line="276" w:lineRule="auto"/>
        <w:ind w:firstLine="220"/>
        <w:jc w:val="both"/>
        <w:rPr>
          <w:rFonts w:ascii="Arial Narrow" w:hAnsi="Arial Narrow" w:cs="Arial"/>
          <w:lang w:val="en-US"/>
        </w:rPr>
      </w:pPr>
      <w:r w:rsidRPr="00B0384C">
        <w:rPr>
          <w:rFonts w:ascii="Arial Narrow" w:hAnsi="Arial Narrow" w:cs="Arial"/>
          <w:lang w:val="en-US"/>
        </w:rPr>
        <w:t>This paving will be in ordinary concrete dosed at 300kg/m3. Bush-hammered screed finish.</w:t>
      </w:r>
    </w:p>
    <w:p w:rsidR="001F309C" w:rsidRPr="00B0384C" w:rsidRDefault="001F309C" w:rsidP="001F309C">
      <w:pPr>
        <w:spacing w:after="200" w:line="276" w:lineRule="auto"/>
        <w:ind w:firstLine="220"/>
        <w:jc w:val="both"/>
        <w:rPr>
          <w:rFonts w:ascii="Arial Narrow" w:hAnsi="Arial Narrow" w:cs="Arial"/>
          <w:lang w:val="en-US"/>
        </w:rPr>
      </w:pPr>
      <w:r w:rsidRPr="00B0384C">
        <w:rPr>
          <w:rFonts w:ascii="Arial Narrow" w:hAnsi="Arial Narrow" w:cs="Arial"/>
          <w:lang w:val="en-US"/>
        </w:rPr>
        <w:t>The coherence of the VRD plans for the entire site must be done by the project team in collaboration with the representatives of the decentralized services of the Ministry in charge of urban development.</w:t>
      </w:r>
    </w:p>
    <w:p w:rsidR="001F309C" w:rsidRPr="00B0384C" w:rsidRDefault="001F309C" w:rsidP="001F309C">
      <w:pPr>
        <w:spacing w:after="200" w:line="276" w:lineRule="auto"/>
        <w:ind w:firstLine="220"/>
        <w:jc w:val="both"/>
        <w:rPr>
          <w:rFonts w:ascii="Arial Narrow" w:hAnsi="Arial Narrow" w:cs="Arial"/>
          <w:b/>
          <w:bCs/>
          <w:lang w:val="en-US"/>
        </w:rPr>
      </w:pPr>
      <w:r w:rsidRPr="00B0384C">
        <w:rPr>
          <w:rFonts w:ascii="Arial Narrow" w:hAnsi="Arial Narrow" w:cs="Arial"/>
          <w:b/>
          <w:bCs/>
          <w:lang w:val="en-US"/>
        </w:rPr>
        <w:t>13.3. Planting of trees and living hedges</w:t>
      </w:r>
    </w:p>
    <w:p w:rsidR="001F309C" w:rsidRPr="00B0384C" w:rsidRDefault="001F309C" w:rsidP="001F309C">
      <w:pPr>
        <w:spacing w:after="200" w:line="276" w:lineRule="auto"/>
        <w:ind w:firstLine="220"/>
        <w:jc w:val="both"/>
        <w:rPr>
          <w:rFonts w:ascii="Arial Narrow" w:hAnsi="Arial Narrow" w:cs="Arial"/>
          <w:lang w:val="en-US"/>
        </w:rPr>
      </w:pPr>
      <w:r w:rsidRPr="00B0384C">
        <w:rPr>
          <w:rFonts w:ascii="Arial Narrow" w:hAnsi="Arial Narrow" w:cs="Arial"/>
          <w:lang w:val="en-US"/>
        </w:rPr>
        <w:t>Trees will be planted around the site housing all the dwellings, while living hedges will be planted around each plot in order to delimit the lots.</w:t>
      </w:r>
    </w:p>
    <w:p w:rsidR="001F309C" w:rsidRPr="00B0384C" w:rsidRDefault="001F309C" w:rsidP="001F309C">
      <w:pPr>
        <w:spacing w:after="200" w:line="276" w:lineRule="auto"/>
        <w:ind w:firstLine="220"/>
        <w:jc w:val="both"/>
        <w:rPr>
          <w:rFonts w:ascii="Arial Narrow" w:hAnsi="Arial Narrow" w:cs="Arial"/>
          <w:b/>
          <w:bCs/>
          <w:lang w:val="en-US"/>
        </w:rPr>
      </w:pPr>
      <w:r w:rsidRPr="00B0384C">
        <w:rPr>
          <w:rFonts w:ascii="Arial Narrow" w:hAnsi="Arial Narrow" w:cs="Arial"/>
          <w:b/>
          <w:bCs/>
          <w:lang w:val="en-US"/>
        </w:rPr>
        <w:t>*** END OF LOT ***</w:t>
      </w:r>
    </w:p>
    <w:p w:rsidR="001F309C" w:rsidRPr="00B0384C" w:rsidRDefault="001F309C" w:rsidP="001F309C">
      <w:pPr>
        <w:jc w:val="center"/>
        <w:rPr>
          <w:rFonts w:ascii="Arial Narrow" w:hAnsi="Arial Narrow" w:cs="Arial"/>
          <w:b/>
          <w:sz w:val="36"/>
          <w:szCs w:val="36"/>
          <w:highlight w:val="yellow"/>
        </w:rPr>
      </w:pPr>
    </w:p>
    <w:p w:rsidR="001F309C" w:rsidRPr="00B0384C" w:rsidRDefault="001F309C" w:rsidP="001F309C">
      <w:pPr>
        <w:jc w:val="center"/>
        <w:rPr>
          <w:rFonts w:ascii="Arial Narrow" w:hAnsi="Arial Narrow" w:cs="Arial"/>
          <w:b/>
          <w:sz w:val="36"/>
          <w:szCs w:val="36"/>
          <w:highlight w:val="yellow"/>
        </w:rPr>
      </w:pPr>
    </w:p>
    <w:p w:rsidR="001F309C" w:rsidRPr="00B0384C" w:rsidRDefault="001F309C" w:rsidP="001F309C">
      <w:pPr>
        <w:jc w:val="center"/>
        <w:rPr>
          <w:rFonts w:ascii="Arial Narrow" w:hAnsi="Arial Narrow" w:cs="Arial"/>
          <w:b/>
          <w:sz w:val="36"/>
          <w:szCs w:val="36"/>
        </w:rPr>
      </w:pPr>
    </w:p>
    <w:p w:rsidR="001F309C" w:rsidRPr="00B0384C" w:rsidRDefault="001F309C" w:rsidP="001F309C">
      <w:pPr>
        <w:jc w:val="center"/>
        <w:rPr>
          <w:rFonts w:ascii="Arial Narrow" w:hAnsi="Arial Narrow" w:cs="Arial"/>
          <w:b/>
          <w:sz w:val="36"/>
          <w:szCs w:val="36"/>
        </w:rPr>
      </w:pPr>
    </w:p>
    <w:p w:rsidR="001F309C" w:rsidRPr="00B0384C" w:rsidRDefault="001F309C" w:rsidP="001F309C">
      <w:pPr>
        <w:jc w:val="center"/>
        <w:rPr>
          <w:rFonts w:ascii="Arial Narrow" w:hAnsi="Arial Narrow" w:cs="Arial"/>
          <w:b/>
          <w:sz w:val="36"/>
          <w:szCs w:val="36"/>
        </w:rPr>
      </w:pPr>
    </w:p>
    <w:p w:rsidR="001F309C" w:rsidRPr="00B0384C" w:rsidRDefault="001F309C" w:rsidP="001F309C">
      <w:pPr>
        <w:jc w:val="center"/>
        <w:rPr>
          <w:rFonts w:ascii="Arial Narrow" w:hAnsi="Arial Narrow" w:cs="Arial"/>
          <w:b/>
          <w:sz w:val="36"/>
          <w:szCs w:val="36"/>
        </w:rPr>
      </w:pPr>
    </w:p>
    <w:p w:rsidR="001F309C" w:rsidRPr="00B0384C" w:rsidRDefault="001F309C" w:rsidP="001F309C">
      <w:pPr>
        <w:keepNext/>
        <w:jc w:val="both"/>
        <w:outlineLvl w:val="0"/>
        <w:rPr>
          <w:rFonts w:ascii="Arial Narrow" w:hAnsi="Arial Narrow" w:cs="Tahoma"/>
          <w:b/>
          <w:bCs/>
          <w:i/>
          <w:u w:val="single"/>
        </w:rPr>
      </w:pPr>
    </w:p>
    <w:p w:rsidR="001F309C" w:rsidRPr="00B0384C" w:rsidRDefault="001F309C" w:rsidP="001F309C">
      <w:pPr>
        <w:keepNext/>
        <w:jc w:val="center"/>
        <w:outlineLvl w:val="0"/>
        <w:rPr>
          <w:rFonts w:ascii="Arial Narrow" w:eastAsia="Arial" w:hAnsi="Arial Narrow"/>
          <w:b/>
          <w:shd w:val="clear" w:color="auto" w:fill="FFFFFF"/>
        </w:rPr>
      </w:pPr>
    </w:p>
    <w:p w:rsidR="001F309C" w:rsidRPr="00B0384C" w:rsidRDefault="001F309C" w:rsidP="001F309C">
      <w:pPr>
        <w:spacing w:after="200" w:line="276" w:lineRule="auto"/>
        <w:rPr>
          <w:rFonts w:ascii="Arial Narrow" w:hAnsi="Arial Narrow"/>
        </w:rPr>
      </w:pPr>
    </w:p>
    <w:p w:rsidR="001F309C" w:rsidRPr="00B0384C" w:rsidRDefault="001F309C" w:rsidP="001F309C">
      <w:pPr>
        <w:spacing w:after="200" w:line="276" w:lineRule="auto"/>
        <w:rPr>
          <w:rFonts w:ascii="Arial Narrow" w:hAnsi="Arial Narrow"/>
        </w:rPr>
      </w:pPr>
    </w:p>
    <w:p w:rsidR="001F309C" w:rsidRPr="00B0384C" w:rsidRDefault="001F309C" w:rsidP="001F309C">
      <w:pPr>
        <w:spacing w:after="200" w:line="276" w:lineRule="auto"/>
        <w:rPr>
          <w:rFonts w:ascii="Arial Narrow" w:hAnsi="Arial Narrow"/>
        </w:rPr>
      </w:pPr>
    </w:p>
    <w:p w:rsidR="001F309C" w:rsidRPr="00B0384C" w:rsidRDefault="001F309C" w:rsidP="001F309C">
      <w:pPr>
        <w:spacing w:after="200" w:line="276" w:lineRule="auto"/>
        <w:rPr>
          <w:rFonts w:ascii="Arial Narrow" w:hAnsi="Arial Narrow"/>
        </w:rPr>
      </w:pPr>
    </w:p>
    <w:p w:rsidR="001F309C" w:rsidRPr="00B0384C" w:rsidRDefault="001F309C" w:rsidP="001F309C">
      <w:pPr>
        <w:spacing w:after="200" w:line="276" w:lineRule="auto"/>
        <w:rPr>
          <w:rFonts w:ascii="Arial Narrow" w:hAnsi="Arial Narrow"/>
        </w:rPr>
      </w:pPr>
    </w:p>
    <w:p w:rsidR="001F309C" w:rsidRPr="00B0384C" w:rsidRDefault="001F309C" w:rsidP="001F309C">
      <w:pPr>
        <w:spacing w:after="200" w:line="276" w:lineRule="auto"/>
        <w:rPr>
          <w:rFonts w:ascii="Arial Narrow" w:hAnsi="Arial Narrow"/>
        </w:rPr>
      </w:pPr>
    </w:p>
    <w:p w:rsidR="001F309C" w:rsidRPr="00B0384C" w:rsidRDefault="001F309C" w:rsidP="001F309C">
      <w:pPr>
        <w:spacing w:after="200" w:line="276" w:lineRule="auto"/>
        <w:rPr>
          <w:rFonts w:ascii="Arial Narrow" w:hAnsi="Arial Narrow"/>
        </w:rPr>
      </w:pPr>
    </w:p>
    <w:p w:rsidR="001F309C" w:rsidRPr="00B0384C" w:rsidRDefault="001F309C" w:rsidP="001F309C">
      <w:pPr>
        <w:spacing w:after="200" w:line="276" w:lineRule="auto"/>
        <w:rPr>
          <w:rFonts w:ascii="Arial Narrow" w:hAnsi="Arial Narrow"/>
        </w:rPr>
      </w:pPr>
    </w:p>
    <w:p w:rsidR="001F309C" w:rsidRPr="00B0384C" w:rsidRDefault="001F309C" w:rsidP="001F309C">
      <w:pPr>
        <w:spacing w:after="200" w:line="276" w:lineRule="auto"/>
        <w:rPr>
          <w:rFonts w:ascii="Arial Narrow" w:hAnsi="Arial Narrow"/>
        </w:rPr>
      </w:pPr>
    </w:p>
    <w:p w:rsidR="001F309C" w:rsidRPr="00B0384C" w:rsidRDefault="001F309C" w:rsidP="001F309C">
      <w:pPr>
        <w:spacing w:after="200" w:line="276" w:lineRule="auto"/>
        <w:rPr>
          <w:rFonts w:ascii="Arial Narrow" w:hAnsi="Arial Narrow"/>
        </w:rPr>
      </w:pPr>
    </w:p>
    <w:p w:rsidR="001F309C" w:rsidRPr="00B0384C" w:rsidRDefault="001F309C" w:rsidP="001F309C">
      <w:pPr>
        <w:spacing w:after="200" w:line="276" w:lineRule="auto"/>
        <w:rPr>
          <w:rFonts w:ascii="Arial Narrow" w:hAnsi="Arial Narrow"/>
        </w:rPr>
      </w:pPr>
    </w:p>
    <w:p w:rsidR="001F309C" w:rsidRPr="00B0384C" w:rsidRDefault="001F309C" w:rsidP="001F309C">
      <w:pPr>
        <w:spacing w:after="200" w:line="276" w:lineRule="auto"/>
        <w:rPr>
          <w:rFonts w:ascii="Arial Narrow" w:hAnsi="Arial Narrow"/>
        </w:rPr>
      </w:pPr>
    </w:p>
    <w:p w:rsidR="001F309C" w:rsidRPr="00B0384C" w:rsidRDefault="001F309C" w:rsidP="001F309C">
      <w:pPr>
        <w:spacing w:after="200" w:line="276" w:lineRule="auto"/>
        <w:rPr>
          <w:rFonts w:ascii="Arial Narrow" w:hAnsi="Arial Narrow"/>
        </w:rPr>
      </w:pPr>
    </w:p>
    <w:p w:rsidR="001F309C" w:rsidRPr="00B0384C" w:rsidRDefault="001F309C" w:rsidP="001F309C">
      <w:pPr>
        <w:spacing w:after="200" w:line="276" w:lineRule="auto"/>
        <w:rPr>
          <w:rFonts w:ascii="Arial Narrow" w:hAnsi="Arial Narrow"/>
        </w:rPr>
      </w:pPr>
    </w:p>
    <w:p w:rsidR="001F309C" w:rsidRPr="00B0384C" w:rsidRDefault="001F309C" w:rsidP="001F309C">
      <w:pPr>
        <w:spacing w:after="200" w:line="276" w:lineRule="auto"/>
        <w:rPr>
          <w:rFonts w:ascii="Arial Narrow" w:hAnsi="Arial Narrow"/>
        </w:rPr>
      </w:pPr>
    </w:p>
    <w:p w:rsidR="001F309C" w:rsidRPr="00B0384C" w:rsidRDefault="001F309C" w:rsidP="001F309C">
      <w:pPr>
        <w:spacing w:after="200" w:line="276" w:lineRule="auto"/>
        <w:rPr>
          <w:rFonts w:ascii="Arial Narrow" w:hAnsi="Arial Narrow"/>
        </w:rPr>
      </w:pPr>
    </w:p>
    <w:p w:rsidR="001F309C" w:rsidRPr="00B0384C" w:rsidRDefault="001F309C" w:rsidP="001F309C">
      <w:pPr>
        <w:spacing w:after="200" w:line="276" w:lineRule="auto"/>
        <w:rPr>
          <w:rFonts w:ascii="Arial Narrow" w:hAnsi="Arial Narrow"/>
        </w:rPr>
      </w:pPr>
    </w:p>
    <w:p w:rsidR="001F309C" w:rsidRPr="00B0384C" w:rsidRDefault="001F309C" w:rsidP="001F309C">
      <w:pPr>
        <w:spacing w:after="200" w:line="276" w:lineRule="auto"/>
        <w:rPr>
          <w:rFonts w:ascii="Arial Narrow" w:hAnsi="Arial Narrow"/>
        </w:rPr>
      </w:pPr>
    </w:p>
    <w:p w:rsidR="001F309C" w:rsidRPr="00B0384C" w:rsidRDefault="001F309C" w:rsidP="001F309C">
      <w:pPr>
        <w:spacing w:after="200" w:line="276" w:lineRule="auto"/>
        <w:rPr>
          <w:rFonts w:ascii="Arial Narrow" w:hAnsi="Arial Narrow"/>
        </w:rPr>
      </w:pPr>
    </w:p>
    <w:p w:rsidR="001F309C" w:rsidRPr="00B0384C" w:rsidRDefault="001F309C" w:rsidP="001F309C">
      <w:pPr>
        <w:spacing w:after="200" w:line="276" w:lineRule="auto"/>
        <w:rPr>
          <w:rFonts w:ascii="Arial Narrow" w:hAnsi="Arial Narrow"/>
        </w:rPr>
      </w:pPr>
    </w:p>
    <w:p w:rsidR="001F309C" w:rsidRPr="00B0384C" w:rsidRDefault="001F309C" w:rsidP="001F309C">
      <w:pPr>
        <w:spacing w:after="200" w:line="276" w:lineRule="auto"/>
        <w:rPr>
          <w:rFonts w:ascii="Arial Narrow" w:hAnsi="Arial Narrow"/>
        </w:rPr>
      </w:pPr>
    </w:p>
    <w:p w:rsidR="001F309C" w:rsidRPr="00B0384C" w:rsidRDefault="001F309C" w:rsidP="001F309C">
      <w:pPr>
        <w:spacing w:after="200" w:line="276" w:lineRule="auto"/>
        <w:rPr>
          <w:rFonts w:ascii="Arial Narrow" w:hAnsi="Arial Narrow"/>
        </w:rPr>
      </w:pPr>
    </w:p>
    <w:p w:rsidR="001F309C" w:rsidRPr="00B0384C" w:rsidRDefault="001F309C" w:rsidP="001F309C">
      <w:pPr>
        <w:spacing w:after="200" w:line="276" w:lineRule="auto"/>
        <w:rPr>
          <w:rFonts w:ascii="Arial Narrow" w:hAnsi="Arial Narrow"/>
        </w:rPr>
      </w:pPr>
    </w:p>
    <w:p w:rsidR="001F309C" w:rsidRPr="00B0384C" w:rsidRDefault="001F309C" w:rsidP="001F309C">
      <w:pPr>
        <w:spacing w:after="200" w:line="276" w:lineRule="auto"/>
        <w:rPr>
          <w:rFonts w:ascii="Arial Narrow" w:hAnsi="Arial Narrow"/>
        </w:rPr>
      </w:pPr>
    </w:p>
    <w:p w:rsidR="001F309C" w:rsidRPr="00B0384C" w:rsidRDefault="001F309C" w:rsidP="001F309C">
      <w:pPr>
        <w:spacing w:after="200" w:line="276" w:lineRule="auto"/>
        <w:rPr>
          <w:rFonts w:ascii="Arial Narrow" w:hAnsi="Arial Narrow"/>
        </w:rPr>
      </w:pPr>
    </w:p>
    <w:p w:rsidR="001F309C" w:rsidRPr="00B0384C" w:rsidRDefault="001F309C" w:rsidP="001F309C">
      <w:pPr>
        <w:spacing w:after="200" w:line="276" w:lineRule="auto"/>
        <w:rPr>
          <w:rFonts w:ascii="Arial Narrow" w:hAnsi="Arial Narrow"/>
        </w:rPr>
      </w:pPr>
    </w:p>
    <w:p w:rsidR="001F309C" w:rsidRPr="00B0384C" w:rsidRDefault="001F309C" w:rsidP="001F309C">
      <w:pPr>
        <w:spacing w:after="200" w:line="276" w:lineRule="auto"/>
        <w:rPr>
          <w:rFonts w:ascii="Arial Narrow" w:hAnsi="Arial Narrow"/>
        </w:rPr>
      </w:pPr>
    </w:p>
    <w:p w:rsidR="001F309C" w:rsidRPr="00B0384C" w:rsidRDefault="001F309C" w:rsidP="001F309C">
      <w:pPr>
        <w:spacing w:after="200" w:line="276" w:lineRule="auto"/>
        <w:rPr>
          <w:rFonts w:ascii="Arial Narrow" w:hAnsi="Arial Narrow"/>
        </w:rPr>
      </w:pPr>
    </w:p>
    <w:p w:rsidR="001F309C" w:rsidRPr="00B0384C" w:rsidRDefault="001F309C" w:rsidP="001F309C">
      <w:pPr>
        <w:spacing w:after="200" w:line="276" w:lineRule="auto"/>
        <w:rPr>
          <w:rFonts w:ascii="Arial Narrow" w:hAnsi="Arial Narrow"/>
        </w:rPr>
      </w:pPr>
    </w:p>
    <w:p w:rsidR="001F309C" w:rsidRPr="00B0384C" w:rsidRDefault="001F309C" w:rsidP="001F309C">
      <w:pPr>
        <w:spacing w:after="200" w:line="276" w:lineRule="auto"/>
        <w:rPr>
          <w:rFonts w:ascii="Arial Narrow" w:hAnsi="Arial Narrow"/>
        </w:rPr>
      </w:pPr>
    </w:p>
    <w:p w:rsidR="001F309C" w:rsidRPr="00B0384C" w:rsidRDefault="001F309C" w:rsidP="001F309C">
      <w:pPr>
        <w:spacing w:after="200" w:line="276" w:lineRule="auto"/>
        <w:rPr>
          <w:rFonts w:ascii="Arial Narrow" w:hAnsi="Arial Narrow"/>
        </w:rPr>
      </w:pPr>
    </w:p>
    <w:p w:rsidR="001F309C" w:rsidRPr="00B0384C" w:rsidRDefault="001F309C" w:rsidP="001F309C">
      <w:pPr>
        <w:spacing w:after="200" w:line="276" w:lineRule="auto"/>
        <w:rPr>
          <w:rFonts w:ascii="Arial Narrow" w:hAnsi="Arial Narrow"/>
        </w:rPr>
      </w:pPr>
    </w:p>
    <w:p w:rsidR="001F309C" w:rsidRPr="00B0384C" w:rsidRDefault="001F309C" w:rsidP="001F309C">
      <w:pPr>
        <w:spacing w:after="200" w:line="276" w:lineRule="auto"/>
        <w:rPr>
          <w:rFonts w:ascii="Arial Narrow" w:hAnsi="Arial Narrow"/>
        </w:rPr>
      </w:pPr>
    </w:p>
    <w:p w:rsidR="001F309C" w:rsidRPr="00B0384C" w:rsidRDefault="001F309C" w:rsidP="001F309C">
      <w:pPr>
        <w:spacing w:after="200" w:line="276" w:lineRule="auto"/>
        <w:rPr>
          <w:rFonts w:ascii="Arial Narrow" w:hAnsi="Arial Narrow"/>
        </w:rPr>
      </w:pPr>
    </w:p>
    <w:p w:rsidR="001F309C" w:rsidRPr="00B0384C" w:rsidRDefault="001F309C" w:rsidP="001F309C">
      <w:pPr>
        <w:spacing w:after="200" w:line="276" w:lineRule="auto"/>
        <w:rPr>
          <w:rFonts w:ascii="Arial Narrow" w:hAnsi="Arial Narrow"/>
        </w:rPr>
      </w:pPr>
    </w:p>
    <w:p w:rsidR="001F309C" w:rsidRPr="00B0384C" w:rsidRDefault="001F309C" w:rsidP="001F309C">
      <w:pPr>
        <w:spacing w:after="200" w:line="276" w:lineRule="auto"/>
        <w:rPr>
          <w:rFonts w:ascii="Arial Narrow" w:hAnsi="Arial Narrow"/>
        </w:rPr>
      </w:pPr>
    </w:p>
    <w:p w:rsidR="001F309C" w:rsidRPr="00B0384C" w:rsidRDefault="001F309C" w:rsidP="001F309C">
      <w:pPr>
        <w:jc w:val="center"/>
        <w:rPr>
          <w:rFonts w:ascii="Arial Narrow" w:hAnsi="Arial Narrow"/>
          <w:b/>
          <w:lang w:val="en-GB"/>
        </w:rPr>
      </w:pPr>
      <w:r w:rsidRPr="00B0384C">
        <w:rPr>
          <w:rFonts w:ascii="Arial Narrow" w:hAnsi="Arial Narrow"/>
        </w:rPr>
        <w:tab/>
      </w:r>
      <w:r w:rsidRPr="00B0384C">
        <w:rPr>
          <w:rFonts w:ascii="Arial Narrow" w:hAnsi="Arial Narrow"/>
          <w:b/>
          <w:lang w:val="en-GB"/>
        </w:rPr>
        <w:t>Document No. 06:</w:t>
      </w:r>
    </w:p>
    <w:p w:rsidR="001F309C" w:rsidRPr="00B0384C" w:rsidRDefault="001F309C" w:rsidP="001F309C">
      <w:pPr>
        <w:jc w:val="center"/>
        <w:rPr>
          <w:rFonts w:ascii="Arial Narrow" w:hAnsi="Arial Narrow"/>
          <w:lang w:val="en-GB"/>
        </w:rPr>
      </w:pPr>
    </w:p>
    <w:p w:rsidR="001F309C" w:rsidRPr="00B0384C" w:rsidRDefault="001F309C" w:rsidP="001F309C">
      <w:pPr>
        <w:jc w:val="center"/>
        <w:rPr>
          <w:rFonts w:ascii="Arial Narrow" w:hAnsi="Arial Narrow"/>
          <w:lang w:val="en-GB"/>
        </w:rPr>
      </w:pPr>
    </w:p>
    <w:p w:rsidR="001F309C" w:rsidRPr="00B0384C" w:rsidRDefault="001F309C" w:rsidP="001F309C">
      <w:pPr>
        <w:jc w:val="center"/>
        <w:rPr>
          <w:rFonts w:ascii="Arial Narrow" w:hAnsi="Arial Narrow"/>
          <w:lang w:val="en-GB"/>
        </w:rPr>
      </w:pPr>
    </w:p>
    <w:p w:rsidR="001F309C" w:rsidRPr="00B0384C" w:rsidRDefault="007E1E77" w:rsidP="001F309C">
      <w:pPr>
        <w:tabs>
          <w:tab w:val="left" w:pos="3735"/>
        </w:tabs>
        <w:spacing w:after="200" w:line="276" w:lineRule="auto"/>
        <w:rPr>
          <w:rFonts w:ascii="Arial Narrow" w:hAnsi="Arial Narrow"/>
        </w:rPr>
      </w:pPr>
      <w:r w:rsidRPr="00B0384C">
        <w:rPr>
          <w:rFonts w:ascii="Arial Narrow" w:hAnsi="Arial Narrow"/>
          <w:noProof/>
        </w:rPr>
        <mc:AlternateContent>
          <mc:Choice Requires="wps">
            <w:drawing>
              <wp:anchor distT="0" distB="0" distL="114300" distR="114300" simplePos="0" relativeHeight="251675648" behindDoc="0" locked="0" layoutInCell="1" allowOverlap="1" wp14:anchorId="430A3A6C" wp14:editId="7A700A36">
                <wp:simplePos x="0" y="0"/>
                <wp:positionH relativeFrom="margin">
                  <wp:align>center</wp:align>
                </wp:positionH>
                <wp:positionV relativeFrom="paragraph">
                  <wp:posOffset>189816</wp:posOffset>
                </wp:positionV>
                <wp:extent cx="4924425" cy="638175"/>
                <wp:effectExtent l="0" t="0" r="28575" b="28575"/>
                <wp:wrapNone/>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4425" cy="638175"/>
                        </a:xfrm>
                        <a:prstGeom prst="rect">
                          <a:avLst/>
                        </a:prstGeom>
                        <a:solidFill>
                          <a:srgbClr val="D8D8D8"/>
                        </a:solidFill>
                        <a:ln w="9525">
                          <a:solidFill>
                            <a:srgbClr val="000000"/>
                          </a:solidFill>
                          <a:miter lim="800000"/>
                          <a:headEnd/>
                          <a:tailEnd/>
                        </a:ln>
                      </wps:spPr>
                      <wps:txbx>
                        <w:txbxContent>
                          <w:p w:rsidR="00242ABF" w:rsidRPr="00FE4B1E" w:rsidRDefault="00242ABF" w:rsidP="001F309C">
                            <w:pPr>
                              <w:jc w:val="center"/>
                              <w:rPr>
                                <w:rFonts w:ascii="Tw Cen MT" w:hAnsi="Tw Cen MT"/>
                                <w:b/>
                                <w:sz w:val="40"/>
                                <w:szCs w:val="40"/>
                              </w:rPr>
                            </w:pPr>
                            <w:r w:rsidRPr="00FE4B1E">
                              <w:rPr>
                                <w:rFonts w:ascii="Tw Cen MT" w:hAnsi="Tw Cen MT"/>
                                <w:b/>
                                <w:sz w:val="40"/>
                                <w:szCs w:val="40"/>
                              </w:rPr>
                              <w:t>ENVIRONMENTAL, SOCIAL, HYGIENE AND SAFETY SPECIFICATIONS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0A3A6C" id="Zone de texte 13" o:spid="_x0000_s1041" type="#_x0000_t202" style="position:absolute;margin-left:0;margin-top:14.95pt;width:387.75pt;height:50.25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mwtMwIAAF8EAAAOAAAAZHJzL2Uyb0RvYy54bWysVE1v2zAMvQ/YfxB0X5ykTpsYcYouWYcB&#10;3QfQ7bKbLMm2MFnUJCV2++tHyWmafWCHYQkgiBL1+PhIen09dJocpPMKTElnkykl0nAQyjQl/fL5&#10;9tWSEh+YEUyDkSV9kJ5eb16+WPe2kHNoQQvpCIIYX/S2pG0Itsgyz1vZMT8BKw1e1uA6FtB0TSYc&#10;6xG909l8Or3MenDCOuDSezzdjZd0k/DrWvLwsa69DESXFLmFtLq0VnHNNmtWNI7ZVvEjDfYPLDqm&#10;DAY9Qe1YYGTv1G9QneIOPNRhwqHLoK4VlykHzGY2/SWb+5ZZmXJBcbw9yeT/Hyz/cPjkiBJYuwtK&#10;DOuwRl+xUkRIEuQQJMFzFKm3vkDfe4veYXgNAz5ICXt7B/ybJwa2LTONvHEO+lYygSRn8WV29nTE&#10;8RGk6t+DwGBsHyABDbXrooKoCUF0LNbDqUBIhHA8zFfzPJ8vKOF4d3mxnF0tUghWPL22zoe3EjoS&#10;NyV12AAJnR3ufIhsWPHkEoN50ErcKq2T4Zpqqx05MGyW3TL+j+g/uWlD+pKuFsjj7xDT9PsTRKcC&#10;dr1WXUmXJydWRNneGJF6MjClxz1S1uaoY5RuFDEM1TDWLUkQRa5APKCyDsYux6nETQvukZIeO7yk&#10;/vueOUmJfmewOqtZnseRSEa+uJqj4c5vqvMbZjhClTRQMm63YRyjvXWqaTHS2A8GbrCitUpiP7M6&#10;8scuTjU4Tlwck3M7eT1/FzY/AAAA//8DAFBLAwQUAAYACAAAACEAxnr9H94AAAAHAQAADwAAAGRy&#10;cy9kb3ducmV2LnhtbEyPzW7CMBCE75X6DtZW6qUqToEUSOMghIT6c+PnAZZ4SaLG6yg2EN6+21N7&#10;HM1o5pt8ObhWXagPjWcDL6MEFHHpbcOVgcN+8zwHFSKyxdYzGbhRgGVxf5djZv2Vt3TZxUpJCYcM&#10;DdQxdpnWoazJYRj5jli8k+8dRpF9pW2PVyl3rR4nyat22LAs1NjRuqbye3d2Buy6fdpMS/xYHeLn&#10;V7hNhnT/vjXm8WFYvYGKNMS/MPziCzoUwnT0Z7ZBtQbkSDQwXixAiTubpSmoo8QmyRR0kev//MUP&#10;AAAA//8DAFBLAQItABQABgAIAAAAIQC2gziS/gAAAOEBAAATAAAAAAAAAAAAAAAAAAAAAABbQ29u&#10;dGVudF9UeXBlc10ueG1sUEsBAi0AFAAGAAgAAAAhADj9If/WAAAAlAEAAAsAAAAAAAAAAAAAAAAA&#10;LwEAAF9yZWxzLy5yZWxzUEsBAi0AFAAGAAgAAAAhAO9ubC0zAgAAXwQAAA4AAAAAAAAAAAAAAAAA&#10;LgIAAGRycy9lMm9Eb2MueG1sUEsBAi0AFAAGAAgAAAAhAMZ6/R/eAAAABwEAAA8AAAAAAAAAAAAA&#10;AAAAjQQAAGRycy9kb3ducmV2LnhtbFBLBQYAAAAABAAEAPMAAACYBQAAAAA=&#10;" fillcolor="#d8d8d8">
                <v:textbox>
                  <w:txbxContent>
                    <w:p w:rsidR="00242ABF" w:rsidRPr="00FE4B1E" w:rsidRDefault="00242ABF" w:rsidP="001F309C">
                      <w:pPr>
                        <w:jc w:val="center"/>
                        <w:rPr>
                          <w:rFonts w:ascii="Tw Cen MT" w:hAnsi="Tw Cen MT"/>
                          <w:b/>
                          <w:sz w:val="40"/>
                          <w:szCs w:val="40"/>
                        </w:rPr>
                      </w:pPr>
                      <w:r w:rsidRPr="00FE4B1E">
                        <w:rPr>
                          <w:rFonts w:ascii="Tw Cen MT" w:hAnsi="Tw Cen MT"/>
                          <w:b/>
                          <w:sz w:val="40"/>
                          <w:szCs w:val="40"/>
                        </w:rPr>
                        <w:t>ENVIRONMENTAL, SOCIAL, HYGIENE AND SAFETY SPECIFICATIONS</w:t>
                      </w:r>
                    </w:p>
                  </w:txbxContent>
                </v:textbox>
                <w10:wrap anchorx="margin"/>
              </v:shape>
            </w:pict>
          </mc:Fallback>
        </mc:AlternateContent>
      </w:r>
    </w:p>
    <w:p w:rsidR="001F309C" w:rsidRPr="00B0384C" w:rsidRDefault="001F309C" w:rsidP="001F309C">
      <w:pPr>
        <w:spacing w:after="200" w:line="276" w:lineRule="auto"/>
        <w:rPr>
          <w:rFonts w:ascii="Arial Narrow" w:hAnsi="Arial Narrow"/>
        </w:rPr>
      </w:pPr>
    </w:p>
    <w:p w:rsidR="001F309C" w:rsidRPr="00B0384C" w:rsidRDefault="001F309C" w:rsidP="001F309C">
      <w:pPr>
        <w:spacing w:after="200" w:line="276" w:lineRule="auto"/>
        <w:rPr>
          <w:rFonts w:ascii="Arial Narrow" w:hAnsi="Arial Narrow"/>
        </w:rPr>
      </w:pPr>
    </w:p>
    <w:p w:rsidR="001F309C" w:rsidRPr="00B0384C" w:rsidRDefault="001F309C" w:rsidP="001F309C">
      <w:pPr>
        <w:spacing w:after="200" w:line="276" w:lineRule="auto"/>
        <w:rPr>
          <w:rFonts w:ascii="Arial Narrow" w:hAnsi="Arial Narrow"/>
        </w:rPr>
      </w:pPr>
    </w:p>
    <w:p w:rsidR="001F309C" w:rsidRPr="00B0384C" w:rsidRDefault="001F309C" w:rsidP="001F309C">
      <w:pPr>
        <w:spacing w:after="200" w:line="276" w:lineRule="auto"/>
        <w:rPr>
          <w:rFonts w:ascii="Arial Narrow" w:hAnsi="Arial Narrow"/>
        </w:rPr>
      </w:pPr>
    </w:p>
    <w:p w:rsidR="001F309C" w:rsidRPr="00B0384C" w:rsidRDefault="001F309C" w:rsidP="001F309C">
      <w:pPr>
        <w:spacing w:after="200" w:line="276" w:lineRule="auto"/>
        <w:rPr>
          <w:rFonts w:ascii="Arial Narrow" w:hAnsi="Arial Narrow"/>
        </w:rPr>
      </w:pPr>
    </w:p>
    <w:p w:rsidR="001F309C" w:rsidRPr="00B0384C" w:rsidRDefault="001F309C" w:rsidP="001F309C">
      <w:pPr>
        <w:spacing w:after="200" w:line="276" w:lineRule="auto"/>
        <w:rPr>
          <w:rFonts w:ascii="Arial Narrow" w:hAnsi="Arial Narrow"/>
        </w:rPr>
      </w:pPr>
    </w:p>
    <w:p w:rsidR="001F309C" w:rsidRPr="00B0384C" w:rsidRDefault="001F309C" w:rsidP="001F309C">
      <w:pPr>
        <w:spacing w:after="200" w:line="276" w:lineRule="auto"/>
        <w:rPr>
          <w:rFonts w:ascii="Arial Narrow" w:hAnsi="Arial Narrow"/>
        </w:rPr>
      </w:pPr>
    </w:p>
    <w:p w:rsidR="001F309C" w:rsidRPr="00B0384C" w:rsidRDefault="001F309C" w:rsidP="001F309C">
      <w:pPr>
        <w:spacing w:after="200" w:line="276" w:lineRule="auto"/>
        <w:rPr>
          <w:rFonts w:ascii="Arial Narrow" w:hAnsi="Arial Narrow"/>
        </w:rPr>
      </w:pPr>
    </w:p>
    <w:p w:rsidR="001F309C" w:rsidRPr="00B0384C" w:rsidRDefault="001F309C" w:rsidP="001F309C">
      <w:pPr>
        <w:spacing w:after="200" w:line="276" w:lineRule="auto"/>
        <w:rPr>
          <w:rFonts w:ascii="Arial Narrow" w:hAnsi="Arial Narrow"/>
        </w:rPr>
      </w:pPr>
    </w:p>
    <w:p w:rsidR="001F309C" w:rsidRPr="00B0384C" w:rsidRDefault="001F309C" w:rsidP="001F309C">
      <w:pPr>
        <w:spacing w:after="200" w:line="276" w:lineRule="auto"/>
        <w:rPr>
          <w:rFonts w:ascii="Arial Narrow" w:hAnsi="Arial Narrow"/>
        </w:rPr>
      </w:pPr>
    </w:p>
    <w:p w:rsidR="001F309C" w:rsidRPr="00B0384C" w:rsidRDefault="001F309C" w:rsidP="001F309C">
      <w:pPr>
        <w:spacing w:after="200" w:line="276" w:lineRule="auto"/>
        <w:rPr>
          <w:rFonts w:ascii="Arial Narrow" w:hAnsi="Arial Narrow"/>
        </w:rPr>
      </w:pPr>
    </w:p>
    <w:p w:rsidR="001F309C" w:rsidRPr="00B0384C" w:rsidRDefault="001F309C" w:rsidP="001F309C">
      <w:pPr>
        <w:keepNext/>
        <w:jc w:val="center"/>
        <w:outlineLvl w:val="0"/>
        <w:rPr>
          <w:rFonts w:ascii="Arial Narrow" w:eastAsia="Arial" w:hAnsi="Arial Narrow"/>
          <w:b/>
          <w:shd w:val="clear" w:color="auto" w:fill="FFFFFF"/>
        </w:rPr>
      </w:pPr>
    </w:p>
    <w:p w:rsidR="001F309C" w:rsidRPr="00B0384C" w:rsidRDefault="001F309C" w:rsidP="001F309C">
      <w:pPr>
        <w:keepNext/>
        <w:jc w:val="center"/>
        <w:outlineLvl w:val="0"/>
        <w:rPr>
          <w:rFonts w:ascii="Arial Narrow" w:eastAsia="Arial" w:hAnsi="Arial Narrow"/>
          <w:b/>
          <w:shd w:val="clear" w:color="auto" w:fill="FFFFFF"/>
        </w:rPr>
      </w:pPr>
    </w:p>
    <w:p w:rsidR="001F309C" w:rsidRPr="00B0384C" w:rsidRDefault="001F309C" w:rsidP="001F309C">
      <w:pPr>
        <w:keepNext/>
        <w:jc w:val="center"/>
        <w:outlineLvl w:val="0"/>
        <w:rPr>
          <w:rFonts w:ascii="Arial Narrow" w:eastAsia="Arial" w:hAnsi="Arial Narrow"/>
          <w:b/>
          <w:shd w:val="clear" w:color="auto" w:fill="FFFFFF"/>
        </w:rPr>
      </w:pPr>
    </w:p>
    <w:p w:rsidR="001F309C" w:rsidRPr="00B0384C" w:rsidRDefault="001F309C" w:rsidP="001F309C">
      <w:pPr>
        <w:keepNext/>
        <w:jc w:val="center"/>
        <w:outlineLvl w:val="0"/>
        <w:rPr>
          <w:rFonts w:ascii="Arial Narrow" w:eastAsia="Arial" w:hAnsi="Arial Narrow"/>
          <w:b/>
          <w:shd w:val="clear" w:color="auto" w:fill="FFFFFF"/>
        </w:rPr>
      </w:pPr>
    </w:p>
    <w:p w:rsidR="001F309C" w:rsidRPr="00B0384C" w:rsidRDefault="001F309C" w:rsidP="001F309C">
      <w:pPr>
        <w:keepNext/>
        <w:jc w:val="center"/>
        <w:outlineLvl w:val="0"/>
        <w:rPr>
          <w:rFonts w:ascii="Arial Narrow" w:eastAsia="Arial" w:hAnsi="Arial Narrow"/>
          <w:b/>
          <w:shd w:val="clear" w:color="auto" w:fill="FFFFFF"/>
        </w:rPr>
      </w:pPr>
    </w:p>
    <w:p w:rsidR="001F309C" w:rsidRPr="00B0384C" w:rsidRDefault="001F309C" w:rsidP="001F309C">
      <w:pPr>
        <w:keepNext/>
        <w:jc w:val="center"/>
        <w:outlineLvl w:val="0"/>
        <w:rPr>
          <w:rFonts w:ascii="Arial Narrow" w:eastAsia="Arial" w:hAnsi="Arial Narrow"/>
          <w:b/>
          <w:shd w:val="clear" w:color="auto" w:fill="FFFFFF"/>
        </w:rPr>
      </w:pPr>
    </w:p>
    <w:p w:rsidR="001F309C" w:rsidRPr="00B0384C" w:rsidRDefault="001F309C" w:rsidP="001F309C">
      <w:pPr>
        <w:keepNext/>
        <w:jc w:val="center"/>
        <w:outlineLvl w:val="0"/>
        <w:rPr>
          <w:rFonts w:ascii="Arial Narrow" w:eastAsia="Arial" w:hAnsi="Arial Narrow"/>
          <w:b/>
          <w:shd w:val="clear" w:color="auto" w:fill="FFFFFF"/>
        </w:rPr>
      </w:pPr>
    </w:p>
    <w:p w:rsidR="001F309C" w:rsidRPr="00B0384C" w:rsidRDefault="001F309C" w:rsidP="001F309C">
      <w:pPr>
        <w:keepNext/>
        <w:jc w:val="center"/>
        <w:outlineLvl w:val="0"/>
        <w:rPr>
          <w:rFonts w:ascii="Arial Narrow" w:eastAsia="Arial" w:hAnsi="Arial Narrow"/>
          <w:b/>
          <w:shd w:val="clear" w:color="auto" w:fill="FFFFFF"/>
        </w:rPr>
      </w:pPr>
    </w:p>
    <w:p w:rsidR="001F309C" w:rsidRPr="00B0384C" w:rsidRDefault="001F309C" w:rsidP="001F309C">
      <w:pPr>
        <w:keepNext/>
        <w:jc w:val="center"/>
        <w:outlineLvl w:val="0"/>
        <w:rPr>
          <w:rFonts w:ascii="Arial Narrow" w:eastAsia="Arial" w:hAnsi="Arial Narrow"/>
          <w:b/>
          <w:shd w:val="clear" w:color="auto" w:fill="FFFFFF"/>
        </w:rPr>
      </w:pPr>
    </w:p>
    <w:p w:rsidR="001F309C" w:rsidRPr="00B0384C" w:rsidRDefault="001F309C" w:rsidP="001F309C">
      <w:pPr>
        <w:keepNext/>
        <w:jc w:val="center"/>
        <w:outlineLvl w:val="0"/>
        <w:rPr>
          <w:rFonts w:ascii="Arial Narrow" w:eastAsia="Arial" w:hAnsi="Arial Narrow"/>
          <w:b/>
          <w:shd w:val="clear" w:color="auto" w:fill="FFFFFF"/>
        </w:rPr>
      </w:pPr>
    </w:p>
    <w:p w:rsidR="001F309C" w:rsidRPr="00B0384C" w:rsidRDefault="001F309C" w:rsidP="001F309C">
      <w:pPr>
        <w:spacing w:before="120"/>
        <w:rPr>
          <w:rFonts w:ascii="Arial Narrow" w:hAnsi="Arial Narrow"/>
          <w:b/>
          <w:smallCaps/>
          <w:sz w:val="28"/>
          <w:lang w:eastAsia="en-US"/>
        </w:rPr>
      </w:pPr>
    </w:p>
    <w:p w:rsidR="001F309C" w:rsidRPr="00B0384C" w:rsidRDefault="001F309C" w:rsidP="001F309C">
      <w:pPr>
        <w:spacing w:after="160" w:line="259" w:lineRule="auto"/>
        <w:rPr>
          <w:rFonts w:ascii="Arial Narrow" w:hAnsi="Arial Narrow" w:cs="Tahoma"/>
          <w:b/>
          <w:bCs/>
          <w:i/>
        </w:rPr>
      </w:pPr>
    </w:p>
    <w:p w:rsidR="001F309C" w:rsidRPr="00B0384C" w:rsidRDefault="001F309C" w:rsidP="008B5BFD">
      <w:pPr>
        <w:spacing w:after="160" w:line="259" w:lineRule="auto"/>
        <w:rPr>
          <w:rFonts w:ascii="Arial Narrow" w:hAnsi="Arial Narrow"/>
          <w:bCs/>
          <w:kern w:val="36"/>
        </w:rPr>
      </w:pPr>
      <w:r w:rsidRPr="00B0384C">
        <w:rPr>
          <w:rFonts w:ascii="Arial Narrow" w:hAnsi="Arial Narrow" w:cs="Tahoma"/>
          <w:bCs/>
          <w:i/>
        </w:rPr>
        <w:br w:type="page"/>
      </w:r>
      <w:bookmarkStart w:id="5" w:name="_Toc154043660"/>
      <w:bookmarkStart w:id="6" w:name="_Toc155278606"/>
      <w:bookmarkStart w:id="7" w:name="_Toc206211562"/>
      <w:r w:rsidRPr="00B0384C">
        <w:rPr>
          <w:rFonts w:ascii="Arial Narrow" w:hAnsi="Arial Narrow"/>
          <w:bCs/>
          <w:kern w:val="36"/>
        </w:rPr>
        <w:lastRenderedPageBreak/>
        <w:t>TABLE OF CONTENTS</w:t>
      </w:r>
    </w:p>
    <w:p w:rsidR="001F309C" w:rsidRPr="00B0384C" w:rsidRDefault="001F309C" w:rsidP="001F309C">
      <w:pPr>
        <w:outlineLvl w:val="1"/>
        <w:rPr>
          <w:rFonts w:ascii="Arial Narrow" w:hAnsi="Arial Narrow"/>
          <w:bCs/>
        </w:rPr>
      </w:pPr>
      <w:r w:rsidRPr="00B0384C">
        <w:rPr>
          <w:rFonts w:ascii="Arial Narrow" w:hAnsi="Arial Narrow"/>
          <w:bCs/>
        </w:rPr>
        <w:t>I – ENVIRONMENTAL AND SOCIAL REQUIREMENTS</w:t>
      </w:r>
    </w:p>
    <w:p w:rsidR="001F309C" w:rsidRPr="00B0384C" w:rsidRDefault="001F309C" w:rsidP="001F309C">
      <w:pPr>
        <w:outlineLvl w:val="2"/>
        <w:rPr>
          <w:rFonts w:ascii="Arial Narrow" w:hAnsi="Arial Narrow"/>
          <w:bCs/>
        </w:rPr>
      </w:pPr>
      <w:r w:rsidRPr="00B0384C">
        <w:rPr>
          <w:rFonts w:ascii="Arial Narrow" w:hAnsi="Arial Narrow"/>
          <w:bCs/>
        </w:rPr>
        <w:t xml:space="preserve">CHAPTER </w:t>
      </w:r>
      <w:proofErr w:type="gramStart"/>
      <w:r w:rsidRPr="00B0384C">
        <w:rPr>
          <w:rFonts w:ascii="Arial Narrow" w:hAnsi="Arial Narrow"/>
          <w:bCs/>
        </w:rPr>
        <w:t>1:</w:t>
      </w:r>
      <w:proofErr w:type="gramEnd"/>
      <w:r w:rsidRPr="00B0384C">
        <w:rPr>
          <w:rFonts w:ascii="Arial Narrow" w:hAnsi="Arial Narrow"/>
          <w:bCs/>
        </w:rPr>
        <w:t xml:space="preserve"> GENERAL PROVISIONS .................................................. 164</w:t>
      </w:r>
    </w:p>
    <w:p w:rsidR="001F309C" w:rsidRPr="00B0384C" w:rsidRDefault="001F309C" w:rsidP="001F309C">
      <w:pPr>
        <w:rPr>
          <w:rFonts w:ascii="Arial Narrow" w:hAnsi="Arial Narrow"/>
        </w:rPr>
      </w:pPr>
      <w:r w:rsidRPr="00B0384C">
        <w:rPr>
          <w:rFonts w:ascii="Arial Narrow" w:hAnsi="Arial Narrow"/>
        </w:rPr>
        <w:t>1.1 Work implementation programme .......................................................... 164</w:t>
      </w:r>
      <w:r w:rsidRPr="00B0384C">
        <w:rPr>
          <w:rFonts w:ascii="Arial Narrow" w:hAnsi="Arial Narrow"/>
        </w:rPr>
        <w:br/>
        <w:t>    a) Site Environmental Management Plan (SEMP) .................................. 164</w:t>
      </w:r>
      <w:r w:rsidRPr="00B0384C">
        <w:rPr>
          <w:rFonts w:ascii="Arial Narrow" w:hAnsi="Arial Narrow"/>
        </w:rPr>
        <w:br/>
        <w:t>    b) Site Environmental Protection Plan (SEPP) ...................................... 164</w:t>
      </w:r>
      <w:r w:rsidRPr="00B0384C">
        <w:rPr>
          <w:rFonts w:ascii="Arial Narrow" w:hAnsi="Arial Narrow"/>
        </w:rPr>
        <w:br/>
        <w:t>    c) Waste Management and Disposal Plan (WMDP) ................................. 165</w:t>
      </w:r>
    </w:p>
    <w:p w:rsidR="001F309C" w:rsidRPr="00B0384C" w:rsidRDefault="001F309C" w:rsidP="001F309C">
      <w:pPr>
        <w:rPr>
          <w:rFonts w:ascii="Arial Narrow" w:hAnsi="Arial Narrow"/>
        </w:rPr>
      </w:pPr>
      <w:r w:rsidRPr="00B0384C">
        <w:rPr>
          <w:rFonts w:ascii="Arial Narrow" w:hAnsi="Arial Narrow"/>
        </w:rPr>
        <w:t>1.2 Site safety ............................................................................................... 165</w:t>
      </w:r>
      <w:r w:rsidRPr="00B0384C">
        <w:rPr>
          <w:rFonts w:ascii="Arial Narrow" w:hAnsi="Arial Narrow"/>
        </w:rPr>
        <w:br/>
        <w:t>1.3 Access to community infrastructure ....................................................... 165</w:t>
      </w:r>
      <w:r w:rsidRPr="00B0384C">
        <w:rPr>
          <w:rFonts w:ascii="Arial Narrow" w:hAnsi="Arial Narrow"/>
        </w:rPr>
        <w:br/>
        <w:t>1.4 Site logbook ............................................................................................. 165</w:t>
      </w:r>
    </w:p>
    <w:p w:rsidR="001F309C" w:rsidRPr="00B0384C" w:rsidRDefault="001F309C" w:rsidP="001F309C">
      <w:pPr>
        <w:outlineLvl w:val="2"/>
        <w:rPr>
          <w:rFonts w:ascii="Arial Narrow" w:hAnsi="Arial Narrow"/>
          <w:bCs/>
        </w:rPr>
      </w:pPr>
      <w:r w:rsidRPr="00B0384C">
        <w:rPr>
          <w:rFonts w:ascii="Arial Narrow" w:hAnsi="Arial Narrow"/>
          <w:bCs/>
        </w:rPr>
        <w:t xml:space="preserve">CHAPTER </w:t>
      </w:r>
      <w:proofErr w:type="gramStart"/>
      <w:r w:rsidRPr="00B0384C">
        <w:rPr>
          <w:rFonts w:ascii="Arial Narrow" w:hAnsi="Arial Narrow"/>
          <w:bCs/>
        </w:rPr>
        <w:t>2:</w:t>
      </w:r>
      <w:proofErr w:type="gramEnd"/>
      <w:r w:rsidRPr="00B0384C">
        <w:rPr>
          <w:rFonts w:ascii="Arial Narrow" w:hAnsi="Arial Narrow"/>
          <w:bCs/>
        </w:rPr>
        <w:t xml:space="preserve"> TECHNICAL REQUIREMENTS ........................................ 165</w:t>
      </w:r>
    </w:p>
    <w:p w:rsidR="001F309C" w:rsidRPr="00B0384C" w:rsidRDefault="001F309C" w:rsidP="001F309C">
      <w:pPr>
        <w:rPr>
          <w:rFonts w:ascii="Arial Narrow" w:hAnsi="Arial Narrow"/>
        </w:rPr>
      </w:pPr>
      <w:r w:rsidRPr="00B0384C">
        <w:rPr>
          <w:rFonts w:ascii="Arial Narrow" w:hAnsi="Arial Narrow"/>
        </w:rPr>
        <w:t>2.1 Pre-start meeting ..................................................................................... 165</w:t>
      </w:r>
      <w:r w:rsidRPr="00B0384C">
        <w:rPr>
          <w:rFonts w:ascii="Arial Narrow" w:hAnsi="Arial Narrow"/>
        </w:rPr>
        <w:br/>
        <w:t>2.2 Use of local labour .................................................................................. 166</w:t>
      </w:r>
      <w:r w:rsidRPr="00B0384C">
        <w:rPr>
          <w:rFonts w:ascii="Arial Narrow" w:hAnsi="Arial Narrow"/>
        </w:rPr>
        <w:br/>
        <w:t>2.3 Selection of infrastructure site locations .............................................. 166</w:t>
      </w:r>
      <w:r w:rsidRPr="00B0384C">
        <w:rPr>
          <w:rFonts w:ascii="Arial Narrow" w:hAnsi="Arial Narrow"/>
        </w:rPr>
        <w:br/>
        <w:t>2.4 Provisions relating to quarry opening and operation ............................ 166</w:t>
      </w:r>
      <w:r w:rsidRPr="00B0384C">
        <w:rPr>
          <w:rFonts w:ascii="Arial Narrow" w:hAnsi="Arial Narrow"/>
        </w:rPr>
        <w:br/>
        <w:t>2.5 Provisions relating to hygiene, cleanliness of construction sites and living base, and pollution prevention ...................................................... 167</w:t>
      </w:r>
    </w:p>
    <w:p w:rsidR="001F309C" w:rsidRPr="00B0384C" w:rsidRDefault="001F309C" w:rsidP="001F309C">
      <w:pPr>
        <w:outlineLvl w:val="2"/>
        <w:rPr>
          <w:rFonts w:ascii="Arial Narrow" w:hAnsi="Arial Narrow"/>
          <w:bCs/>
        </w:rPr>
      </w:pPr>
      <w:r w:rsidRPr="00B0384C">
        <w:rPr>
          <w:rFonts w:ascii="Arial Narrow" w:hAnsi="Arial Narrow"/>
          <w:bCs/>
        </w:rPr>
        <w:t xml:space="preserve">CHAPTER </w:t>
      </w:r>
      <w:proofErr w:type="gramStart"/>
      <w:r w:rsidRPr="00B0384C">
        <w:rPr>
          <w:rFonts w:ascii="Arial Narrow" w:hAnsi="Arial Narrow"/>
          <w:bCs/>
        </w:rPr>
        <w:t>3:</w:t>
      </w:r>
      <w:proofErr w:type="gramEnd"/>
      <w:r w:rsidRPr="00B0384C">
        <w:rPr>
          <w:rFonts w:ascii="Arial Narrow" w:hAnsi="Arial Narrow"/>
          <w:bCs/>
        </w:rPr>
        <w:t xml:space="preserve"> REGULATIONS ............................................................. 170</w:t>
      </w:r>
    </w:p>
    <w:p w:rsidR="001F309C" w:rsidRPr="00B0384C" w:rsidRDefault="001F309C" w:rsidP="001F309C">
      <w:pPr>
        <w:outlineLvl w:val="1"/>
        <w:rPr>
          <w:rFonts w:ascii="Arial Narrow" w:hAnsi="Arial Narrow"/>
          <w:bCs/>
        </w:rPr>
      </w:pPr>
      <w:r w:rsidRPr="00B0384C">
        <w:rPr>
          <w:rFonts w:ascii="Arial Narrow" w:hAnsi="Arial Narrow"/>
          <w:bCs/>
        </w:rPr>
        <w:t>II – HYGIENE AND SAFETY</w:t>
      </w:r>
    </w:p>
    <w:p w:rsidR="001F309C" w:rsidRPr="00B0384C" w:rsidRDefault="001F309C" w:rsidP="001F309C">
      <w:pPr>
        <w:outlineLvl w:val="2"/>
        <w:rPr>
          <w:rFonts w:ascii="Arial Narrow" w:hAnsi="Arial Narrow"/>
          <w:bCs/>
        </w:rPr>
      </w:pPr>
      <w:r w:rsidRPr="00B0384C">
        <w:rPr>
          <w:rFonts w:ascii="Arial Narrow" w:hAnsi="Arial Narrow"/>
          <w:bCs/>
        </w:rPr>
        <w:t xml:space="preserve">CHAPTER </w:t>
      </w:r>
      <w:proofErr w:type="gramStart"/>
      <w:r w:rsidRPr="00B0384C">
        <w:rPr>
          <w:rFonts w:ascii="Arial Narrow" w:hAnsi="Arial Narrow"/>
          <w:bCs/>
        </w:rPr>
        <w:t>4:</w:t>
      </w:r>
      <w:proofErr w:type="gramEnd"/>
      <w:r w:rsidRPr="00B0384C">
        <w:rPr>
          <w:rFonts w:ascii="Arial Narrow" w:hAnsi="Arial Narrow"/>
          <w:bCs/>
        </w:rPr>
        <w:t xml:space="preserve"> MINIMUM CONTENT OF THE CODE OF CONDUCT ....... 170</w:t>
      </w:r>
    </w:p>
    <w:p w:rsidR="001F309C" w:rsidRPr="00B0384C" w:rsidRDefault="001F309C" w:rsidP="001F309C">
      <w:pPr>
        <w:outlineLvl w:val="2"/>
        <w:rPr>
          <w:rFonts w:ascii="Arial Narrow" w:hAnsi="Arial Narrow"/>
          <w:bCs/>
        </w:rPr>
      </w:pPr>
      <w:r w:rsidRPr="00B0384C">
        <w:rPr>
          <w:rFonts w:ascii="Arial Narrow" w:hAnsi="Arial Narrow"/>
          <w:bCs/>
        </w:rPr>
        <w:t xml:space="preserve">CHAPTER </w:t>
      </w:r>
      <w:proofErr w:type="gramStart"/>
      <w:r w:rsidRPr="00B0384C">
        <w:rPr>
          <w:rFonts w:ascii="Arial Narrow" w:hAnsi="Arial Narrow"/>
          <w:bCs/>
        </w:rPr>
        <w:t>5:</w:t>
      </w:r>
      <w:proofErr w:type="gramEnd"/>
      <w:r w:rsidRPr="00B0384C">
        <w:rPr>
          <w:rFonts w:ascii="Arial Narrow" w:hAnsi="Arial Narrow"/>
          <w:bCs/>
        </w:rPr>
        <w:t xml:space="preserve"> CODE OF CONDUCT REQUIREMENTS ............................ 170</w:t>
      </w:r>
    </w:p>
    <w:p w:rsidR="001F309C" w:rsidRPr="00B0384C" w:rsidRDefault="001F309C" w:rsidP="001F309C">
      <w:pPr>
        <w:keepNext/>
        <w:outlineLvl w:val="0"/>
        <w:rPr>
          <w:rFonts w:ascii="Arial Narrow" w:hAnsi="Arial Narrow"/>
          <w:b/>
        </w:rPr>
      </w:pPr>
    </w:p>
    <w:bookmarkEnd w:id="5"/>
    <w:bookmarkEnd w:id="6"/>
    <w:bookmarkEnd w:id="7"/>
    <w:p w:rsidR="001F309C" w:rsidRPr="00B0384C" w:rsidRDefault="001F309C" w:rsidP="00FE33F1">
      <w:pPr>
        <w:rPr>
          <w:rFonts w:ascii="Arial Narrow" w:hAnsi="Arial Narrow" w:cs="Arial"/>
          <w:b/>
          <w:highlight w:val="yellow"/>
        </w:rPr>
      </w:pPr>
    </w:p>
    <w:p w:rsidR="001F309C" w:rsidRPr="00B0384C" w:rsidRDefault="001F309C" w:rsidP="001F309C">
      <w:pPr>
        <w:spacing w:before="100" w:beforeAutospacing="1" w:after="100" w:afterAutospacing="1"/>
        <w:outlineLvl w:val="0"/>
        <w:rPr>
          <w:rFonts w:ascii="Arial Narrow" w:hAnsi="Arial Narrow"/>
          <w:b/>
          <w:bCs/>
          <w:kern w:val="36"/>
        </w:rPr>
      </w:pPr>
      <w:r w:rsidRPr="00B0384C">
        <w:rPr>
          <w:rFonts w:ascii="Arial Narrow" w:hAnsi="Arial Narrow"/>
          <w:b/>
          <w:bCs/>
          <w:kern w:val="36"/>
        </w:rPr>
        <w:t xml:space="preserve">CHAPTER </w:t>
      </w:r>
      <w:proofErr w:type="gramStart"/>
      <w:r w:rsidRPr="00B0384C">
        <w:rPr>
          <w:rFonts w:ascii="Arial Narrow" w:hAnsi="Arial Narrow"/>
          <w:b/>
          <w:bCs/>
          <w:kern w:val="36"/>
        </w:rPr>
        <w:t>1:</w:t>
      </w:r>
      <w:proofErr w:type="gramEnd"/>
      <w:r w:rsidRPr="00B0384C">
        <w:rPr>
          <w:rFonts w:ascii="Arial Narrow" w:hAnsi="Arial Narrow"/>
          <w:b/>
          <w:bCs/>
          <w:kern w:val="36"/>
        </w:rPr>
        <w:t xml:space="preserve"> GENERAL PROVISIONS</w:t>
      </w:r>
    </w:p>
    <w:p w:rsidR="001F309C" w:rsidRPr="001770B2" w:rsidRDefault="001F309C" w:rsidP="001F309C">
      <w:pPr>
        <w:rPr>
          <w:rFonts w:ascii="Arial Narrow" w:hAnsi="Arial Narrow"/>
        </w:rPr>
      </w:pPr>
      <w:r w:rsidRPr="001770B2">
        <w:rPr>
          <w:rFonts w:ascii="Arial Narrow" w:hAnsi="Arial Narrow"/>
        </w:rPr>
        <w:t>These clauses are intended to assist the Project Owner and/or contractors responsible for works execution to integrate requirements aimed at optimizing the protection of the environment and the socio-economic environment.</w:t>
      </w:r>
    </w:p>
    <w:p w:rsidR="001F309C" w:rsidRPr="001770B2" w:rsidRDefault="001F309C" w:rsidP="001F309C">
      <w:pPr>
        <w:rPr>
          <w:rFonts w:ascii="Arial Narrow" w:hAnsi="Arial Narrow"/>
        </w:rPr>
      </w:pPr>
      <w:r w:rsidRPr="001770B2">
        <w:rPr>
          <w:rFonts w:ascii="Arial Narrow" w:hAnsi="Arial Narrow"/>
        </w:rPr>
        <w:t>These provisions apply to all activities likely to generate environmental and social impacts.</w:t>
      </w:r>
    </w:p>
    <w:p w:rsidR="001F309C" w:rsidRPr="001770B2" w:rsidRDefault="001F309C" w:rsidP="001F309C">
      <w:pPr>
        <w:rPr>
          <w:rFonts w:ascii="Arial Narrow" w:hAnsi="Arial Narrow"/>
        </w:rPr>
      </w:pPr>
      <w:r w:rsidRPr="001770B2">
        <w:rPr>
          <w:rFonts w:ascii="Arial Narrow" w:hAnsi="Arial Narrow"/>
        </w:rPr>
        <w:t>The Contractor shall comply with all applicable environmental laws and regulations in force in the country. In the daily organization of the works, the Contractor shall take all appropriate measures to minimize environmental impacts by applying the contract provisions and ensuring that its personnel, subcontractors, and employees also comply with and apply them.</w:t>
      </w:r>
    </w:p>
    <w:p w:rsidR="001F309C" w:rsidRPr="001770B2" w:rsidRDefault="001F309C" w:rsidP="001F309C">
      <w:pPr>
        <w:outlineLvl w:val="1"/>
        <w:rPr>
          <w:rFonts w:ascii="Arial Narrow" w:hAnsi="Arial Narrow"/>
          <w:b/>
          <w:bCs/>
        </w:rPr>
      </w:pPr>
      <w:r w:rsidRPr="001770B2">
        <w:rPr>
          <w:rFonts w:ascii="Arial Narrow" w:hAnsi="Arial Narrow"/>
          <w:b/>
          <w:bCs/>
        </w:rPr>
        <w:t>1.1 Execution Program</w:t>
      </w:r>
    </w:p>
    <w:p w:rsidR="001F309C" w:rsidRPr="001770B2" w:rsidRDefault="001F309C" w:rsidP="001F309C">
      <w:pPr>
        <w:rPr>
          <w:rFonts w:ascii="Arial Narrow" w:hAnsi="Arial Narrow"/>
        </w:rPr>
      </w:pPr>
      <w:r w:rsidRPr="001770B2">
        <w:rPr>
          <w:rFonts w:ascii="Arial Narrow" w:hAnsi="Arial Narrow"/>
        </w:rPr>
        <w:t xml:space="preserve">The Contractor shall prepare and submit for approval by the Engineer a detailed environmental and social management program including the </w:t>
      </w:r>
      <w:proofErr w:type="gramStart"/>
      <w:r w:rsidRPr="001770B2">
        <w:rPr>
          <w:rFonts w:ascii="Arial Narrow" w:hAnsi="Arial Narrow"/>
        </w:rPr>
        <w:t>following:</w:t>
      </w:r>
      <w:proofErr w:type="gramEnd"/>
    </w:p>
    <w:p w:rsidR="001F309C" w:rsidRPr="001770B2" w:rsidRDefault="001F309C" w:rsidP="001F309C">
      <w:pPr>
        <w:outlineLvl w:val="2"/>
        <w:rPr>
          <w:rFonts w:ascii="Arial Narrow" w:hAnsi="Arial Narrow"/>
          <w:b/>
          <w:bCs/>
        </w:rPr>
      </w:pPr>
      <w:r w:rsidRPr="001770B2">
        <w:rPr>
          <w:rFonts w:ascii="Arial Narrow" w:hAnsi="Arial Narrow"/>
          <w:b/>
          <w:bCs/>
        </w:rPr>
        <w:t>a. Site Environmental Management Plan (PGEC)</w:t>
      </w:r>
    </w:p>
    <w:p w:rsidR="001F309C" w:rsidRPr="001770B2" w:rsidRDefault="001F309C" w:rsidP="001F309C">
      <w:pPr>
        <w:rPr>
          <w:rFonts w:ascii="Arial Narrow" w:hAnsi="Arial Narrow"/>
        </w:rPr>
      </w:pPr>
      <w:r w:rsidRPr="001770B2">
        <w:rPr>
          <w:rFonts w:ascii="Arial Narrow" w:hAnsi="Arial Narrow"/>
        </w:rPr>
        <w:t xml:space="preserve">The Contractor shall submit a Site Environmental Management Plan (PGEC) within 60 days from the notification of the contract. The PGEC shall be approved by the Engineer within 20 days and shall include at </w:t>
      </w:r>
      <w:proofErr w:type="gramStart"/>
      <w:r w:rsidRPr="001770B2">
        <w:rPr>
          <w:rFonts w:ascii="Arial Narrow" w:hAnsi="Arial Narrow"/>
        </w:rPr>
        <w:t>least:</w:t>
      </w:r>
      <w:proofErr w:type="gramEnd"/>
    </w:p>
    <w:p w:rsidR="001F309C" w:rsidRPr="001770B2" w:rsidRDefault="001F309C" w:rsidP="001F309C">
      <w:pPr>
        <w:numPr>
          <w:ilvl w:val="0"/>
          <w:numId w:val="88"/>
        </w:numPr>
        <w:rPr>
          <w:rFonts w:ascii="Arial Narrow" w:hAnsi="Arial Narrow"/>
        </w:rPr>
      </w:pPr>
      <w:r w:rsidRPr="001770B2">
        <w:rPr>
          <w:rFonts w:ascii="Arial Narrow" w:hAnsi="Arial Narrow"/>
        </w:rPr>
        <w:t xml:space="preserve">Organizational chart of environmental staff, including the project environmental </w:t>
      </w:r>
      <w:proofErr w:type="gramStart"/>
      <w:r w:rsidRPr="001770B2">
        <w:rPr>
          <w:rFonts w:ascii="Arial Narrow" w:hAnsi="Arial Narrow"/>
        </w:rPr>
        <w:t>officer;</w:t>
      </w:r>
      <w:proofErr w:type="gramEnd"/>
      <w:r w:rsidRPr="001770B2">
        <w:rPr>
          <w:rFonts w:ascii="Arial Narrow" w:hAnsi="Arial Narrow"/>
        </w:rPr>
        <w:t xml:space="preserve"> </w:t>
      </w:r>
    </w:p>
    <w:p w:rsidR="001F309C" w:rsidRPr="001770B2" w:rsidRDefault="001F309C" w:rsidP="001F309C">
      <w:pPr>
        <w:numPr>
          <w:ilvl w:val="0"/>
          <w:numId w:val="88"/>
        </w:numPr>
        <w:rPr>
          <w:rFonts w:ascii="Arial Narrow" w:hAnsi="Arial Narrow"/>
        </w:rPr>
      </w:pPr>
      <w:r w:rsidRPr="001770B2">
        <w:rPr>
          <w:rFonts w:ascii="Arial Narrow" w:hAnsi="Arial Narrow"/>
        </w:rPr>
        <w:t xml:space="preserve">Description of methods for mitigating biophysical and socio-economic </w:t>
      </w:r>
      <w:proofErr w:type="gramStart"/>
      <w:r w:rsidRPr="001770B2">
        <w:rPr>
          <w:rFonts w:ascii="Arial Narrow" w:hAnsi="Arial Narrow"/>
        </w:rPr>
        <w:t>impacts;</w:t>
      </w:r>
      <w:proofErr w:type="gramEnd"/>
      <w:r w:rsidRPr="001770B2">
        <w:rPr>
          <w:rFonts w:ascii="Arial Narrow" w:hAnsi="Arial Narrow"/>
        </w:rPr>
        <w:t xml:space="preserve"> </w:t>
      </w:r>
    </w:p>
    <w:p w:rsidR="001F309C" w:rsidRPr="001770B2" w:rsidRDefault="001F309C" w:rsidP="001F309C">
      <w:pPr>
        <w:numPr>
          <w:ilvl w:val="0"/>
          <w:numId w:val="88"/>
        </w:numPr>
        <w:rPr>
          <w:rFonts w:ascii="Arial Narrow" w:hAnsi="Arial Narrow"/>
        </w:rPr>
      </w:pPr>
      <w:r w:rsidRPr="001770B2">
        <w:rPr>
          <w:rFonts w:ascii="Arial Narrow" w:hAnsi="Arial Narrow"/>
        </w:rPr>
        <w:t xml:space="preserve">Plan for management and rehabilitation of borrow pits and </w:t>
      </w:r>
      <w:proofErr w:type="gramStart"/>
      <w:r w:rsidRPr="001770B2">
        <w:rPr>
          <w:rFonts w:ascii="Arial Narrow" w:hAnsi="Arial Narrow"/>
        </w:rPr>
        <w:t>quarries;</w:t>
      </w:r>
      <w:proofErr w:type="gramEnd"/>
      <w:r w:rsidRPr="001770B2">
        <w:rPr>
          <w:rFonts w:ascii="Arial Narrow" w:hAnsi="Arial Narrow"/>
        </w:rPr>
        <w:t xml:space="preserve"> </w:t>
      </w:r>
    </w:p>
    <w:p w:rsidR="001F309C" w:rsidRPr="001770B2" w:rsidRDefault="001F309C" w:rsidP="001F309C">
      <w:pPr>
        <w:numPr>
          <w:ilvl w:val="0"/>
          <w:numId w:val="88"/>
        </w:numPr>
        <w:rPr>
          <w:rFonts w:ascii="Arial Narrow" w:hAnsi="Arial Narrow"/>
        </w:rPr>
      </w:pPr>
      <w:r w:rsidRPr="001770B2">
        <w:rPr>
          <w:rFonts w:ascii="Arial Narrow" w:hAnsi="Arial Narrow"/>
        </w:rPr>
        <w:t xml:space="preserve">Water management and sanitation plan. </w:t>
      </w:r>
    </w:p>
    <w:p w:rsidR="001F309C" w:rsidRPr="001770B2" w:rsidRDefault="001F309C" w:rsidP="001F309C">
      <w:pPr>
        <w:outlineLvl w:val="2"/>
        <w:rPr>
          <w:rFonts w:ascii="Arial Narrow" w:hAnsi="Arial Narrow"/>
          <w:b/>
          <w:bCs/>
        </w:rPr>
      </w:pPr>
      <w:r w:rsidRPr="001770B2">
        <w:rPr>
          <w:rFonts w:ascii="Arial Narrow" w:hAnsi="Arial Narrow"/>
          <w:b/>
          <w:bCs/>
        </w:rPr>
        <w:t>b. Site Environmental Protection Plan (PPES)</w:t>
      </w:r>
    </w:p>
    <w:p w:rsidR="001F309C" w:rsidRPr="001770B2" w:rsidRDefault="001F309C" w:rsidP="001F309C">
      <w:pPr>
        <w:rPr>
          <w:rFonts w:ascii="Arial Narrow" w:hAnsi="Arial Narrow"/>
        </w:rPr>
      </w:pPr>
      <w:r w:rsidRPr="001770B2">
        <w:rPr>
          <w:rFonts w:ascii="Arial Narrow" w:hAnsi="Arial Narrow"/>
        </w:rPr>
        <w:t xml:space="preserve">The Contractor shall prepare and submit a detailed Site Environmental Protection Plan (PPES) covering site installation and material extraction areas. It shall </w:t>
      </w:r>
      <w:proofErr w:type="gramStart"/>
      <w:r w:rsidRPr="001770B2">
        <w:rPr>
          <w:rFonts w:ascii="Arial Narrow" w:hAnsi="Arial Narrow"/>
        </w:rPr>
        <w:t>include:</w:t>
      </w:r>
      <w:proofErr w:type="gramEnd"/>
    </w:p>
    <w:p w:rsidR="001F309C" w:rsidRPr="001770B2" w:rsidRDefault="001F309C" w:rsidP="001F309C">
      <w:pPr>
        <w:numPr>
          <w:ilvl w:val="0"/>
          <w:numId w:val="89"/>
        </w:numPr>
        <w:rPr>
          <w:rFonts w:ascii="Arial Narrow" w:hAnsi="Arial Narrow"/>
        </w:rPr>
      </w:pPr>
      <w:r w:rsidRPr="001770B2">
        <w:rPr>
          <w:rFonts w:ascii="Arial Narrow" w:hAnsi="Arial Narrow"/>
        </w:rPr>
        <w:t xml:space="preserve">Protection measures and execution </w:t>
      </w:r>
      <w:proofErr w:type="gramStart"/>
      <w:r w:rsidRPr="001770B2">
        <w:rPr>
          <w:rFonts w:ascii="Arial Narrow" w:hAnsi="Arial Narrow"/>
        </w:rPr>
        <w:t>program;</w:t>
      </w:r>
      <w:proofErr w:type="gramEnd"/>
      <w:r w:rsidRPr="001770B2">
        <w:rPr>
          <w:rFonts w:ascii="Arial Narrow" w:hAnsi="Arial Narrow"/>
        </w:rPr>
        <w:t xml:space="preserve"> </w:t>
      </w:r>
    </w:p>
    <w:p w:rsidR="001F309C" w:rsidRPr="001770B2" w:rsidRDefault="001F309C" w:rsidP="001F309C">
      <w:pPr>
        <w:numPr>
          <w:ilvl w:val="0"/>
          <w:numId w:val="89"/>
        </w:numPr>
        <w:rPr>
          <w:rFonts w:ascii="Arial Narrow" w:hAnsi="Arial Narrow"/>
        </w:rPr>
      </w:pPr>
      <w:r w:rsidRPr="001770B2">
        <w:rPr>
          <w:rFonts w:ascii="Arial Narrow" w:hAnsi="Arial Narrow"/>
        </w:rPr>
        <w:t xml:space="preserve">Site layout and location map at appropriate </w:t>
      </w:r>
      <w:proofErr w:type="gramStart"/>
      <w:r w:rsidRPr="001770B2">
        <w:rPr>
          <w:rFonts w:ascii="Arial Narrow" w:hAnsi="Arial Narrow"/>
        </w:rPr>
        <w:t>scale;</w:t>
      </w:r>
      <w:proofErr w:type="gramEnd"/>
      <w:r w:rsidRPr="001770B2">
        <w:rPr>
          <w:rFonts w:ascii="Arial Narrow" w:hAnsi="Arial Narrow"/>
        </w:rPr>
        <w:t xml:space="preserve"> </w:t>
      </w:r>
    </w:p>
    <w:p w:rsidR="001F309C" w:rsidRPr="001770B2" w:rsidRDefault="001F309C" w:rsidP="001F309C">
      <w:pPr>
        <w:numPr>
          <w:ilvl w:val="0"/>
          <w:numId w:val="89"/>
        </w:numPr>
        <w:rPr>
          <w:rFonts w:ascii="Arial Narrow" w:hAnsi="Arial Narrow"/>
        </w:rPr>
      </w:pPr>
      <w:r w:rsidRPr="001770B2">
        <w:rPr>
          <w:rFonts w:ascii="Arial Narrow" w:hAnsi="Arial Narrow"/>
        </w:rPr>
        <w:t xml:space="preserve">Methods for preventing pollution, fire risks, and road </w:t>
      </w:r>
      <w:proofErr w:type="gramStart"/>
      <w:r w:rsidRPr="001770B2">
        <w:rPr>
          <w:rFonts w:ascii="Arial Narrow" w:hAnsi="Arial Narrow"/>
        </w:rPr>
        <w:t>accidents;</w:t>
      </w:r>
      <w:proofErr w:type="gramEnd"/>
      <w:r w:rsidRPr="001770B2">
        <w:rPr>
          <w:rFonts w:ascii="Arial Narrow" w:hAnsi="Arial Narrow"/>
        </w:rPr>
        <w:t xml:space="preserve"> </w:t>
      </w:r>
    </w:p>
    <w:p w:rsidR="001F309C" w:rsidRPr="001770B2" w:rsidRDefault="001F309C" w:rsidP="001F309C">
      <w:pPr>
        <w:numPr>
          <w:ilvl w:val="0"/>
          <w:numId w:val="89"/>
        </w:numPr>
        <w:rPr>
          <w:rFonts w:ascii="Arial Narrow" w:hAnsi="Arial Narrow"/>
        </w:rPr>
      </w:pPr>
      <w:r w:rsidRPr="001770B2">
        <w:rPr>
          <w:rFonts w:ascii="Arial Narrow" w:hAnsi="Arial Narrow"/>
        </w:rPr>
        <w:t xml:space="preserve">Sanitary facilities and emergency access for local </w:t>
      </w:r>
      <w:proofErr w:type="gramStart"/>
      <w:r w:rsidRPr="001770B2">
        <w:rPr>
          <w:rFonts w:ascii="Arial Narrow" w:hAnsi="Arial Narrow"/>
        </w:rPr>
        <w:t>populations;</w:t>
      </w:r>
      <w:proofErr w:type="gramEnd"/>
      <w:r w:rsidRPr="001770B2">
        <w:rPr>
          <w:rFonts w:ascii="Arial Narrow" w:hAnsi="Arial Narrow"/>
        </w:rPr>
        <w:t xml:space="preserve"> </w:t>
      </w:r>
    </w:p>
    <w:p w:rsidR="001F309C" w:rsidRPr="001770B2" w:rsidRDefault="001F309C" w:rsidP="001F309C">
      <w:pPr>
        <w:numPr>
          <w:ilvl w:val="0"/>
          <w:numId w:val="89"/>
        </w:numPr>
        <w:rPr>
          <w:rFonts w:ascii="Arial Narrow" w:hAnsi="Arial Narrow"/>
        </w:rPr>
      </w:pPr>
      <w:r w:rsidRPr="001770B2">
        <w:rPr>
          <w:rFonts w:ascii="Arial Narrow" w:hAnsi="Arial Narrow"/>
        </w:rPr>
        <w:t xml:space="preserve">Environmental and safety regulations on </w:t>
      </w:r>
      <w:proofErr w:type="gramStart"/>
      <w:r w:rsidRPr="001770B2">
        <w:rPr>
          <w:rFonts w:ascii="Arial Narrow" w:hAnsi="Arial Narrow"/>
        </w:rPr>
        <w:t>site;</w:t>
      </w:r>
      <w:proofErr w:type="gramEnd"/>
      <w:r w:rsidRPr="001770B2">
        <w:rPr>
          <w:rFonts w:ascii="Arial Narrow" w:hAnsi="Arial Narrow"/>
        </w:rPr>
        <w:t xml:space="preserve"> </w:t>
      </w:r>
    </w:p>
    <w:p w:rsidR="001F309C" w:rsidRPr="001770B2" w:rsidRDefault="001F309C" w:rsidP="001F309C">
      <w:pPr>
        <w:numPr>
          <w:ilvl w:val="0"/>
          <w:numId w:val="89"/>
        </w:numPr>
        <w:rPr>
          <w:rFonts w:ascii="Arial Narrow" w:hAnsi="Arial Narrow"/>
        </w:rPr>
      </w:pPr>
      <w:r w:rsidRPr="001770B2">
        <w:rPr>
          <w:rFonts w:ascii="Arial Narrow" w:hAnsi="Arial Narrow"/>
        </w:rPr>
        <w:t xml:space="preserve">Post-construction site restoration plan. </w:t>
      </w:r>
    </w:p>
    <w:p w:rsidR="001F309C" w:rsidRPr="001770B2" w:rsidRDefault="001F309C" w:rsidP="001F309C">
      <w:pPr>
        <w:outlineLvl w:val="2"/>
        <w:rPr>
          <w:rFonts w:ascii="Arial Narrow" w:hAnsi="Arial Narrow"/>
          <w:b/>
          <w:bCs/>
        </w:rPr>
      </w:pPr>
      <w:r w:rsidRPr="001770B2">
        <w:rPr>
          <w:rFonts w:ascii="Arial Narrow" w:hAnsi="Arial Narrow"/>
          <w:b/>
          <w:bCs/>
        </w:rPr>
        <w:t>c. Waste Management and Disposal Plan (PGED)</w:t>
      </w:r>
    </w:p>
    <w:p w:rsidR="001F309C" w:rsidRPr="001770B2" w:rsidRDefault="001F309C" w:rsidP="001F309C">
      <w:pPr>
        <w:rPr>
          <w:rFonts w:ascii="Arial Narrow" w:hAnsi="Arial Narrow"/>
        </w:rPr>
      </w:pPr>
      <w:r w:rsidRPr="001770B2">
        <w:rPr>
          <w:rFonts w:ascii="Arial Narrow" w:hAnsi="Arial Narrow"/>
        </w:rPr>
        <w:t xml:space="preserve">The Contractor shall prepare a Waste Management and Disposal Plan within 60 days of notification of the contract. It shall identify all waste likely to be generated and specify collection, storage, transport, and disposal methods. It shall </w:t>
      </w:r>
      <w:proofErr w:type="gramStart"/>
      <w:r w:rsidRPr="001770B2">
        <w:rPr>
          <w:rFonts w:ascii="Arial Narrow" w:hAnsi="Arial Narrow"/>
        </w:rPr>
        <w:t>include:</w:t>
      </w:r>
      <w:proofErr w:type="gramEnd"/>
    </w:p>
    <w:p w:rsidR="001F309C" w:rsidRPr="001770B2" w:rsidRDefault="001F309C" w:rsidP="001F309C">
      <w:pPr>
        <w:numPr>
          <w:ilvl w:val="0"/>
          <w:numId w:val="90"/>
        </w:numPr>
        <w:rPr>
          <w:rFonts w:ascii="Arial Narrow" w:hAnsi="Arial Narrow"/>
        </w:rPr>
      </w:pPr>
      <w:r w:rsidRPr="001770B2">
        <w:rPr>
          <w:rFonts w:ascii="Arial Narrow" w:hAnsi="Arial Narrow"/>
        </w:rPr>
        <w:t xml:space="preserve">Methods to minimize material mixing and promote </w:t>
      </w:r>
      <w:proofErr w:type="gramStart"/>
      <w:r w:rsidRPr="001770B2">
        <w:rPr>
          <w:rFonts w:ascii="Arial Narrow" w:hAnsi="Arial Narrow"/>
        </w:rPr>
        <w:t>reuse;</w:t>
      </w:r>
      <w:proofErr w:type="gramEnd"/>
      <w:r w:rsidRPr="001770B2">
        <w:rPr>
          <w:rFonts w:ascii="Arial Narrow" w:hAnsi="Arial Narrow"/>
        </w:rPr>
        <w:t xml:space="preserve"> </w:t>
      </w:r>
    </w:p>
    <w:p w:rsidR="001F309C" w:rsidRPr="001770B2" w:rsidRDefault="001F309C" w:rsidP="001F309C">
      <w:pPr>
        <w:numPr>
          <w:ilvl w:val="0"/>
          <w:numId w:val="90"/>
        </w:numPr>
        <w:rPr>
          <w:rFonts w:ascii="Arial Narrow" w:hAnsi="Arial Narrow"/>
        </w:rPr>
      </w:pPr>
      <w:r w:rsidRPr="001770B2">
        <w:rPr>
          <w:rFonts w:ascii="Arial Narrow" w:hAnsi="Arial Narrow"/>
        </w:rPr>
        <w:lastRenderedPageBreak/>
        <w:t xml:space="preserve">Transport and disposal </w:t>
      </w:r>
      <w:proofErr w:type="gramStart"/>
      <w:r w:rsidRPr="001770B2">
        <w:rPr>
          <w:rFonts w:ascii="Arial Narrow" w:hAnsi="Arial Narrow"/>
        </w:rPr>
        <w:t>locations;</w:t>
      </w:r>
      <w:proofErr w:type="gramEnd"/>
      <w:r w:rsidRPr="001770B2">
        <w:rPr>
          <w:rFonts w:ascii="Arial Narrow" w:hAnsi="Arial Narrow"/>
        </w:rPr>
        <w:t xml:space="preserve"> </w:t>
      </w:r>
    </w:p>
    <w:p w:rsidR="001F309C" w:rsidRPr="001770B2" w:rsidRDefault="001F309C" w:rsidP="001F309C">
      <w:pPr>
        <w:numPr>
          <w:ilvl w:val="0"/>
          <w:numId w:val="90"/>
        </w:numPr>
        <w:rPr>
          <w:rFonts w:ascii="Arial Narrow" w:hAnsi="Arial Narrow"/>
        </w:rPr>
      </w:pPr>
      <w:r w:rsidRPr="001770B2">
        <w:rPr>
          <w:rFonts w:ascii="Arial Narrow" w:hAnsi="Arial Narrow"/>
        </w:rPr>
        <w:t xml:space="preserve">Monitoring and control </w:t>
      </w:r>
      <w:proofErr w:type="gramStart"/>
      <w:r w:rsidRPr="001770B2">
        <w:rPr>
          <w:rFonts w:ascii="Arial Narrow" w:hAnsi="Arial Narrow"/>
        </w:rPr>
        <w:t>procedures;</w:t>
      </w:r>
      <w:proofErr w:type="gramEnd"/>
      <w:r w:rsidRPr="001770B2">
        <w:rPr>
          <w:rFonts w:ascii="Arial Narrow" w:hAnsi="Arial Narrow"/>
        </w:rPr>
        <w:t xml:space="preserve"> </w:t>
      </w:r>
    </w:p>
    <w:p w:rsidR="001F309C" w:rsidRPr="001770B2" w:rsidRDefault="001F309C" w:rsidP="001F309C">
      <w:pPr>
        <w:numPr>
          <w:ilvl w:val="0"/>
          <w:numId w:val="90"/>
        </w:numPr>
        <w:rPr>
          <w:rFonts w:ascii="Arial Narrow" w:hAnsi="Arial Narrow"/>
        </w:rPr>
      </w:pPr>
      <w:r w:rsidRPr="001770B2">
        <w:rPr>
          <w:rFonts w:ascii="Arial Narrow" w:hAnsi="Arial Narrow"/>
        </w:rPr>
        <w:t xml:space="preserve">On-site reuse plan and management of surplus materials. </w:t>
      </w:r>
    </w:p>
    <w:p w:rsidR="001F309C" w:rsidRPr="001770B2" w:rsidRDefault="001F309C" w:rsidP="001F309C">
      <w:pPr>
        <w:outlineLvl w:val="1"/>
        <w:rPr>
          <w:rFonts w:ascii="Arial Narrow" w:hAnsi="Arial Narrow"/>
          <w:b/>
          <w:bCs/>
        </w:rPr>
      </w:pPr>
      <w:r w:rsidRPr="001770B2">
        <w:rPr>
          <w:rFonts w:ascii="Arial Narrow" w:hAnsi="Arial Narrow"/>
          <w:b/>
          <w:bCs/>
        </w:rPr>
        <w:t>1.2 Site Safety</w:t>
      </w:r>
    </w:p>
    <w:p w:rsidR="001F309C" w:rsidRPr="001770B2" w:rsidRDefault="001F309C" w:rsidP="001F309C">
      <w:pPr>
        <w:rPr>
          <w:rFonts w:ascii="Arial Narrow" w:hAnsi="Arial Narrow"/>
        </w:rPr>
      </w:pPr>
      <w:r w:rsidRPr="001770B2">
        <w:rPr>
          <w:rFonts w:ascii="Arial Narrow" w:hAnsi="Arial Narrow"/>
        </w:rPr>
        <w:t>The Contractor shall comply with national health and safety regulations. A medical service shall be established at the base camp according to workforce size. A safety officer shall ensure maximum safety for workers and surrounding populations.</w:t>
      </w:r>
    </w:p>
    <w:p w:rsidR="001F309C" w:rsidRPr="001770B2" w:rsidRDefault="001F309C" w:rsidP="001F309C">
      <w:pPr>
        <w:outlineLvl w:val="1"/>
        <w:rPr>
          <w:rFonts w:ascii="Arial Narrow" w:hAnsi="Arial Narrow"/>
          <w:b/>
          <w:bCs/>
        </w:rPr>
      </w:pPr>
      <w:r w:rsidRPr="001770B2">
        <w:rPr>
          <w:rFonts w:ascii="Arial Narrow" w:hAnsi="Arial Narrow"/>
          <w:b/>
          <w:bCs/>
        </w:rPr>
        <w:t>1.3 Access to Community Infrastructure</w:t>
      </w:r>
    </w:p>
    <w:p w:rsidR="001F309C" w:rsidRPr="001770B2" w:rsidRDefault="001F309C" w:rsidP="001F309C">
      <w:pPr>
        <w:rPr>
          <w:rFonts w:ascii="Arial Narrow" w:hAnsi="Arial Narrow"/>
        </w:rPr>
      </w:pPr>
      <w:r w:rsidRPr="001770B2">
        <w:rPr>
          <w:rFonts w:ascii="Arial Narrow" w:hAnsi="Arial Narrow"/>
        </w:rPr>
        <w:t>The Contractor shall implement appropriate measures to ensure continuity of access to existing community infrastructure.</w:t>
      </w:r>
    </w:p>
    <w:p w:rsidR="001F309C" w:rsidRPr="001770B2" w:rsidRDefault="001F309C" w:rsidP="001F309C">
      <w:pPr>
        <w:outlineLvl w:val="1"/>
        <w:rPr>
          <w:rFonts w:ascii="Arial Narrow" w:hAnsi="Arial Narrow"/>
          <w:b/>
          <w:bCs/>
        </w:rPr>
      </w:pPr>
      <w:r w:rsidRPr="001770B2">
        <w:rPr>
          <w:rFonts w:ascii="Arial Narrow" w:hAnsi="Arial Narrow"/>
          <w:b/>
          <w:bCs/>
        </w:rPr>
        <w:t>1.4 Site Logbook</w:t>
      </w:r>
    </w:p>
    <w:p w:rsidR="001F309C" w:rsidRPr="001770B2" w:rsidRDefault="001F309C" w:rsidP="001F309C">
      <w:pPr>
        <w:rPr>
          <w:rFonts w:ascii="Arial Narrow" w:hAnsi="Arial Narrow"/>
        </w:rPr>
      </w:pPr>
      <w:r w:rsidRPr="001770B2">
        <w:rPr>
          <w:rFonts w:ascii="Arial Narrow" w:hAnsi="Arial Narrow"/>
        </w:rPr>
        <w:t>The site logbook shall record all incidents or accidents with environmental or social impacts, as well as corrective actions taken.</w:t>
      </w:r>
    </w:p>
    <w:p w:rsidR="001F309C" w:rsidRPr="001770B2" w:rsidRDefault="001F309C" w:rsidP="001F309C">
      <w:pPr>
        <w:outlineLvl w:val="0"/>
        <w:rPr>
          <w:rFonts w:ascii="Arial Narrow" w:hAnsi="Arial Narrow"/>
          <w:b/>
          <w:bCs/>
          <w:kern w:val="36"/>
        </w:rPr>
      </w:pPr>
      <w:r w:rsidRPr="001770B2">
        <w:rPr>
          <w:rFonts w:ascii="Arial Narrow" w:hAnsi="Arial Narrow"/>
          <w:b/>
          <w:bCs/>
          <w:kern w:val="36"/>
        </w:rPr>
        <w:t xml:space="preserve">CHAPTER </w:t>
      </w:r>
      <w:proofErr w:type="gramStart"/>
      <w:r w:rsidRPr="001770B2">
        <w:rPr>
          <w:rFonts w:ascii="Arial Narrow" w:hAnsi="Arial Narrow"/>
          <w:b/>
          <w:bCs/>
          <w:kern w:val="36"/>
        </w:rPr>
        <w:t>2:</w:t>
      </w:r>
      <w:proofErr w:type="gramEnd"/>
      <w:r w:rsidRPr="001770B2">
        <w:rPr>
          <w:rFonts w:ascii="Arial Narrow" w:hAnsi="Arial Narrow"/>
          <w:b/>
          <w:bCs/>
          <w:kern w:val="36"/>
        </w:rPr>
        <w:t xml:space="preserve"> TECHNICAL REQUIREMENTS</w:t>
      </w:r>
    </w:p>
    <w:p w:rsidR="001F309C" w:rsidRPr="001770B2" w:rsidRDefault="001F309C" w:rsidP="001F309C">
      <w:pPr>
        <w:outlineLvl w:val="1"/>
        <w:rPr>
          <w:rFonts w:ascii="Arial Narrow" w:hAnsi="Arial Narrow"/>
          <w:b/>
          <w:bCs/>
        </w:rPr>
      </w:pPr>
      <w:r w:rsidRPr="001770B2">
        <w:rPr>
          <w:rFonts w:ascii="Arial Narrow" w:hAnsi="Arial Narrow"/>
          <w:b/>
          <w:bCs/>
        </w:rPr>
        <w:t>2.1 Kick-off Meetings</w:t>
      </w:r>
    </w:p>
    <w:p w:rsidR="001F309C" w:rsidRPr="001770B2" w:rsidRDefault="001F309C" w:rsidP="001F309C">
      <w:pPr>
        <w:rPr>
          <w:rFonts w:ascii="Arial Narrow" w:hAnsi="Arial Narrow"/>
        </w:rPr>
      </w:pPr>
      <w:r w:rsidRPr="001770B2">
        <w:rPr>
          <w:rFonts w:ascii="Arial Narrow" w:hAnsi="Arial Narrow"/>
        </w:rPr>
        <w:t>Local authorities and communities shall be informed about the works, their scope, routes, duration, and potential impacts. Compensation procedures shall be explained where applicable. Coordination with forestry services shall be carried out to identify protected species.</w:t>
      </w:r>
    </w:p>
    <w:p w:rsidR="001F309C" w:rsidRPr="001770B2" w:rsidRDefault="001F309C" w:rsidP="001F309C">
      <w:pPr>
        <w:outlineLvl w:val="1"/>
        <w:rPr>
          <w:rFonts w:ascii="Arial Narrow" w:hAnsi="Arial Narrow"/>
          <w:b/>
          <w:bCs/>
        </w:rPr>
      </w:pPr>
      <w:r w:rsidRPr="001770B2">
        <w:rPr>
          <w:rFonts w:ascii="Arial Narrow" w:hAnsi="Arial Narrow"/>
          <w:b/>
          <w:bCs/>
        </w:rPr>
        <w:t>2.2 Local Labour Employment</w:t>
      </w:r>
    </w:p>
    <w:p w:rsidR="001F309C" w:rsidRPr="001770B2" w:rsidRDefault="001F309C" w:rsidP="001F309C">
      <w:pPr>
        <w:rPr>
          <w:rFonts w:ascii="Arial Narrow" w:hAnsi="Arial Narrow"/>
        </w:rPr>
      </w:pPr>
      <w:r w:rsidRPr="001770B2">
        <w:rPr>
          <w:rFonts w:ascii="Arial Narrow" w:hAnsi="Arial Narrow"/>
        </w:rPr>
        <w:t>The Contractor shall prioritize local labour recruitment, ensuring gender equity where possible. External recruitment is allowed if skills are unavailable locally.</w:t>
      </w:r>
    </w:p>
    <w:p w:rsidR="001F309C" w:rsidRPr="001770B2" w:rsidRDefault="001F309C" w:rsidP="001F309C">
      <w:pPr>
        <w:outlineLvl w:val="1"/>
        <w:rPr>
          <w:rFonts w:ascii="Arial Narrow" w:hAnsi="Arial Narrow"/>
          <w:b/>
          <w:bCs/>
        </w:rPr>
      </w:pPr>
      <w:r w:rsidRPr="001770B2">
        <w:rPr>
          <w:rFonts w:ascii="Arial Narrow" w:hAnsi="Arial Narrow"/>
          <w:b/>
          <w:bCs/>
        </w:rPr>
        <w:t>2.3 Site Selection</w:t>
      </w:r>
    </w:p>
    <w:p w:rsidR="001F309C" w:rsidRPr="001770B2" w:rsidRDefault="001F309C" w:rsidP="001F309C">
      <w:pPr>
        <w:rPr>
          <w:rFonts w:ascii="Arial Narrow" w:hAnsi="Arial Narrow"/>
        </w:rPr>
      </w:pPr>
      <w:r w:rsidRPr="001770B2">
        <w:rPr>
          <w:rFonts w:ascii="Arial Narrow" w:hAnsi="Arial Narrow"/>
        </w:rPr>
        <w:t>Sites shall be selected to minimize tree cutting, demolition of structures, and avoid sensitive areas.</w:t>
      </w:r>
    </w:p>
    <w:p w:rsidR="001F309C" w:rsidRPr="001770B2" w:rsidRDefault="001F309C" w:rsidP="001F309C">
      <w:pPr>
        <w:outlineLvl w:val="1"/>
        <w:rPr>
          <w:rFonts w:ascii="Arial Narrow" w:hAnsi="Arial Narrow"/>
          <w:b/>
          <w:bCs/>
        </w:rPr>
      </w:pPr>
      <w:r w:rsidRPr="001770B2">
        <w:rPr>
          <w:rFonts w:ascii="Arial Narrow" w:hAnsi="Arial Narrow"/>
          <w:b/>
          <w:bCs/>
        </w:rPr>
        <w:t>2.4 Quarry Operation and Use</w:t>
      </w:r>
    </w:p>
    <w:p w:rsidR="001F309C" w:rsidRPr="001770B2" w:rsidRDefault="001F309C" w:rsidP="001F309C">
      <w:pPr>
        <w:rPr>
          <w:rFonts w:ascii="Arial Narrow" w:hAnsi="Arial Narrow"/>
        </w:rPr>
      </w:pPr>
      <w:r w:rsidRPr="001770B2">
        <w:rPr>
          <w:rFonts w:ascii="Arial Narrow" w:hAnsi="Arial Narrow"/>
        </w:rPr>
        <w:t>Quarry operations shall comply with national laws. The Contractor shall obtain required permits and bear all related costs.</w:t>
      </w:r>
    </w:p>
    <w:p w:rsidR="001F309C" w:rsidRPr="001770B2" w:rsidRDefault="001F309C" w:rsidP="001F309C">
      <w:pPr>
        <w:rPr>
          <w:rFonts w:ascii="Arial Narrow" w:hAnsi="Arial Narrow"/>
        </w:rPr>
      </w:pPr>
      <w:r w:rsidRPr="001770B2">
        <w:rPr>
          <w:rFonts w:ascii="Arial Narrow" w:hAnsi="Arial Narrow"/>
        </w:rPr>
        <w:t>Environmental protection plans shall be submitted at least one month before quarry exploitation.</w:t>
      </w:r>
    </w:p>
    <w:p w:rsidR="001F309C" w:rsidRPr="001770B2" w:rsidRDefault="001F309C" w:rsidP="001F309C">
      <w:pPr>
        <w:rPr>
          <w:rFonts w:ascii="Arial Narrow" w:hAnsi="Arial Narrow"/>
        </w:rPr>
      </w:pPr>
      <w:r w:rsidRPr="001770B2">
        <w:rPr>
          <w:rFonts w:ascii="Arial Narrow" w:hAnsi="Arial Narrow"/>
        </w:rPr>
        <w:t xml:space="preserve">Temporary quarries shall be rehabilitated after use, </w:t>
      </w:r>
      <w:proofErr w:type="gramStart"/>
      <w:r w:rsidRPr="001770B2">
        <w:rPr>
          <w:rFonts w:ascii="Arial Narrow" w:hAnsi="Arial Narrow"/>
        </w:rPr>
        <w:t>including:</w:t>
      </w:r>
      <w:proofErr w:type="gramEnd"/>
    </w:p>
    <w:p w:rsidR="001F309C" w:rsidRPr="001770B2" w:rsidRDefault="001F309C" w:rsidP="001F309C">
      <w:pPr>
        <w:numPr>
          <w:ilvl w:val="0"/>
          <w:numId w:val="91"/>
        </w:numPr>
        <w:rPr>
          <w:rFonts w:ascii="Arial Narrow" w:hAnsi="Arial Narrow"/>
        </w:rPr>
      </w:pPr>
      <w:r w:rsidRPr="001770B2">
        <w:rPr>
          <w:rFonts w:ascii="Arial Narrow" w:hAnsi="Arial Narrow"/>
        </w:rPr>
        <w:t xml:space="preserve">Soil restoration and </w:t>
      </w:r>
      <w:proofErr w:type="gramStart"/>
      <w:r w:rsidRPr="001770B2">
        <w:rPr>
          <w:rFonts w:ascii="Arial Narrow" w:hAnsi="Arial Narrow"/>
        </w:rPr>
        <w:t>revegetation;</w:t>
      </w:r>
      <w:proofErr w:type="gramEnd"/>
      <w:r w:rsidRPr="001770B2">
        <w:rPr>
          <w:rFonts w:ascii="Arial Narrow" w:hAnsi="Arial Narrow"/>
        </w:rPr>
        <w:t xml:space="preserve"> </w:t>
      </w:r>
    </w:p>
    <w:p w:rsidR="001F309C" w:rsidRPr="001770B2" w:rsidRDefault="001F309C" w:rsidP="001F309C">
      <w:pPr>
        <w:numPr>
          <w:ilvl w:val="0"/>
          <w:numId w:val="91"/>
        </w:numPr>
        <w:rPr>
          <w:rFonts w:ascii="Arial Narrow" w:hAnsi="Arial Narrow"/>
        </w:rPr>
      </w:pPr>
      <w:r w:rsidRPr="001770B2">
        <w:rPr>
          <w:rFonts w:ascii="Arial Narrow" w:hAnsi="Arial Narrow"/>
        </w:rPr>
        <w:t xml:space="preserve">Restoration of natural </w:t>
      </w:r>
      <w:proofErr w:type="gramStart"/>
      <w:r w:rsidRPr="001770B2">
        <w:rPr>
          <w:rFonts w:ascii="Arial Narrow" w:hAnsi="Arial Narrow"/>
        </w:rPr>
        <w:t>drainage;</w:t>
      </w:r>
      <w:proofErr w:type="gramEnd"/>
      <w:r w:rsidRPr="001770B2">
        <w:rPr>
          <w:rFonts w:ascii="Arial Narrow" w:hAnsi="Arial Narrow"/>
        </w:rPr>
        <w:t xml:space="preserve"> </w:t>
      </w:r>
    </w:p>
    <w:p w:rsidR="001F309C" w:rsidRPr="001770B2" w:rsidRDefault="001F309C" w:rsidP="001F309C">
      <w:pPr>
        <w:numPr>
          <w:ilvl w:val="0"/>
          <w:numId w:val="91"/>
        </w:numPr>
        <w:rPr>
          <w:rFonts w:ascii="Arial Narrow" w:hAnsi="Arial Narrow"/>
        </w:rPr>
      </w:pPr>
      <w:r w:rsidRPr="001770B2">
        <w:rPr>
          <w:rFonts w:ascii="Arial Narrow" w:hAnsi="Arial Narrow"/>
        </w:rPr>
        <w:t xml:space="preserve">Erosion control </w:t>
      </w:r>
      <w:proofErr w:type="gramStart"/>
      <w:r w:rsidRPr="001770B2">
        <w:rPr>
          <w:rFonts w:ascii="Arial Narrow" w:hAnsi="Arial Narrow"/>
        </w:rPr>
        <w:t>measures;</w:t>
      </w:r>
      <w:proofErr w:type="gramEnd"/>
      <w:r w:rsidRPr="001770B2">
        <w:rPr>
          <w:rFonts w:ascii="Arial Narrow" w:hAnsi="Arial Narrow"/>
        </w:rPr>
        <w:t xml:space="preserve"> </w:t>
      </w:r>
    </w:p>
    <w:p w:rsidR="001F309C" w:rsidRPr="001770B2" w:rsidRDefault="001F309C" w:rsidP="001F309C">
      <w:pPr>
        <w:numPr>
          <w:ilvl w:val="0"/>
          <w:numId w:val="91"/>
        </w:numPr>
        <w:rPr>
          <w:rFonts w:ascii="Arial Narrow" w:hAnsi="Arial Narrow"/>
        </w:rPr>
      </w:pPr>
      <w:r w:rsidRPr="001770B2">
        <w:rPr>
          <w:rFonts w:ascii="Arial Narrow" w:hAnsi="Arial Narrow"/>
        </w:rPr>
        <w:t xml:space="preserve">Site landscaping. </w:t>
      </w:r>
    </w:p>
    <w:p w:rsidR="001F309C" w:rsidRPr="001770B2" w:rsidRDefault="001F309C" w:rsidP="001F309C">
      <w:pPr>
        <w:rPr>
          <w:rFonts w:ascii="Arial Narrow" w:hAnsi="Arial Narrow"/>
        </w:rPr>
      </w:pPr>
      <w:r w:rsidRPr="001770B2">
        <w:rPr>
          <w:rFonts w:ascii="Arial Narrow" w:hAnsi="Arial Narrow"/>
        </w:rPr>
        <w:t>Permanent quarries shall be managed to protect vegetation and drainage systems.</w:t>
      </w:r>
    </w:p>
    <w:p w:rsidR="001F309C" w:rsidRPr="001770B2" w:rsidRDefault="001F309C" w:rsidP="001F309C">
      <w:pPr>
        <w:outlineLvl w:val="1"/>
        <w:rPr>
          <w:rFonts w:ascii="Arial Narrow" w:hAnsi="Arial Narrow"/>
          <w:b/>
          <w:bCs/>
        </w:rPr>
      </w:pPr>
      <w:r w:rsidRPr="001770B2">
        <w:rPr>
          <w:rFonts w:ascii="Arial Narrow" w:hAnsi="Arial Narrow"/>
          <w:b/>
          <w:bCs/>
        </w:rPr>
        <w:t>2.5 Hygiene, Cleanliness and Pollution Control</w:t>
      </w:r>
    </w:p>
    <w:p w:rsidR="001F309C" w:rsidRPr="001770B2" w:rsidRDefault="001F309C" w:rsidP="001F309C">
      <w:pPr>
        <w:rPr>
          <w:rFonts w:ascii="Arial Narrow" w:hAnsi="Arial Narrow"/>
        </w:rPr>
      </w:pPr>
      <w:r w:rsidRPr="001770B2">
        <w:rPr>
          <w:rFonts w:ascii="Arial Narrow" w:hAnsi="Arial Narrow"/>
        </w:rPr>
        <w:t xml:space="preserve">The Contractor </w:t>
      </w:r>
      <w:proofErr w:type="gramStart"/>
      <w:r w:rsidRPr="001770B2">
        <w:rPr>
          <w:rFonts w:ascii="Arial Narrow" w:hAnsi="Arial Narrow"/>
        </w:rPr>
        <w:t>shall:</w:t>
      </w:r>
      <w:proofErr w:type="gramEnd"/>
    </w:p>
    <w:p w:rsidR="001F309C" w:rsidRPr="001770B2" w:rsidRDefault="001F309C" w:rsidP="001F309C">
      <w:pPr>
        <w:numPr>
          <w:ilvl w:val="0"/>
          <w:numId w:val="92"/>
        </w:numPr>
        <w:rPr>
          <w:rFonts w:ascii="Arial Narrow" w:hAnsi="Arial Narrow"/>
        </w:rPr>
      </w:pPr>
      <w:r w:rsidRPr="001770B2">
        <w:rPr>
          <w:rFonts w:ascii="Arial Narrow" w:hAnsi="Arial Narrow"/>
        </w:rPr>
        <w:t xml:space="preserve">Properly manage hazardous and biomedical </w:t>
      </w:r>
      <w:proofErr w:type="gramStart"/>
      <w:r w:rsidRPr="001770B2">
        <w:rPr>
          <w:rFonts w:ascii="Arial Narrow" w:hAnsi="Arial Narrow"/>
        </w:rPr>
        <w:t>waste;</w:t>
      </w:r>
      <w:proofErr w:type="gramEnd"/>
      <w:r w:rsidRPr="001770B2">
        <w:rPr>
          <w:rFonts w:ascii="Arial Narrow" w:hAnsi="Arial Narrow"/>
        </w:rPr>
        <w:t xml:space="preserve"> </w:t>
      </w:r>
    </w:p>
    <w:p w:rsidR="001F309C" w:rsidRPr="001770B2" w:rsidRDefault="001F309C" w:rsidP="001F309C">
      <w:pPr>
        <w:numPr>
          <w:ilvl w:val="0"/>
          <w:numId w:val="92"/>
        </w:numPr>
        <w:rPr>
          <w:rFonts w:ascii="Arial Narrow" w:hAnsi="Arial Narrow"/>
        </w:rPr>
      </w:pPr>
      <w:r w:rsidRPr="001770B2">
        <w:rPr>
          <w:rFonts w:ascii="Arial Narrow" w:hAnsi="Arial Narrow"/>
        </w:rPr>
        <w:t xml:space="preserve">Prohibit dumping of waste on </w:t>
      </w:r>
      <w:proofErr w:type="gramStart"/>
      <w:r w:rsidRPr="001770B2">
        <w:rPr>
          <w:rFonts w:ascii="Arial Narrow" w:hAnsi="Arial Narrow"/>
        </w:rPr>
        <w:t>site;</w:t>
      </w:r>
      <w:proofErr w:type="gramEnd"/>
      <w:r w:rsidRPr="001770B2">
        <w:rPr>
          <w:rFonts w:ascii="Arial Narrow" w:hAnsi="Arial Narrow"/>
        </w:rPr>
        <w:t xml:space="preserve"> </w:t>
      </w:r>
    </w:p>
    <w:p w:rsidR="001F309C" w:rsidRPr="001770B2" w:rsidRDefault="001F309C" w:rsidP="001F309C">
      <w:pPr>
        <w:numPr>
          <w:ilvl w:val="0"/>
          <w:numId w:val="92"/>
        </w:numPr>
        <w:rPr>
          <w:rFonts w:ascii="Arial Narrow" w:hAnsi="Arial Narrow"/>
        </w:rPr>
      </w:pPr>
      <w:r w:rsidRPr="001770B2">
        <w:rPr>
          <w:rFonts w:ascii="Arial Narrow" w:hAnsi="Arial Narrow"/>
        </w:rPr>
        <w:t xml:space="preserve">Prevent pollution of soil and </w:t>
      </w:r>
      <w:proofErr w:type="gramStart"/>
      <w:r w:rsidRPr="001770B2">
        <w:rPr>
          <w:rFonts w:ascii="Arial Narrow" w:hAnsi="Arial Narrow"/>
        </w:rPr>
        <w:t>water;</w:t>
      </w:r>
      <w:proofErr w:type="gramEnd"/>
      <w:r w:rsidRPr="001770B2">
        <w:rPr>
          <w:rFonts w:ascii="Arial Narrow" w:hAnsi="Arial Narrow"/>
        </w:rPr>
        <w:t xml:space="preserve"> </w:t>
      </w:r>
    </w:p>
    <w:p w:rsidR="001F309C" w:rsidRPr="001770B2" w:rsidRDefault="001F309C" w:rsidP="001F309C">
      <w:pPr>
        <w:numPr>
          <w:ilvl w:val="0"/>
          <w:numId w:val="92"/>
        </w:numPr>
        <w:rPr>
          <w:rFonts w:ascii="Arial Narrow" w:hAnsi="Arial Narrow"/>
        </w:rPr>
      </w:pPr>
      <w:r w:rsidRPr="001770B2">
        <w:rPr>
          <w:rFonts w:ascii="Arial Narrow" w:hAnsi="Arial Narrow"/>
        </w:rPr>
        <w:t xml:space="preserve">Control dust and noise </w:t>
      </w:r>
      <w:proofErr w:type="gramStart"/>
      <w:r w:rsidRPr="001770B2">
        <w:rPr>
          <w:rFonts w:ascii="Arial Narrow" w:hAnsi="Arial Narrow"/>
        </w:rPr>
        <w:t>emissions;</w:t>
      </w:r>
      <w:proofErr w:type="gramEnd"/>
      <w:r w:rsidRPr="001770B2">
        <w:rPr>
          <w:rFonts w:ascii="Arial Narrow" w:hAnsi="Arial Narrow"/>
        </w:rPr>
        <w:t xml:space="preserve"> </w:t>
      </w:r>
    </w:p>
    <w:p w:rsidR="001F309C" w:rsidRPr="001770B2" w:rsidRDefault="001F309C" w:rsidP="001F309C">
      <w:pPr>
        <w:numPr>
          <w:ilvl w:val="0"/>
          <w:numId w:val="92"/>
        </w:numPr>
        <w:rPr>
          <w:rFonts w:ascii="Arial Narrow" w:hAnsi="Arial Narrow"/>
        </w:rPr>
      </w:pPr>
      <w:r w:rsidRPr="001770B2">
        <w:rPr>
          <w:rFonts w:ascii="Arial Narrow" w:hAnsi="Arial Narrow"/>
        </w:rPr>
        <w:t xml:space="preserve">Properly store hazardous </w:t>
      </w:r>
      <w:proofErr w:type="gramStart"/>
      <w:r w:rsidRPr="001770B2">
        <w:rPr>
          <w:rFonts w:ascii="Arial Narrow" w:hAnsi="Arial Narrow"/>
        </w:rPr>
        <w:t>substances;</w:t>
      </w:r>
      <w:proofErr w:type="gramEnd"/>
      <w:r w:rsidRPr="001770B2">
        <w:rPr>
          <w:rFonts w:ascii="Arial Narrow" w:hAnsi="Arial Narrow"/>
        </w:rPr>
        <w:t xml:space="preserve"> </w:t>
      </w:r>
    </w:p>
    <w:p w:rsidR="001F309C" w:rsidRPr="001770B2" w:rsidRDefault="001F309C" w:rsidP="001F309C">
      <w:pPr>
        <w:numPr>
          <w:ilvl w:val="0"/>
          <w:numId w:val="92"/>
        </w:numPr>
        <w:rPr>
          <w:rFonts w:ascii="Arial Narrow" w:hAnsi="Arial Narrow"/>
        </w:rPr>
      </w:pPr>
      <w:r w:rsidRPr="001770B2">
        <w:rPr>
          <w:rFonts w:ascii="Arial Narrow" w:hAnsi="Arial Narrow"/>
        </w:rPr>
        <w:t xml:space="preserve">Avoid obstruction of natural drainage. </w:t>
      </w:r>
    </w:p>
    <w:p w:rsidR="001F309C" w:rsidRPr="001770B2" w:rsidRDefault="001F309C" w:rsidP="001F309C">
      <w:pPr>
        <w:outlineLvl w:val="2"/>
        <w:rPr>
          <w:rFonts w:ascii="Arial Narrow" w:hAnsi="Arial Narrow"/>
          <w:b/>
          <w:bCs/>
        </w:rPr>
      </w:pPr>
      <w:r w:rsidRPr="001770B2">
        <w:rPr>
          <w:rFonts w:ascii="Arial Narrow" w:hAnsi="Arial Narrow"/>
          <w:b/>
          <w:bCs/>
        </w:rPr>
        <w:t>a. Flora and Fauna Protection</w:t>
      </w:r>
    </w:p>
    <w:p w:rsidR="001F309C" w:rsidRPr="001770B2" w:rsidRDefault="001F309C" w:rsidP="001F309C">
      <w:pPr>
        <w:rPr>
          <w:rFonts w:ascii="Arial Narrow" w:hAnsi="Arial Narrow"/>
        </w:rPr>
      </w:pPr>
      <w:r w:rsidRPr="001770B2">
        <w:rPr>
          <w:rFonts w:ascii="Arial Narrow" w:hAnsi="Arial Narrow"/>
        </w:rPr>
        <w:t>Vegetation outside the construction area shall be preserved. Damaged vegetation must be restored at the Contractor’s expense.</w:t>
      </w:r>
    </w:p>
    <w:p w:rsidR="001F309C" w:rsidRPr="001770B2" w:rsidRDefault="001F309C" w:rsidP="001F309C">
      <w:pPr>
        <w:outlineLvl w:val="2"/>
        <w:rPr>
          <w:rFonts w:ascii="Arial Narrow" w:hAnsi="Arial Narrow"/>
          <w:b/>
          <w:bCs/>
        </w:rPr>
      </w:pPr>
      <w:r w:rsidRPr="001770B2">
        <w:rPr>
          <w:rFonts w:ascii="Arial Narrow" w:hAnsi="Arial Narrow"/>
          <w:b/>
          <w:bCs/>
        </w:rPr>
        <w:t>b. Health Measures</w:t>
      </w:r>
    </w:p>
    <w:p w:rsidR="001F309C" w:rsidRPr="001770B2" w:rsidRDefault="001F309C" w:rsidP="001F309C">
      <w:pPr>
        <w:rPr>
          <w:rFonts w:ascii="Arial Narrow" w:hAnsi="Arial Narrow"/>
        </w:rPr>
      </w:pPr>
      <w:r w:rsidRPr="001770B2">
        <w:rPr>
          <w:rFonts w:ascii="Arial Narrow" w:hAnsi="Arial Narrow"/>
        </w:rPr>
        <w:t>A site clinic shall be established. Regular medical check-ups and awareness campaigns on HIV/AIDS and STIs shall be conducted.</w:t>
      </w:r>
    </w:p>
    <w:p w:rsidR="001F309C" w:rsidRPr="001770B2" w:rsidRDefault="001F309C" w:rsidP="001F309C">
      <w:pPr>
        <w:outlineLvl w:val="2"/>
        <w:rPr>
          <w:rFonts w:ascii="Arial Narrow" w:hAnsi="Arial Narrow"/>
          <w:b/>
          <w:bCs/>
        </w:rPr>
      </w:pPr>
      <w:r w:rsidRPr="001770B2">
        <w:rPr>
          <w:rFonts w:ascii="Arial Narrow" w:hAnsi="Arial Narrow"/>
          <w:b/>
          <w:bCs/>
        </w:rPr>
        <w:t>c. Traffic and Circulation</w:t>
      </w:r>
    </w:p>
    <w:p w:rsidR="001F309C" w:rsidRPr="001770B2" w:rsidRDefault="001F309C" w:rsidP="001F309C">
      <w:pPr>
        <w:rPr>
          <w:rFonts w:ascii="Arial Narrow" w:hAnsi="Arial Narrow"/>
        </w:rPr>
      </w:pPr>
      <w:r w:rsidRPr="001770B2">
        <w:rPr>
          <w:rFonts w:ascii="Arial Narrow" w:hAnsi="Arial Narrow"/>
        </w:rPr>
        <w:t>Speed limits shall be enforced (20–80 km/h depending on area). Sensitive areas must be protected.</w:t>
      </w:r>
    </w:p>
    <w:p w:rsidR="001F309C" w:rsidRPr="001770B2" w:rsidRDefault="001F309C" w:rsidP="001F309C">
      <w:pPr>
        <w:outlineLvl w:val="2"/>
        <w:rPr>
          <w:rFonts w:ascii="Arial Narrow" w:hAnsi="Arial Narrow"/>
          <w:b/>
          <w:bCs/>
        </w:rPr>
      </w:pPr>
      <w:r w:rsidRPr="001770B2">
        <w:rPr>
          <w:rFonts w:ascii="Arial Narrow" w:hAnsi="Arial Narrow"/>
          <w:b/>
          <w:bCs/>
        </w:rPr>
        <w:t>d. Site Installation Plan</w:t>
      </w:r>
    </w:p>
    <w:p w:rsidR="001F309C" w:rsidRPr="001770B2" w:rsidRDefault="001F309C" w:rsidP="001F309C">
      <w:pPr>
        <w:numPr>
          <w:ilvl w:val="0"/>
          <w:numId w:val="93"/>
        </w:numPr>
        <w:rPr>
          <w:rFonts w:ascii="Arial Narrow" w:hAnsi="Arial Narrow"/>
        </w:rPr>
      </w:pPr>
      <w:r w:rsidRPr="001770B2">
        <w:rPr>
          <w:rFonts w:ascii="Arial Narrow" w:hAnsi="Arial Narrow"/>
        </w:rPr>
        <w:t xml:space="preserve">Base camp must be located away from settlements and water </w:t>
      </w:r>
      <w:proofErr w:type="gramStart"/>
      <w:r w:rsidRPr="001770B2">
        <w:rPr>
          <w:rFonts w:ascii="Arial Narrow" w:hAnsi="Arial Narrow"/>
        </w:rPr>
        <w:t>sources;</w:t>
      </w:r>
      <w:proofErr w:type="gramEnd"/>
      <w:r w:rsidRPr="001770B2">
        <w:rPr>
          <w:rFonts w:ascii="Arial Narrow" w:hAnsi="Arial Narrow"/>
        </w:rPr>
        <w:t xml:space="preserve"> </w:t>
      </w:r>
    </w:p>
    <w:p w:rsidR="001F309C" w:rsidRPr="001770B2" w:rsidRDefault="001F309C" w:rsidP="001F309C">
      <w:pPr>
        <w:numPr>
          <w:ilvl w:val="0"/>
          <w:numId w:val="93"/>
        </w:numPr>
        <w:rPr>
          <w:rFonts w:ascii="Arial Narrow" w:hAnsi="Arial Narrow"/>
        </w:rPr>
      </w:pPr>
      <w:r w:rsidRPr="001770B2">
        <w:rPr>
          <w:rFonts w:ascii="Arial Narrow" w:hAnsi="Arial Narrow"/>
        </w:rPr>
        <w:t xml:space="preserve">Temporary roads shall be </w:t>
      </w:r>
      <w:proofErr w:type="gramStart"/>
      <w:r w:rsidRPr="001770B2">
        <w:rPr>
          <w:rFonts w:ascii="Arial Narrow" w:hAnsi="Arial Narrow"/>
        </w:rPr>
        <w:t>controlled;</w:t>
      </w:r>
      <w:proofErr w:type="gramEnd"/>
      <w:r w:rsidRPr="001770B2">
        <w:rPr>
          <w:rFonts w:ascii="Arial Narrow" w:hAnsi="Arial Narrow"/>
        </w:rPr>
        <w:t xml:space="preserve"> </w:t>
      </w:r>
    </w:p>
    <w:p w:rsidR="001F309C" w:rsidRPr="001770B2" w:rsidRDefault="001F309C" w:rsidP="001F309C">
      <w:pPr>
        <w:numPr>
          <w:ilvl w:val="0"/>
          <w:numId w:val="93"/>
        </w:numPr>
        <w:rPr>
          <w:rFonts w:ascii="Arial Narrow" w:hAnsi="Arial Narrow"/>
        </w:rPr>
      </w:pPr>
      <w:r w:rsidRPr="001770B2">
        <w:rPr>
          <w:rFonts w:ascii="Arial Narrow" w:hAnsi="Arial Narrow"/>
        </w:rPr>
        <w:t xml:space="preserve">Dust control measures shall be </w:t>
      </w:r>
      <w:proofErr w:type="gramStart"/>
      <w:r w:rsidRPr="001770B2">
        <w:rPr>
          <w:rFonts w:ascii="Arial Narrow" w:hAnsi="Arial Narrow"/>
        </w:rPr>
        <w:t>applied;</w:t>
      </w:r>
      <w:proofErr w:type="gramEnd"/>
      <w:r w:rsidRPr="001770B2">
        <w:rPr>
          <w:rFonts w:ascii="Arial Narrow" w:hAnsi="Arial Narrow"/>
        </w:rPr>
        <w:t xml:space="preserve"> </w:t>
      </w:r>
    </w:p>
    <w:p w:rsidR="001F309C" w:rsidRPr="001770B2" w:rsidRDefault="001F309C" w:rsidP="001F309C">
      <w:pPr>
        <w:numPr>
          <w:ilvl w:val="0"/>
          <w:numId w:val="93"/>
        </w:numPr>
        <w:rPr>
          <w:rFonts w:ascii="Arial Narrow" w:hAnsi="Arial Narrow"/>
        </w:rPr>
      </w:pPr>
      <w:r w:rsidRPr="001770B2">
        <w:rPr>
          <w:rFonts w:ascii="Arial Narrow" w:hAnsi="Arial Narrow"/>
        </w:rPr>
        <w:t xml:space="preserve">Proper waste management at closure of site. </w:t>
      </w:r>
    </w:p>
    <w:p w:rsidR="001F309C" w:rsidRPr="001770B2" w:rsidRDefault="001F309C" w:rsidP="001F309C">
      <w:pPr>
        <w:outlineLvl w:val="2"/>
        <w:rPr>
          <w:rFonts w:ascii="Arial Narrow" w:hAnsi="Arial Narrow"/>
          <w:b/>
          <w:bCs/>
        </w:rPr>
      </w:pPr>
      <w:r w:rsidRPr="001770B2">
        <w:rPr>
          <w:rFonts w:ascii="Arial Narrow" w:hAnsi="Arial Narrow"/>
          <w:b/>
          <w:bCs/>
        </w:rPr>
        <w:t>e. Awareness and Sensitization</w:t>
      </w:r>
    </w:p>
    <w:p w:rsidR="001F309C" w:rsidRPr="001770B2" w:rsidRDefault="001F309C" w:rsidP="001F309C">
      <w:pPr>
        <w:rPr>
          <w:rFonts w:ascii="Arial Narrow" w:hAnsi="Arial Narrow"/>
        </w:rPr>
      </w:pPr>
      <w:r w:rsidRPr="001770B2">
        <w:rPr>
          <w:rFonts w:ascii="Arial Narrow" w:hAnsi="Arial Narrow"/>
        </w:rPr>
        <w:t>Workers and communities shall be sensitized on environmental, social, and health risks.</w:t>
      </w:r>
    </w:p>
    <w:p w:rsidR="001F309C" w:rsidRPr="001770B2" w:rsidRDefault="001F309C" w:rsidP="001F309C">
      <w:pPr>
        <w:outlineLvl w:val="2"/>
        <w:rPr>
          <w:rFonts w:ascii="Arial Narrow" w:hAnsi="Arial Narrow"/>
          <w:b/>
          <w:bCs/>
        </w:rPr>
      </w:pPr>
      <w:r w:rsidRPr="001770B2">
        <w:rPr>
          <w:rFonts w:ascii="Arial Narrow" w:hAnsi="Arial Narrow"/>
          <w:b/>
          <w:bCs/>
        </w:rPr>
        <w:t>f. Safety Measures</w:t>
      </w:r>
    </w:p>
    <w:p w:rsidR="001F309C" w:rsidRPr="001770B2" w:rsidRDefault="001F309C" w:rsidP="001F309C">
      <w:pPr>
        <w:rPr>
          <w:rFonts w:ascii="Arial Narrow" w:hAnsi="Arial Narrow"/>
        </w:rPr>
      </w:pPr>
      <w:r w:rsidRPr="001770B2">
        <w:rPr>
          <w:rFonts w:ascii="Arial Narrow" w:hAnsi="Arial Narrow"/>
        </w:rPr>
        <w:t>Sites shall be fenced, signposted, and access restricted.</w:t>
      </w:r>
    </w:p>
    <w:p w:rsidR="001F309C" w:rsidRPr="001770B2" w:rsidRDefault="001F309C" w:rsidP="001F309C">
      <w:pPr>
        <w:outlineLvl w:val="2"/>
        <w:rPr>
          <w:rFonts w:ascii="Arial Narrow" w:hAnsi="Arial Narrow"/>
          <w:b/>
          <w:bCs/>
        </w:rPr>
      </w:pPr>
      <w:r w:rsidRPr="001770B2">
        <w:rPr>
          <w:rFonts w:ascii="Arial Narrow" w:hAnsi="Arial Narrow"/>
          <w:b/>
          <w:bCs/>
        </w:rPr>
        <w:t>g. Worker Protection</w:t>
      </w:r>
    </w:p>
    <w:p w:rsidR="001F309C" w:rsidRPr="001770B2" w:rsidRDefault="001F309C" w:rsidP="001F309C">
      <w:pPr>
        <w:rPr>
          <w:rFonts w:ascii="Arial Narrow" w:hAnsi="Arial Narrow"/>
        </w:rPr>
      </w:pPr>
      <w:r w:rsidRPr="001770B2">
        <w:rPr>
          <w:rFonts w:ascii="Arial Narrow" w:hAnsi="Arial Narrow"/>
        </w:rPr>
        <w:lastRenderedPageBreak/>
        <w:t>Workers shall be equipped with PPE appropriate to their tasks.</w:t>
      </w:r>
    </w:p>
    <w:p w:rsidR="001F309C" w:rsidRPr="001770B2" w:rsidRDefault="001F309C" w:rsidP="001F309C">
      <w:pPr>
        <w:outlineLvl w:val="0"/>
        <w:rPr>
          <w:rFonts w:ascii="Arial Narrow" w:hAnsi="Arial Narrow"/>
          <w:b/>
          <w:bCs/>
          <w:kern w:val="36"/>
        </w:rPr>
      </w:pPr>
      <w:r w:rsidRPr="001770B2">
        <w:rPr>
          <w:rFonts w:ascii="Arial Narrow" w:hAnsi="Arial Narrow"/>
          <w:b/>
          <w:bCs/>
          <w:kern w:val="36"/>
        </w:rPr>
        <w:t xml:space="preserve">CHAPTER </w:t>
      </w:r>
      <w:proofErr w:type="gramStart"/>
      <w:r w:rsidRPr="001770B2">
        <w:rPr>
          <w:rFonts w:ascii="Arial Narrow" w:hAnsi="Arial Narrow"/>
          <w:b/>
          <w:bCs/>
          <w:kern w:val="36"/>
        </w:rPr>
        <w:t>3:</w:t>
      </w:r>
      <w:proofErr w:type="gramEnd"/>
      <w:r w:rsidRPr="001770B2">
        <w:rPr>
          <w:rFonts w:ascii="Arial Narrow" w:hAnsi="Arial Narrow"/>
          <w:b/>
          <w:bCs/>
          <w:kern w:val="36"/>
        </w:rPr>
        <w:t xml:space="preserve"> REGULATIONS</w:t>
      </w:r>
    </w:p>
    <w:p w:rsidR="001F309C" w:rsidRPr="001770B2" w:rsidRDefault="001F309C" w:rsidP="001F309C">
      <w:pPr>
        <w:rPr>
          <w:rFonts w:ascii="Arial Narrow" w:hAnsi="Arial Narrow"/>
        </w:rPr>
      </w:pPr>
      <w:r w:rsidRPr="001770B2">
        <w:rPr>
          <w:rFonts w:ascii="Arial Narrow" w:hAnsi="Arial Narrow"/>
        </w:rPr>
        <w:t>The Contractor shall obtain all required permits and comply with all applicable laws.</w:t>
      </w:r>
    </w:p>
    <w:p w:rsidR="001F309C" w:rsidRPr="001770B2" w:rsidRDefault="001F309C" w:rsidP="001F309C">
      <w:pPr>
        <w:rPr>
          <w:rFonts w:ascii="Arial Narrow" w:hAnsi="Arial Narrow"/>
        </w:rPr>
      </w:pPr>
      <w:r w:rsidRPr="001770B2">
        <w:rPr>
          <w:rFonts w:ascii="Arial Narrow" w:hAnsi="Arial Narrow"/>
        </w:rPr>
        <w:t>Failure to comply may result in penalties, withholding of guarantees, or contract termination.</w:t>
      </w:r>
    </w:p>
    <w:p w:rsidR="001F309C" w:rsidRPr="001770B2" w:rsidRDefault="001F309C" w:rsidP="001F309C">
      <w:pPr>
        <w:rPr>
          <w:rFonts w:ascii="Arial Narrow" w:hAnsi="Arial Narrow"/>
        </w:rPr>
      </w:pPr>
      <w:r w:rsidRPr="001770B2">
        <w:rPr>
          <w:rFonts w:ascii="Arial Narrow" w:hAnsi="Arial Narrow"/>
        </w:rPr>
        <w:t>The Contractor shall restore the site at the end of works and remove all equipment and waste.</w:t>
      </w:r>
    </w:p>
    <w:p w:rsidR="001F309C" w:rsidRPr="001770B2" w:rsidRDefault="001F309C" w:rsidP="001F309C">
      <w:pPr>
        <w:outlineLvl w:val="0"/>
        <w:rPr>
          <w:rFonts w:ascii="Arial Narrow" w:hAnsi="Arial Narrow"/>
          <w:b/>
          <w:bCs/>
          <w:kern w:val="36"/>
        </w:rPr>
      </w:pPr>
      <w:r w:rsidRPr="001770B2">
        <w:rPr>
          <w:rFonts w:ascii="Arial Narrow" w:hAnsi="Arial Narrow"/>
          <w:b/>
          <w:bCs/>
          <w:kern w:val="36"/>
        </w:rPr>
        <w:t xml:space="preserve">CHAPTER </w:t>
      </w:r>
      <w:proofErr w:type="gramStart"/>
      <w:r w:rsidRPr="001770B2">
        <w:rPr>
          <w:rFonts w:ascii="Arial Narrow" w:hAnsi="Arial Narrow"/>
          <w:b/>
          <w:bCs/>
          <w:kern w:val="36"/>
        </w:rPr>
        <w:t>4:</w:t>
      </w:r>
      <w:proofErr w:type="gramEnd"/>
      <w:r w:rsidRPr="001770B2">
        <w:rPr>
          <w:rFonts w:ascii="Arial Narrow" w:hAnsi="Arial Narrow"/>
          <w:b/>
          <w:bCs/>
          <w:kern w:val="36"/>
        </w:rPr>
        <w:t xml:space="preserve"> MINIMUM CONTENT OF THE CODE OF CONDUCT</w:t>
      </w:r>
    </w:p>
    <w:p w:rsidR="001F309C" w:rsidRPr="001770B2" w:rsidRDefault="001F309C" w:rsidP="001F309C">
      <w:pPr>
        <w:rPr>
          <w:rFonts w:ascii="Arial Narrow" w:hAnsi="Arial Narrow"/>
        </w:rPr>
      </w:pPr>
      <w:r w:rsidRPr="001770B2">
        <w:rPr>
          <w:rFonts w:ascii="Arial Narrow" w:hAnsi="Arial Narrow"/>
        </w:rPr>
        <w:t xml:space="preserve">The Code of Conduct shall reflect risks and mitigation measures identified </w:t>
      </w:r>
      <w:proofErr w:type="gramStart"/>
      <w:r w:rsidRPr="001770B2">
        <w:rPr>
          <w:rFonts w:ascii="Arial Narrow" w:hAnsi="Arial Narrow"/>
        </w:rPr>
        <w:t>in:</w:t>
      </w:r>
      <w:proofErr w:type="gramEnd"/>
    </w:p>
    <w:p w:rsidR="001F309C" w:rsidRPr="001770B2" w:rsidRDefault="001F309C" w:rsidP="001F309C">
      <w:pPr>
        <w:numPr>
          <w:ilvl w:val="0"/>
          <w:numId w:val="94"/>
        </w:numPr>
        <w:rPr>
          <w:rFonts w:ascii="Arial Narrow" w:hAnsi="Arial Narrow"/>
        </w:rPr>
      </w:pPr>
      <w:r w:rsidRPr="001770B2">
        <w:rPr>
          <w:rFonts w:ascii="Arial Narrow" w:hAnsi="Arial Narrow"/>
        </w:rPr>
        <w:t xml:space="preserve">Environmental Impact </w:t>
      </w:r>
      <w:proofErr w:type="gramStart"/>
      <w:r w:rsidRPr="001770B2">
        <w:rPr>
          <w:rFonts w:ascii="Arial Narrow" w:hAnsi="Arial Narrow"/>
        </w:rPr>
        <w:t>Studies;</w:t>
      </w:r>
      <w:proofErr w:type="gramEnd"/>
      <w:r w:rsidRPr="001770B2">
        <w:rPr>
          <w:rFonts w:ascii="Arial Narrow" w:hAnsi="Arial Narrow"/>
        </w:rPr>
        <w:t xml:space="preserve"> </w:t>
      </w:r>
    </w:p>
    <w:p w:rsidR="001F309C" w:rsidRPr="001770B2" w:rsidRDefault="001F309C" w:rsidP="001F309C">
      <w:pPr>
        <w:numPr>
          <w:ilvl w:val="0"/>
          <w:numId w:val="94"/>
        </w:numPr>
        <w:rPr>
          <w:rFonts w:ascii="Arial Narrow" w:hAnsi="Arial Narrow"/>
        </w:rPr>
      </w:pPr>
      <w:r w:rsidRPr="001770B2">
        <w:rPr>
          <w:rFonts w:ascii="Arial Narrow" w:hAnsi="Arial Narrow"/>
        </w:rPr>
        <w:t xml:space="preserve">Permits and </w:t>
      </w:r>
      <w:proofErr w:type="gramStart"/>
      <w:r w:rsidRPr="001770B2">
        <w:rPr>
          <w:rFonts w:ascii="Arial Narrow" w:hAnsi="Arial Narrow"/>
        </w:rPr>
        <w:t>authorizations;</w:t>
      </w:r>
      <w:proofErr w:type="gramEnd"/>
      <w:r w:rsidRPr="001770B2">
        <w:rPr>
          <w:rFonts w:ascii="Arial Narrow" w:hAnsi="Arial Narrow"/>
        </w:rPr>
        <w:t xml:space="preserve"> </w:t>
      </w:r>
    </w:p>
    <w:p w:rsidR="001F309C" w:rsidRPr="001770B2" w:rsidRDefault="001F309C" w:rsidP="001F309C">
      <w:pPr>
        <w:numPr>
          <w:ilvl w:val="0"/>
          <w:numId w:val="94"/>
        </w:numPr>
        <w:rPr>
          <w:rFonts w:ascii="Arial Narrow" w:hAnsi="Arial Narrow"/>
        </w:rPr>
      </w:pPr>
      <w:r w:rsidRPr="001770B2">
        <w:rPr>
          <w:rFonts w:ascii="Arial Narrow" w:hAnsi="Arial Narrow"/>
        </w:rPr>
        <w:t xml:space="preserve">National laws and </w:t>
      </w:r>
      <w:proofErr w:type="gramStart"/>
      <w:r w:rsidRPr="001770B2">
        <w:rPr>
          <w:rFonts w:ascii="Arial Narrow" w:hAnsi="Arial Narrow"/>
        </w:rPr>
        <w:t>regulations;</w:t>
      </w:r>
      <w:proofErr w:type="gramEnd"/>
      <w:r w:rsidRPr="001770B2">
        <w:rPr>
          <w:rFonts w:ascii="Arial Narrow" w:hAnsi="Arial Narrow"/>
        </w:rPr>
        <w:t xml:space="preserve"> </w:t>
      </w:r>
    </w:p>
    <w:p w:rsidR="001F309C" w:rsidRPr="001770B2" w:rsidRDefault="001F309C" w:rsidP="001F309C">
      <w:pPr>
        <w:numPr>
          <w:ilvl w:val="0"/>
          <w:numId w:val="94"/>
        </w:numPr>
        <w:rPr>
          <w:rFonts w:ascii="Arial Narrow" w:hAnsi="Arial Narrow"/>
        </w:rPr>
      </w:pPr>
      <w:r w:rsidRPr="001770B2">
        <w:rPr>
          <w:rFonts w:ascii="Arial Narrow" w:hAnsi="Arial Narrow"/>
        </w:rPr>
        <w:t xml:space="preserve">Sector </w:t>
      </w:r>
      <w:proofErr w:type="gramStart"/>
      <w:r w:rsidRPr="001770B2">
        <w:rPr>
          <w:rFonts w:ascii="Arial Narrow" w:hAnsi="Arial Narrow"/>
        </w:rPr>
        <w:t>standards;</w:t>
      </w:r>
      <w:proofErr w:type="gramEnd"/>
      <w:r w:rsidRPr="001770B2">
        <w:rPr>
          <w:rFonts w:ascii="Arial Narrow" w:hAnsi="Arial Narrow"/>
        </w:rPr>
        <w:t xml:space="preserve"> </w:t>
      </w:r>
    </w:p>
    <w:p w:rsidR="001F309C" w:rsidRPr="001770B2" w:rsidRDefault="001F309C" w:rsidP="001F309C">
      <w:pPr>
        <w:numPr>
          <w:ilvl w:val="0"/>
          <w:numId w:val="94"/>
        </w:numPr>
        <w:rPr>
          <w:rFonts w:ascii="Arial Narrow" w:hAnsi="Arial Narrow"/>
        </w:rPr>
      </w:pPr>
      <w:r w:rsidRPr="001770B2">
        <w:rPr>
          <w:rFonts w:ascii="Arial Narrow" w:hAnsi="Arial Narrow"/>
        </w:rPr>
        <w:t xml:space="preserve">Complaint mechanisms. </w:t>
      </w:r>
    </w:p>
    <w:p w:rsidR="001F309C" w:rsidRPr="001770B2" w:rsidRDefault="001F309C" w:rsidP="001F309C">
      <w:pPr>
        <w:rPr>
          <w:rFonts w:ascii="Arial Narrow" w:hAnsi="Arial Narrow"/>
        </w:rPr>
      </w:pPr>
      <w:r w:rsidRPr="001770B2">
        <w:rPr>
          <w:rFonts w:ascii="Arial Narrow" w:hAnsi="Arial Narrow"/>
        </w:rPr>
        <w:t>Risks include labor movement, communicable diseases, harassment, environmental damage, and misconduct.</w:t>
      </w:r>
    </w:p>
    <w:p w:rsidR="001F309C" w:rsidRPr="001770B2" w:rsidRDefault="001F309C" w:rsidP="001F309C">
      <w:pPr>
        <w:outlineLvl w:val="0"/>
        <w:rPr>
          <w:rFonts w:ascii="Arial Narrow" w:hAnsi="Arial Narrow"/>
          <w:b/>
          <w:bCs/>
          <w:kern w:val="36"/>
        </w:rPr>
      </w:pPr>
      <w:r w:rsidRPr="001770B2">
        <w:rPr>
          <w:rFonts w:ascii="Arial Narrow" w:hAnsi="Arial Narrow"/>
          <w:b/>
          <w:bCs/>
          <w:kern w:val="36"/>
        </w:rPr>
        <w:t xml:space="preserve">CHAPTER </w:t>
      </w:r>
      <w:proofErr w:type="gramStart"/>
      <w:r w:rsidRPr="001770B2">
        <w:rPr>
          <w:rFonts w:ascii="Arial Narrow" w:hAnsi="Arial Narrow"/>
          <w:b/>
          <w:bCs/>
          <w:kern w:val="36"/>
        </w:rPr>
        <w:t>5:</w:t>
      </w:r>
      <w:proofErr w:type="gramEnd"/>
      <w:r w:rsidRPr="001770B2">
        <w:rPr>
          <w:rFonts w:ascii="Arial Narrow" w:hAnsi="Arial Narrow"/>
          <w:b/>
          <w:bCs/>
          <w:kern w:val="36"/>
        </w:rPr>
        <w:t xml:space="preserve"> CODE OF CONDUCT REQUIREMENTS</w:t>
      </w:r>
    </w:p>
    <w:p w:rsidR="001F309C" w:rsidRPr="001770B2" w:rsidRDefault="001F309C" w:rsidP="001F309C">
      <w:pPr>
        <w:rPr>
          <w:rFonts w:ascii="Arial Narrow" w:hAnsi="Arial Narrow"/>
        </w:rPr>
      </w:pPr>
      <w:r w:rsidRPr="001770B2">
        <w:rPr>
          <w:rFonts w:ascii="Arial Narrow" w:hAnsi="Arial Narrow"/>
        </w:rPr>
        <w:t xml:space="preserve">The Code shall apply to all personnel and include at </w:t>
      </w:r>
      <w:proofErr w:type="gramStart"/>
      <w:r w:rsidRPr="001770B2">
        <w:rPr>
          <w:rFonts w:ascii="Arial Narrow" w:hAnsi="Arial Narrow"/>
        </w:rPr>
        <w:t>minimum:</w:t>
      </w:r>
      <w:proofErr w:type="gramEnd"/>
    </w:p>
    <w:p w:rsidR="001F309C" w:rsidRPr="001770B2" w:rsidRDefault="001F309C" w:rsidP="001F309C">
      <w:pPr>
        <w:numPr>
          <w:ilvl w:val="0"/>
          <w:numId w:val="95"/>
        </w:numPr>
        <w:rPr>
          <w:rFonts w:ascii="Arial Narrow" w:hAnsi="Arial Narrow"/>
        </w:rPr>
      </w:pPr>
      <w:r w:rsidRPr="001770B2">
        <w:rPr>
          <w:rFonts w:ascii="Arial Narrow" w:hAnsi="Arial Narrow"/>
        </w:rPr>
        <w:t xml:space="preserve">Compliance with </w:t>
      </w:r>
      <w:proofErr w:type="gramStart"/>
      <w:r w:rsidRPr="001770B2">
        <w:rPr>
          <w:rFonts w:ascii="Arial Narrow" w:hAnsi="Arial Narrow"/>
        </w:rPr>
        <w:t>laws;</w:t>
      </w:r>
      <w:proofErr w:type="gramEnd"/>
      <w:r w:rsidRPr="001770B2">
        <w:rPr>
          <w:rFonts w:ascii="Arial Narrow" w:hAnsi="Arial Narrow"/>
        </w:rPr>
        <w:t xml:space="preserve"> </w:t>
      </w:r>
    </w:p>
    <w:p w:rsidR="001F309C" w:rsidRPr="001770B2" w:rsidRDefault="001F309C" w:rsidP="001F309C">
      <w:pPr>
        <w:numPr>
          <w:ilvl w:val="0"/>
          <w:numId w:val="95"/>
        </w:numPr>
        <w:rPr>
          <w:rFonts w:ascii="Arial Narrow" w:hAnsi="Arial Narrow"/>
        </w:rPr>
      </w:pPr>
      <w:r w:rsidRPr="001770B2">
        <w:rPr>
          <w:rFonts w:ascii="Arial Narrow" w:hAnsi="Arial Narrow"/>
        </w:rPr>
        <w:t>Health and safety rules (including PPE use</w:t>
      </w:r>
      <w:proofErr w:type="gramStart"/>
      <w:r w:rsidRPr="001770B2">
        <w:rPr>
          <w:rFonts w:ascii="Arial Narrow" w:hAnsi="Arial Narrow"/>
        </w:rPr>
        <w:t>);</w:t>
      </w:r>
      <w:proofErr w:type="gramEnd"/>
      <w:r w:rsidRPr="001770B2">
        <w:rPr>
          <w:rFonts w:ascii="Arial Narrow" w:hAnsi="Arial Narrow"/>
        </w:rPr>
        <w:t xml:space="preserve"> </w:t>
      </w:r>
    </w:p>
    <w:p w:rsidR="001F309C" w:rsidRPr="001770B2" w:rsidRDefault="001F309C" w:rsidP="001F309C">
      <w:pPr>
        <w:numPr>
          <w:ilvl w:val="0"/>
          <w:numId w:val="95"/>
        </w:numPr>
        <w:rPr>
          <w:rFonts w:ascii="Arial Narrow" w:hAnsi="Arial Narrow"/>
        </w:rPr>
      </w:pPr>
      <w:r w:rsidRPr="001770B2">
        <w:rPr>
          <w:rFonts w:ascii="Arial Narrow" w:hAnsi="Arial Narrow"/>
        </w:rPr>
        <w:t xml:space="preserve">Prohibition of illegal </w:t>
      </w:r>
      <w:proofErr w:type="gramStart"/>
      <w:r w:rsidRPr="001770B2">
        <w:rPr>
          <w:rFonts w:ascii="Arial Narrow" w:hAnsi="Arial Narrow"/>
        </w:rPr>
        <w:t>substances;</w:t>
      </w:r>
      <w:proofErr w:type="gramEnd"/>
      <w:r w:rsidRPr="001770B2">
        <w:rPr>
          <w:rFonts w:ascii="Arial Narrow" w:hAnsi="Arial Narrow"/>
        </w:rPr>
        <w:t xml:space="preserve"> </w:t>
      </w:r>
    </w:p>
    <w:p w:rsidR="001F309C" w:rsidRPr="001770B2" w:rsidRDefault="001F309C" w:rsidP="001F309C">
      <w:pPr>
        <w:numPr>
          <w:ilvl w:val="0"/>
          <w:numId w:val="95"/>
        </w:numPr>
        <w:rPr>
          <w:rFonts w:ascii="Arial Narrow" w:hAnsi="Arial Narrow"/>
        </w:rPr>
      </w:pPr>
      <w:r w:rsidRPr="001770B2">
        <w:rPr>
          <w:rFonts w:ascii="Arial Narrow" w:hAnsi="Arial Narrow"/>
        </w:rPr>
        <w:t>Non-</w:t>
      </w:r>
      <w:proofErr w:type="gramStart"/>
      <w:r w:rsidRPr="001770B2">
        <w:rPr>
          <w:rFonts w:ascii="Arial Narrow" w:hAnsi="Arial Narrow"/>
        </w:rPr>
        <w:t>discrimination;</w:t>
      </w:r>
      <w:proofErr w:type="gramEnd"/>
      <w:r w:rsidRPr="001770B2">
        <w:rPr>
          <w:rFonts w:ascii="Arial Narrow" w:hAnsi="Arial Narrow"/>
        </w:rPr>
        <w:t xml:space="preserve"> </w:t>
      </w:r>
    </w:p>
    <w:p w:rsidR="001F309C" w:rsidRPr="001770B2" w:rsidRDefault="001F309C" w:rsidP="001F309C">
      <w:pPr>
        <w:numPr>
          <w:ilvl w:val="0"/>
          <w:numId w:val="95"/>
        </w:numPr>
        <w:rPr>
          <w:rFonts w:ascii="Arial Narrow" w:hAnsi="Arial Narrow"/>
        </w:rPr>
      </w:pPr>
      <w:r w:rsidRPr="001770B2">
        <w:rPr>
          <w:rFonts w:ascii="Arial Narrow" w:hAnsi="Arial Narrow"/>
        </w:rPr>
        <w:t xml:space="preserve">Respectful community </w:t>
      </w:r>
      <w:proofErr w:type="gramStart"/>
      <w:r w:rsidRPr="001770B2">
        <w:rPr>
          <w:rFonts w:ascii="Arial Narrow" w:hAnsi="Arial Narrow"/>
        </w:rPr>
        <w:t>interactions;</w:t>
      </w:r>
      <w:proofErr w:type="gramEnd"/>
      <w:r w:rsidRPr="001770B2">
        <w:rPr>
          <w:rFonts w:ascii="Arial Narrow" w:hAnsi="Arial Narrow"/>
        </w:rPr>
        <w:t xml:space="preserve"> </w:t>
      </w:r>
    </w:p>
    <w:p w:rsidR="001F309C" w:rsidRPr="001770B2" w:rsidRDefault="001F309C" w:rsidP="001F309C">
      <w:pPr>
        <w:numPr>
          <w:ilvl w:val="0"/>
          <w:numId w:val="95"/>
        </w:numPr>
        <w:rPr>
          <w:rFonts w:ascii="Arial Narrow" w:hAnsi="Arial Narrow"/>
        </w:rPr>
      </w:pPr>
      <w:r w:rsidRPr="001770B2">
        <w:rPr>
          <w:rFonts w:ascii="Arial Narrow" w:hAnsi="Arial Narrow"/>
        </w:rPr>
        <w:t xml:space="preserve">Zero tolerance for sexual </w:t>
      </w:r>
      <w:proofErr w:type="gramStart"/>
      <w:r w:rsidRPr="001770B2">
        <w:rPr>
          <w:rFonts w:ascii="Arial Narrow" w:hAnsi="Arial Narrow"/>
        </w:rPr>
        <w:t>harassment;</w:t>
      </w:r>
      <w:proofErr w:type="gramEnd"/>
      <w:r w:rsidRPr="001770B2">
        <w:rPr>
          <w:rFonts w:ascii="Arial Narrow" w:hAnsi="Arial Narrow"/>
        </w:rPr>
        <w:t xml:space="preserve"> </w:t>
      </w:r>
    </w:p>
    <w:p w:rsidR="001F309C" w:rsidRPr="001770B2" w:rsidRDefault="001F309C" w:rsidP="001F309C">
      <w:pPr>
        <w:numPr>
          <w:ilvl w:val="0"/>
          <w:numId w:val="95"/>
        </w:numPr>
        <w:rPr>
          <w:rFonts w:ascii="Arial Narrow" w:hAnsi="Arial Narrow"/>
        </w:rPr>
      </w:pPr>
      <w:r w:rsidRPr="001770B2">
        <w:rPr>
          <w:rFonts w:ascii="Arial Narrow" w:hAnsi="Arial Narrow"/>
        </w:rPr>
        <w:t xml:space="preserve">Prohibition of exploitation and </w:t>
      </w:r>
      <w:proofErr w:type="gramStart"/>
      <w:r w:rsidRPr="001770B2">
        <w:rPr>
          <w:rFonts w:ascii="Arial Narrow" w:hAnsi="Arial Narrow"/>
        </w:rPr>
        <w:t>abuse;</w:t>
      </w:r>
      <w:proofErr w:type="gramEnd"/>
      <w:r w:rsidRPr="001770B2">
        <w:rPr>
          <w:rFonts w:ascii="Arial Narrow" w:hAnsi="Arial Narrow"/>
        </w:rPr>
        <w:t xml:space="preserve"> </w:t>
      </w:r>
    </w:p>
    <w:p w:rsidR="001F309C" w:rsidRPr="001770B2" w:rsidRDefault="001F309C" w:rsidP="001F309C">
      <w:pPr>
        <w:numPr>
          <w:ilvl w:val="0"/>
          <w:numId w:val="95"/>
        </w:numPr>
        <w:rPr>
          <w:rFonts w:ascii="Arial Narrow" w:hAnsi="Arial Narrow"/>
        </w:rPr>
      </w:pPr>
      <w:r w:rsidRPr="001770B2">
        <w:rPr>
          <w:rFonts w:ascii="Arial Narrow" w:hAnsi="Arial Narrow"/>
        </w:rPr>
        <w:t xml:space="preserve">Child </w:t>
      </w:r>
      <w:proofErr w:type="gramStart"/>
      <w:r w:rsidRPr="001770B2">
        <w:rPr>
          <w:rFonts w:ascii="Arial Narrow" w:hAnsi="Arial Narrow"/>
        </w:rPr>
        <w:t>protection;</w:t>
      </w:r>
      <w:proofErr w:type="gramEnd"/>
      <w:r w:rsidRPr="001770B2">
        <w:rPr>
          <w:rFonts w:ascii="Arial Narrow" w:hAnsi="Arial Narrow"/>
        </w:rPr>
        <w:t xml:space="preserve"> </w:t>
      </w:r>
    </w:p>
    <w:p w:rsidR="001F309C" w:rsidRPr="001770B2" w:rsidRDefault="001F309C" w:rsidP="001F309C">
      <w:pPr>
        <w:numPr>
          <w:ilvl w:val="0"/>
          <w:numId w:val="95"/>
        </w:numPr>
        <w:rPr>
          <w:rFonts w:ascii="Arial Narrow" w:hAnsi="Arial Narrow"/>
        </w:rPr>
      </w:pPr>
      <w:r w:rsidRPr="001770B2">
        <w:rPr>
          <w:rFonts w:ascii="Arial Narrow" w:hAnsi="Arial Narrow"/>
        </w:rPr>
        <w:t xml:space="preserve">Proper sanitation </w:t>
      </w:r>
      <w:proofErr w:type="gramStart"/>
      <w:r w:rsidRPr="001770B2">
        <w:rPr>
          <w:rFonts w:ascii="Arial Narrow" w:hAnsi="Arial Narrow"/>
        </w:rPr>
        <w:t>use;</w:t>
      </w:r>
      <w:proofErr w:type="gramEnd"/>
      <w:r w:rsidRPr="001770B2">
        <w:rPr>
          <w:rFonts w:ascii="Arial Narrow" w:hAnsi="Arial Narrow"/>
        </w:rPr>
        <w:t xml:space="preserve"> </w:t>
      </w:r>
    </w:p>
    <w:p w:rsidR="001F309C" w:rsidRPr="001770B2" w:rsidRDefault="001F309C" w:rsidP="001F309C">
      <w:pPr>
        <w:numPr>
          <w:ilvl w:val="0"/>
          <w:numId w:val="95"/>
        </w:numPr>
        <w:rPr>
          <w:rFonts w:ascii="Arial Narrow" w:hAnsi="Arial Narrow"/>
        </w:rPr>
      </w:pPr>
      <w:r w:rsidRPr="001770B2">
        <w:rPr>
          <w:rFonts w:ascii="Arial Narrow" w:hAnsi="Arial Narrow"/>
        </w:rPr>
        <w:t xml:space="preserve">Conflict of interest </w:t>
      </w:r>
      <w:proofErr w:type="gramStart"/>
      <w:r w:rsidRPr="001770B2">
        <w:rPr>
          <w:rFonts w:ascii="Arial Narrow" w:hAnsi="Arial Narrow"/>
        </w:rPr>
        <w:t>prevention;</w:t>
      </w:r>
      <w:proofErr w:type="gramEnd"/>
      <w:r w:rsidRPr="001770B2">
        <w:rPr>
          <w:rFonts w:ascii="Arial Narrow" w:hAnsi="Arial Narrow"/>
        </w:rPr>
        <w:t xml:space="preserve"> </w:t>
      </w:r>
    </w:p>
    <w:p w:rsidR="001F309C" w:rsidRPr="001770B2" w:rsidRDefault="001F309C" w:rsidP="001F309C">
      <w:pPr>
        <w:numPr>
          <w:ilvl w:val="0"/>
          <w:numId w:val="95"/>
        </w:numPr>
        <w:rPr>
          <w:rFonts w:ascii="Arial Narrow" w:hAnsi="Arial Narrow"/>
        </w:rPr>
      </w:pPr>
      <w:r w:rsidRPr="001770B2">
        <w:rPr>
          <w:rFonts w:ascii="Arial Narrow" w:hAnsi="Arial Narrow"/>
        </w:rPr>
        <w:t xml:space="preserve">Respect for work </w:t>
      </w:r>
      <w:proofErr w:type="gramStart"/>
      <w:r w:rsidRPr="001770B2">
        <w:rPr>
          <w:rFonts w:ascii="Arial Narrow" w:hAnsi="Arial Narrow"/>
        </w:rPr>
        <w:t>instructions;</w:t>
      </w:r>
      <w:proofErr w:type="gramEnd"/>
      <w:r w:rsidRPr="001770B2">
        <w:rPr>
          <w:rFonts w:ascii="Arial Narrow" w:hAnsi="Arial Narrow"/>
        </w:rPr>
        <w:t xml:space="preserve"> </w:t>
      </w:r>
    </w:p>
    <w:p w:rsidR="001F309C" w:rsidRPr="001770B2" w:rsidRDefault="001F309C" w:rsidP="001F309C">
      <w:pPr>
        <w:numPr>
          <w:ilvl w:val="0"/>
          <w:numId w:val="95"/>
        </w:numPr>
        <w:rPr>
          <w:rFonts w:ascii="Arial Narrow" w:hAnsi="Arial Narrow"/>
        </w:rPr>
      </w:pPr>
      <w:r w:rsidRPr="001770B2">
        <w:rPr>
          <w:rFonts w:ascii="Arial Narrow" w:hAnsi="Arial Narrow"/>
        </w:rPr>
        <w:t xml:space="preserve">Protection of </w:t>
      </w:r>
      <w:proofErr w:type="gramStart"/>
      <w:r w:rsidRPr="001770B2">
        <w:rPr>
          <w:rFonts w:ascii="Arial Narrow" w:hAnsi="Arial Narrow"/>
        </w:rPr>
        <w:t>property;</w:t>
      </w:r>
      <w:proofErr w:type="gramEnd"/>
      <w:r w:rsidRPr="001770B2">
        <w:rPr>
          <w:rFonts w:ascii="Arial Narrow" w:hAnsi="Arial Narrow"/>
        </w:rPr>
        <w:t xml:space="preserve"> </w:t>
      </w:r>
    </w:p>
    <w:p w:rsidR="001F309C" w:rsidRPr="001770B2" w:rsidRDefault="001F309C" w:rsidP="001F309C">
      <w:pPr>
        <w:numPr>
          <w:ilvl w:val="0"/>
          <w:numId w:val="95"/>
        </w:numPr>
        <w:rPr>
          <w:rFonts w:ascii="Arial Narrow" w:hAnsi="Arial Narrow"/>
        </w:rPr>
      </w:pPr>
      <w:r w:rsidRPr="001770B2">
        <w:rPr>
          <w:rFonts w:ascii="Arial Narrow" w:hAnsi="Arial Narrow"/>
        </w:rPr>
        <w:t xml:space="preserve">Obligation to report </w:t>
      </w:r>
      <w:proofErr w:type="gramStart"/>
      <w:r w:rsidRPr="001770B2">
        <w:rPr>
          <w:rFonts w:ascii="Arial Narrow" w:hAnsi="Arial Narrow"/>
        </w:rPr>
        <w:t>violations;</w:t>
      </w:r>
      <w:proofErr w:type="gramEnd"/>
      <w:r w:rsidRPr="001770B2">
        <w:rPr>
          <w:rFonts w:ascii="Arial Narrow" w:hAnsi="Arial Narrow"/>
        </w:rPr>
        <w:t xml:space="preserve"> </w:t>
      </w:r>
    </w:p>
    <w:p w:rsidR="001F309C" w:rsidRPr="001770B2" w:rsidRDefault="001F309C" w:rsidP="001F309C">
      <w:pPr>
        <w:numPr>
          <w:ilvl w:val="0"/>
          <w:numId w:val="95"/>
        </w:numPr>
        <w:rPr>
          <w:rFonts w:ascii="Arial Narrow" w:hAnsi="Arial Narrow"/>
        </w:rPr>
      </w:pPr>
      <w:r w:rsidRPr="001770B2">
        <w:rPr>
          <w:rFonts w:ascii="Arial Narrow" w:hAnsi="Arial Narrow"/>
        </w:rPr>
        <w:t xml:space="preserve">Protection against retaliation. </w:t>
      </w:r>
    </w:p>
    <w:p w:rsidR="001F309C" w:rsidRPr="001770B2" w:rsidRDefault="001F309C" w:rsidP="001F309C">
      <w:pPr>
        <w:rPr>
          <w:rFonts w:ascii="Arial Narrow" w:hAnsi="Arial Narrow"/>
        </w:rPr>
      </w:pPr>
      <w:r w:rsidRPr="001770B2">
        <w:rPr>
          <w:rFonts w:ascii="Arial Narrow" w:hAnsi="Arial Narrow"/>
        </w:rPr>
        <w:t xml:space="preserve">The Code must be written in clear language and signed by all workers </w:t>
      </w:r>
      <w:proofErr w:type="gramStart"/>
      <w:r w:rsidRPr="001770B2">
        <w:rPr>
          <w:rFonts w:ascii="Arial Narrow" w:hAnsi="Arial Narrow"/>
        </w:rPr>
        <w:t>confirming:</w:t>
      </w:r>
      <w:proofErr w:type="gramEnd"/>
    </w:p>
    <w:p w:rsidR="001F309C" w:rsidRPr="001770B2" w:rsidRDefault="001F309C" w:rsidP="001F309C">
      <w:pPr>
        <w:numPr>
          <w:ilvl w:val="0"/>
          <w:numId w:val="96"/>
        </w:numPr>
        <w:rPr>
          <w:rFonts w:ascii="Arial Narrow" w:hAnsi="Arial Narrow"/>
        </w:rPr>
      </w:pPr>
      <w:r w:rsidRPr="001770B2">
        <w:rPr>
          <w:rFonts w:ascii="Arial Narrow" w:hAnsi="Arial Narrow"/>
        </w:rPr>
        <w:t xml:space="preserve">Receipt of the </w:t>
      </w:r>
      <w:proofErr w:type="gramStart"/>
      <w:r w:rsidRPr="001770B2">
        <w:rPr>
          <w:rFonts w:ascii="Arial Narrow" w:hAnsi="Arial Narrow"/>
        </w:rPr>
        <w:t>Code;</w:t>
      </w:r>
      <w:proofErr w:type="gramEnd"/>
      <w:r w:rsidRPr="001770B2">
        <w:rPr>
          <w:rFonts w:ascii="Arial Narrow" w:hAnsi="Arial Narrow"/>
        </w:rPr>
        <w:t xml:space="preserve"> </w:t>
      </w:r>
    </w:p>
    <w:p w:rsidR="001F309C" w:rsidRPr="001770B2" w:rsidRDefault="001F309C" w:rsidP="001F309C">
      <w:pPr>
        <w:numPr>
          <w:ilvl w:val="0"/>
          <w:numId w:val="96"/>
        </w:numPr>
        <w:rPr>
          <w:rFonts w:ascii="Arial Narrow" w:hAnsi="Arial Narrow"/>
        </w:rPr>
      </w:pPr>
      <w:r w:rsidRPr="001770B2">
        <w:rPr>
          <w:rFonts w:ascii="Arial Narrow" w:hAnsi="Arial Narrow"/>
        </w:rPr>
        <w:t xml:space="preserve">Explanation </w:t>
      </w:r>
      <w:proofErr w:type="gramStart"/>
      <w:r w:rsidRPr="001770B2">
        <w:rPr>
          <w:rFonts w:ascii="Arial Narrow" w:hAnsi="Arial Narrow"/>
        </w:rPr>
        <w:t>received;</w:t>
      </w:r>
      <w:proofErr w:type="gramEnd"/>
      <w:r w:rsidRPr="001770B2">
        <w:rPr>
          <w:rFonts w:ascii="Arial Narrow" w:hAnsi="Arial Narrow"/>
        </w:rPr>
        <w:t xml:space="preserve"> </w:t>
      </w:r>
    </w:p>
    <w:p w:rsidR="001F309C" w:rsidRPr="001770B2" w:rsidRDefault="001F309C" w:rsidP="001F309C">
      <w:pPr>
        <w:numPr>
          <w:ilvl w:val="0"/>
          <w:numId w:val="96"/>
        </w:numPr>
        <w:rPr>
          <w:rFonts w:ascii="Arial Narrow" w:hAnsi="Arial Narrow"/>
        </w:rPr>
      </w:pPr>
      <w:r w:rsidRPr="001770B2">
        <w:rPr>
          <w:rFonts w:ascii="Arial Narrow" w:hAnsi="Arial Narrow"/>
        </w:rPr>
        <w:t xml:space="preserve">Understanding of contractual </w:t>
      </w:r>
      <w:proofErr w:type="gramStart"/>
      <w:r w:rsidRPr="001770B2">
        <w:rPr>
          <w:rFonts w:ascii="Arial Narrow" w:hAnsi="Arial Narrow"/>
        </w:rPr>
        <w:t>obligations;</w:t>
      </w:r>
      <w:proofErr w:type="gramEnd"/>
      <w:r w:rsidRPr="001770B2">
        <w:rPr>
          <w:rFonts w:ascii="Arial Narrow" w:hAnsi="Arial Narrow"/>
        </w:rPr>
        <w:t xml:space="preserve"> </w:t>
      </w:r>
    </w:p>
    <w:p w:rsidR="001F309C" w:rsidRPr="001770B2" w:rsidRDefault="001F309C" w:rsidP="001F309C">
      <w:pPr>
        <w:numPr>
          <w:ilvl w:val="0"/>
          <w:numId w:val="96"/>
        </w:numPr>
        <w:rPr>
          <w:rFonts w:ascii="Arial Narrow" w:hAnsi="Arial Narrow"/>
        </w:rPr>
      </w:pPr>
      <w:r w:rsidRPr="001770B2">
        <w:rPr>
          <w:rFonts w:ascii="Arial Narrow" w:hAnsi="Arial Narrow"/>
        </w:rPr>
        <w:t>Awareness of sanctions for violations.</w:t>
      </w:r>
    </w:p>
    <w:p w:rsidR="001F309C" w:rsidRPr="00B0384C" w:rsidRDefault="001F309C" w:rsidP="001F309C">
      <w:pPr>
        <w:jc w:val="center"/>
        <w:rPr>
          <w:rFonts w:ascii="Arial Narrow" w:hAnsi="Arial Narrow" w:cs="Arial"/>
          <w:b/>
          <w:highlight w:val="yellow"/>
        </w:rPr>
      </w:pPr>
    </w:p>
    <w:p w:rsidR="001F309C" w:rsidRPr="00B0384C" w:rsidRDefault="001F309C" w:rsidP="001F309C">
      <w:pPr>
        <w:jc w:val="center"/>
        <w:rPr>
          <w:rFonts w:ascii="Arial Narrow" w:hAnsi="Arial Narrow" w:cs="Arial"/>
          <w:b/>
          <w:highlight w:val="yellow"/>
        </w:rPr>
      </w:pPr>
    </w:p>
    <w:p w:rsidR="001F309C" w:rsidRPr="00B0384C" w:rsidRDefault="001F309C" w:rsidP="001F309C">
      <w:pPr>
        <w:jc w:val="center"/>
        <w:rPr>
          <w:rFonts w:ascii="Arial Narrow" w:hAnsi="Arial Narrow" w:cs="Arial"/>
          <w:b/>
          <w:highlight w:val="yellow"/>
        </w:rPr>
      </w:pPr>
    </w:p>
    <w:p w:rsidR="001F309C" w:rsidRPr="00B0384C" w:rsidRDefault="001F309C" w:rsidP="001F309C">
      <w:pPr>
        <w:jc w:val="center"/>
        <w:rPr>
          <w:rFonts w:ascii="Arial Narrow" w:hAnsi="Arial Narrow" w:cs="Arial"/>
          <w:b/>
          <w:highlight w:val="yellow"/>
        </w:rPr>
      </w:pPr>
    </w:p>
    <w:p w:rsidR="001F309C" w:rsidRPr="00B0384C" w:rsidRDefault="001F309C" w:rsidP="001F309C">
      <w:pPr>
        <w:jc w:val="center"/>
        <w:rPr>
          <w:rFonts w:ascii="Arial Narrow" w:hAnsi="Arial Narrow" w:cs="Arial"/>
          <w:b/>
          <w:highlight w:val="yellow"/>
        </w:rPr>
      </w:pPr>
    </w:p>
    <w:p w:rsidR="001F309C" w:rsidRPr="00B0384C" w:rsidRDefault="001F309C" w:rsidP="001F309C">
      <w:pPr>
        <w:jc w:val="center"/>
        <w:rPr>
          <w:rFonts w:ascii="Arial Narrow" w:hAnsi="Arial Narrow" w:cs="Arial"/>
          <w:b/>
          <w:highlight w:val="yellow"/>
        </w:rPr>
      </w:pPr>
    </w:p>
    <w:p w:rsidR="001F309C" w:rsidRPr="00B0384C" w:rsidRDefault="001F309C" w:rsidP="001F309C">
      <w:pPr>
        <w:jc w:val="center"/>
        <w:rPr>
          <w:rFonts w:ascii="Arial Narrow" w:hAnsi="Arial Narrow" w:cs="Arial"/>
          <w:b/>
          <w:highlight w:val="yellow"/>
        </w:rPr>
      </w:pPr>
    </w:p>
    <w:p w:rsidR="001F309C" w:rsidRPr="00B0384C" w:rsidRDefault="001F309C" w:rsidP="001F309C">
      <w:pPr>
        <w:jc w:val="center"/>
        <w:rPr>
          <w:rFonts w:ascii="Arial Narrow" w:hAnsi="Arial Narrow" w:cs="Arial"/>
          <w:b/>
          <w:highlight w:val="yellow"/>
        </w:rPr>
      </w:pPr>
    </w:p>
    <w:p w:rsidR="001F309C" w:rsidRPr="00B0384C" w:rsidRDefault="001F309C" w:rsidP="001F309C">
      <w:pPr>
        <w:jc w:val="center"/>
        <w:rPr>
          <w:rFonts w:ascii="Arial Narrow" w:hAnsi="Arial Narrow" w:cs="Arial"/>
          <w:b/>
          <w:highlight w:val="yellow"/>
        </w:rPr>
      </w:pPr>
    </w:p>
    <w:p w:rsidR="001F309C" w:rsidRPr="00B0384C" w:rsidRDefault="001F309C" w:rsidP="001F309C">
      <w:pPr>
        <w:jc w:val="center"/>
        <w:rPr>
          <w:rFonts w:ascii="Arial Narrow" w:hAnsi="Arial Narrow" w:cs="Arial"/>
          <w:b/>
          <w:sz w:val="36"/>
          <w:szCs w:val="36"/>
          <w:highlight w:val="yellow"/>
        </w:rPr>
      </w:pPr>
    </w:p>
    <w:p w:rsidR="001F309C" w:rsidRPr="00B0384C" w:rsidRDefault="001F309C" w:rsidP="001F309C">
      <w:pPr>
        <w:jc w:val="center"/>
        <w:rPr>
          <w:rFonts w:ascii="Arial Narrow" w:hAnsi="Arial Narrow" w:cs="Arial"/>
          <w:b/>
          <w:sz w:val="36"/>
          <w:szCs w:val="36"/>
          <w:highlight w:val="yellow"/>
        </w:rPr>
      </w:pPr>
    </w:p>
    <w:p w:rsidR="001F309C" w:rsidRPr="00B0384C" w:rsidRDefault="001F309C" w:rsidP="001F309C">
      <w:pPr>
        <w:jc w:val="center"/>
        <w:rPr>
          <w:rFonts w:ascii="Arial Narrow" w:hAnsi="Arial Narrow" w:cs="Arial"/>
          <w:b/>
          <w:sz w:val="36"/>
          <w:szCs w:val="36"/>
          <w:highlight w:val="yellow"/>
        </w:rPr>
      </w:pPr>
    </w:p>
    <w:p w:rsidR="001F309C" w:rsidRPr="00B0384C" w:rsidRDefault="001F309C" w:rsidP="001F309C">
      <w:pPr>
        <w:jc w:val="center"/>
        <w:rPr>
          <w:rFonts w:ascii="Arial Narrow" w:hAnsi="Arial Narrow" w:cs="Arial"/>
          <w:b/>
          <w:sz w:val="36"/>
          <w:szCs w:val="36"/>
          <w:highlight w:val="yellow"/>
        </w:rPr>
      </w:pPr>
    </w:p>
    <w:p w:rsidR="001F309C" w:rsidRPr="00B0384C" w:rsidRDefault="001F309C" w:rsidP="001F309C">
      <w:pPr>
        <w:jc w:val="center"/>
        <w:rPr>
          <w:rFonts w:ascii="Arial Narrow" w:hAnsi="Arial Narrow" w:cs="Arial"/>
          <w:b/>
          <w:sz w:val="36"/>
          <w:szCs w:val="36"/>
          <w:highlight w:val="yellow"/>
        </w:rPr>
      </w:pPr>
    </w:p>
    <w:p w:rsidR="001F309C" w:rsidRPr="00B0384C" w:rsidRDefault="001F309C" w:rsidP="001F309C">
      <w:pPr>
        <w:jc w:val="center"/>
        <w:rPr>
          <w:rFonts w:ascii="Arial Narrow" w:hAnsi="Arial Narrow" w:cs="Arial"/>
          <w:b/>
          <w:sz w:val="36"/>
          <w:szCs w:val="36"/>
          <w:highlight w:val="yellow"/>
        </w:rPr>
      </w:pPr>
    </w:p>
    <w:p w:rsidR="001F309C" w:rsidRPr="00B0384C" w:rsidRDefault="001F309C" w:rsidP="001F309C">
      <w:pPr>
        <w:jc w:val="center"/>
        <w:rPr>
          <w:rFonts w:ascii="Arial Narrow" w:hAnsi="Arial Narrow" w:cs="Arial"/>
          <w:b/>
          <w:sz w:val="36"/>
          <w:szCs w:val="36"/>
          <w:highlight w:val="yellow"/>
        </w:rPr>
      </w:pPr>
    </w:p>
    <w:p w:rsidR="001F309C" w:rsidRPr="00B0384C" w:rsidRDefault="001F309C" w:rsidP="001F309C">
      <w:pPr>
        <w:jc w:val="center"/>
        <w:rPr>
          <w:rFonts w:ascii="Arial Narrow" w:hAnsi="Arial Narrow" w:cs="Arial"/>
          <w:b/>
          <w:sz w:val="36"/>
          <w:szCs w:val="36"/>
          <w:highlight w:val="yellow"/>
        </w:rPr>
      </w:pPr>
    </w:p>
    <w:p w:rsidR="001F309C" w:rsidRPr="00B0384C" w:rsidRDefault="001F309C" w:rsidP="001F309C">
      <w:pPr>
        <w:jc w:val="center"/>
        <w:rPr>
          <w:rFonts w:ascii="Arial Narrow" w:hAnsi="Arial Narrow" w:cs="Arial"/>
          <w:b/>
          <w:sz w:val="36"/>
          <w:szCs w:val="36"/>
          <w:highlight w:val="yellow"/>
        </w:rPr>
      </w:pPr>
    </w:p>
    <w:p w:rsidR="001F309C" w:rsidRPr="00B0384C" w:rsidRDefault="001F309C" w:rsidP="001F309C">
      <w:pPr>
        <w:jc w:val="center"/>
        <w:rPr>
          <w:rFonts w:ascii="Arial Narrow" w:hAnsi="Arial Narrow" w:cs="Arial"/>
          <w:b/>
          <w:sz w:val="36"/>
          <w:szCs w:val="36"/>
          <w:highlight w:val="yellow"/>
        </w:rPr>
      </w:pPr>
    </w:p>
    <w:p w:rsidR="001F309C" w:rsidRPr="00B0384C" w:rsidRDefault="001F309C" w:rsidP="001F309C">
      <w:pPr>
        <w:jc w:val="center"/>
        <w:rPr>
          <w:rFonts w:ascii="Arial Narrow" w:hAnsi="Arial Narrow" w:cs="Arial"/>
          <w:b/>
          <w:sz w:val="36"/>
          <w:szCs w:val="36"/>
          <w:highlight w:val="yellow"/>
        </w:rPr>
      </w:pPr>
    </w:p>
    <w:p w:rsidR="001F309C" w:rsidRPr="00B0384C" w:rsidRDefault="001F309C" w:rsidP="001F309C">
      <w:pPr>
        <w:jc w:val="center"/>
        <w:rPr>
          <w:rFonts w:ascii="Arial Narrow" w:hAnsi="Arial Narrow" w:cs="Arial"/>
          <w:b/>
          <w:sz w:val="36"/>
          <w:szCs w:val="36"/>
          <w:highlight w:val="yellow"/>
        </w:rPr>
      </w:pPr>
    </w:p>
    <w:p w:rsidR="001F309C" w:rsidRPr="00B0384C" w:rsidRDefault="001F309C" w:rsidP="001F309C">
      <w:pPr>
        <w:jc w:val="center"/>
        <w:rPr>
          <w:rFonts w:ascii="Arial Narrow" w:hAnsi="Arial Narrow" w:cs="Arial"/>
          <w:b/>
          <w:sz w:val="36"/>
          <w:szCs w:val="36"/>
          <w:highlight w:val="yellow"/>
        </w:rPr>
      </w:pPr>
    </w:p>
    <w:p w:rsidR="001F309C" w:rsidRPr="00B0384C" w:rsidRDefault="001F309C" w:rsidP="001F309C">
      <w:pPr>
        <w:jc w:val="center"/>
        <w:rPr>
          <w:rFonts w:ascii="Arial Narrow" w:hAnsi="Arial Narrow" w:cs="Arial"/>
          <w:b/>
          <w:sz w:val="36"/>
          <w:szCs w:val="36"/>
          <w:highlight w:val="yellow"/>
        </w:rPr>
      </w:pPr>
    </w:p>
    <w:p w:rsidR="001F309C" w:rsidRPr="00B0384C" w:rsidRDefault="001F309C" w:rsidP="001F309C">
      <w:pPr>
        <w:jc w:val="center"/>
        <w:rPr>
          <w:rFonts w:ascii="Arial Narrow" w:hAnsi="Arial Narrow" w:cs="Arial"/>
          <w:b/>
          <w:sz w:val="36"/>
          <w:szCs w:val="36"/>
          <w:highlight w:val="yellow"/>
        </w:rPr>
      </w:pPr>
    </w:p>
    <w:p w:rsidR="001F309C" w:rsidRPr="00B0384C" w:rsidRDefault="001F309C" w:rsidP="001F309C">
      <w:pPr>
        <w:jc w:val="center"/>
        <w:rPr>
          <w:rFonts w:ascii="Arial Narrow" w:hAnsi="Arial Narrow" w:cs="Arial"/>
          <w:b/>
          <w:sz w:val="36"/>
          <w:szCs w:val="36"/>
          <w:highlight w:val="yellow"/>
        </w:rPr>
      </w:pPr>
    </w:p>
    <w:p w:rsidR="001F309C" w:rsidRPr="00B0384C" w:rsidRDefault="001F309C" w:rsidP="001F309C">
      <w:pPr>
        <w:jc w:val="center"/>
        <w:rPr>
          <w:rFonts w:ascii="Arial Narrow" w:hAnsi="Arial Narrow" w:cs="Arial"/>
          <w:b/>
          <w:sz w:val="36"/>
          <w:szCs w:val="36"/>
        </w:rPr>
      </w:pPr>
    </w:p>
    <w:p w:rsidR="001F309C" w:rsidRPr="00B0384C" w:rsidRDefault="001F309C" w:rsidP="001F309C">
      <w:pPr>
        <w:jc w:val="center"/>
        <w:rPr>
          <w:rFonts w:ascii="Arial Narrow" w:hAnsi="Arial Narrow"/>
          <w:b/>
          <w:lang w:val="en-GB"/>
        </w:rPr>
      </w:pPr>
      <w:r w:rsidRPr="00B0384C">
        <w:rPr>
          <w:rFonts w:ascii="Arial Narrow" w:hAnsi="Arial Narrow"/>
          <w:b/>
          <w:lang w:val="en-GB"/>
        </w:rPr>
        <w:t>Document No. 07:</w:t>
      </w:r>
    </w:p>
    <w:p w:rsidR="001F309C" w:rsidRPr="00B0384C" w:rsidRDefault="001F309C" w:rsidP="001F309C">
      <w:pPr>
        <w:jc w:val="center"/>
        <w:rPr>
          <w:rFonts w:ascii="Arial Narrow" w:hAnsi="Arial Narrow"/>
          <w:lang w:val="en-GB"/>
        </w:rPr>
      </w:pPr>
    </w:p>
    <w:p w:rsidR="001F309C" w:rsidRPr="00B0384C" w:rsidRDefault="001F309C" w:rsidP="001F309C">
      <w:pPr>
        <w:jc w:val="center"/>
        <w:rPr>
          <w:rFonts w:ascii="Arial Narrow" w:hAnsi="Arial Narrow"/>
          <w:lang w:val="en-GB"/>
        </w:rPr>
      </w:pPr>
      <w:r w:rsidRPr="00B0384C">
        <w:rPr>
          <w:rFonts w:ascii="Arial Narrow" w:hAnsi="Arial Narrow"/>
          <w:noProof/>
        </w:rPr>
        <mc:AlternateContent>
          <mc:Choice Requires="wps">
            <w:drawing>
              <wp:anchor distT="0" distB="0" distL="114300" distR="114300" simplePos="0" relativeHeight="251674624" behindDoc="0" locked="0" layoutInCell="1" allowOverlap="1" wp14:anchorId="3744B6AC" wp14:editId="6220C477">
                <wp:simplePos x="0" y="0"/>
                <wp:positionH relativeFrom="column">
                  <wp:posOffset>1126490</wp:posOffset>
                </wp:positionH>
                <wp:positionV relativeFrom="paragraph">
                  <wp:posOffset>22860</wp:posOffset>
                </wp:positionV>
                <wp:extent cx="3848100" cy="454660"/>
                <wp:effectExtent l="0" t="0" r="19050" b="21590"/>
                <wp:wrapNone/>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0" cy="454660"/>
                        </a:xfrm>
                        <a:prstGeom prst="rect">
                          <a:avLst/>
                        </a:prstGeom>
                        <a:solidFill>
                          <a:srgbClr val="D8D8D8"/>
                        </a:solidFill>
                        <a:ln w="9525">
                          <a:solidFill>
                            <a:srgbClr val="000000"/>
                          </a:solidFill>
                          <a:miter lim="800000"/>
                          <a:headEnd/>
                          <a:tailEnd/>
                        </a:ln>
                      </wps:spPr>
                      <wps:txbx>
                        <w:txbxContent>
                          <w:p w:rsidR="00242ABF" w:rsidRPr="00420374" w:rsidRDefault="00242ABF" w:rsidP="001F309C">
                            <w:pPr>
                              <w:jc w:val="center"/>
                            </w:pPr>
                            <w:r w:rsidRPr="00F90984">
                              <w:rPr>
                                <w:rFonts w:ascii="Tw Cen MT" w:hAnsi="Tw Cen MT"/>
                                <w:b/>
                                <w:sz w:val="32"/>
                                <w:szCs w:val="32"/>
                                <w:lang w:val="en-US"/>
                              </w:rPr>
                              <w:t>UNIT PRICE SCHEDULE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44B6AC" id="Zone de texte 12" o:spid="_x0000_s1042" type="#_x0000_t202" style="position:absolute;left:0;text-align:left;margin-left:88.7pt;margin-top:1.8pt;width:303pt;height:35.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zeYMwIAAF8EAAAOAAAAZHJzL2Uyb0RvYy54bWysVE2P0zAQvSPxHyzfadLSlm7UdLW0LEJa&#10;PqSFCzfHdhILx2Nst0n59YydtlQLXBCtZHk84+eZ92ayvh06TQ7SeQWmpNNJTok0HIQyTUm/fL5/&#10;saLEB2YE02BkSY/S09vN82fr3hZyBi1oIR1BEOOL3pa0DcEWWeZ5KzvmJ2ClQWcNrmMBTddkwrEe&#10;0TudzfJ8mfXghHXApfd4uhuddJPw61ry8LGuvQxElxRzC2l1aa3imm3WrGgcs63ipzTYP2TRMWXw&#10;0QvUjgVG9k79BtUp7sBDHSYcugzqWnGZasBqpvmTah5bZmWqBcnx9kKT/3+w/MPhkyNKoHYzSgzr&#10;UKOvqBQRkgQ5BEnwHEnqrS8w9tFidBhew4AXUsHePgD/5omBbctMI++cg76VTGCS03gzu7o64vgI&#10;UvXvQeBjbB8gAQ216yKDyAlBdBTreBEIEyEcD1+u5qtpji6OvvlivlwmBTNWnG9b58NbCR2Jm5I6&#10;bICEzg4PPsRsWHEOiY950ErcK62T4Zpqqx05MGyW3Sr+UwFPwrQhfUlvFrPFSMBfIfL0+xNEpwJ2&#10;vVZdSVeXIFZE2t4YkXoyMKXHPaaszYnHSN1IYhiqYdRtedanAnFEZh2MXY5TiZsW3A9Keuzwkvrv&#10;e+YkJfqdQXVupvN5HIlkzBevZmi4a0917WGGI1RJAyXjdhvGMdpbp5oWXxr7wcAdKlqrRHaUfszq&#10;lD92cdLgNHFxTK7tFPXru7D5CQAA//8DAFBLAwQUAAYACAAAACEAV5/fIt0AAAAIAQAADwAAAGRy&#10;cy9kb3ducmV2LnhtbEyPzWrDMBCE74W+g9hCL6WRGydxcC2HEAj9ueXnATbW1ja1VsZSEuftuz21&#10;t/2YYXamWI2uUxcaQuvZwMskAUVcedtybeB42D4vQYWIbLHzTAZuFGBV3t8VmFt/5R1d9rFWEsIh&#10;RwNNjH2udagachgmvicW7csPDqPgUGs74FXCXaenSbLQDluWDw32tGmo+t6fnQG76Z62swrf18f4&#10;8Rlu6Tg/vO2MeXwY16+gIo3xzwy/9aU6lNLp5M9sg+qEs2wmVgPpApTo2TIVPskxn4IuC/1/QPkD&#10;AAD//wMAUEsBAi0AFAAGAAgAAAAhALaDOJL+AAAA4QEAABMAAAAAAAAAAAAAAAAAAAAAAFtDb250&#10;ZW50X1R5cGVzXS54bWxQSwECLQAUAAYACAAAACEAOP0h/9YAAACUAQAACwAAAAAAAAAAAAAAAAAv&#10;AQAAX3JlbHMvLnJlbHNQSwECLQAUAAYACAAAACEALlM3mDMCAABfBAAADgAAAAAAAAAAAAAAAAAu&#10;AgAAZHJzL2Uyb0RvYy54bWxQSwECLQAUAAYACAAAACEAV5/fIt0AAAAIAQAADwAAAAAAAAAAAAAA&#10;AACNBAAAZHJzL2Rvd25yZXYueG1sUEsFBgAAAAAEAAQA8wAAAJcFAAAAAA==&#10;" fillcolor="#d8d8d8">
                <v:textbox>
                  <w:txbxContent>
                    <w:p w:rsidR="00242ABF" w:rsidRPr="00420374" w:rsidRDefault="00242ABF" w:rsidP="001F309C">
                      <w:pPr>
                        <w:jc w:val="center"/>
                      </w:pPr>
                      <w:r w:rsidRPr="00F90984">
                        <w:rPr>
                          <w:rFonts w:ascii="Tw Cen MT" w:hAnsi="Tw Cen MT"/>
                          <w:b/>
                          <w:sz w:val="32"/>
                          <w:szCs w:val="32"/>
                          <w:lang w:val="en-US"/>
                        </w:rPr>
                        <w:t>UNIT PRICE SCHEDULE</w:t>
                      </w:r>
                    </w:p>
                  </w:txbxContent>
                </v:textbox>
              </v:shape>
            </w:pict>
          </mc:Fallback>
        </mc:AlternateContent>
      </w:r>
    </w:p>
    <w:p w:rsidR="001F309C" w:rsidRPr="00B0384C" w:rsidRDefault="001F309C" w:rsidP="001F309C">
      <w:pPr>
        <w:jc w:val="center"/>
        <w:rPr>
          <w:rFonts w:ascii="Arial Narrow" w:hAnsi="Arial Narrow"/>
          <w:lang w:val="en-GB"/>
        </w:rPr>
      </w:pPr>
    </w:p>
    <w:p w:rsidR="001F309C" w:rsidRPr="00B0384C" w:rsidRDefault="001F309C" w:rsidP="001F309C">
      <w:pPr>
        <w:jc w:val="center"/>
        <w:rPr>
          <w:rFonts w:ascii="Arial Narrow" w:hAnsi="Arial Narrow" w:cs="Arial"/>
          <w:b/>
          <w:sz w:val="36"/>
          <w:szCs w:val="36"/>
        </w:rPr>
      </w:pPr>
    </w:p>
    <w:p w:rsidR="001F309C" w:rsidRPr="00B0384C" w:rsidRDefault="001F309C" w:rsidP="001F309C">
      <w:pPr>
        <w:jc w:val="center"/>
        <w:rPr>
          <w:rFonts w:ascii="Arial Narrow" w:hAnsi="Arial Narrow" w:cs="Arial"/>
          <w:b/>
          <w:sz w:val="36"/>
          <w:szCs w:val="36"/>
        </w:rPr>
      </w:pPr>
    </w:p>
    <w:p w:rsidR="001F309C" w:rsidRPr="00B0384C" w:rsidRDefault="001F309C" w:rsidP="001F309C">
      <w:pPr>
        <w:widowControl w:val="0"/>
        <w:tabs>
          <w:tab w:val="left" w:pos="8100"/>
          <w:tab w:val="left" w:pos="9620"/>
        </w:tabs>
        <w:autoSpaceDE w:val="0"/>
        <w:autoSpaceDN w:val="0"/>
        <w:adjustRightInd w:val="0"/>
        <w:spacing w:line="690" w:lineRule="exact"/>
        <w:ind w:left="107" w:right="27"/>
        <w:jc w:val="center"/>
        <w:rPr>
          <w:rFonts w:ascii="Arial Narrow" w:hAnsi="Arial Narrow" w:cs="Arial"/>
          <w:b/>
          <w:spacing w:val="38"/>
          <w:sz w:val="40"/>
          <w:szCs w:val="40"/>
        </w:rPr>
      </w:pPr>
      <w:r w:rsidRPr="00B0384C">
        <w:rPr>
          <w:rFonts w:ascii="Arial Narrow" w:hAnsi="Arial Narrow" w:cs="Arial"/>
          <w:b/>
          <w:spacing w:val="59"/>
          <w:position w:val="1"/>
          <w:sz w:val="40"/>
          <w:szCs w:val="40"/>
          <w14:shadow w14:blurRad="50800" w14:dist="38100" w14:dir="2700000" w14:sx="100000" w14:sy="100000" w14:kx="0" w14:ky="0" w14:algn="tl">
            <w14:srgbClr w14:val="000000">
              <w14:alpha w14:val="60001"/>
            </w14:srgbClr>
          </w14:shadow>
        </w:rPr>
        <w:t xml:space="preserve"> </w:t>
      </w:r>
    </w:p>
    <w:p w:rsidR="001F309C" w:rsidRPr="00B0384C" w:rsidRDefault="001F309C" w:rsidP="001F309C">
      <w:pPr>
        <w:jc w:val="center"/>
        <w:rPr>
          <w:rFonts w:ascii="Arial Narrow" w:hAnsi="Arial Narrow" w:cs="Arial"/>
          <w:b/>
          <w:sz w:val="36"/>
          <w:szCs w:val="36"/>
        </w:rPr>
      </w:pPr>
    </w:p>
    <w:p w:rsidR="001F309C" w:rsidRDefault="001F309C" w:rsidP="009532BA">
      <w:pPr>
        <w:rPr>
          <w:rFonts w:ascii="Arial Narrow" w:hAnsi="Arial Narrow" w:cs="Arial"/>
          <w:b/>
          <w:sz w:val="36"/>
          <w:szCs w:val="36"/>
        </w:rPr>
      </w:pPr>
    </w:p>
    <w:p w:rsidR="001F309C" w:rsidRDefault="001F309C" w:rsidP="001F309C">
      <w:pPr>
        <w:jc w:val="center"/>
        <w:rPr>
          <w:rFonts w:ascii="Arial Narrow" w:hAnsi="Arial Narrow" w:cs="Arial"/>
          <w:b/>
          <w:sz w:val="36"/>
          <w:szCs w:val="36"/>
          <w:highlight w:val="yellow"/>
        </w:rPr>
      </w:pPr>
    </w:p>
    <w:p w:rsidR="001F309C" w:rsidRDefault="001F309C" w:rsidP="001F309C">
      <w:pPr>
        <w:spacing w:after="54"/>
        <w:ind w:right="8"/>
        <w:jc w:val="both"/>
        <w:rPr>
          <w:rFonts w:ascii="Arial Narrow" w:hAnsi="Arial Narrow" w:cs="Arial"/>
          <w:b/>
          <w:sz w:val="36"/>
          <w:szCs w:val="36"/>
        </w:rPr>
      </w:pPr>
    </w:p>
    <w:p w:rsidR="001F309C" w:rsidRDefault="001F309C" w:rsidP="001F309C">
      <w:pPr>
        <w:spacing w:after="54"/>
        <w:ind w:right="8"/>
        <w:jc w:val="both"/>
        <w:rPr>
          <w:rFonts w:ascii="Arial Narrow" w:hAnsi="Arial Narrow" w:cs="Arial"/>
          <w:b/>
          <w:sz w:val="36"/>
          <w:szCs w:val="36"/>
        </w:rPr>
      </w:pPr>
    </w:p>
    <w:p w:rsidR="001F309C" w:rsidRDefault="001F309C" w:rsidP="001F309C">
      <w:pPr>
        <w:spacing w:after="54"/>
        <w:ind w:right="8"/>
        <w:jc w:val="both"/>
        <w:rPr>
          <w:rFonts w:ascii="Arial Narrow" w:hAnsi="Arial Narrow" w:cs="Arial"/>
          <w:b/>
          <w:sz w:val="36"/>
          <w:szCs w:val="36"/>
        </w:rPr>
      </w:pPr>
    </w:p>
    <w:p w:rsidR="001F309C" w:rsidRDefault="001F309C" w:rsidP="001F309C">
      <w:pPr>
        <w:spacing w:after="54"/>
        <w:ind w:right="8"/>
        <w:jc w:val="both"/>
        <w:rPr>
          <w:rFonts w:ascii="Arial Narrow" w:hAnsi="Arial Narrow" w:cs="Arial"/>
          <w:szCs w:val="22"/>
        </w:rPr>
      </w:pPr>
    </w:p>
    <w:p w:rsidR="001F309C" w:rsidRDefault="001F309C" w:rsidP="001F309C">
      <w:pPr>
        <w:spacing w:after="54"/>
        <w:ind w:right="8"/>
        <w:jc w:val="both"/>
        <w:rPr>
          <w:rFonts w:ascii="Arial Narrow" w:hAnsi="Arial Narrow" w:cs="Arial"/>
          <w:szCs w:val="22"/>
        </w:rPr>
      </w:pPr>
    </w:p>
    <w:p w:rsidR="001F309C" w:rsidRDefault="001F309C" w:rsidP="001F309C">
      <w:pPr>
        <w:spacing w:after="54"/>
        <w:ind w:right="8"/>
        <w:jc w:val="both"/>
        <w:rPr>
          <w:rFonts w:ascii="Arial Narrow" w:hAnsi="Arial Narrow" w:cs="Arial"/>
          <w:szCs w:val="22"/>
        </w:rPr>
      </w:pPr>
    </w:p>
    <w:p w:rsidR="001F309C" w:rsidRDefault="001F309C" w:rsidP="001F309C">
      <w:pPr>
        <w:spacing w:after="54"/>
        <w:ind w:right="8"/>
        <w:jc w:val="both"/>
        <w:rPr>
          <w:rFonts w:ascii="Arial Narrow" w:hAnsi="Arial Narrow" w:cs="Arial"/>
          <w:szCs w:val="22"/>
        </w:rPr>
      </w:pPr>
    </w:p>
    <w:p w:rsidR="001F309C" w:rsidRDefault="001F309C" w:rsidP="001F309C">
      <w:pPr>
        <w:spacing w:after="54"/>
        <w:ind w:right="8"/>
        <w:jc w:val="both"/>
        <w:rPr>
          <w:rFonts w:ascii="Arial Narrow" w:hAnsi="Arial Narrow" w:cs="Arial"/>
          <w:szCs w:val="22"/>
        </w:rPr>
      </w:pPr>
    </w:p>
    <w:p w:rsidR="001F309C" w:rsidRDefault="001F309C" w:rsidP="001F309C">
      <w:pPr>
        <w:spacing w:after="54"/>
        <w:ind w:right="8"/>
        <w:jc w:val="both"/>
        <w:rPr>
          <w:rFonts w:ascii="Arial Narrow" w:hAnsi="Arial Narrow" w:cs="Arial"/>
          <w:szCs w:val="22"/>
        </w:rPr>
      </w:pPr>
    </w:p>
    <w:p w:rsidR="001F309C" w:rsidRDefault="001F309C" w:rsidP="001F309C">
      <w:pPr>
        <w:spacing w:after="54"/>
        <w:ind w:right="8"/>
        <w:jc w:val="both"/>
        <w:rPr>
          <w:rFonts w:ascii="Arial Narrow" w:hAnsi="Arial Narrow" w:cs="Arial"/>
          <w:szCs w:val="22"/>
        </w:rPr>
      </w:pPr>
    </w:p>
    <w:p w:rsidR="001F309C" w:rsidRDefault="001F309C" w:rsidP="001F309C">
      <w:pPr>
        <w:spacing w:after="54"/>
        <w:ind w:right="8"/>
        <w:jc w:val="both"/>
        <w:rPr>
          <w:rFonts w:ascii="Arial Narrow" w:hAnsi="Arial Narrow" w:cs="Arial"/>
          <w:szCs w:val="22"/>
        </w:rPr>
      </w:pPr>
    </w:p>
    <w:p w:rsidR="001F309C" w:rsidRDefault="001F309C" w:rsidP="001F309C">
      <w:pPr>
        <w:spacing w:after="54"/>
        <w:ind w:right="8"/>
        <w:jc w:val="both"/>
        <w:rPr>
          <w:rFonts w:ascii="Arial Narrow" w:hAnsi="Arial Narrow" w:cs="Arial"/>
          <w:szCs w:val="22"/>
          <w:highlight w:val="yellow"/>
        </w:rPr>
      </w:pPr>
    </w:p>
    <w:p w:rsidR="001F309C" w:rsidRDefault="001F309C" w:rsidP="001F309C">
      <w:pPr>
        <w:spacing w:after="54"/>
        <w:ind w:right="8"/>
        <w:jc w:val="both"/>
        <w:rPr>
          <w:rFonts w:ascii="Arial Narrow" w:hAnsi="Arial Narrow" w:cs="Arial"/>
          <w:szCs w:val="22"/>
        </w:rPr>
      </w:pPr>
    </w:p>
    <w:p w:rsidR="001F309C" w:rsidRDefault="001F309C" w:rsidP="001F309C">
      <w:pPr>
        <w:spacing w:after="54"/>
        <w:ind w:right="8"/>
        <w:jc w:val="both"/>
        <w:rPr>
          <w:rFonts w:ascii="Arial Narrow" w:hAnsi="Arial Narrow" w:cs="Arial"/>
          <w:szCs w:val="22"/>
        </w:rPr>
      </w:pPr>
    </w:p>
    <w:p w:rsidR="001F309C" w:rsidRDefault="001F309C" w:rsidP="001F309C">
      <w:pPr>
        <w:spacing w:after="54"/>
        <w:ind w:right="8"/>
        <w:jc w:val="both"/>
        <w:rPr>
          <w:rFonts w:ascii="Arial Narrow" w:hAnsi="Arial Narrow" w:cs="Arial"/>
          <w:szCs w:val="22"/>
        </w:rPr>
      </w:pPr>
    </w:p>
    <w:p w:rsidR="001F309C" w:rsidRDefault="001F309C" w:rsidP="001F309C">
      <w:pPr>
        <w:spacing w:after="54"/>
        <w:ind w:right="8"/>
        <w:jc w:val="both"/>
        <w:rPr>
          <w:rFonts w:ascii="Arial Narrow" w:hAnsi="Arial Narrow" w:cs="Arial"/>
          <w:szCs w:val="22"/>
        </w:rPr>
      </w:pPr>
    </w:p>
    <w:p w:rsidR="001F309C" w:rsidRDefault="001F309C" w:rsidP="001F309C">
      <w:pPr>
        <w:spacing w:after="54"/>
        <w:ind w:right="8"/>
        <w:jc w:val="both"/>
        <w:rPr>
          <w:rFonts w:ascii="Arial Narrow" w:hAnsi="Arial Narrow" w:cs="Arial"/>
          <w:szCs w:val="22"/>
        </w:rPr>
      </w:pPr>
    </w:p>
    <w:p w:rsidR="001F309C" w:rsidRDefault="001F309C" w:rsidP="001F309C">
      <w:pPr>
        <w:spacing w:after="54"/>
        <w:ind w:right="8"/>
        <w:jc w:val="both"/>
        <w:rPr>
          <w:rFonts w:ascii="Arial Narrow" w:hAnsi="Arial Narrow" w:cs="Arial"/>
          <w:szCs w:val="22"/>
        </w:rPr>
      </w:pPr>
    </w:p>
    <w:p w:rsidR="001F309C" w:rsidRDefault="001F309C" w:rsidP="001F309C">
      <w:pPr>
        <w:spacing w:after="54"/>
        <w:ind w:right="8"/>
        <w:jc w:val="both"/>
        <w:rPr>
          <w:rFonts w:ascii="Arial Narrow" w:hAnsi="Arial Narrow" w:cs="Arial"/>
          <w:szCs w:val="22"/>
        </w:rPr>
      </w:pPr>
    </w:p>
    <w:p w:rsidR="001F309C" w:rsidRDefault="001F309C" w:rsidP="001F309C">
      <w:pPr>
        <w:spacing w:after="54"/>
        <w:ind w:right="8"/>
        <w:jc w:val="both"/>
        <w:rPr>
          <w:rFonts w:ascii="Arial Narrow" w:hAnsi="Arial Narrow" w:cs="Arial"/>
          <w:szCs w:val="22"/>
        </w:rPr>
      </w:pPr>
    </w:p>
    <w:p w:rsidR="001F309C" w:rsidRDefault="001F309C" w:rsidP="001F309C">
      <w:pPr>
        <w:spacing w:after="54"/>
        <w:ind w:right="8"/>
        <w:jc w:val="both"/>
        <w:rPr>
          <w:rFonts w:ascii="Arial Narrow" w:hAnsi="Arial Narrow" w:cs="Arial"/>
          <w:szCs w:val="22"/>
        </w:rPr>
      </w:pPr>
    </w:p>
    <w:p w:rsidR="001F309C" w:rsidRDefault="001F309C" w:rsidP="001F309C">
      <w:pPr>
        <w:spacing w:after="54"/>
        <w:ind w:right="8"/>
        <w:jc w:val="both"/>
        <w:rPr>
          <w:rFonts w:ascii="Arial Narrow" w:hAnsi="Arial Narrow" w:cs="Arial"/>
          <w:szCs w:val="22"/>
        </w:rPr>
      </w:pPr>
    </w:p>
    <w:p w:rsidR="001F309C" w:rsidRDefault="001F309C" w:rsidP="001F309C">
      <w:pPr>
        <w:spacing w:after="54"/>
        <w:ind w:right="8"/>
        <w:jc w:val="both"/>
        <w:rPr>
          <w:rFonts w:ascii="Arial Narrow" w:hAnsi="Arial Narrow" w:cs="Arial"/>
          <w:szCs w:val="22"/>
        </w:rPr>
      </w:pPr>
    </w:p>
    <w:p w:rsidR="001F309C" w:rsidRDefault="001F309C" w:rsidP="001F309C">
      <w:pPr>
        <w:spacing w:after="54"/>
        <w:ind w:right="8"/>
        <w:jc w:val="both"/>
        <w:rPr>
          <w:rFonts w:ascii="Arial Narrow" w:hAnsi="Arial Narrow" w:cs="Arial"/>
          <w:szCs w:val="22"/>
        </w:rPr>
      </w:pPr>
    </w:p>
    <w:p w:rsidR="002C5CED" w:rsidRDefault="002C5CED" w:rsidP="002C5CED"/>
    <w:tbl>
      <w:tblPr>
        <w:tblW w:w="10055" w:type="dxa"/>
        <w:tblInd w:w="350" w:type="dxa"/>
        <w:tblLook w:val="04A0" w:firstRow="1" w:lastRow="0" w:firstColumn="1" w:lastColumn="0" w:noHBand="0" w:noVBand="1"/>
      </w:tblPr>
      <w:tblGrid>
        <w:gridCol w:w="654"/>
        <w:gridCol w:w="5891"/>
        <w:gridCol w:w="810"/>
        <w:gridCol w:w="1260"/>
        <w:gridCol w:w="1710"/>
      </w:tblGrid>
      <w:tr w:rsidR="002C5CED" w:rsidRPr="004C711F" w:rsidTr="002C5CED">
        <w:trPr>
          <w:trHeight w:val="790"/>
        </w:trPr>
        <w:tc>
          <w:tcPr>
            <w:tcW w:w="384" w:type="dxa"/>
            <w:tcBorders>
              <w:top w:val="single" w:sz="4" w:space="0" w:color="auto"/>
              <w:left w:val="single" w:sz="8" w:space="0" w:color="auto"/>
              <w:bottom w:val="single" w:sz="8" w:space="0" w:color="auto"/>
              <w:right w:val="single" w:sz="8" w:space="0" w:color="auto"/>
            </w:tcBorders>
            <w:shd w:val="clear" w:color="000000" w:fill="FFFFFF"/>
            <w:vAlign w:val="center"/>
            <w:hideMark/>
          </w:tcPr>
          <w:p w:rsidR="002C5CED" w:rsidRPr="004C711F" w:rsidRDefault="002C5CED" w:rsidP="00242ABF">
            <w:pPr>
              <w:jc w:val="center"/>
              <w:rPr>
                <w:rFonts w:ascii="Arial Narrow" w:hAnsi="Arial Narrow" w:cs="Calibri"/>
                <w:b/>
                <w:bCs/>
                <w:color w:val="000000"/>
                <w:sz w:val="32"/>
                <w:szCs w:val="32"/>
              </w:rPr>
            </w:pPr>
            <w:r w:rsidRPr="004C711F">
              <w:rPr>
                <w:rFonts w:ascii="Arial Narrow" w:hAnsi="Arial Narrow" w:cs="Calibri"/>
                <w:b/>
                <w:bCs/>
                <w:color w:val="000000"/>
                <w:sz w:val="32"/>
                <w:szCs w:val="32"/>
              </w:rPr>
              <w:t>N°</w:t>
            </w:r>
          </w:p>
        </w:tc>
        <w:tc>
          <w:tcPr>
            <w:tcW w:w="5891" w:type="dxa"/>
            <w:tcBorders>
              <w:top w:val="single" w:sz="4" w:space="0" w:color="auto"/>
              <w:left w:val="nil"/>
              <w:bottom w:val="single" w:sz="8" w:space="0" w:color="auto"/>
              <w:right w:val="single" w:sz="8" w:space="0" w:color="auto"/>
            </w:tcBorders>
            <w:shd w:val="clear" w:color="000000" w:fill="FFFFFF"/>
            <w:vAlign w:val="center"/>
            <w:hideMark/>
          </w:tcPr>
          <w:p w:rsidR="002C5CED" w:rsidRPr="004C711F" w:rsidRDefault="002C5CED" w:rsidP="00242ABF">
            <w:pPr>
              <w:jc w:val="center"/>
              <w:rPr>
                <w:rFonts w:ascii="Arial Narrow" w:hAnsi="Arial Narrow" w:cs="Calibri"/>
                <w:b/>
                <w:bCs/>
                <w:color w:val="000000"/>
                <w:sz w:val="32"/>
                <w:szCs w:val="32"/>
              </w:rPr>
            </w:pPr>
            <w:r w:rsidRPr="004C711F">
              <w:rPr>
                <w:rFonts w:ascii="Arial Narrow" w:hAnsi="Arial Narrow" w:cs="Calibri"/>
                <w:b/>
                <w:bCs/>
                <w:color w:val="000000"/>
                <w:sz w:val="32"/>
                <w:szCs w:val="32"/>
              </w:rPr>
              <w:t>DESIGANATION DES TRAVAUX</w:t>
            </w:r>
          </w:p>
        </w:tc>
        <w:tc>
          <w:tcPr>
            <w:tcW w:w="810" w:type="dxa"/>
            <w:tcBorders>
              <w:top w:val="single" w:sz="4" w:space="0" w:color="auto"/>
              <w:left w:val="nil"/>
              <w:bottom w:val="single" w:sz="8" w:space="0" w:color="auto"/>
              <w:right w:val="single" w:sz="4" w:space="0" w:color="auto"/>
            </w:tcBorders>
            <w:shd w:val="clear" w:color="000000" w:fill="FFFFFF"/>
            <w:vAlign w:val="center"/>
            <w:hideMark/>
          </w:tcPr>
          <w:p w:rsidR="002C5CED" w:rsidRPr="004C711F" w:rsidRDefault="002C5CED" w:rsidP="00242ABF">
            <w:pPr>
              <w:jc w:val="center"/>
              <w:rPr>
                <w:rFonts w:ascii="Arial Narrow" w:hAnsi="Arial Narrow" w:cs="Calibri"/>
                <w:b/>
                <w:bCs/>
                <w:color w:val="000000"/>
                <w:sz w:val="32"/>
                <w:szCs w:val="32"/>
              </w:rPr>
            </w:pPr>
            <w:r w:rsidRPr="004C711F">
              <w:rPr>
                <w:rFonts w:ascii="Arial Narrow" w:hAnsi="Arial Narrow" w:cs="Calibri"/>
                <w:b/>
                <w:bCs/>
                <w:color w:val="000000"/>
                <w:sz w:val="32"/>
                <w:szCs w:val="32"/>
              </w:rPr>
              <w:t>U</w:t>
            </w:r>
          </w:p>
        </w:tc>
        <w:tc>
          <w:tcPr>
            <w:tcW w:w="1260" w:type="dxa"/>
            <w:tcBorders>
              <w:top w:val="single" w:sz="4" w:space="0" w:color="auto"/>
              <w:left w:val="single" w:sz="4" w:space="0" w:color="auto"/>
              <w:bottom w:val="single" w:sz="8" w:space="0" w:color="auto"/>
              <w:right w:val="single" w:sz="8" w:space="0" w:color="auto"/>
            </w:tcBorders>
            <w:shd w:val="clear" w:color="000000" w:fill="FFFFFF"/>
            <w:vAlign w:val="center"/>
            <w:hideMark/>
          </w:tcPr>
          <w:p w:rsidR="002C5CED" w:rsidRPr="004C711F" w:rsidRDefault="002C5CED" w:rsidP="00242ABF">
            <w:pPr>
              <w:rPr>
                <w:rFonts w:ascii="Arial Narrow" w:hAnsi="Arial Narrow" w:cs="Calibri"/>
                <w:b/>
                <w:bCs/>
                <w:color w:val="000000"/>
                <w:sz w:val="32"/>
                <w:szCs w:val="32"/>
              </w:rPr>
            </w:pPr>
            <w:r w:rsidRPr="004C711F">
              <w:rPr>
                <w:rFonts w:ascii="Arial Narrow" w:hAnsi="Arial Narrow" w:cs="Calibri"/>
                <w:b/>
                <w:bCs/>
                <w:color w:val="000000"/>
                <w:sz w:val="32"/>
                <w:szCs w:val="32"/>
              </w:rPr>
              <w:t xml:space="preserve">  P.u  </w:t>
            </w:r>
          </w:p>
        </w:tc>
        <w:tc>
          <w:tcPr>
            <w:tcW w:w="1710" w:type="dxa"/>
            <w:tcBorders>
              <w:top w:val="single" w:sz="4" w:space="0" w:color="auto"/>
              <w:left w:val="nil"/>
              <w:bottom w:val="single" w:sz="8" w:space="0" w:color="auto"/>
              <w:right w:val="single" w:sz="8" w:space="0" w:color="auto"/>
            </w:tcBorders>
            <w:shd w:val="clear" w:color="000000" w:fill="FFFFFF"/>
            <w:vAlign w:val="center"/>
            <w:hideMark/>
          </w:tcPr>
          <w:p w:rsidR="002C5CED" w:rsidRPr="004C711F" w:rsidRDefault="002C5CED" w:rsidP="00242ABF">
            <w:pPr>
              <w:jc w:val="center"/>
              <w:rPr>
                <w:rFonts w:ascii="Arial Narrow" w:hAnsi="Arial Narrow" w:cs="Calibri"/>
                <w:b/>
                <w:bCs/>
                <w:color w:val="000000"/>
                <w:sz w:val="32"/>
                <w:szCs w:val="32"/>
              </w:rPr>
            </w:pPr>
            <w:r w:rsidRPr="004C711F">
              <w:rPr>
                <w:rFonts w:ascii="Arial Narrow" w:hAnsi="Arial Narrow" w:cs="Calibri"/>
                <w:b/>
                <w:bCs/>
                <w:color w:val="000000"/>
                <w:sz w:val="32"/>
                <w:szCs w:val="32"/>
              </w:rPr>
              <w:t xml:space="preserve">  Prix Total  </w:t>
            </w:r>
          </w:p>
        </w:tc>
      </w:tr>
      <w:tr w:rsidR="002C5CED" w:rsidRPr="004C711F" w:rsidTr="002C5CED">
        <w:trPr>
          <w:trHeight w:val="510"/>
        </w:trPr>
        <w:tc>
          <w:tcPr>
            <w:tcW w:w="7085" w:type="dxa"/>
            <w:gridSpan w:val="3"/>
            <w:tcBorders>
              <w:top w:val="single" w:sz="8" w:space="0" w:color="auto"/>
              <w:left w:val="single" w:sz="8" w:space="0" w:color="auto"/>
              <w:bottom w:val="single" w:sz="8" w:space="0" w:color="auto"/>
              <w:right w:val="single" w:sz="4" w:space="0" w:color="auto"/>
            </w:tcBorders>
            <w:shd w:val="clear" w:color="000000" w:fill="0070C0"/>
            <w:vAlign w:val="center"/>
            <w:hideMark/>
          </w:tcPr>
          <w:p w:rsidR="002C5CED" w:rsidRPr="004C711F" w:rsidRDefault="002C5CED" w:rsidP="00242ABF">
            <w:pPr>
              <w:jc w:val="center"/>
              <w:rPr>
                <w:rFonts w:ascii="Arial Narrow" w:hAnsi="Arial Narrow" w:cs="Calibri"/>
                <w:b/>
                <w:bCs/>
                <w:color w:val="000000"/>
                <w:sz w:val="32"/>
                <w:szCs w:val="32"/>
              </w:rPr>
            </w:pPr>
            <w:r w:rsidRPr="004C711F">
              <w:rPr>
                <w:rFonts w:ascii="Arial Narrow" w:hAnsi="Arial Narrow" w:cs="Calibri"/>
                <w:b/>
                <w:bCs/>
                <w:color w:val="000000"/>
                <w:sz w:val="32"/>
                <w:szCs w:val="32"/>
              </w:rPr>
              <w:t xml:space="preserve">PARTIE </w:t>
            </w:r>
            <w:proofErr w:type="gramStart"/>
            <w:r w:rsidRPr="004C711F">
              <w:rPr>
                <w:rFonts w:ascii="Arial Narrow" w:hAnsi="Arial Narrow" w:cs="Calibri"/>
                <w:b/>
                <w:bCs/>
                <w:color w:val="000000"/>
                <w:sz w:val="32"/>
                <w:szCs w:val="32"/>
              </w:rPr>
              <w:t>1:</w:t>
            </w:r>
            <w:proofErr w:type="gramEnd"/>
            <w:r w:rsidRPr="004C711F">
              <w:rPr>
                <w:rFonts w:ascii="Arial Narrow" w:hAnsi="Arial Narrow" w:cs="Calibri"/>
                <w:b/>
                <w:bCs/>
                <w:color w:val="000000"/>
                <w:sz w:val="32"/>
                <w:szCs w:val="32"/>
              </w:rPr>
              <w:t xml:space="preserve"> TRAVAUX PRELIMINAIRES POUR L’ENSEMBLE DU PROJET </w:t>
            </w:r>
          </w:p>
        </w:tc>
        <w:tc>
          <w:tcPr>
            <w:tcW w:w="2970" w:type="dxa"/>
            <w:gridSpan w:val="2"/>
            <w:tcBorders>
              <w:top w:val="single" w:sz="8" w:space="0" w:color="auto"/>
              <w:left w:val="single" w:sz="4" w:space="0" w:color="auto"/>
              <w:bottom w:val="single" w:sz="8" w:space="0" w:color="auto"/>
              <w:right w:val="single" w:sz="8" w:space="0" w:color="000000"/>
            </w:tcBorders>
            <w:shd w:val="clear" w:color="000000" w:fill="0070C0"/>
            <w:vAlign w:val="center"/>
          </w:tcPr>
          <w:p w:rsidR="002C5CED" w:rsidRPr="004C711F" w:rsidRDefault="002C5CED" w:rsidP="00242ABF">
            <w:pPr>
              <w:jc w:val="center"/>
              <w:rPr>
                <w:rFonts w:ascii="Arial Narrow" w:hAnsi="Arial Narrow" w:cs="Calibri"/>
                <w:b/>
                <w:bCs/>
                <w:color w:val="000000"/>
                <w:sz w:val="32"/>
                <w:szCs w:val="32"/>
              </w:rPr>
            </w:pPr>
          </w:p>
        </w:tc>
      </w:tr>
      <w:tr w:rsidR="002C5CED" w:rsidRPr="004C711F" w:rsidTr="002C5CED">
        <w:trPr>
          <w:trHeight w:val="898"/>
        </w:trPr>
        <w:tc>
          <w:tcPr>
            <w:tcW w:w="384"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 </w:t>
            </w:r>
          </w:p>
        </w:tc>
        <w:tc>
          <w:tcPr>
            <w:tcW w:w="5891" w:type="dxa"/>
            <w:tcBorders>
              <w:top w:val="single" w:sz="4" w:space="0" w:color="auto"/>
              <w:left w:val="nil"/>
              <w:bottom w:val="single" w:sz="4" w:space="0" w:color="auto"/>
              <w:right w:val="single" w:sz="4" w:space="0" w:color="auto"/>
            </w:tcBorders>
            <w:shd w:val="clear" w:color="auto" w:fill="auto"/>
            <w:vAlign w:val="center"/>
            <w:hideMark/>
          </w:tcPr>
          <w:p w:rsidR="002C5CED" w:rsidRPr="004C711F" w:rsidRDefault="002C5CED" w:rsidP="00242ABF">
            <w:pPr>
              <w:rPr>
                <w:rFonts w:ascii="Arial Narrow" w:hAnsi="Arial Narrow" w:cs="Calibri"/>
                <w:b/>
                <w:bCs/>
                <w:i/>
                <w:iCs/>
                <w:color w:val="000000"/>
              </w:rPr>
            </w:pPr>
            <w:r w:rsidRPr="004C711F">
              <w:rPr>
                <w:rFonts w:ascii="Arial Narrow" w:hAnsi="Arial Narrow" w:cs="Calibri"/>
                <w:b/>
                <w:bCs/>
                <w:i/>
                <w:iCs/>
                <w:color w:val="000000"/>
              </w:rPr>
              <w:t>Lot 100 Travaux préliminaires : Cette partie rémunère au forfait, les rubriques ci-après, valables pour l’ensemble du projet :</w:t>
            </w:r>
          </w:p>
        </w:tc>
        <w:tc>
          <w:tcPr>
            <w:tcW w:w="810" w:type="dxa"/>
            <w:tcBorders>
              <w:top w:val="single" w:sz="4" w:space="0" w:color="auto"/>
              <w:left w:val="nil"/>
              <w:bottom w:val="single" w:sz="4" w:space="0" w:color="auto"/>
              <w:right w:val="single" w:sz="4"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 </w:t>
            </w:r>
          </w:p>
        </w:tc>
        <w:tc>
          <w:tcPr>
            <w:tcW w:w="1260" w:type="dxa"/>
            <w:tcBorders>
              <w:top w:val="single" w:sz="4" w:space="0" w:color="auto"/>
              <w:left w:val="nil"/>
              <w:bottom w:val="single" w:sz="4" w:space="0" w:color="auto"/>
              <w:right w:val="single" w:sz="4" w:space="0" w:color="auto"/>
            </w:tcBorders>
            <w:shd w:val="clear" w:color="000000" w:fill="FFFFFF"/>
            <w:noWrap/>
            <w:vAlign w:val="center"/>
            <w:hideMark/>
          </w:tcPr>
          <w:p w:rsidR="002C5CED" w:rsidRPr="004C711F" w:rsidRDefault="002C5CED" w:rsidP="00242ABF">
            <w:pPr>
              <w:jc w:val="right"/>
              <w:rPr>
                <w:rFonts w:ascii="Arial Narrow" w:hAnsi="Arial Narrow" w:cs="Calibri"/>
                <w:color w:val="000000"/>
              </w:rPr>
            </w:pPr>
            <w:r w:rsidRPr="004C711F">
              <w:rPr>
                <w:rFonts w:ascii="Arial Narrow" w:hAnsi="Arial Narrow" w:cs="Calibri"/>
                <w:color w:val="000000"/>
              </w:rPr>
              <w:t> </w:t>
            </w:r>
          </w:p>
        </w:tc>
        <w:tc>
          <w:tcPr>
            <w:tcW w:w="1710" w:type="dxa"/>
            <w:tcBorders>
              <w:top w:val="single" w:sz="4" w:space="0" w:color="auto"/>
              <w:left w:val="nil"/>
              <w:bottom w:val="single" w:sz="4"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b/>
                <w:bCs/>
                <w:color w:val="000000"/>
              </w:rPr>
            </w:pPr>
            <w:r w:rsidRPr="004C711F">
              <w:rPr>
                <w:rFonts w:ascii="Arial Narrow" w:hAnsi="Arial Narrow" w:cs="Calibri"/>
                <w:b/>
                <w:bCs/>
                <w:color w:val="000000"/>
              </w:rPr>
              <w:t> </w:t>
            </w:r>
          </w:p>
        </w:tc>
      </w:tr>
      <w:tr w:rsidR="002C5CED" w:rsidRPr="004C711F" w:rsidTr="002C5CED">
        <w:trPr>
          <w:trHeight w:val="421"/>
        </w:trPr>
        <w:tc>
          <w:tcPr>
            <w:tcW w:w="384" w:type="dxa"/>
            <w:vMerge w:val="restart"/>
            <w:tcBorders>
              <w:top w:val="single" w:sz="8" w:space="0" w:color="auto"/>
              <w:left w:val="single" w:sz="8" w:space="0" w:color="auto"/>
              <w:bottom w:val="single" w:sz="8" w:space="0" w:color="000000"/>
              <w:right w:val="nil"/>
            </w:tcBorders>
            <w:shd w:val="clear" w:color="000000" w:fill="FFFFFF"/>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101</w:t>
            </w:r>
          </w:p>
        </w:tc>
        <w:tc>
          <w:tcPr>
            <w:tcW w:w="5891" w:type="dxa"/>
            <w:tcBorders>
              <w:top w:val="nil"/>
              <w:left w:val="single" w:sz="4" w:space="0" w:color="auto"/>
              <w:bottom w:val="single" w:sz="4" w:space="0" w:color="auto"/>
              <w:right w:val="single" w:sz="4" w:space="0" w:color="auto"/>
            </w:tcBorders>
            <w:shd w:val="clear" w:color="auto" w:fill="auto"/>
            <w:vAlign w:val="center"/>
            <w:hideMark/>
          </w:tcPr>
          <w:p w:rsidR="002C5CED" w:rsidRPr="004C711F" w:rsidRDefault="002C5CED" w:rsidP="00242ABF">
            <w:pPr>
              <w:rPr>
                <w:rFonts w:ascii="Arial Narrow" w:hAnsi="Arial Narrow" w:cs="Calibri"/>
                <w:b/>
                <w:bCs/>
                <w:color w:val="000000"/>
              </w:rPr>
            </w:pPr>
            <w:r w:rsidRPr="004C711F">
              <w:rPr>
                <w:rFonts w:ascii="Arial Narrow" w:hAnsi="Arial Narrow" w:cs="Calibri"/>
                <w:b/>
                <w:bCs/>
                <w:color w:val="000000"/>
              </w:rPr>
              <w:t>Amené et repli du matériel</w:t>
            </w:r>
            <w:r w:rsidRPr="004C711F">
              <w:rPr>
                <w:rFonts w:ascii="Arial Narrow" w:hAnsi="Arial Narrow" w:cs="Calibri"/>
                <w:color w:val="000000"/>
              </w:rPr>
              <w:t xml:space="preserve">, payé ainsi qu’il suit : </w:t>
            </w:r>
          </w:p>
        </w:tc>
        <w:tc>
          <w:tcPr>
            <w:tcW w:w="81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ff</w:t>
            </w:r>
            <w:proofErr w:type="gramEnd"/>
          </w:p>
        </w:tc>
        <w:tc>
          <w:tcPr>
            <w:tcW w:w="1260" w:type="dxa"/>
            <w:vMerge w:val="restart"/>
            <w:tcBorders>
              <w:top w:val="nil"/>
              <w:left w:val="single" w:sz="4" w:space="0" w:color="auto"/>
              <w:bottom w:val="single" w:sz="4" w:space="0" w:color="auto"/>
              <w:right w:val="single" w:sz="4"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vMerge w:val="restart"/>
            <w:tcBorders>
              <w:top w:val="nil"/>
              <w:left w:val="single" w:sz="4" w:space="0" w:color="auto"/>
              <w:bottom w:val="single" w:sz="4" w:space="0" w:color="auto"/>
              <w:right w:val="single" w:sz="4" w:space="0" w:color="auto"/>
            </w:tcBorders>
            <w:shd w:val="clear" w:color="000000" w:fill="FFFFFF"/>
            <w:noWrap/>
            <w:vAlign w:val="center"/>
          </w:tcPr>
          <w:p w:rsidR="002C5CED" w:rsidRPr="004C711F" w:rsidRDefault="002C5CED" w:rsidP="00242ABF">
            <w:pPr>
              <w:jc w:val="center"/>
              <w:rPr>
                <w:rFonts w:ascii="Arial Narrow" w:hAnsi="Arial Narrow" w:cs="Calibri"/>
                <w:b/>
                <w:bCs/>
                <w:color w:val="000000"/>
              </w:rPr>
            </w:pPr>
          </w:p>
        </w:tc>
      </w:tr>
      <w:tr w:rsidR="002C5CED" w:rsidRPr="004C711F" w:rsidTr="002C5CED">
        <w:trPr>
          <w:trHeight w:val="700"/>
        </w:trPr>
        <w:tc>
          <w:tcPr>
            <w:tcW w:w="384" w:type="dxa"/>
            <w:vMerge/>
            <w:tcBorders>
              <w:top w:val="single" w:sz="8" w:space="0" w:color="auto"/>
              <w:left w:val="single" w:sz="8" w:space="0" w:color="auto"/>
              <w:bottom w:val="single" w:sz="8" w:space="0" w:color="000000"/>
              <w:right w:val="nil"/>
            </w:tcBorders>
            <w:vAlign w:val="center"/>
            <w:hideMark/>
          </w:tcPr>
          <w:p w:rsidR="002C5CED" w:rsidRPr="004C711F" w:rsidRDefault="002C5CED" w:rsidP="00242ABF">
            <w:pPr>
              <w:rPr>
                <w:rFonts w:ascii="Arial Narrow" w:hAnsi="Arial Narrow" w:cs="Calibri"/>
                <w:color w:val="000000"/>
              </w:rPr>
            </w:pPr>
          </w:p>
        </w:tc>
        <w:tc>
          <w:tcPr>
            <w:tcW w:w="5891" w:type="dxa"/>
            <w:tcBorders>
              <w:top w:val="nil"/>
              <w:left w:val="single" w:sz="4" w:space="0" w:color="auto"/>
              <w:bottom w:val="single" w:sz="4" w:space="0" w:color="auto"/>
              <w:right w:val="single" w:sz="4" w:space="0" w:color="auto"/>
            </w:tcBorders>
            <w:shd w:val="clear" w:color="auto" w:fill="auto"/>
            <w:vAlign w:val="center"/>
            <w:hideMark/>
          </w:tcPr>
          <w:p w:rsidR="002C5CED" w:rsidRPr="004C711F" w:rsidRDefault="002C5CED" w:rsidP="00242ABF">
            <w:pPr>
              <w:ind w:firstLineChars="500" w:firstLine="1200"/>
              <w:rPr>
                <w:rFonts w:ascii="Arial Narrow" w:hAnsi="Arial Narrow" w:cs="Calibri"/>
                <w:color w:val="000000"/>
              </w:rPr>
            </w:pPr>
            <w:proofErr w:type="gramStart"/>
            <w:r w:rsidRPr="004C711F">
              <w:rPr>
                <w:rFonts w:ascii="Arial Narrow" w:hAnsi="Arial Narrow" w:cs="Calibri"/>
                <w:color w:val="000000"/>
              </w:rPr>
              <w:t>v  50</w:t>
            </w:r>
            <w:proofErr w:type="gramEnd"/>
            <w:r w:rsidRPr="004C711F">
              <w:rPr>
                <w:rFonts w:ascii="Arial Narrow" w:hAnsi="Arial Narrow" w:cs="Calibri"/>
                <w:color w:val="000000"/>
              </w:rPr>
              <w:t>% quand les travaux sont réalisés à 5%, avec installation effective de tous les équipements requis ;</w:t>
            </w:r>
          </w:p>
        </w:tc>
        <w:tc>
          <w:tcPr>
            <w:tcW w:w="810" w:type="dxa"/>
            <w:vMerge/>
            <w:tcBorders>
              <w:top w:val="nil"/>
              <w:left w:val="single" w:sz="4" w:space="0" w:color="auto"/>
              <w:bottom w:val="single" w:sz="4" w:space="0" w:color="auto"/>
              <w:right w:val="single" w:sz="4" w:space="0" w:color="auto"/>
            </w:tcBorders>
            <w:vAlign w:val="center"/>
            <w:hideMark/>
          </w:tcPr>
          <w:p w:rsidR="002C5CED" w:rsidRPr="004C711F" w:rsidRDefault="002C5CED" w:rsidP="00242ABF">
            <w:pPr>
              <w:rPr>
                <w:rFonts w:ascii="Arial Narrow" w:hAnsi="Arial Narrow" w:cs="Calibri"/>
                <w:color w:val="000000"/>
              </w:rPr>
            </w:pPr>
          </w:p>
        </w:tc>
        <w:tc>
          <w:tcPr>
            <w:tcW w:w="1260" w:type="dxa"/>
            <w:vMerge/>
            <w:tcBorders>
              <w:top w:val="nil"/>
              <w:left w:val="single" w:sz="4" w:space="0" w:color="auto"/>
              <w:bottom w:val="single" w:sz="4" w:space="0" w:color="auto"/>
              <w:right w:val="single" w:sz="4" w:space="0" w:color="auto"/>
            </w:tcBorders>
            <w:vAlign w:val="center"/>
          </w:tcPr>
          <w:p w:rsidR="002C5CED" w:rsidRPr="004C711F" w:rsidRDefault="002C5CED" w:rsidP="00242ABF">
            <w:pPr>
              <w:rPr>
                <w:rFonts w:ascii="Arial Narrow" w:hAnsi="Arial Narrow" w:cs="Calibri"/>
                <w:color w:val="000000"/>
              </w:rPr>
            </w:pPr>
          </w:p>
        </w:tc>
        <w:tc>
          <w:tcPr>
            <w:tcW w:w="1710" w:type="dxa"/>
            <w:vMerge/>
            <w:tcBorders>
              <w:top w:val="nil"/>
              <w:left w:val="single" w:sz="4" w:space="0" w:color="auto"/>
              <w:bottom w:val="single" w:sz="4" w:space="0" w:color="auto"/>
              <w:right w:val="single" w:sz="4" w:space="0" w:color="auto"/>
            </w:tcBorders>
            <w:vAlign w:val="center"/>
          </w:tcPr>
          <w:p w:rsidR="002C5CED" w:rsidRPr="004C711F" w:rsidRDefault="002C5CED" w:rsidP="00242ABF">
            <w:pPr>
              <w:rPr>
                <w:rFonts w:ascii="Arial Narrow" w:hAnsi="Arial Narrow" w:cs="Calibri"/>
                <w:b/>
                <w:bCs/>
                <w:color w:val="000000"/>
              </w:rPr>
            </w:pPr>
          </w:p>
        </w:tc>
      </w:tr>
      <w:tr w:rsidR="002C5CED" w:rsidRPr="004C711F" w:rsidTr="002C5CED">
        <w:trPr>
          <w:trHeight w:val="826"/>
        </w:trPr>
        <w:tc>
          <w:tcPr>
            <w:tcW w:w="384" w:type="dxa"/>
            <w:vMerge/>
            <w:tcBorders>
              <w:top w:val="single" w:sz="8" w:space="0" w:color="auto"/>
              <w:left w:val="single" w:sz="8" w:space="0" w:color="auto"/>
              <w:bottom w:val="single" w:sz="8" w:space="0" w:color="000000"/>
              <w:right w:val="nil"/>
            </w:tcBorders>
            <w:vAlign w:val="center"/>
            <w:hideMark/>
          </w:tcPr>
          <w:p w:rsidR="002C5CED" w:rsidRPr="004C711F" w:rsidRDefault="002C5CED" w:rsidP="00242ABF">
            <w:pPr>
              <w:rPr>
                <w:rFonts w:ascii="Arial Narrow" w:hAnsi="Arial Narrow" w:cs="Calibri"/>
                <w:color w:val="000000"/>
              </w:rPr>
            </w:pPr>
          </w:p>
        </w:tc>
        <w:tc>
          <w:tcPr>
            <w:tcW w:w="5891" w:type="dxa"/>
            <w:tcBorders>
              <w:top w:val="nil"/>
              <w:left w:val="single" w:sz="4" w:space="0" w:color="auto"/>
              <w:bottom w:val="single" w:sz="4" w:space="0" w:color="auto"/>
              <w:right w:val="single" w:sz="4" w:space="0" w:color="auto"/>
            </w:tcBorders>
            <w:shd w:val="clear" w:color="auto" w:fill="auto"/>
            <w:vAlign w:val="center"/>
            <w:hideMark/>
          </w:tcPr>
          <w:p w:rsidR="002C5CED" w:rsidRPr="004C711F" w:rsidRDefault="002C5CED" w:rsidP="00242ABF">
            <w:pPr>
              <w:ind w:firstLineChars="500" w:firstLine="1200"/>
              <w:rPr>
                <w:rFonts w:ascii="Arial Narrow" w:hAnsi="Arial Narrow" w:cs="Calibri"/>
                <w:color w:val="000000"/>
              </w:rPr>
            </w:pPr>
            <w:proofErr w:type="gramStart"/>
            <w:r w:rsidRPr="004C711F">
              <w:rPr>
                <w:rFonts w:ascii="Arial Narrow" w:hAnsi="Arial Narrow" w:cs="Calibri"/>
                <w:color w:val="000000"/>
              </w:rPr>
              <w:t>v  50</w:t>
            </w:r>
            <w:proofErr w:type="gramEnd"/>
            <w:r w:rsidRPr="004C711F">
              <w:rPr>
                <w:rFonts w:ascii="Arial Narrow" w:hAnsi="Arial Narrow" w:cs="Calibri"/>
                <w:color w:val="000000"/>
              </w:rPr>
              <w:t>%, dès la réception provisoire, quand la remise en état du site est constatée, par un PV circonstancié.</w:t>
            </w:r>
          </w:p>
        </w:tc>
        <w:tc>
          <w:tcPr>
            <w:tcW w:w="810" w:type="dxa"/>
            <w:vMerge/>
            <w:tcBorders>
              <w:top w:val="nil"/>
              <w:left w:val="single" w:sz="4" w:space="0" w:color="auto"/>
              <w:bottom w:val="single" w:sz="4" w:space="0" w:color="auto"/>
              <w:right w:val="single" w:sz="4" w:space="0" w:color="auto"/>
            </w:tcBorders>
            <w:vAlign w:val="center"/>
            <w:hideMark/>
          </w:tcPr>
          <w:p w:rsidR="002C5CED" w:rsidRPr="004C711F" w:rsidRDefault="002C5CED" w:rsidP="00242ABF">
            <w:pPr>
              <w:rPr>
                <w:rFonts w:ascii="Arial Narrow" w:hAnsi="Arial Narrow" w:cs="Calibri"/>
                <w:color w:val="000000"/>
              </w:rPr>
            </w:pPr>
          </w:p>
        </w:tc>
        <w:tc>
          <w:tcPr>
            <w:tcW w:w="1260" w:type="dxa"/>
            <w:vMerge/>
            <w:tcBorders>
              <w:top w:val="nil"/>
              <w:left w:val="single" w:sz="4" w:space="0" w:color="auto"/>
              <w:bottom w:val="single" w:sz="4" w:space="0" w:color="auto"/>
              <w:right w:val="single" w:sz="4" w:space="0" w:color="auto"/>
            </w:tcBorders>
            <w:vAlign w:val="center"/>
          </w:tcPr>
          <w:p w:rsidR="002C5CED" w:rsidRPr="004C711F" w:rsidRDefault="002C5CED" w:rsidP="00242ABF">
            <w:pPr>
              <w:rPr>
                <w:rFonts w:ascii="Arial Narrow" w:hAnsi="Arial Narrow" w:cs="Calibri"/>
                <w:color w:val="000000"/>
              </w:rPr>
            </w:pPr>
          </w:p>
        </w:tc>
        <w:tc>
          <w:tcPr>
            <w:tcW w:w="1710" w:type="dxa"/>
            <w:vMerge/>
            <w:tcBorders>
              <w:top w:val="nil"/>
              <w:left w:val="single" w:sz="4" w:space="0" w:color="auto"/>
              <w:bottom w:val="single" w:sz="4" w:space="0" w:color="auto"/>
              <w:right w:val="single" w:sz="4" w:space="0" w:color="auto"/>
            </w:tcBorders>
            <w:vAlign w:val="center"/>
          </w:tcPr>
          <w:p w:rsidR="002C5CED" w:rsidRPr="004C711F" w:rsidRDefault="002C5CED" w:rsidP="00242ABF">
            <w:pPr>
              <w:rPr>
                <w:rFonts w:ascii="Arial Narrow" w:hAnsi="Arial Narrow" w:cs="Calibri"/>
                <w:b/>
                <w:bCs/>
                <w:color w:val="000000"/>
              </w:rPr>
            </w:pPr>
          </w:p>
        </w:tc>
      </w:tr>
      <w:tr w:rsidR="002C5CED" w:rsidRPr="004C711F" w:rsidTr="002C5CED">
        <w:trPr>
          <w:trHeight w:val="1240"/>
        </w:trPr>
        <w:tc>
          <w:tcPr>
            <w:tcW w:w="384" w:type="dxa"/>
            <w:tcBorders>
              <w:top w:val="nil"/>
              <w:left w:val="single" w:sz="8" w:space="0" w:color="auto"/>
              <w:bottom w:val="single" w:sz="8"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102</w:t>
            </w:r>
          </w:p>
        </w:tc>
        <w:tc>
          <w:tcPr>
            <w:tcW w:w="5891" w:type="dxa"/>
            <w:tcBorders>
              <w:top w:val="nil"/>
              <w:left w:val="nil"/>
              <w:bottom w:val="nil"/>
              <w:right w:val="single" w:sz="8" w:space="0" w:color="auto"/>
            </w:tcBorders>
            <w:shd w:val="clear" w:color="auto" w:fill="auto"/>
            <w:vAlign w:val="center"/>
            <w:hideMark/>
          </w:tcPr>
          <w:p w:rsidR="002C5CED" w:rsidRPr="004C711F" w:rsidRDefault="002C5CED" w:rsidP="00242ABF">
            <w:pPr>
              <w:rPr>
                <w:rFonts w:ascii="Arial Narrow" w:hAnsi="Arial Narrow" w:cs="Calibri"/>
                <w:b/>
                <w:bCs/>
                <w:color w:val="000000"/>
              </w:rPr>
            </w:pPr>
            <w:r w:rsidRPr="004C711F">
              <w:rPr>
                <w:rFonts w:ascii="Arial Narrow" w:hAnsi="Arial Narrow" w:cs="Calibri"/>
                <w:b/>
                <w:bCs/>
                <w:color w:val="000000"/>
              </w:rPr>
              <w:t xml:space="preserve">Terrassement </w:t>
            </w:r>
            <w:proofErr w:type="gramStart"/>
            <w:r w:rsidRPr="004C711F">
              <w:rPr>
                <w:rFonts w:ascii="Arial Narrow" w:hAnsi="Arial Narrow" w:cs="Calibri"/>
                <w:b/>
                <w:bCs/>
                <w:color w:val="000000"/>
              </w:rPr>
              <w:t>Généraux:</w:t>
            </w:r>
            <w:proofErr w:type="gramEnd"/>
            <w:r w:rsidRPr="004C711F">
              <w:rPr>
                <w:rFonts w:ascii="Arial Narrow" w:hAnsi="Arial Narrow" w:cs="Calibri"/>
                <w:b/>
                <w:bCs/>
                <w:color w:val="000000"/>
              </w:rPr>
              <w:t xml:space="preserve"> </w:t>
            </w:r>
            <w:r w:rsidRPr="004C711F">
              <w:rPr>
                <w:rFonts w:ascii="Arial Narrow" w:hAnsi="Arial Narrow" w:cs="Calibri"/>
                <w:color w:val="000000"/>
              </w:rPr>
              <w:t>Ce prix rémunère au forfait, tous les terrassements à l'engin mécanique, pour la mise à disposition des plateformes, le déssouchage des arbes, et toutes autres sujéstions</w:t>
            </w:r>
          </w:p>
        </w:tc>
        <w:tc>
          <w:tcPr>
            <w:tcW w:w="810" w:type="dxa"/>
            <w:tcBorders>
              <w:top w:val="nil"/>
              <w:left w:val="nil"/>
              <w:bottom w:val="nil"/>
              <w:right w:val="single" w:sz="4"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ff</w:t>
            </w:r>
            <w:proofErr w:type="gramEnd"/>
          </w:p>
        </w:tc>
        <w:tc>
          <w:tcPr>
            <w:tcW w:w="1260" w:type="dxa"/>
            <w:tcBorders>
              <w:top w:val="nil"/>
              <w:left w:val="single" w:sz="4" w:space="0" w:color="auto"/>
              <w:bottom w:val="nil"/>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nil"/>
              <w:right w:val="single" w:sz="8" w:space="0" w:color="auto"/>
            </w:tcBorders>
            <w:shd w:val="clear" w:color="000000" w:fill="FFFFFF"/>
            <w:noWrap/>
            <w:vAlign w:val="center"/>
          </w:tcPr>
          <w:p w:rsidR="002C5CED" w:rsidRPr="004C711F" w:rsidRDefault="002C5CED" w:rsidP="00242ABF">
            <w:pPr>
              <w:jc w:val="center"/>
              <w:rPr>
                <w:rFonts w:ascii="Arial Narrow" w:hAnsi="Arial Narrow" w:cs="Calibri"/>
                <w:b/>
                <w:bCs/>
                <w:color w:val="000000"/>
              </w:rPr>
            </w:pPr>
          </w:p>
        </w:tc>
      </w:tr>
      <w:tr w:rsidR="002C5CED" w:rsidRPr="004C711F" w:rsidTr="002C5CED">
        <w:trPr>
          <w:trHeight w:val="796"/>
        </w:trPr>
        <w:tc>
          <w:tcPr>
            <w:tcW w:w="384" w:type="dxa"/>
            <w:tcBorders>
              <w:top w:val="nil"/>
              <w:left w:val="single" w:sz="8" w:space="0" w:color="auto"/>
              <w:bottom w:val="single" w:sz="8"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 </w:t>
            </w:r>
          </w:p>
        </w:tc>
        <w:tc>
          <w:tcPr>
            <w:tcW w:w="5891" w:type="dxa"/>
            <w:tcBorders>
              <w:top w:val="nil"/>
              <w:left w:val="nil"/>
              <w:bottom w:val="nil"/>
              <w:right w:val="single" w:sz="8" w:space="0" w:color="auto"/>
            </w:tcBorders>
            <w:shd w:val="clear" w:color="auto" w:fill="auto"/>
            <w:vAlign w:val="center"/>
            <w:hideMark/>
          </w:tcPr>
          <w:p w:rsidR="002C5CED" w:rsidRPr="004C711F" w:rsidRDefault="002C5CED" w:rsidP="00242ABF">
            <w:pPr>
              <w:rPr>
                <w:rFonts w:ascii="Arial Narrow" w:hAnsi="Arial Narrow" w:cs="Calibri"/>
                <w:b/>
                <w:bCs/>
                <w:color w:val="000000"/>
              </w:rPr>
            </w:pPr>
            <w:r w:rsidRPr="004C711F">
              <w:rPr>
                <w:rFonts w:ascii="Arial Narrow" w:hAnsi="Arial Narrow" w:cs="Calibri"/>
                <w:b/>
                <w:bCs/>
                <w:color w:val="000000"/>
              </w:rPr>
              <w:t xml:space="preserve">Baraque de </w:t>
            </w:r>
            <w:proofErr w:type="gramStart"/>
            <w:r w:rsidRPr="004C711F">
              <w:rPr>
                <w:rFonts w:ascii="Arial Narrow" w:hAnsi="Arial Narrow" w:cs="Calibri"/>
                <w:b/>
                <w:bCs/>
                <w:color w:val="000000"/>
              </w:rPr>
              <w:t>chantier:</w:t>
            </w:r>
            <w:proofErr w:type="gramEnd"/>
            <w:r w:rsidRPr="004C711F">
              <w:rPr>
                <w:rFonts w:ascii="Arial Narrow" w:hAnsi="Arial Narrow" w:cs="Calibri"/>
                <w:b/>
                <w:bCs/>
                <w:color w:val="000000"/>
              </w:rPr>
              <w:t xml:space="preserve"> </w:t>
            </w:r>
            <w:r w:rsidRPr="004C711F">
              <w:rPr>
                <w:rFonts w:ascii="Arial Narrow" w:hAnsi="Arial Narrow" w:cs="Calibri"/>
                <w:color w:val="000000"/>
              </w:rPr>
              <w:t>Ce prix rémunère au forfait : la construction d’une baraque de chantier en matériaux provisoires, comprenant : une salle de réunion de 30 m² et 04 magasins de 9 m² chacun+ un bloc toilette</w:t>
            </w:r>
            <w:r w:rsidRPr="004C711F">
              <w:rPr>
                <w:rFonts w:ascii="Arial Narrow" w:hAnsi="Arial Narrow" w:cs="Calibri"/>
                <w:b/>
                <w:bCs/>
                <w:color w:val="000000"/>
              </w:rPr>
              <w:t xml:space="preserve">. </w:t>
            </w:r>
          </w:p>
        </w:tc>
        <w:tc>
          <w:tcPr>
            <w:tcW w:w="810" w:type="dxa"/>
            <w:tcBorders>
              <w:top w:val="nil"/>
              <w:left w:val="nil"/>
              <w:bottom w:val="nil"/>
              <w:right w:val="single" w:sz="4"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ff</w:t>
            </w:r>
            <w:proofErr w:type="gramEnd"/>
          </w:p>
        </w:tc>
        <w:tc>
          <w:tcPr>
            <w:tcW w:w="1260" w:type="dxa"/>
            <w:tcBorders>
              <w:top w:val="nil"/>
              <w:left w:val="single" w:sz="4" w:space="0" w:color="auto"/>
              <w:bottom w:val="nil"/>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nil"/>
              <w:right w:val="single" w:sz="8" w:space="0" w:color="auto"/>
            </w:tcBorders>
            <w:shd w:val="clear" w:color="000000" w:fill="FFFFFF"/>
            <w:noWrap/>
            <w:vAlign w:val="center"/>
          </w:tcPr>
          <w:p w:rsidR="002C5CED" w:rsidRPr="004C711F" w:rsidRDefault="002C5CED" w:rsidP="00242ABF">
            <w:pPr>
              <w:jc w:val="center"/>
              <w:rPr>
                <w:rFonts w:ascii="Arial Narrow" w:hAnsi="Arial Narrow" w:cs="Calibri"/>
                <w:b/>
                <w:bCs/>
                <w:color w:val="000000"/>
              </w:rPr>
            </w:pPr>
          </w:p>
        </w:tc>
      </w:tr>
      <w:tr w:rsidR="002C5CED" w:rsidRPr="004C711F" w:rsidTr="002C5CED">
        <w:trPr>
          <w:trHeight w:val="481"/>
        </w:trPr>
        <w:tc>
          <w:tcPr>
            <w:tcW w:w="384" w:type="dxa"/>
            <w:tcBorders>
              <w:top w:val="nil"/>
              <w:left w:val="single" w:sz="8" w:space="0" w:color="auto"/>
              <w:bottom w:val="single" w:sz="4"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104</w:t>
            </w:r>
          </w:p>
        </w:tc>
        <w:tc>
          <w:tcPr>
            <w:tcW w:w="5891" w:type="dxa"/>
            <w:tcBorders>
              <w:top w:val="single" w:sz="4" w:space="0" w:color="auto"/>
              <w:left w:val="nil"/>
              <w:bottom w:val="single" w:sz="4" w:space="0" w:color="auto"/>
              <w:right w:val="single" w:sz="4" w:space="0" w:color="auto"/>
            </w:tcBorders>
            <w:shd w:val="clear" w:color="auto" w:fill="auto"/>
            <w:vAlign w:val="center"/>
            <w:hideMark/>
          </w:tcPr>
          <w:p w:rsidR="002C5CED" w:rsidRPr="004C711F" w:rsidRDefault="002C5CED" w:rsidP="00242ABF">
            <w:pPr>
              <w:rPr>
                <w:rFonts w:ascii="Arial Narrow" w:hAnsi="Arial Narrow" w:cs="Calibri"/>
                <w:b/>
                <w:bCs/>
                <w:color w:val="000000"/>
              </w:rPr>
            </w:pPr>
            <w:r w:rsidRPr="004C711F">
              <w:rPr>
                <w:rFonts w:ascii="Arial Narrow" w:hAnsi="Arial Narrow" w:cs="Calibri"/>
                <w:b/>
                <w:bCs/>
                <w:color w:val="000000"/>
              </w:rPr>
              <w:t xml:space="preserve"> Implantation : </w:t>
            </w:r>
            <w:r w:rsidRPr="004C711F">
              <w:rPr>
                <w:rFonts w:ascii="Arial Narrow" w:hAnsi="Arial Narrow" w:cs="Calibri"/>
                <w:color w:val="000000"/>
              </w:rPr>
              <w:t>Ce prix rémunère au forfait, l'implantation de tous les bâtiments et/ou VRD du projet.</w:t>
            </w:r>
          </w:p>
        </w:tc>
        <w:tc>
          <w:tcPr>
            <w:tcW w:w="810" w:type="dxa"/>
            <w:tcBorders>
              <w:top w:val="single" w:sz="4" w:space="0" w:color="auto"/>
              <w:left w:val="nil"/>
              <w:bottom w:val="single" w:sz="4" w:space="0" w:color="auto"/>
              <w:right w:val="single" w:sz="4"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ff</w:t>
            </w:r>
            <w:proofErr w:type="gramEnd"/>
          </w:p>
        </w:tc>
        <w:tc>
          <w:tcPr>
            <w:tcW w:w="1260" w:type="dxa"/>
            <w:tcBorders>
              <w:top w:val="single" w:sz="4" w:space="0" w:color="auto"/>
              <w:left w:val="nil"/>
              <w:bottom w:val="single" w:sz="4" w:space="0" w:color="auto"/>
              <w:right w:val="single" w:sz="4" w:space="0" w:color="auto"/>
            </w:tcBorders>
            <w:shd w:val="clear" w:color="000000" w:fill="FFFFFF"/>
            <w:noWrap/>
            <w:vAlign w:val="center"/>
          </w:tcPr>
          <w:p w:rsidR="002C5CED" w:rsidRPr="004C711F" w:rsidRDefault="002C5CED" w:rsidP="00242ABF">
            <w:pPr>
              <w:rPr>
                <w:rFonts w:ascii="Arial Narrow" w:hAnsi="Arial Narrow" w:cs="Calibri"/>
              </w:rPr>
            </w:pPr>
          </w:p>
        </w:tc>
        <w:tc>
          <w:tcPr>
            <w:tcW w:w="1710" w:type="dxa"/>
            <w:tcBorders>
              <w:top w:val="single" w:sz="4" w:space="0" w:color="auto"/>
              <w:left w:val="nil"/>
              <w:bottom w:val="single" w:sz="4" w:space="0" w:color="auto"/>
              <w:right w:val="single" w:sz="4" w:space="0" w:color="auto"/>
            </w:tcBorders>
            <w:shd w:val="clear" w:color="000000" w:fill="FFFFFF"/>
            <w:noWrap/>
            <w:vAlign w:val="center"/>
          </w:tcPr>
          <w:p w:rsidR="002C5CED" w:rsidRPr="004C711F" w:rsidRDefault="002C5CED" w:rsidP="00242ABF">
            <w:pPr>
              <w:jc w:val="center"/>
              <w:rPr>
                <w:rFonts w:ascii="Arial Narrow" w:hAnsi="Arial Narrow" w:cs="Calibri"/>
                <w:b/>
                <w:bCs/>
              </w:rPr>
            </w:pPr>
          </w:p>
        </w:tc>
      </w:tr>
      <w:tr w:rsidR="002C5CED" w:rsidRPr="004C711F" w:rsidTr="002C5CED">
        <w:trPr>
          <w:trHeight w:val="14"/>
        </w:trPr>
        <w:tc>
          <w:tcPr>
            <w:tcW w:w="384" w:type="dxa"/>
            <w:tcBorders>
              <w:top w:val="single" w:sz="4" w:space="0" w:color="auto"/>
              <w:left w:val="single" w:sz="8" w:space="0" w:color="auto"/>
              <w:bottom w:val="single" w:sz="8" w:space="0" w:color="auto"/>
              <w:right w:val="single" w:sz="8" w:space="0" w:color="auto"/>
            </w:tcBorders>
            <w:shd w:val="clear" w:color="000000" w:fill="FFFFFF"/>
            <w:noWrap/>
            <w:vAlign w:val="center"/>
          </w:tcPr>
          <w:p w:rsidR="002C5CED" w:rsidRPr="004C711F" w:rsidRDefault="002C5CED" w:rsidP="00242ABF">
            <w:pPr>
              <w:jc w:val="center"/>
              <w:rPr>
                <w:rFonts w:ascii="Arial Narrow" w:hAnsi="Arial Narrow" w:cs="Calibri"/>
                <w:color w:val="000000"/>
              </w:rPr>
            </w:pPr>
          </w:p>
        </w:tc>
        <w:tc>
          <w:tcPr>
            <w:tcW w:w="5891" w:type="dxa"/>
            <w:tcBorders>
              <w:top w:val="single" w:sz="4" w:space="0" w:color="auto"/>
              <w:left w:val="nil"/>
              <w:bottom w:val="nil"/>
              <w:right w:val="single" w:sz="4" w:space="0" w:color="auto"/>
            </w:tcBorders>
            <w:shd w:val="clear" w:color="auto" w:fill="auto"/>
            <w:vAlign w:val="center"/>
          </w:tcPr>
          <w:p w:rsidR="002C5CED" w:rsidRPr="004C711F" w:rsidRDefault="002C5CED" w:rsidP="00242ABF">
            <w:pPr>
              <w:rPr>
                <w:rFonts w:ascii="Arial Narrow" w:hAnsi="Arial Narrow" w:cs="Calibri"/>
                <w:b/>
                <w:bCs/>
                <w:color w:val="000000"/>
              </w:rPr>
            </w:pPr>
          </w:p>
        </w:tc>
        <w:tc>
          <w:tcPr>
            <w:tcW w:w="810" w:type="dxa"/>
            <w:tcBorders>
              <w:top w:val="single" w:sz="4" w:space="0" w:color="auto"/>
              <w:left w:val="nil"/>
              <w:bottom w:val="nil"/>
              <w:right w:val="single" w:sz="4" w:space="0" w:color="auto"/>
            </w:tcBorders>
            <w:shd w:val="clear" w:color="000000" w:fill="FFFFFF"/>
            <w:noWrap/>
            <w:vAlign w:val="center"/>
          </w:tcPr>
          <w:p w:rsidR="002C5CED" w:rsidRPr="004C711F" w:rsidRDefault="002C5CED" w:rsidP="00242ABF">
            <w:pPr>
              <w:jc w:val="center"/>
              <w:rPr>
                <w:rFonts w:ascii="Arial Narrow" w:hAnsi="Arial Narrow" w:cs="Calibri"/>
                <w:color w:val="000000"/>
              </w:rPr>
            </w:pPr>
          </w:p>
        </w:tc>
        <w:tc>
          <w:tcPr>
            <w:tcW w:w="1260" w:type="dxa"/>
            <w:tcBorders>
              <w:top w:val="single" w:sz="4" w:space="0" w:color="auto"/>
              <w:left w:val="nil"/>
              <w:bottom w:val="nil"/>
              <w:right w:val="single" w:sz="4" w:space="0" w:color="auto"/>
            </w:tcBorders>
            <w:shd w:val="clear" w:color="000000" w:fill="FFFFFF"/>
            <w:noWrap/>
            <w:vAlign w:val="center"/>
          </w:tcPr>
          <w:p w:rsidR="002C5CED" w:rsidRPr="004C711F" w:rsidRDefault="002C5CED" w:rsidP="00242ABF">
            <w:pPr>
              <w:rPr>
                <w:rFonts w:ascii="Arial Narrow" w:hAnsi="Arial Narrow" w:cs="Calibri"/>
              </w:rPr>
            </w:pPr>
          </w:p>
        </w:tc>
        <w:tc>
          <w:tcPr>
            <w:tcW w:w="1710" w:type="dxa"/>
            <w:tcBorders>
              <w:top w:val="single" w:sz="4" w:space="0" w:color="auto"/>
              <w:left w:val="nil"/>
              <w:bottom w:val="nil"/>
              <w:right w:val="single" w:sz="4" w:space="0" w:color="auto"/>
            </w:tcBorders>
            <w:shd w:val="clear" w:color="000000" w:fill="FFFFFF"/>
            <w:noWrap/>
            <w:vAlign w:val="center"/>
          </w:tcPr>
          <w:p w:rsidR="002C5CED" w:rsidRPr="004C711F" w:rsidRDefault="002C5CED" w:rsidP="00242ABF">
            <w:pPr>
              <w:jc w:val="center"/>
              <w:rPr>
                <w:rFonts w:ascii="Arial Narrow" w:hAnsi="Arial Narrow" w:cs="Calibri"/>
                <w:b/>
                <w:bCs/>
              </w:rPr>
            </w:pPr>
          </w:p>
        </w:tc>
      </w:tr>
      <w:tr w:rsidR="002C5CED" w:rsidRPr="004C711F" w:rsidTr="002C5CED">
        <w:trPr>
          <w:trHeight w:val="1870"/>
        </w:trPr>
        <w:tc>
          <w:tcPr>
            <w:tcW w:w="384" w:type="dxa"/>
            <w:tcBorders>
              <w:top w:val="nil"/>
              <w:left w:val="single" w:sz="8" w:space="0" w:color="auto"/>
              <w:bottom w:val="single" w:sz="8" w:space="0" w:color="auto"/>
              <w:right w:val="single" w:sz="8" w:space="0" w:color="auto"/>
            </w:tcBorders>
            <w:shd w:val="clear" w:color="000000" w:fill="FFFFFF"/>
            <w:noWrap/>
            <w:vAlign w:val="center"/>
            <w:hideMark/>
          </w:tcPr>
          <w:p w:rsidR="002C5CED" w:rsidRPr="004C711F" w:rsidRDefault="002C5CED" w:rsidP="00242ABF">
            <w:pPr>
              <w:rPr>
                <w:rFonts w:ascii="Arial Narrow" w:hAnsi="Arial Narrow" w:cs="Calibri"/>
                <w:color w:val="000000"/>
              </w:rPr>
            </w:pPr>
            <w:r w:rsidRPr="004C711F">
              <w:rPr>
                <w:rFonts w:ascii="Arial Narrow" w:hAnsi="Arial Narrow" w:cs="Calibri"/>
                <w:color w:val="000000"/>
              </w:rPr>
              <w:t>105</w:t>
            </w:r>
          </w:p>
        </w:tc>
        <w:tc>
          <w:tcPr>
            <w:tcW w:w="5891" w:type="dxa"/>
            <w:tcBorders>
              <w:top w:val="nil"/>
              <w:left w:val="nil"/>
              <w:bottom w:val="nil"/>
              <w:right w:val="single" w:sz="8" w:space="0" w:color="auto"/>
            </w:tcBorders>
            <w:shd w:val="clear" w:color="auto" w:fill="auto"/>
            <w:vAlign w:val="center"/>
            <w:hideMark/>
          </w:tcPr>
          <w:p w:rsidR="002C5CED" w:rsidRPr="004C711F" w:rsidRDefault="002C5CED" w:rsidP="00242ABF">
            <w:pPr>
              <w:rPr>
                <w:rFonts w:ascii="Arial Narrow" w:hAnsi="Arial Narrow" w:cs="Calibri"/>
                <w:b/>
                <w:bCs/>
                <w:color w:val="000000"/>
              </w:rPr>
            </w:pPr>
            <w:r w:rsidRPr="004C711F">
              <w:rPr>
                <w:rFonts w:ascii="Arial Narrow" w:hAnsi="Arial Narrow" w:cs="Calibri"/>
                <w:b/>
                <w:bCs/>
                <w:color w:val="000000"/>
              </w:rPr>
              <w:t>Projet d’exécution :</w:t>
            </w:r>
            <w:r w:rsidRPr="004C711F">
              <w:rPr>
                <w:rFonts w:ascii="Arial Narrow" w:hAnsi="Arial Narrow" w:cs="Calibri"/>
                <w:color w:val="000000"/>
              </w:rPr>
              <w:t xml:space="preserve"> Cette rubrique, </w:t>
            </w:r>
            <w:proofErr w:type="gramStart"/>
            <w:r w:rsidRPr="004C711F">
              <w:rPr>
                <w:rFonts w:ascii="Arial Narrow" w:hAnsi="Arial Narrow" w:cs="Calibri"/>
                <w:color w:val="000000"/>
              </w:rPr>
              <w:t>rémunérée  au</w:t>
            </w:r>
            <w:proofErr w:type="gramEnd"/>
            <w:r w:rsidRPr="004C711F">
              <w:rPr>
                <w:rFonts w:ascii="Arial Narrow" w:hAnsi="Arial Narrow" w:cs="Calibri"/>
                <w:color w:val="000000"/>
              </w:rPr>
              <w:t xml:space="preserve"> forfait, concerne l'ensemble du projet et, comprend entre autres: la production de tous les plans et détails d’exécution y compris, toutes les dispositions préalables à prendre, pour la bonne conduite du projet, </w:t>
            </w:r>
            <w:r w:rsidRPr="004C711F">
              <w:rPr>
                <w:rFonts w:ascii="Arial Narrow" w:hAnsi="Arial Narrow" w:cs="Calibri"/>
                <w:b/>
                <w:bCs/>
                <w:color w:val="000000"/>
              </w:rPr>
              <w:t>y compris par ailleurs et  en cas de besoin, les études géotechniques.</w:t>
            </w:r>
            <w:r w:rsidRPr="004C711F">
              <w:rPr>
                <w:rFonts w:ascii="Arial Narrow" w:hAnsi="Arial Narrow" w:cs="Calibri"/>
                <w:color w:val="000000"/>
              </w:rPr>
              <w:t xml:space="preserve"> (Cette rubrique est valable pour la totalité du projet et ne saurait se multiplier). </w:t>
            </w:r>
          </w:p>
        </w:tc>
        <w:tc>
          <w:tcPr>
            <w:tcW w:w="810" w:type="dxa"/>
            <w:tcBorders>
              <w:top w:val="nil"/>
              <w:left w:val="nil"/>
              <w:bottom w:val="nil"/>
              <w:right w:val="single" w:sz="4"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ff</w:t>
            </w:r>
            <w:proofErr w:type="gramEnd"/>
          </w:p>
        </w:tc>
        <w:tc>
          <w:tcPr>
            <w:tcW w:w="1260" w:type="dxa"/>
            <w:tcBorders>
              <w:top w:val="nil"/>
              <w:left w:val="single" w:sz="4" w:space="0" w:color="auto"/>
              <w:bottom w:val="nil"/>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nil"/>
              <w:right w:val="single" w:sz="8" w:space="0" w:color="auto"/>
            </w:tcBorders>
            <w:shd w:val="clear" w:color="000000" w:fill="FFFFFF"/>
            <w:noWrap/>
            <w:vAlign w:val="center"/>
          </w:tcPr>
          <w:p w:rsidR="002C5CED" w:rsidRPr="004C711F" w:rsidRDefault="002C5CED" w:rsidP="00242ABF">
            <w:pPr>
              <w:rPr>
                <w:rFonts w:ascii="Arial Narrow" w:hAnsi="Arial Narrow" w:cs="Calibri"/>
                <w:b/>
                <w:bCs/>
                <w:color w:val="000000"/>
              </w:rPr>
            </w:pPr>
          </w:p>
        </w:tc>
      </w:tr>
      <w:tr w:rsidR="002C5CED" w:rsidRPr="004C711F" w:rsidTr="002C5CED">
        <w:trPr>
          <w:trHeight w:val="810"/>
        </w:trPr>
        <w:tc>
          <w:tcPr>
            <w:tcW w:w="7085" w:type="dxa"/>
            <w:gridSpan w:val="3"/>
            <w:tcBorders>
              <w:top w:val="single" w:sz="8" w:space="0" w:color="auto"/>
              <w:left w:val="single" w:sz="8" w:space="0" w:color="auto"/>
              <w:bottom w:val="single" w:sz="8" w:space="0" w:color="auto"/>
              <w:right w:val="single" w:sz="4" w:space="0" w:color="auto"/>
            </w:tcBorders>
            <w:shd w:val="clear" w:color="000000" w:fill="0070C0"/>
            <w:vAlign w:val="center"/>
            <w:hideMark/>
          </w:tcPr>
          <w:p w:rsidR="002C5CED" w:rsidRPr="004C711F" w:rsidRDefault="002C5CED" w:rsidP="00242ABF">
            <w:pPr>
              <w:jc w:val="center"/>
              <w:rPr>
                <w:rFonts w:ascii="Arial Narrow" w:hAnsi="Arial Narrow" w:cs="Calibri"/>
                <w:b/>
                <w:bCs/>
                <w:color w:val="000000"/>
                <w:sz w:val="32"/>
                <w:szCs w:val="32"/>
              </w:rPr>
            </w:pPr>
            <w:r w:rsidRPr="004C711F">
              <w:rPr>
                <w:rFonts w:ascii="Arial Narrow" w:hAnsi="Arial Narrow" w:cs="Calibri"/>
                <w:b/>
                <w:bCs/>
                <w:color w:val="000000"/>
                <w:sz w:val="32"/>
                <w:szCs w:val="32"/>
              </w:rPr>
              <w:t xml:space="preserve">PARTIE </w:t>
            </w:r>
            <w:proofErr w:type="gramStart"/>
            <w:r w:rsidRPr="004C711F">
              <w:rPr>
                <w:rFonts w:ascii="Arial Narrow" w:hAnsi="Arial Narrow" w:cs="Calibri"/>
                <w:b/>
                <w:bCs/>
                <w:color w:val="000000"/>
                <w:sz w:val="32"/>
                <w:szCs w:val="32"/>
              </w:rPr>
              <w:t>2:</w:t>
            </w:r>
            <w:proofErr w:type="gramEnd"/>
            <w:r w:rsidRPr="004C711F">
              <w:rPr>
                <w:rFonts w:ascii="Arial Narrow" w:hAnsi="Arial Narrow" w:cs="Calibri"/>
                <w:b/>
                <w:bCs/>
                <w:color w:val="000000"/>
                <w:sz w:val="32"/>
                <w:szCs w:val="32"/>
              </w:rPr>
              <w:t xml:space="preserve"> CONSTRUCTION DE 01 IMMEUBLE R+1 DE 04 LOGEMENTS DE TYPE T2</w:t>
            </w:r>
          </w:p>
        </w:tc>
        <w:tc>
          <w:tcPr>
            <w:tcW w:w="2970" w:type="dxa"/>
            <w:gridSpan w:val="2"/>
            <w:tcBorders>
              <w:top w:val="single" w:sz="8" w:space="0" w:color="auto"/>
              <w:left w:val="single" w:sz="4" w:space="0" w:color="auto"/>
              <w:bottom w:val="single" w:sz="8" w:space="0" w:color="auto"/>
              <w:right w:val="single" w:sz="8" w:space="0" w:color="000000"/>
            </w:tcBorders>
            <w:shd w:val="clear" w:color="000000" w:fill="0070C0"/>
            <w:vAlign w:val="center"/>
          </w:tcPr>
          <w:p w:rsidR="002C5CED" w:rsidRPr="004C711F" w:rsidRDefault="002C5CED" w:rsidP="00242ABF">
            <w:pPr>
              <w:jc w:val="center"/>
              <w:rPr>
                <w:rFonts w:ascii="Arial Narrow" w:hAnsi="Arial Narrow" w:cs="Calibri"/>
                <w:b/>
                <w:bCs/>
                <w:color w:val="000000"/>
                <w:sz w:val="32"/>
                <w:szCs w:val="32"/>
              </w:rPr>
            </w:pPr>
          </w:p>
        </w:tc>
      </w:tr>
      <w:tr w:rsidR="002C5CED" w:rsidRPr="004C711F" w:rsidTr="002C5CED">
        <w:trPr>
          <w:trHeight w:val="520"/>
        </w:trPr>
        <w:tc>
          <w:tcPr>
            <w:tcW w:w="7085" w:type="dxa"/>
            <w:gridSpan w:val="3"/>
            <w:tcBorders>
              <w:top w:val="single" w:sz="8" w:space="0" w:color="auto"/>
              <w:left w:val="single" w:sz="8" w:space="0" w:color="auto"/>
              <w:bottom w:val="single" w:sz="4" w:space="0" w:color="auto"/>
              <w:right w:val="single" w:sz="4" w:space="0" w:color="auto"/>
            </w:tcBorders>
            <w:shd w:val="clear" w:color="000000" w:fill="FFFF00"/>
            <w:vAlign w:val="center"/>
            <w:hideMark/>
          </w:tcPr>
          <w:p w:rsidR="002C5CED" w:rsidRPr="004C711F" w:rsidRDefault="002C5CED" w:rsidP="00242ABF">
            <w:pPr>
              <w:jc w:val="center"/>
              <w:rPr>
                <w:rFonts w:ascii="Arial Narrow" w:hAnsi="Arial Narrow" w:cs="Calibri"/>
                <w:b/>
                <w:bCs/>
                <w:color w:val="000000"/>
                <w:sz w:val="32"/>
                <w:szCs w:val="32"/>
              </w:rPr>
            </w:pPr>
            <w:r w:rsidRPr="004C711F">
              <w:rPr>
                <w:rFonts w:ascii="Arial Narrow" w:hAnsi="Arial Narrow" w:cs="Calibri"/>
                <w:b/>
                <w:bCs/>
                <w:color w:val="000000"/>
                <w:sz w:val="32"/>
                <w:szCs w:val="32"/>
              </w:rPr>
              <w:t>GROS ŒUVRE POUR 01 IMMEUBLE R+1 DE 04 LOGEMENTS DE TYPE T2</w:t>
            </w:r>
          </w:p>
        </w:tc>
        <w:tc>
          <w:tcPr>
            <w:tcW w:w="2970" w:type="dxa"/>
            <w:gridSpan w:val="2"/>
            <w:tcBorders>
              <w:top w:val="single" w:sz="8" w:space="0" w:color="auto"/>
              <w:left w:val="single" w:sz="4" w:space="0" w:color="auto"/>
              <w:bottom w:val="single" w:sz="4" w:space="0" w:color="auto"/>
              <w:right w:val="single" w:sz="8" w:space="0" w:color="000000"/>
            </w:tcBorders>
            <w:shd w:val="clear" w:color="000000" w:fill="FFFF00"/>
            <w:vAlign w:val="center"/>
          </w:tcPr>
          <w:p w:rsidR="002C5CED" w:rsidRPr="004C711F" w:rsidRDefault="002C5CED" w:rsidP="00242ABF">
            <w:pPr>
              <w:jc w:val="center"/>
              <w:rPr>
                <w:rFonts w:ascii="Arial Narrow" w:hAnsi="Arial Narrow" w:cs="Calibri"/>
                <w:b/>
                <w:bCs/>
                <w:color w:val="000000"/>
                <w:sz w:val="32"/>
                <w:szCs w:val="32"/>
              </w:rPr>
            </w:pPr>
          </w:p>
        </w:tc>
      </w:tr>
      <w:tr w:rsidR="002C5CED" w:rsidRPr="004C711F" w:rsidTr="002C5CED">
        <w:trPr>
          <w:trHeight w:val="405"/>
        </w:trPr>
        <w:tc>
          <w:tcPr>
            <w:tcW w:w="384" w:type="dxa"/>
            <w:tcBorders>
              <w:top w:val="nil"/>
              <w:left w:val="single" w:sz="8" w:space="0" w:color="auto"/>
              <w:bottom w:val="single" w:sz="4" w:space="0" w:color="auto"/>
              <w:right w:val="single" w:sz="4"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 </w:t>
            </w:r>
          </w:p>
        </w:tc>
        <w:tc>
          <w:tcPr>
            <w:tcW w:w="5891" w:type="dxa"/>
            <w:tcBorders>
              <w:top w:val="nil"/>
              <w:left w:val="nil"/>
              <w:bottom w:val="single" w:sz="4" w:space="0" w:color="auto"/>
              <w:right w:val="single" w:sz="4" w:space="0" w:color="auto"/>
            </w:tcBorders>
            <w:shd w:val="clear" w:color="auto" w:fill="auto"/>
            <w:vAlign w:val="center"/>
            <w:hideMark/>
          </w:tcPr>
          <w:p w:rsidR="002C5CED" w:rsidRPr="004C711F" w:rsidRDefault="002C5CED" w:rsidP="00242ABF">
            <w:pPr>
              <w:rPr>
                <w:rFonts w:ascii="Arial Narrow" w:hAnsi="Arial Narrow" w:cs="Calibri"/>
                <w:b/>
                <w:bCs/>
                <w:i/>
                <w:iCs/>
                <w:color w:val="000000"/>
              </w:rPr>
            </w:pPr>
            <w:r w:rsidRPr="004C711F">
              <w:rPr>
                <w:rFonts w:ascii="Arial Narrow" w:hAnsi="Arial Narrow" w:cs="Calibri"/>
                <w:b/>
                <w:bCs/>
                <w:i/>
                <w:iCs/>
                <w:color w:val="000000"/>
              </w:rPr>
              <w:t>Lot 200 Terrassements complémentaires</w:t>
            </w:r>
          </w:p>
        </w:tc>
        <w:tc>
          <w:tcPr>
            <w:tcW w:w="810" w:type="dxa"/>
            <w:tcBorders>
              <w:top w:val="nil"/>
              <w:left w:val="nil"/>
              <w:bottom w:val="single" w:sz="4" w:space="0" w:color="auto"/>
              <w:right w:val="single" w:sz="4"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 </w:t>
            </w:r>
          </w:p>
        </w:tc>
        <w:tc>
          <w:tcPr>
            <w:tcW w:w="1260" w:type="dxa"/>
            <w:tcBorders>
              <w:top w:val="nil"/>
              <w:left w:val="nil"/>
              <w:bottom w:val="single" w:sz="4" w:space="0" w:color="auto"/>
              <w:right w:val="single" w:sz="4" w:space="0" w:color="auto"/>
            </w:tcBorders>
            <w:shd w:val="clear" w:color="000000" w:fill="FFFFFF"/>
            <w:noWrap/>
            <w:vAlign w:val="center"/>
            <w:hideMark/>
          </w:tcPr>
          <w:p w:rsidR="002C5CED" w:rsidRPr="004C711F" w:rsidRDefault="002C5CED" w:rsidP="00242ABF">
            <w:pPr>
              <w:jc w:val="right"/>
              <w:rPr>
                <w:rFonts w:ascii="Arial Narrow" w:hAnsi="Arial Narrow" w:cs="Calibri"/>
                <w:color w:val="000000"/>
              </w:rPr>
            </w:pPr>
            <w:r w:rsidRPr="004C711F">
              <w:rPr>
                <w:rFonts w:ascii="Arial Narrow" w:hAnsi="Arial Narrow" w:cs="Calibri"/>
                <w:color w:val="000000"/>
              </w:rPr>
              <w:t> </w:t>
            </w:r>
          </w:p>
        </w:tc>
        <w:tc>
          <w:tcPr>
            <w:tcW w:w="1710" w:type="dxa"/>
            <w:tcBorders>
              <w:top w:val="nil"/>
              <w:left w:val="nil"/>
              <w:bottom w:val="single" w:sz="4"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b/>
                <w:bCs/>
                <w:color w:val="000000"/>
              </w:rPr>
            </w:pPr>
            <w:r w:rsidRPr="004C711F">
              <w:rPr>
                <w:rFonts w:ascii="Arial Narrow" w:hAnsi="Arial Narrow" w:cs="Calibri"/>
                <w:b/>
                <w:bCs/>
                <w:color w:val="000000"/>
              </w:rPr>
              <w:t> </w:t>
            </w:r>
          </w:p>
        </w:tc>
      </w:tr>
      <w:tr w:rsidR="002C5CED" w:rsidRPr="004C711F" w:rsidTr="002C5CED">
        <w:trPr>
          <w:trHeight w:val="269"/>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201</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color w:val="000000"/>
              </w:rPr>
            </w:pPr>
            <w:r w:rsidRPr="004C711F">
              <w:rPr>
                <w:rFonts w:ascii="Arial Narrow" w:hAnsi="Arial Narrow" w:cs="Calibri"/>
                <w:color w:val="000000"/>
              </w:rPr>
              <w:t>Fouilles en puits pour semelles (1,20 x 1,20 x 1,50) x 16 semelles</w:t>
            </w:r>
          </w:p>
        </w:tc>
        <w:tc>
          <w:tcPr>
            <w:tcW w:w="810" w:type="dxa"/>
            <w:tcBorders>
              <w:top w:val="nil"/>
              <w:left w:val="nil"/>
              <w:bottom w:val="single" w:sz="8"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vertAlign w:val="superscript"/>
              </w:rPr>
              <w:t>3</w:t>
            </w:r>
          </w:p>
        </w:tc>
        <w:tc>
          <w:tcPr>
            <w:tcW w:w="1260" w:type="dxa"/>
            <w:tcBorders>
              <w:top w:val="nil"/>
              <w:left w:val="single" w:sz="4" w:space="0" w:color="auto"/>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single" w:sz="8" w:space="0" w:color="auto"/>
              <w:right w:val="single" w:sz="8" w:space="0" w:color="auto"/>
            </w:tcBorders>
            <w:shd w:val="clear" w:color="auto" w:fill="auto"/>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55"/>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202</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color w:val="000000"/>
              </w:rPr>
            </w:pPr>
            <w:r w:rsidRPr="004C711F">
              <w:rPr>
                <w:rFonts w:ascii="Arial Narrow" w:hAnsi="Arial Narrow" w:cs="Calibri"/>
                <w:color w:val="000000"/>
              </w:rPr>
              <w:t>Fouilles en puits pour semelles (0,60 x 0,60 x 1) x 8 semelles</w:t>
            </w:r>
          </w:p>
        </w:tc>
        <w:tc>
          <w:tcPr>
            <w:tcW w:w="810" w:type="dxa"/>
            <w:tcBorders>
              <w:top w:val="nil"/>
              <w:left w:val="nil"/>
              <w:bottom w:val="single" w:sz="8"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vertAlign w:val="superscript"/>
              </w:rPr>
              <w:t>3</w:t>
            </w:r>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single" w:sz="8" w:space="0" w:color="auto"/>
              <w:right w:val="single" w:sz="8" w:space="0" w:color="auto"/>
            </w:tcBorders>
            <w:shd w:val="clear" w:color="auto" w:fill="auto"/>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55"/>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203</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color w:val="000000"/>
              </w:rPr>
            </w:pPr>
            <w:r w:rsidRPr="004C711F">
              <w:rPr>
                <w:rFonts w:ascii="Arial Narrow" w:hAnsi="Arial Narrow" w:cs="Calibri"/>
                <w:color w:val="000000"/>
              </w:rPr>
              <w:t>Fouilles en rigole de section 60 cm x 60 cm x 223,24 ml</w:t>
            </w:r>
          </w:p>
        </w:tc>
        <w:tc>
          <w:tcPr>
            <w:tcW w:w="810" w:type="dxa"/>
            <w:tcBorders>
              <w:top w:val="nil"/>
              <w:left w:val="nil"/>
              <w:bottom w:val="single" w:sz="8"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vertAlign w:val="superscript"/>
              </w:rPr>
              <w:t>3</w:t>
            </w:r>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single" w:sz="8" w:space="0" w:color="auto"/>
              <w:right w:val="single" w:sz="8" w:space="0" w:color="auto"/>
            </w:tcBorders>
            <w:shd w:val="clear" w:color="auto" w:fill="auto"/>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55"/>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204</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color w:val="000000"/>
              </w:rPr>
            </w:pPr>
            <w:r w:rsidRPr="004C711F">
              <w:rPr>
                <w:rFonts w:ascii="Arial Narrow" w:hAnsi="Arial Narrow" w:cs="Calibri"/>
                <w:color w:val="000000"/>
              </w:rPr>
              <w:t>Remblai sous dallage et autour des ouvrages en fondation.</w:t>
            </w:r>
          </w:p>
        </w:tc>
        <w:tc>
          <w:tcPr>
            <w:tcW w:w="810" w:type="dxa"/>
            <w:tcBorders>
              <w:top w:val="nil"/>
              <w:left w:val="nil"/>
              <w:bottom w:val="single" w:sz="8"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vertAlign w:val="superscript"/>
              </w:rPr>
              <w:t>3</w:t>
            </w:r>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single" w:sz="8" w:space="0" w:color="auto"/>
              <w:right w:val="single" w:sz="8" w:space="0" w:color="auto"/>
            </w:tcBorders>
            <w:shd w:val="clear" w:color="auto" w:fill="auto"/>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55"/>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205</w:t>
            </w:r>
          </w:p>
        </w:tc>
        <w:tc>
          <w:tcPr>
            <w:tcW w:w="5891" w:type="dxa"/>
            <w:tcBorders>
              <w:top w:val="nil"/>
              <w:left w:val="nil"/>
              <w:bottom w:val="single" w:sz="8" w:space="0" w:color="auto"/>
              <w:right w:val="single" w:sz="8" w:space="0" w:color="auto"/>
            </w:tcBorders>
            <w:shd w:val="clear" w:color="000000" w:fill="FFFFFF"/>
            <w:vAlign w:val="center"/>
            <w:hideMark/>
          </w:tcPr>
          <w:p w:rsidR="002C5CED" w:rsidRPr="004C711F" w:rsidRDefault="002C5CED" w:rsidP="00242ABF">
            <w:pPr>
              <w:rPr>
                <w:rFonts w:ascii="Arial Narrow" w:hAnsi="Arial Narrow" w:cs="Calibri"/>
                <w:color w:val="000000"/>
              </w:rPr>
            </w:pPr>
            <w:r w:rsidRPr="004C711F">
              <w:rPr>
                <w:rFonts w:ascii="Arial Narrow" w:hAnsi="Arial Narrow" w:cs="Calibri"/>
                <w:color w:val="000000"/>
              </w:rPr>
              <w:t>Film polyane sur tapis de sable de 5 cm.</w:t>
            </w:r>
          </w:p>
        </w:tc>
        <w:tc>
          <w:tcPr>
            <w:tcW w:w="810" w:type="dxa"/>
            <w:tcBorders>
              <w:top w:val="nil"/>
              <w:left w:val="nil"/>
              <w:bottom w:val="single" w:sz="8"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rPr>
              <w:t>²</w:t>
            </w:r>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single" w:sz="8" w:space="0" w:color="auto"/>
              <w:right w:val="single" w:sz="8" w:space="0" w:color="auto"/>
            </w:tcBorders>
            <w:shd w:val="clear" w:color="auto" w:fill="auto"/>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315"/>
        </w:trPr>
        <w:tc>
          <w:tcPr>
            <w:tcW w:w="384" w:type="dxa"/>
            <w:tcBorders>
              <w:top w:val="nil"/>
              <w:left w:val="single" w:sz="8" w:space="0" w:color="auto"/>
              <w:bottom w:val="single" w:sz="4" w:space="0" w:color="auto"/>
              <w:right w:val="single" w:sz="4"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 </w:t>
            </w:r>
          </w:p>
        </w:tc>
        <w:tc>
          <w:tcPr>
            <w:tcW w:w="5891" w:type="dxa"/>
            <w:tcBorders>
              <w:top w:val="single" w:sz="4" w:space="0" w:color="auto"/>
              <w:left w:val="nil"/>
              <w:bottom w:val="single" w:sz="4" w:space="0" w:color="auto"/>
              <w:right w:val="single" w:sz="4" w:space="0" w:color="auto"/>
            </w:tcBorders>
            <w:shd w:val="clear" w:color="auto" w:fill="auto"/>
            <w:vAlign w:val="center"/>
            <w:hideMark/>
          </w:tcPr>
          <w:p w:rsidR="002C5CED" w:rsidRPr="004C711F" w:rsidRDefault="002C5CED" w:rsidP="00242ABF">
            <w:pPr>
              <w:rPr>
                <w:rFonts w:ascii="Arial Narrow" w:hAnsi="Arial Narrow" w:cs="Calibri"/>
                <w:b/>
                <w:bCs/>
                <w:i/>
                <w:iCs/>
                <w:color w:val="000000"/>
              </w:rPr>
            </w:pPr>
            <w:r w:rsidRPr="004C711F">
              <w:rPr>
                <w:rFonts w:ascii="Arial Narrow" w:hAnsi="Arial Narrow" w:cs="Calibri"/>
                <w:b/>
                <w:bCs/>
                <w:i/>
                <w:iCs/>
                <w:color w:val="000000"/>
              </w:rPr>
              <w:t>Lot 300 : Fondations</w:t>
            </w:r>
          </w:p>
        </w:tc>
        <w:tc>
          <w:tcPr>
            <w:tcW w:w="810" w:type="dxa"/>
            <w:tcBorders>
              <w:top w:val="nil"/>
              <w:left w:val="nil"/>
              <w:bottom w:val="single" w:sz="4" w:space="0" w:color="auto"/>
              <w:right w:val="single" w:sz="4"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 </w:t>
            </w:r>
          </w:p>
        </w:tc>
        <w:tc>
          <w:tcPr>
            <w:tcW w:w="1260" w:type="dxa"/>
            <w:tcBorders>
              <w:top w:val="nil"/>
              <w:left w:val="nil"/>
              <w:bottom w:val="single" w:sz="4" w:space="0" w:color="auto"/>
              <w:right w:val="single" w:sz="4" w:space="0" w:color="auto"/>
            </w:tcBorders>
            <w:shd w:val="clear" w:color="000000" w:fill="FFFFFF"/>
            <w:noWrap/>
            <w:vAlign w:val="center"/>
            <w:hideMark/>
          </w:tcPr>
          <w:p w:rsidR="002C5CED" w:rsidRPr="004C711F" w:rsidRDefault="002C5CED" w:rsidP="00242ABF">
            <w:pPr>
              <w:jc w:val="right"/>
              <w:rPr>
                <w:rFonts w:ascii="Arial Narrow" w:hAnsi="Arial Narrow" w:cs="Calibri"/>
                <w:color w:val="000000"/>
              </w:rPr>
            </w:pPr>
            <w:r w:rsidRPr="004C711F">
              <w:rPr>
                <w:rFonts w:ascii="Arial Narrow" w:hAnsi="Arial Narrow" w:cs="Calibri"/>
                <w:color w:val="000000"/>
              </w:rPr>
              <w:t> </w:t>
            </w:r>
          </w:p>
        </w:tc>
        <w:tc>
          <w:tcPr>
            <w:tcW w:w="1710" w:type="dxa"/>
            <w:tcBorders>
              <w:top w:val="single" w:sz="4" w:space="0" w:color="auto"/>
              <w:left w:val="nil"/>
              <w:bottom w:val="single" w:sz="4"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b/>
                <w:bCs/>
                <w:color w:val="000000"/>
              </w:rPr>
            </w:pPr>
            <w:r w:rsidRPr="004C711F">
              <w:rPr>
                <w:rFonts w:ascii="Arial Narrow" w:hAnsi="Arial Narrow" w:cs="Calibri"/>
                <w:b/>
                <w:bCs/>
                <w:color w:val="000000"/>
              </w:rPr>
              <w:t> </w:t>
            </w:r>
          </w:p>
        </w:tc>
      </w:tr>
      <w:tr w:rsidR="002C5CED" w:rsidRPr="004C711F" w:rsidTr="002C5CED">
        <w:trPr>
          <w:trHeight w:val="1232"/>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lastRenderedPageBreak/>
              <w:t>301</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b/>
                <w:bCs/>
                <w:color w:val="000000"/>
              </w:rPr>
            </w:pPr>
            <w:r w:rsidRPr="004C711F">
              <w:rPr>
                <w:rFonts w:ascii="Arial Narrow" w:hAnsi="Arial Narrow" w:cs="Calibri"/>
                <w:b/>
                <w:bCs/>
                <w:color w:val="000000"/>
              </w:rPr>
              <w:t>Béton de propreté dosé à 150 kg/m</w:t>
            </w:r>
            <w:r w:rsidRPr="004C711F">
              <w:rPr>
                <w:rFonts w:ascii="Arial Narrow" w:hAnsi="Arial Narrow" w:cs="Calibri"/>
                <w:b/>
                <w:bCs/>
                <w:color w:val="000000"/>
                <w:vertAlign w:val="superscript"/>
              </w:rPr>
              <w:t xml:space="preserve">3   </w:t>
            </w:r>
            <w:r w:rsidRPr="004C711F">
              <w:rPr>
                <w:rFonts w:ascii="Arial Narrow" w:hAnsi="Arial Narrow" w:cs="Calibri"/>
                <w:b/>
                <w:bCs/>
                <w:color w:val="000000"/>
              </w:rPr>
              <w:t>5 cm</w:t>
            </w:r>
            <w:r w:rsidRPr="004C711F">
              <w:rPr>
                <w:rFonts w:ascii="Arial Narrow" w:hAnsi="Arial Narrow" w:cs="Calibri"/>
                <w:color w:val="000000"/>
              </w:rPr>
              <w:t xml:space="preserve"> d'épaisseur y compris toutes sujétions : ce prix rémunère au mètre cube, la mise en place du béton de propreté dosé comme indiqué, y compris toutes sujétions de bonne mise en œuvre.</w:t>
            </w:r>
          </w:p>
        </w:tc>
        <w:tc>
          <w:tcPr>
            <w:tcW w:w="810" w:type="dxa"/>
            <w:tcBorders>
              <w:top w:val="nil"/>
              <w:left w:val="nil"/>
              <w:bottom w:val="single" w:sz="8"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vertAlign w:val="superscript"/>
              </w:rPr>
              <w:t>3</w:t>
            </w:r>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187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302</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b/>
                <w:bCs/>
                <w:color w:val="000000"/>
              </w:rPr>
            </w:pPr>
            <w:r w:rsidRPr="004C711F">
              <w:rPr>
                <w:rFonts w:ascii="Arial Narrow" w:hAnsi="Arial Narrow" w:cs="Calibri"/>
                <w:b/>
                <w:bCs/>
                <w:color w:val="000000"/>
              </w:rPr>
              <w:t xml:space="preserve"> Béton armé dosé à 350 kg/m</w:t>
            </w:r>
            <w:r w:rsidRPr="004C711F">
              <w:rPr>
                <w:rFonts w:ascii="Arial Narrow" w:hAnsi="Arial Narrow" w:cs="Calibri"/>
                <w:b/>
                <w:bCs/>
                <w:color w:val="000000"/>
                <w:vertAlign w:val="superscript"/>
              </w:rPr>
              <w:t>3</w:t>
            </w:r>
            <w:r w:rsidRPr="004C711F">
              <w:rPr>
                <w:rFonts w:ascii="Arial Narrow" w:hAnsi="Arial Narrow" w:cs="Calibri"/>
                <w:b/>
                <w:bCs/>
                <w:color w:val="000000"/>
              </w:rPr>
              <w:t xml:space="preserve"> pour semelles de section 60 x 60 x 20</w:t>
            </w:r>
            <w:r w:rsidRPr="004C711F">
              <w:rPr>
                <w:rFonts w:ascii="Arial Narrow" w:hAnsi="Arial Narrow" w:cs="Calibri"/>
                <w:color w:val="000000"/>
              </w:rPr>
              <w:t xml:space="preserve"> x (8 semelles) : ce prix rémunère au mètre cube, le béton armé pour semelles secondaires des amorces de poteaux devant soutenir les longrines intérieures, sans agglos bourrés en dessous, conformes aux dimensions prescrites, y compris le coffrage et toutes dispositions de bonne mise en œuvre.</w:t>
            </w:r>
          </w:p>
        </w:tc>
        <w:tc>
          <w:tcPr>
            <w:tcW w:w="810" w:type="dxa"/>
            <w:tcBorders>
              <w:top w:val="nil"/>
              <w:left w:val="nil"/>
              <w:bottom w:val="single" w:sz="8"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vertAlign w:val="superscript"/>
              </w:rPr>
              <w:t>3</w:t>
            </w:r>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1105"/>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303</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b/>
                <w:bCs/>
                <w:color w:val="000000"/>
              </w:rPr>
            </w:pPr>
            <w:r w:rsidRPr="004C711F">
              <w:rPr>
                <w:rFonts w:ascii="Arial Narrow" w:hAnsi="Arial Narrow" w:cs="Calibri"/>
                <w:b/>
                <w:bCs/>
                <w:color w:val="000000"/>
              </w:rPr>
              <w:t xml:space="preserve"> Béton armé dosé à 350 kg/m</w:t>
            </w:r>
            <w:r w:rsidRPr="004C711F">
              <w:rPr>
                <w:rFonts w:ascii="Arial Narrow" w:hAnsi="Arial Narrow" w:cs="Calibri"/>
                <w:b/>
                <w:bCs/>
                <w:color w:val="000000"/>
                <w:vertAlign w:val="superscript"/>
              </w:rPr>
              <w:t>3</w:t>
            </w:r>
            <w:r w:rsidRPr="004C711F">
              <w:rPr>
                <w:rFonts w:ascii="Arial Narrow" w:hAnsi="Arial Narrow" w:cs="Calibri"/>
                <w:b/>
                <w:bCs/>
                <w:color w:val="000000"/>
              </w:rPr>
              <w:t xml:space="preserve"> pour semelles de section 1,2 x 1,2 x 25</w:t>
            </w:r>
            <w:r w:rsidRPr="004C711F">
              <w:rPr>
                <w:rFonts w:ascii="Arial Narrow" w:hAnsi="Arial Narrow" w:cs="Calibri"/>
                <w:color w:val="000000"/>
              </w:rPr>
              <w:t xml:space="preserve"> x (16 semelles) : ce prix rémunère au mètre cube, le béton armé pour semelles, conformes aux dimensions prescrites, y compris le coffrage et toutes dispositions de bonne mise en œuvre.</w:t>
            </w:r>
          </w:p>
        </w:tc>
        <w:tc>
          <w:tcPr>
            <w:tcW w:w="810" w:type="dxa"/>
            <w:tcBorders>
              <w:top w:val="nil"/>
              <w:left w:val="nil"/>
              <w:bottom w:val="single" w:sz="8"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vertAlign w:val="superscript"/>
              </w:rPr>
              <w:t>3</w:t>
            </w:r>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1735"/>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304</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b/>
                <w:bCs/>
                <w:color w:val="000000"/>
              </w:rPr>
            </w:pPr>
            <w:r w:rsidRPr="004C711F">
              <w:rPr>
                <w:rFonts w:ascii="Arial Narrow" w:hAnsi="Arial Narrow" w:cs="Calibri"/>
                <w:b/>
                <w:bCs/>
                <w:color w:val="000000"/>
              </w:rPr>
              <w:t>Béton armé dosé à 350 kg/m</w:t>
            </w:r>
            <w:r w:rsidRPr="004C711F">
              <w:rPr>
                <w:rFonts w:ascii="Arial Narrow" w:hAnsi="Arial Narrow" w:cs="Calibri"/>
                <w:b/>
                <w:bCs/>
                <w:color w:val="000000"/>
                <w:vertAlign w:val="superscript"/>
              </w:rPr>
              <w:t>3</w:t>
            </w:r>
            <w:r w:rsidRPr="004C711F">
              <w:rPr>
                <w:rFonts w:ascii="Arial Narrow" w:hAnsi="Arial Narrow" w:cs="Calibri"/>
                <w:b/>
                <w:bCs/>
                <w:color w:val="000000"/>
              </w:rPr>
              <w:t xml:space="preserve"> pour amorces des poteaux</w:t>
            </w:r>
            <w:r w:rsidRPr="004C711F">
              <w:rPr>
                <w:rFonts w:ascii="Arial Narrow" w:hAnsi="Arial Narrow" w:cs="Calibri"/>
                <w:color w:val="000000"/>
              </w:rPr>
              <w:t xml:space="preserve"> de section 20 x 30 x 1,10m de hauteur x (16 amorces de poteaux) : ce prix rémunère au mètre cube, le béton armé pour amorces de poteaux conformes aux dimensions prescrites, y compris le coffrage et toutes dispositions de bonne mise en œuvre. </w:t>
            </w:r>
          </w:p>
        </w:tc>
        <w:tc>
          <w:tcPr>
            <w:tcW w:w="810" w:type="dxa"/>
            <w:tcBorders>
              <w:top w:val="nil"/>
              <w:left w:val="nil"/>
              <w:bottom w:val="single" w:sz="8"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vertAlign w:val="superscript"/>
              </w:rPr>
              <w:t>3</w:t>
            </w:r>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664"/>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304</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color w:val="000000"/>
              </w:rPr>
            </w:pPr>
            <w:r w:rsidRPr="004C711F">
              <w:rPr>
                <w:rFonts w:ascii="Arial Narrow" w:hAnsi="Arial Narrow" w:cs="Calibri"/>
                <w:b/>
                <w:bCs/>
                <w:color w:val="000000"/>
              </w:rPr>
              <w:t>Béton armé dosé à 350 kg/m</w:t>
            </w:r>
            <w:r w:rsidRPr="004C711F">
              <w:rPr>
                <w:rFonts w:ascii="Arial Narrow" w:hAnsi="Arial Narrow" w:cs="Calibri"/>
                <w:b/>
                <w:bCs/>
                <w:color w:val="000000"/>
                <w:vertAlign w:val="superscript"/>
              </w:rPr>
              <w:t>3</w:t>
            </w:r>
            <w:r w:rsidRPr="004C711F">
              <w:rPr>
                <w:rFonts w:ascii="Arial Narrow" w:hAnsi="Arial Narrow" w:cs="Calibri"/>
                <w:color w:val="000000"/>
              </w:rPr>
              <w:t xml:space="preserve"> pour amorces des poteaux de section 20 x 20 x 80 m de hauteur x 8 amorces de poteaux.</w:t>
            </w:r>
          </w:p>
        </w:tc>
        <w:tc>
          <w:tcPr>
            <w:tcW w:w="810" w:type="dxa"/>
            <w:tcBorders>
              <w:top w:val="nil"/>
              <w:left w:val="nil"/>
              <w:bottom w:val="single" w:sz="8"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vertAlign w:val="superscript"/>
              </w:rPr>
              <w:t>3</w:t>
            </w:r>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106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305</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b/>
                <w:bCs/>
                <w:color w:val="000000"/>
              </w:rPr>
            </w:pPr>
            <w:r w:rsidRPr="004C711F">
              <w:rPr>
                <w:rFonts w:ascii="Arial Narrow" w:hAnsi="Arial Narrow" w:cs="Calibri"/>
                <w:b/>
                <w:bCs/>
                <w:color w:val="000000"/>
              </w:rPr>
              <w:t>Béton armé dosé à 350 kg/m</w:t>
            </w:r>
            <w:r w:rsidRPr="004C711F">
              <w:rPr>
                <w:rFonts w:ascii="Arial Narrow" w:hAnsi="Arial Narrow" w:cs="Calibri"/>
                <w:b/>
                <w:bCs/>
                <w:color w:val="000000"/>
                <w:vertAlign w:val="superscript"/>
              </w:rPr>
              <w:t>3</w:t>
            </w:r>
            <w:r w:rsidRPr="004C711F">
              <w:rPr>
                <w:rFonts w:ascii="Arial Narrow" w:hAnsi="Arial Narrow" w:cs="Calibri"/>
                <w:b/>
                <w:bCs/>
                <w:color w:val="000000"/>
              </w:rPr>
              <w:t xml:space="preserve"> pour longrines</w:t>
            </w:r>
            <w:r w:rsidRPr="004C711F">
              <w:rPr>
                <w:rFonts w:ascii="Arial Narrow" w:hAnsi="Arial Narrow" w:cs="Calibri"/>
                <w:color w:val="000000"/>
              </w:rPr>
              <w:t xml:space="preserve"> de section 20 x 25 x 223,24 ml : ce prix rémunère au mètre cube, le béton armé pour longrines, bien vibré, conformes aux dimensions prescrites, y compris le coffrage et toutes dispositions de bonne mise en œuvre</w:t>
            </w:r>
          </w:p>
        </w:tc>
        <w:tc>
          <w:tcPr>
            <w:tcW w:w="810" w:type="dxa"/>
            <w:tcBorders>
              <w:top w:val="nil"/>
              <w:left w:val="nil"/>
              <w:bottom w:val="single" w:sz="8"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vertAlign w:val="superscript"/>
              </w:rPr>
              <w:t>3</w:t>
            </w:r>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601"/>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306</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b/>
                <w:bCs/>
                <w:color w:val="000000"/>
              </w:rPr>
            </w:pPr>
            <w:r w:rsidRPr="004C711F">
              <w:rPr>
                <w:rFonts w:ascii="Arial Narrow" w:hAnsi="Arial Narrow" w:cs="Calibri"/>
                <w:b/>
                <w:bCs/>
                <w:color w:val="000000"/>
              </w:rPr>
              <w:t>Mur de soubassement en pierres locales</w:t>
            </w:r>
            <w:r w:rsidRPr="004C711F">
              <w:rPr>
                <w:rFonts w:ascii="Arial Narrow" w:hAnsi="Arial Narrow" w:cs="Calibri"/>
                <w:color w:val="000000"/>
              </w:rPr>
              <w:t xml:space="preserve"> et/ou en Agglomérés de 20 x 20 x 40 bourrés sur   un linéaire de 104,82 ml</w:t>
            </w:r>
          </w:p>
        </w:tc>
        <w:tc>
          <w:tcPr>
            <w:tcW w:w="810" w:type="dxa"/>
            <w:tcBorders>
              <w:top w:val="nil"/>
              <w:left w:val="nil"/>
              <w:bottom w:val="single" w:sz="8"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rPr>
              <w:t>²</w:t>
            </w:r>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1087"/>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307</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b/>
                <w:bCs/>
                <w:color w:val="000000"/>
              </w:rPr>
            </w:pPr>
            <w:r w:rsidRPr="004C711F">
              <w:rPr>
                <w:rFonts w:ascii="Arial Narrow" w:hAnsi="Arial Narrow" w:cs="Calibri"/>
                <w:b/>
                <w:bCs/>
                <w:color w:val="000000"/>
              </w:rPr>
              <w:t>Dallage en béton légèrement armé dosé à 300 kg/m</w:t>
            </w:r>
            <w:r w:rsidRPr="004C711F">
              <w:rPr>
                <w:rFonts w:ascii="Arial Narrow" w:hAnsi="Arial Narrow" w:cs="Calibri"/>
                <w:b/>
                <w:bCs/>
                <w:color w:val="000000"/>
                <w:vertAlign w:val="superscript"/>
              </w:rPr>
              <w:t>3</w:t>
            </w:r>
            <w:r w:rsidRPr="004C711F">
              <w:rPr>
                <w:rFonts w:ascii="Arial Narrow" w:hAnsi="Arial Narrow" w:cs="Calibri"/>
                <w:color w:val="000000"/>
              </w:rPr>
              <w:t xml:space="preserve"> (ép. =10 cm), sur une surface 118,50 m² : ce prix rémunère au mètre carré, le dallage sur remblai bien compacté en respect de toutes les étapes.</w:t>
            </w:r>
          </w:p>
        </w:tc>
        <w:tc>
          <w:tcPr>
            <w:tcW w:w="810" w:type="dxa"/>
            <w:tcBorders>
              <w:top w:val="nil"/>
              <w:left w:val="nil"/>
              <w:bottom w:val="single" w:sz="8"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vertAlign w:val="superscript"/>
              </w:rPr>
              <w:t>3</w:t>
            </w:r>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55"/>
        </w:trPr>
        <w:tc>
          <w:tcPr>
            <w:tcW w:w="384" w:type="dxa"/>
            <w:tcBorders>
              <w:top w:val="nil"/>
              <w:left w:val="single" w:sz="8" w:space="0" w:color="auto"/>
              <w:bottom w:val="single" w:sz="8" w:space="0" w:color="auto"/>
              <w:right w:val="nil"/>
            </w:tcBorders>
            <w:shd w:val="clear" w:color="auto" w:fill="auto"/>
            <w:noWrap/>
            <w:vAlign w:val="center"/>
            <w:hideMark/>
          </w:tcPr>
          <w:p w:rsidR="002C5CED" w:rsidRPr="004C711F" w:rsidRDefault="002C5CED" w:rsidP="00242ABF">
            <w:pPr>
              <w:jc w:val="center"/>
              <w:rPr>
                <w:rFonts w:ascii="Arial Narrow" w:hAnsi="Arial Narrow" w:cs="Calibri"/>
                <w:color w:val="000000"/>
                <w:sz w:val="28"/>
                <w:szCs w:val="28"/>
              </w:rPr>
            </w:pPr>
            <w:r w:rsidRPr="004C711F">
              <w:rPr>
                <w:rFonts w:ascii="Arial Narrow" w:hAnsi="Arial Narrow" w:cs="Calibri"/>
                <w:color w:val="000000"/>
                <w:sz w:val="28"/>
                <w:szCs w:val="28"/>
              </w:rPr>
              <w:t> </w:t>
            </w:r>
          </w:p>
        </w:tc>
        <w:tc>
          <w:tcPr>
            <w:tcW w:w="5891" w:type="dxa"/>
            <w:tcBorders>
              <w:top w:val="nil"/>
              <w:left w:val="single" w:sz="8" w:space="0" w:color="auto"/>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b/>
                <w:bCs/>
                <w:color w:val="000000"/>
                <w:sz w:val="28"/>
                <w:szCs w:val="28"/>
              </w:rPr>
            </w:pPr>
            <w:r w:rsidRPr="004C711F">
              <w:rPr>
                <w:rFonts w:ascii="Arial Narrow" w:hAnsi="Arial Narrow" w:cs="Calibri"/>
                <w:b/>
                <w:bCs/>
                <w:color w:val="000000"/>
                <w:sz w:val="28"/>
                <w:szCs w:val="28"/>
              </w:rPr>
              <w:t>RDC</w:t>
            </w:r>
          </w:p>
        </w:tc>
        <w:tc>
          <w:tcPr>
            <w:tcW w:w="810" w:type="dxa"/>
            <w:tcBorders>
              <w:top w:val="nil"/>
              <w:left w:val="nil"/>
              <w:bottom w:val="single" w:sz="8"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sz w:val="28"/>
                <w:szCs w:val="28"/>
              </w:rPr>
            </w:pPr>
            <w:r w:rsidRPr="004C711F">
              <w:rPr>
                <w:rFonts w:ascii="Arial Narrow" w:hAnsi="Arial Narrow" w:cs="Calibri"/>
                <w:color w:val="000000"/>
                <w:sz w:val="28"/>
                <w:szCs w:val="28"/>
              </w:rPr>
              <w:t> </w:t>
            </w:r>
          </w:p>
        </w:tc>
        <w:tc>
          <w:tcPr>
            <w:tcW w:w="1260" w:type="dxa"/>
            <w:tcBorders>
              <w:top w:val="nil"/>
              <w:left w:val="nil"/>
              <w:bottom w:val="single" w:sz="8" w:space="0" w:color="auto"/>
              <w:right w:val="single" w:sz="8" w:space="0" w:color="auto"/>
            </w:tcBorders>
            <w:shd w:val="clear" w:color="000000" w:fill="FFFFFF"/>
            <w:noWrap/>
            <w:vAlign w:val="center"/>
            <w:hideMark/>
          </w:tcPr>
          <w:p w:rsidR="002C5CED" w:rsidRPr="004C711F" w:rsidRDefault="002C5CED" w:rsidP="00242ABF">
            <w:pPr>
              <w:rPr>
                <w:rFonts w:ascii="Arial Narrow" w:hAnsi="Arial Narrow" w:cs="Calibri"/>
                <w:color w:val="000000"/>
                <w:sz w:val="28"/>
                <w:szCs w:val="28"/>
              </w:rPr>
            </w:pPr>
            <w:r w:rsidRPr="004C711F">
              <w:rPr>
                <w:rFonts w:ascii="Arial Narrow" w:hAnsi="Arial Narrow" w:cs="Calibri"/>
                <w:color w:val="000000"/>
                <w:sz w:val="28"/>
                <w:szCs w:val="28"/>
              </w:rPr>
              <w:t> </w:t>
            </w:r>
          </w:p>
        </w:tc>
        <w:tc>
          <w:tcPr>
            <w:tcW w:w="1710" w:type="dxa"/>
            <w:tcBorders>
              <w:top w:val="nil"/>
              <w:left w:val="nil"/>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8"/>
                <w:szCs w:val="28"/>
              </w:rPr>
            </w:pPr>
            <w:r w:rsidRPr="004C711F">
              <w:rPr>
                <w:rFonts w:ascii="Arial Narrow" w:hAnsi="Arial Narrow" w:cs="Calibri"/>
                <w:color w:val="000000"/>
                <w:sz w:val="28"/>
                <w:szCs w:val="28"/>
              </w:rPr>
              <w:t> </w:t>
            </w:r>
          </w:p>
        </w:tc>
      </w:tr>
      <w:tr w:rsidR="002C5CED" w:rsidRPr="004C711F" w:rsidTr="002C5CED">
        <w:trPr>
          <w:trHeight w:val="405"/>
        </w:trPr>
        <w:tc>
          <w:tcPr>
            <w:tcW w:w="384"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 </w:t>
            </w:r>
          </w:p>
        </w:tc>
        <w:tc>
          <w:tcPr>
            <w:tcW w:w="5891" w:type="dxa"/>
            <w:tcBorders>
              <w:top w:val="single" w:sz="4" w:space="0" w:color="auto"/>
              <w:left w:val="nil"/>
              <w:bottom w:val="single" w:sz="4" w:space="0" w:color="auto"/>
              <w:right w:val="single" w:sz="4" w:space="0" w:color="auto"/>
            </w:tcBorders>
            <w:shd w:val="clear" w:color="auto" w:fill="auto"/>
            <w:vAlign w:val="center"/>
            <w:hideMark/>
          </w:tcPr>
          <w:p w:rsidR="002C5CED" w:rsidRPr="004C711F" w:rsidRDefault="002C5CED" w:rsidP="00242ABF">
            <w:pPr>
              <w:rPr>
                <w:rFonts w:ascii="Arial Narrow" w:hAnsi="Arial Narrow" w:cs="Calibri"/>
                <w:b/>
                <w:bCs/>
                <w:i/>
                <w:iCs/>
                <w:color w:val="000000"/>
              </w:rPr>
            </w:pPr>
            <w:r w:rsidRPr="004C711F">
              <w:rPr>
                <w:rFonts w:ascii="Arial Narrow" w:hAnsi="Arial Narrow" w:cs="Calibri"/>
                <w:b/>
                <w:bCs/>
                <w:i/>
                <w:iCs/>
                <w:color w:val="000000"/>
              </w:rPr>
              <w:t>Lot 400 : Maçonnerie - Elévation</w:t>
            </w:r>
          </w:p>
        </w:tc>
        <w:tc>
          <w:tcPr>
            <w:tcW w:w="810" w:type="dxa"/>
            <w:tcBorders>
              <w:top w:val="single" w:sz="4" w:space="0" w:color="auto"/>
              <w:left w:val="nil"/>
              <w:bottom w:val="single" w:sz="4" w:space="0" w:color="auto"/>
              <w:right w:val="single" w:sz="4"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 </w:t>
            </w:r>
          </w:p>
        </w:tc>
        <w:tc>
          <w:tcPr>
            <w:tcW w:w="1260" w:type="dxa"/>
            <w:tcBorders>
              <w:top w:val="single" w:sz="4" w:space="0" w:color="auto"/>
              <w:left w:val="nil"/>
              <w:bottom w:val="single" w:sz="4" w:space="0" w:color="auto"/>
              <w:right w:val="single" w:sz="4" w:space="0" w:color="auto"/>
            </w:tcBorders>
            <w:shd w:val="clear" w:color="000000" w:fill="FFFFFF"/>
            <w:noWrap/>
            <w:vAlign w:val="center"/>
            <w:hideMark/>
          </w:tcPr>
          <w:p w:rsidR="002C5CED" w:rsidRPr="004C711F" w:rsidRDefault="002C5CED" w:rsidP="00242ABF">
            <w:pPr>
              <w:jc w:val="right"/>
              <w:rPr>
                <w:rFonts w:ascii="Arial Narrow" w:hAnsi="Arial Narrow" w:cs="Calibri"/>
                <w:color w:val="000000"/>
              </w:rPr>
            </w:pPr>
            <w:r w:rsidRPr="004C711F">
              <w:rPr>
                <w:rFonts w:ascii="Arial Narrow" w:hAnsi="Arial Narrow" w:cs="Calibri"/>
                <w:color w:val="000000"/>
              </w:rPr>
              <w:t> </w:t>
            </w:r>
          </w:p>
        </w:tc>
        <w:tc>
          <w:tcPr>
            <w:tcW w:w="1710" w:type="dxa"/>
            <w:tcBorders>
              <w:top w:val="single" w:sz="4" w:space="0" w:color="auto"/>
              <w:left w:val="nil"/>
              <w:bottom w:val="single" w:sz="4"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b/>
                <w:bCs/>
                <w:color w:val="000000"/>
              </w:rPr>
            </w:pPr>
            <w:r w:rsidRPr="004C711F">
              <w:rPr>
                <w:rFonts w:ascii="Arial Narrow" w:hAnsi="Arial Narrow" w:cs="Calibri"/>
                <w:b/>
                <w:bCs/>
                <w:color w:val="000000"/>
              </w:rPr>
              <w:t> </w:t>
            </w:r>
          </w:p>
        </w:tc>
      </w:tr>
      <w:tr w:rsidR="002C5CED" w:rsidRPr="004C711F" w:rsidTr="002C5CED">
        <w:trPr>
          <w:trHeight w:val="1335"/>
        </w:trPr>
        <w:tc>
          <w:tcPr>
            <w:tcW w:w="384"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401</w:t>
            </w:r>
          </w:p>
        </w:tc>
        <w:tc>
          <w:tcPr>
            <w:tcW w:w="5891" w:type="dxa"/>
            <w:tcBorders>
              <w:top w:val="nil"/>
              <w:left w:val="nil"/>
              <w:bottom w:val="nil"/>
              <w:right w:val="single" w:sz="8" w:space="0" w:color="auto"/>
            </w:tcBorders>
            <w:shd w:val="clear" w:color="auto" w:fill="auto"/>
            <w:vAlign w:val="center"/>
            <w:hideMark/>
          </w:tcPr>
          <w:p w:rsidR="002C5CED" w:rsidRPr="004C711F" w:rsidRDefault="002C5CED" w:rsidP="00242ABF">
            <w:pPr>
              <w:rPr>
                <w:rFonts w:ascii="Arial Narrow" w:hAnsi="Arial Narrow" w:cs="Calibri"/>
                <w:b/>
                <w:bCs/>
                <w:color w:val="000000"/>
              </w:rPr>
            </w:pPr>
            <w:r w:rsidRPr="004C711F">
              <w:rPr>
                <w:rFonts w:ascii="Arial Narrow" w:hAnsi="Arial Narrow" w:cs="Calibri"/>
                <w:b/>
                <w:bCs/>
                <w:color w:val="000000"/>
              </w:rPr>
              <w:t>Béton armé dosé à 350 kg/m</w:t>
            </w:r>
            <w:r w:rsidRPr="004C711F">
              <w:rPr>
                <w:rFonts w:ascii="Arial Narrow" w:hAnsi="Arial Narrow" w:cs="Calibri"/>
                <w:b/>
                <w:bCs/>
                <w:color w:val="000000"/>
                <w:vertAlign w:val="superscript"/>
              </w:rPr>
              <w:t>3</w:t>
            </w:r>
            <w:r w:rsidRPr="004C711F">
              <w:rPr>
                <w:rFonts w:ascii="Arial Narrow" w:hAnsi="Arial Narrow" w:cs="Calibri"/>
                <w:b/>
                <w:bCs/>
                <w:color w:val="000000"/>
              </w:rPr>
              <w:t xml:space="preserve"> pour poteaux en élévation de section 20 x 30 x</w:t>
            </w:r>
            <w:r w:rsidRPr="004C711F">
              <w:rPr>
                <w:rFonts w:ascii="Arial Narrow" w:hAnsi="Arial Narrow" w:cs="Calibri"/>
                <w:color w:val="000000"/>
              </w:rPr>
              <w:t xml:space="preserve"> (16 poteaux de 3 m de hauteur) :</w:t>
            </w:r>
          </w:p>
        </w:tc>
        <w:tc>
          <w:tcPr>
            <w:tcW w:w="810"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vertAlign w:val="superscript"/>
              </w:rPr>
              <w:t>3</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160"/>
        </w:trPr>
        <w:tc>
          <w:tcPr>
            <w:tcW w:w="384" w:type="dxa"/>
            <w:vMerge/>
            <w:tcBorders>
              <w:top w:val="single" w:sz="8" w:space="0" w:color="auto"/>
              <w:left w:val="single" w:sz="8" w:space="0" w:color="auto"/>
              <w:bottom w:val="single" w:sz="8" w:space="0" w:color="000000"/>
              <w:right w:val="single" w:sz="8" w:space="0" w:color="auto"/>
            </w:tcBorders>
            <w:vAlign w:val="center"/>
            <w:hideMark/>
          </w:tcPr>
          <w:p w:rsidR="002C5CED" w:rsidRPr="004C711F" w:rsidRDefault="002C5CED" w:rsidP="00242ABF">
            <w:pPr>
              <w:rPr>
                <w:rFonts w:ascii="Arial Narrow" w:hAnsi="Arial Narrow" w:cs="Calibri"/>
                <w:color w:val="000000"/>
              </w:rPr>
            </w:pP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color w:val="000000"/>
              </w:rPr>
            </w:pPr>
            <w:r w:rsidRPr="004C711F">
              <w:rPr>
                <w:rFonts w:ascii="Arial Narrow" w:hAnsi="Arial Narrow" w:cs="Calibri"/>
                <w:color w:val="000000"/>
              </w:rPr>
              <w:t xml:space="preserve">Ce prix rémunère au mètre cube, le béton armé tel que décrit ici, </w:t>
            </w:r>
            <w:r w:rsidRPr="004C711F">
              <w:rPr>
                <w:rFonts w:ascii="Arial Narrow" w:hAnsi="Arial Narrow" w:cs="Calibri"/>
                <w:b/>
                <w:bCs/>
                <w:color w:val="000000"/>
              </w:rPr>
              <w:t xml:space="preserve">bien vibré, y </w:t>
            </w:r>
            <w:r w:rsidRPr="004C711F">
              <w:rPr>
                <w:rFonts w:ascii="Arial Narrow" w:hAnsi="Arial Narrow" w:cs="Calibri"/>
                <w:color w:val="000000"/>
              </w:rPr>
              <w:t>compris toutes sujétions de bonne mise en œuvre.</w:t>
            </w:r>
          </w:p>
        </w:tc>
        <w:tc>
          <w:tcPr>
            <w:tcW w:w="810" w:type="dxa"/>
            <w:vMerge/>
            <w:tcBorders>
              <w:top w:val="single" w:sz="8" w:space="0" w:color="auto"/>
              <w:left w:val="single" w:sz="8" w:space="0" w:color="auto"/>
              <w:bottom w:val="single" w:sz="8" w:space="0" w:color="000000"/>
              <w:right w:val="single" w:sz="8" w:space="0" w:color="auto"/>
            </w:tcBorders>
            <w:vAlign w:val="center"/>
            <w:hideMark/>
          </w:tcPr>
          <w:p w:rsidR="002C5CED" w:rsidRPr="004C711F" w:rsidRDefault="002C5CED" w:rsidP="00242ABF">
            <w:pPr>
              <w:rPr>
                <w:rFonts w:ascii="Arial Narrow" w:hAnsi="Arial Narrow" w:cs="Calibri"/>
                <w:color w:val="000000"/>
              </w:rPr>
            </w:pPr>
          </w:p>
        </w:tc>
        <w:tc>
          <w:tcPr>
            <w:tcW w:w="1260" w:type="dxa"/>
            <w:vMerge/>
            <w:tcBorders>
              <w:top w:val="single" w:sz="8" w:space="0" w:color="auto"/>
              <w:left w:val="single" w:sz="8" w:space="0" w:color="auto"/>
              <w:bottom w:val="single" w:sz="8" w:space="0" w:color="000000"/>
              <w:right w:val="single" w:sz="8" w:space="0" w:color="auto"/>
            </w:tcBorders>
            <w:vAlign w:val="center"/>
          </w:tcPr>
          <w:p w:rsidR="002C5CED" w:rsidRPr="004C711F" w:rsidRDefault="002C5CED" w:rsidP="00242ABF">
            <w:pPr>
              <w:rPr>
                <w:rFonts w:ascii="Arial Narrow" w:hAnsi="Arial Narrow" w:cs="Calibri"/>
                <w:color w:val="000000"/>
              </w:rPr>
            </w:pPr>
          </w:p>
        </w:tc>
        <w:tc>
          <w:tcPr>
            <w:tcW w:w="1710" w:type="dxa"/>
            <w:vMerge/>
            <w:tcBorders>
              <w:top w:val="single" w:sz="8" w:space="0" w:color="auto"/>
              <w:left w:val="single" w:sz="8" w:space="0" w:color="auto"/>
              <w:bottom w:val="single" w:sz="8" w:space="0" w:color="000000"/>
              <w:right w:val="single" w:sz="8" w:space="0" w:color="auto"/>
            </w:tcBorders>
            <w:vAlign w:val="center"/>
          </w:tcPr>
          <w:p w:rsidR="002C5CED" w:rsidRPr="004C711F" w:rsidRDefault="002C5CED" w:rsidP="00242ABF">
            <w:pPr>
              <w:rPr>
                <w:rFonts w:ascii="Arial Narrow" w:hAnsi="Arial Narrow" w:cs="Calibri"/>
                <w:color w:val="000000"/>
              </w:rPr>
            </w:pPr>
          </w:p>
        </w:tc>
      </w:tr>
      <w:tr w:rsidR="002C5CED" w:rsidRPr="004C711F" w:rsidTr="002C5CED">
        <w:trPr>
          <w:trHeight w:val="376"/>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402</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color w:val="000000"/>
              </w:rPr>
            </w:pPr>
            <w:r w:rsidRPr="004C711F">
              <w:rPr>
                <w:rFonts w:ascii="Arial Narrow" w:hAnsi="Arial Narrow" w:cs="Calibri"/>
                <w:color w:val="000000"/>
              </w:rPr>
              <w:t>Béton armé dosé à 350 kg/m</w:t>
            </w:r>
            <w:r w:rsidRPr="004C711F">
              <w:rPr>
                <w:rFonts w:ascii="Arial Narrow" w:hAnsi="Arial Narrow" w:cs="Calibri"/>
                <w:color w:val="000000"/>
                <w:vertAlign w:val="superscript"/>
              </w:rPr>
              <w:t>3</w:t>
            </w:r>
            <w:r w:rsidRPr="004C711F">
              <w:rPr>
                <w:rFonts w:ascii="Arial Narrow" w:hAnsi="Arial Narrow" w:cs="Calibri"/>
                <w:color w:val="000000"/>
              </w:rPr>
              <w:t xml:space="preserve"> pour linteaux de section 20 x 15 x 40 ml et éléments de décoration</w:t>
            </w:r>
          </w:p>
        </w:tc>
        <w:tc>
          <w:tcPr>
            <w:tcW w:w="810" w:type="dxa"/>
            <w:tcBorders>
              <w:top w:val="nil"/>
              <w:left w:val="nil"/>
              <w:bottom w:val="single" w:sz="8"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vertAlign w:val="superscript"/>
              </w:rPr>
              <w:t>3</w:t>
            </w:r>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single" w:sz="8" w:space="0" w:color="auto"/>
              <w:right w:val="single" w:sz="8" w:space="0" w:color="auto"/>
            </w:tcBorders>
            <w:shd w:val="clear" w:color="auto" w:fill="auto"/>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385"/>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403</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color w:val="000000"/>
              </w:rPr>
            </w:pPr>
            <w:r w:rsidRPr="004C711F">
              <w:rPr>
                <w:rFonts w:ascii="Arial Narrow" w:hAnsi="Arial Narrow" w:cs="Calibri"/>
                <w:color w:val="000000"/>
              </w:rPr>
              <w:t>Béton armé dosé à 350 kg/m</w:t>
            </w:r>
            <w:r w:rsidRPr="004C711F">
              <w:rPr>
                <w:rFonts w:ascii="Arial Narrow" w:hAnsi="Arial Narrow" w:cs="Calibri"/>
                <w:color w:val="000000"/>
                <w:vertAlign w:val="superscript"/>
              </w:rPr>
              <w:t>3</w:t>
            </w:r>
            <w:r w:rsidRPr="004C711F">
              <w:rPr>
                <w:rFonts w:ascii="Arial Narrow" w:hAnsi="Arial Narrow" w:cs="Calibri"/>
                <w:color w:val="000000"/>
              </w:rPr>
              <w:t xml:space="preserve"> pour escalier de surface 13,53 m²</w:t>
            </w:r>
          </w:p>
        </w:tc>
        <w:tc>
          <w:tcPr>
            <w:tcW w:w="810" w:type="dxa"/>
            <w:tcBorders>
              <w:top w:val="nil"/>
              <w:left w:val="nil"/>
              <w:bottom w:val="single" w:sz="8"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vertAlign w:val="superscript"/>
              </w:rPr>
              <w:t>3</w:t>
            </w:r>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single" w:sz="8" w:space="0" w:color="auto"/>
              <w:right w:val="single" w:sz="8" w:space="0" w:color="auto"/>
            </w:tcBorders>
            <w:shd w:val="clear" w:color="auto" w:fill="auto"/>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943"/>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404</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color w:val="000000"/>
              </w:rPr>
            </w:pPr>
            <w:r w:rsidRPr="004C711F">
              <w:rPr>
                <w:rFonts w:ascii="Arial Narrow" w:hAnsi="Arial Narrow" w:cs="Calibri"/>
                <w:color w:val="000000"/>
              </w:rPr>
              <w:t>Murs en agglomérés de 15x20x40 soit une longueur totale de mur de 88,36 ml sur laquelle on va enlever la longueur correspondant aux différentes zones des ouvertures.</w:t>
            </w:r>
          </w:p>
        </w:tc>
        <w:tc>
          <w:tcPr>
            <w:tcW w:w="810" w:type="dxa"/>
            <w:tcBorders>
              <w:top w:val="nil"/>
              <w:left w:val="nil"/>
              <w:bottom w:val="single" w:sz="8"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rPr>
              <w:t>²</w:t>
            </w:r>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single" w:sz="8" w:space="0" w:color="auto"/>
              <w:right w:val="single" w:sz="8" w:space="0" w:color="auto"/>
            </w:tcBorders>
            <w:shd w:val="clear" w:color="auto" w:fill="auto"/>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547"/>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405</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color w:val="000000"/>
              </w:rPr>
            </w:pPr>
            <w:r w:rsidRPr="004C711F">
              <w:rPr>
                <w:rFonts w:ascii="Arial Narrow" w:hAnsi="Arial Narrow" w:cs="Calibri"/>
                <w:color w:val="000000"/>
              </w:rPr>
              <w:t>Paillasse de cuisine en béton armé (2,22x 0,65 x 0,15</w:t>
            </w:r>
            <w:proofErr w:type="gramStart"/>
            <w:r w:rsidRPr="004C711F">
              <w:rPr>
                <w:rFonts w:ascii="Arial Narrow" w:hAnsi="Arial Narrow" w:cs="Calibri"/>
                <w:color w:val="000000"/>
              </w:rPr>
              <w:t>):</w:t>
            </w:r>
            <w:proofErr w:type="gramEnd"/>
            <w:r w:rsidRPr="004C711F">
              <w:rPr>
                <w:rFonts w:ascii="Arial Narrow" w:hAnsi="Arial Narrow" w:cs="Calibri"/>
                <w:color w:val="000000"/>
              </w:rPr>
              <w:t xml:space="preserve"> les montants sont en agglos de 15 bourrés.</w:t>
            </w:r>
          </w:p>
        </w:tc>
        <w:tc>
          <w:tcPr>
            <w:tcW w:w="810" w:type="dxa"/>
            <w:tcBorders>
              <w:top w:val="nil"/>
              <w:left w:val="nil"/>
              <w:bottom w:val="single" w:sz="8"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vertAlign w:val="superscript"/>
              </w:rPr>
              <w:t>3</w:t>
            </w:r>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single" w:sz="8" w:space="0" w:color="auto"/>
              <w:right w:val="single" w:sz="8" w:space="0" w:color="auto"/>
            </w:tcBorders>
            <w:shd w:val="clear" w:color="auto" w:fill="auto"/>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7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lastRenderedPageBreak/>
              <w:t>406</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color w:val="000000"/>
              </w:rPr>
            </w:pPr>
            <w:r w:rsidRPr="004C711F">
              <w:rPr>
                <w:rFonts w:ascii="Arial Narrow" w:hAnsi="Arial Narrow" w:cs="Calibri"/>
                <w:color w:val="000000"/>
              </w:rPr>
              <w:t>Murs supports de la paillasse en agglomérés de 15 x 20 x 40 bourrés (h=1 ml)</w:t>
            </w:r>
          </w:p>
        </w:tc>
        <w:tc>
          <w:tcPr>
            <w:tcW w:w="810" w:type="dxa"/>
            <w:tcBorders>
              <w:top w:val="nil"/>
              <w:left w:val="nil"/>
              <w:bottom w:val="single" w:sz="8"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rPr>
              <w:t>²</w:t>
            </w:r>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single" w:sz="8" w:space="0" w:color="auto"/>
              <w:right w:val="single" w:sz="8" w:space="0" w:color="auto"/>
            </w:tcBorders>
            <w:shd w:val="clear" w:color="auto" w:fill="auto"/>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988"/>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407</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rPr>
            </w:pPr>
            <w:r w:rsidRPr="004C711F">
              <w:rPr>
                <w:rFonts w:ascii="Arial Narrow" w:hAnsi="Arial Narrow" w:cs="Calibri"/>
              </w:rPr>
              <w:t>Enduit au mortier de ciment : Ce prix rémunère au mètre carré les enduits verticaux et horizontaux, au mortier de ciment pour murs et sous dalles dosé à 400 kg/m</w:t>
            </w:r>
            <w:r w:rsidRPr="004C711F">
              <w:rPr>
                <w:rFonts w:ascii="Arial Narrow" w:hAnsi="Arial Narrow" w:cs="Calibri"/>
                <w:vertAlign w:val="superscript"/>
              </w:rPr>
              <w:t>3</w:t>
            </w:r>
            <w:r w:rsidRPr="004C711F">
              <w:rPr>
                <w:rFonts w:ascii="Arial Narrow" w:hAnsi="Arial Narrow" w:cs="Calibri"/>
              </w:rPr>
              <w:t xml:space="preserve">, y compris toutes sujétions de bonne mise en œuvre   </w:t>
            </w:r>
          </w:p>
        </w:tc>
        <w:tc>
          <w:tcPr>
            <w:tcW w:w="810" w:type="dxa"/>
            <w:tcBorders>
              <w:top w:val="nil"/>
              <w:left w:val="nil"/>
              <w:bottom w:val="single" w:sz="8"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rPr>
              <w:t>²</w:t>
            </w:r>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115"/>
        </w:trPr>
        <w:tc>
          <w:tcPr>
            <w:tcW w:w="384" w:type="dxa"/>
            <w:tcBorders>
              <w:top w:val="nil"/>
              <w:left w:val="single" w:sz="8" w:space="0" w:color="auto"/>
              <w:bottom w:val="single" w:sz="4" w:space="0" w:color="auto"/>
              <w:right w:val="single" w:sz="4"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 </w:t>
            </w:r>
          </w:p>
        </w:tc>
        <w:tc>
          <w:tcPr>
            <w:tcW w:w="5891" w:type="dxa"/>
            <w:tcBorders>
              <w:top w:val="single" w:sz="4" w:space="0" w:color="auto"/>
              <w:left w:val="nil"/>
              <w:bottom w:val="single" w:sz="4" w:space="0" w:color="auto"/>
              <w:right w:val="single" w:sz="4" w:space="0" w:color="auto"/>
            </w:tcBorders>
            <w:shd w:val="clear" w:color="auto" w:fill="auto"/>
            <w:vAlign w:val="center"/>
            <w:hideMark/>
          </w:tcPr>
          <w:p w:rsidR="002C5CED" w:rsidRPr="004C711F" w:rsidRDefault="002C5CED" w:rsidP="00242ABF">
            <w:pPr>
              <w:rPr>
                <w:rFonts w:ascii="Arial Narrow" w:hAnsi="Arial Narrow" w:cs="Calibri"/>
                <w:b/>
                <w:bCs/>
                <w:i/>
                <w:iCs/>
                <w:color w:val="000000"/>
              </w:rPr>
            </w:pPr>
            <w:r w:rsidRPr="004C711F">
              <w:rPr>
                <w:rFonts w:ascii="Arial Narrow" w:hAnsi="Arial Narrow" w:cs="Calibri"/>
                <w:b/>
                <w:bCs/>
                <w:i/>
                <w:iCs/>
                <w:color w:val="000000"/>
              </w:rPr>
              <w:t>Lot 500 : Dalle 1</w:t>
            </w:r>
          </w:p>
        </w:tc>
        <w:tc>
          <w:tcPr>
            <w:tcW w:w="810" w:type="dxa"/>
            <w:tcBorders>
              <w:top w:val="nil"/>
              <w:left w:val="nil"/>
              <w:bottom w:val="single" w:sz="4" w:space="0" w:color="auto"/>
              <w:right w:val="single" w:sz="4"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 </w:t>
            </w:r>
          </w:p>
        </w:tc>
        <w:tc>
          <w:tcPr>
            <w:tcW w:w="1260" w:type="dxa"/>
            <w:tcBorders>
              <w:top w:val="nil"/>
              <w:left w:val="nil"/>
              <w:bottom w:val="single" w:sz="4" w:space="0" w:color="auto"/>
              <w:right w:val="single" w:sz="4" w:space="0" w:color="auto"/>
            </w:tcBorders>
            <w:shd w:val="clear" w:color="000000" w:fill="FFFFFF"/>
            <w:noWrap/>
            <w:vAlign w:val="center"/>
            <w:hideMark/>
          </w:tcPr>
          <w:p w:rsidR="002C5CED" w:rsidRPr="004C711F" w:rsidRDefault="002C5CED" w:rsidP="00242ABF">
            <w:pPr>
              <w:jc w:val="right"/>
              <w:rPr>
                <w:rFonts w:ascii="Arial Narrow" w:hAnsi="Arial Narrow" w:cs="Calibri"/>
                <w:color w:val="000000"/>
              </w:rPr>
            </w:pPr>
            <w:r w:rsidRPr="004C711F">
              <w:rPr>
                <w:rFonts w:ascii="Arial Narrow" w:hAnsi="Arial Narrow" w:cs="Calibri"/>
                <w:color w:val="000000"/>
              </w:rPr>
              <w:t> </w:t>
            </w:r>
          </w:p>
        </w:tc>
        <w:tc>
          <w:tcPr>
            <w:tcW w:w="1710" w:type="dxa"/>
            <w:tcBorders>
              <w:top w:val="single" w:sz="4" w:space="0" w:color="auto"/>
              <w:left w:val="nil"/>
              <w:bottom w:val="single" w:sz="4"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b/>
                <w:bCs/>
                <w:color w:val="000000"/>
              </w:rPr>
            </w:pPr>
            <w:r w:rsidRPr="004C711F">
              <w:rPr>
                <w:rFonts w:ascii="Arial Narrow" w:hAnsi="Arial Narrow" w:cs="Calibri"/>
                <w:b/>
                <w:bCs/>
                <w:color w:val="000000"/>
              </w:rPr>
              <w:t> </w:t>
            </w:r>
          </w:p>
        </w:tc>
      </w:tr>
      <w:tr w:rsidR="002C5CED" w:rsidRPr="004C711F" w:rsidTr="002C5CED">
        <w:trPr>
          <w:trHeight w:val="548"/>
        </w:trPr>
        <w:tc>
          <w:tcPr>
            <w:tcW w:w="384" w:type="dxa"/>
            <w:tcBorders>
              <w:top w:val="nil"/>
              <w:left w:val="single" w:sz="8" w:space="0" w:color="auto"/>
              <w:bottom w:val="single" w:sz="8" w:space="0" w:color="auto"/>
              <w:right w:val="nil"/>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 </w:t>
            </w:r>
          </w:p>
        </w:tc>
        <w:tc>
          <w:tcPr>
            <w:tcW w:w="5891" w:type="dxa"/>
            <w:tcBorders>
              <w:top w:val="nil"/>
              <w:left w:val="single" w:sz="8" w:space="0" w:color="auto"/>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b/>
                <w:bCs/>
                <w:color w:val="000000"/>
              </w:rPr>
            </w:pPr>
            <w:r w:rsidRPr="004C711F">
              <w:rPr>
                <w:rFonts w:ascii="Arial Narrow" w:hAnsi="Arial Narrow" w:cs="Calibri"/>
                <w:b/>
                <w:bCs/>
                <w:color w:val="000000"/>
              </w:rPr>
              <w:t>Plancher de dalle en corps creux y compris coffrage</w:t>
            </w:r>
          </w:p>
        </w:tc>
        <w:tc>
          <w:tcPr>
            <w:tcW w:w="810" w:type="dxa"/>
            <w:tcBorders>
              <w:top w:val="nil"/>
              <w:left w:val="nil"/>
              <w:bottom w:val="single" w:sz="8"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 </w:t>
            </w:r>
          </w:p>
        </w:tc>
        <w:tc>
          <w:tcPr>
            <w:tcW w:w="1260" w:type="dxa"/>
            <w:tcBorders>
              <w:top w:val="nil"/>
              <w:left w:val="nil"/>
              <w:bottom w:val="single" w:sz="8" w:space="0" w:color="auto"/>
              <w:right w:val="single" w:sz="8" w:space="0" w:color="auto"/>
            </w:tcBorders>
            <w:shd w:val="clear" w:color="000000" w:fill="FFFFFF"/>
            <w:noWrap/>
            <w:vAlign w:val="center"/>
            <w:hideMark/>
          </w:tcPr>
          <w:p w:rsidR="002C5CED" w:rsidRPr="004C711F" w:rsidRDefault="002C5CED" w:rsidP="00242ABF">
            <w:pPr>
              <w:rPr>
                <w:rFonts w:ascii="Arial Narrow" w:hAnsi="Arial Narrow" w:cs="Calibri"/>
                <w:color w:val="000000"/>
              </w:rPr>
            </w:pPr>
            <w:r w:rsidRPr="004C711F">
              <w:rPr>
                <w:rFonts w:ascii="Arial Narrow" w:hAnsi="Arial Narrow" w:cs="Calibri"/>
                <w:color w:val="000000"/>
              </w:rPr>
              <w:t> </w:t>
            </w:r>
          </w:p>
        </w:tc>
        <w:tc>
          <w:tcPr>
            <w:tcW w:w="1710" w:type="dxa"/>
            <w:tcBorders>
              <w:top w:val="nil"/>
              <w:left w:val="nil"/>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 </w:t>
            </w:r>
          </w:p>
        </w:tc>
      </w:tr>
      <w:tr w:rsidR="002C5CED" w:rsidRPr="004C711F" w:rsidTr="002C5CED">
        <w:trPr>
          <w:trHeight w:val="169"/>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501</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color w:val="000000"/>
              </w:rPr>
            </w:pPr>
            <w:r w:rsidRPr="004C711F">
              <w:rPr>
                <w:rFonts w:ascii="Arial Narrow" w:hAnsi="Arial Narrow" w:cs="Calibri"/>
                <w:color w:val="000000"/>
              </w:rPr>
              <w:t>Béton armé pour poutres (0,30 x 0,15 x 150 ml) dosé à 350 kg/m</w:t>
            </w:r>
            <w:r w:rsidRPr="004C711F">
              <w:rPr>
                <w:rFonts w:ascii="Arial Narrow" w:hAnsi="Arial Narrow" w:cs="Calibri"/>
                <w:color w:val="000000"/>
                <w:vertAlign w:val="superscript"/>
              </w:rPr>
              <w:t>3</w:t>
            </w:r>
          </w:p>
        </w:tc>
        <w:tc>
          <w:tcPr>
            <w:tcW w:w="810" w:type="dxa"/>
            <w:tcBorders>
              <w:top w:val="nil"/>
              <w:left w:val="nil"/>
              <w:bottom w:val="single" w:sz="8"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vertAlign w:val="superscript"/>
              </w:rPr>
              <w:t>3</w:t>
            </w:r>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single" w:sz="8" w:space="0" w:color="auto"/>
              <w:right w:val="single" w:sz="8" w:space="0" w:color="auto"/>
            </w:tcBorders>
            <w:shd w:val="clear" w:color="auto" w:fill="auto"/>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178"/>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502</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color w:val="000000"/>
              </w:rPr>
            </w:pPr>
            <w:r w:rsidRPr="004C711F">
              <w:rPr>
                <w:rFonts w:ascii="Arial Narrow" w:hAnsi="Arial Narrow" w:cs="Calibri"/>
                <w:color w:val="000000"/>
              </w:rPr>
              <w:t xml:space="preserve">Plancher à corps creux (16+4 y compris BA pour nervures) </w:t>
            </w:r>
          </w:p>
        </w:tc>
        <w:tc>
          <w:tcPr>
            <w:tcW w:w="810" w:type="dxa"/>
            <w:tcBorders>
              <w:top w:val="nil"/>
              <w:left w:val="nil"/>
              <w:bottom w:val="single" w:sz="8"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rPr>
              <w:t>²</w:t>
            </w:r>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single" w:sz="8" w:space="0" w:color="auto"/>
              <w:right w:val="single" w:sz="8" w:space="0" w:color="auto"/>
            </w:tcBorders>
            <w:shd w:val="clear" w:color="auto" w:fill="auto"/>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55"/>
        </w:trPr>
        <w:tc>
          <w:tcPr>
            <w:tcW w:w="384" w:type="dxa"/>
            <w:tcBorders>
              <w:top w:val="nil"/>
              <w:left w:val="single" w:sz="8" w:space="0" w:color="auto"/>
              <w:bottom w:val="single" w:sz="8" w:space="0" w:color="auto"/>
              <w:right w:val="nil"/>
            </w:tcBorders>
            <w:shd w:val="clear" w:color="auto" w:fill="auto"/>
            <w:noWrap/>
            <w:vAlign w:val="center"/>
            <w:hideMark/>
          </w:tcPr>
          <w:p w:rsidR="002C5CED" w:rsidRPr="004C711F" w:rsidRDefault="002C5CED" w:rsidP="00242ABF">
            <w:pPr>
              <w:jc w:val="center"/>
              <w:rPr>
                <w:rFonts w:ascii="Arial Narrow" w:hAnsi="Arial Narrow" w:cs="Calibri"/>
                <w:color w:val="000000"/>
                <w:sz w:val="28"/>
                <w:szCs w:val="28"/>
              </w:rPr>
            </w:pPr>
            <w:r w:rsidRPr="004C711F">
              <w:rPr>
                <w:rFonts w:ascii="Arial Narrow" w:hAnsi="Arial Narrow" w:cs="Calibri"/>
                <w:color w:val="000000"/>
                <w:sz w:val="28"/>
                <w:szCs w:val="28"/>
              </w:rPr>
              <w:t> </w:t>
            </w:r>
          </w:p>
        </w:tc>
        <w:tc>
          <w:tcPr>
            <w:tcW w:w="5891" w:type="dxa"/>
            <w:tcBorders>
              <w:top w:val="nil"/>
              <w:left w:val="single" w:sz="8" w:space="0" w:color="auto"/>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b/>
                <w:bCs/>
                <w:color w:val="000000"/>
                <w:sz w:val="28"/>
                <w:szCs w:val="28"/>
              </w:rPr>
            </w:pPr>
            <w:r w:rsidRPr="004C711F">
              <w:rPr>
                <w:rFonts w:ascii="Arial Narrow" w:hAnsi="Arial Narrow" w:cs="Calibri"/>
                <w:b/>
                <w:bCs/>
                <w:color w:val="000000"/>
                <w:sz w:val="28"/>
                <w:szCs w:val="28"/>
              </w:rPr>
              <w:t>ETAGE 1</w:t>
            </w:r>
          </w:p>
        </w:tc>
        <w:tc>
          <w:tcPr>
            <w:tcW w:w="810" w:type="dxa"/>
            <w:tcBorders>
              <w:top w:val="nil"/>
              <w:left w:val="nil"/>
              <w:bottom w:val="single" w:sz="8"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sz w:val="28"/>
                <w:szCs w:val="28"/>
              </w:rPr>
            </w:pPr>
            <w:r w:rsidRPr="004C711F">
              <w:rPr>
                <w:rFonts w:ascii="Arial Narrow" w:hAnsi="Arial Narrow" w:cs="Calibri"/>
                <w:color w:val="000000"/>
                <w:sz w:val="28"/>
                <w:szCs w:val="28"/>
              </w:rPr>
              <w:t> </w:t>
            </w:r>
          </w:p>
        </w:tc>
        <w:tc>
          <w:tcPr>
            <w:tcW w:w="1260" w:type="dxa"/>
            <w:tcBorders>
              <w:top w:val="nil"/>
              <w:left w:val="nil"/>
              <w:bottom w:val="single" w:sz="8" w:space="0" w:color="auto"/>
              <w:right w:val="single" w:sz="8" w:space="0" w:color="auto"/>
            </w:tcBorders>
            <w:shd w:val="clear" w:color="000000" w:fill="FFFFFF"/>
            <w:noWrap/>
            <w:vAlign w:val="center"/>
            <w:hideMark/>
          </w:tcPr>
          <w:p w:rsidR="002C5CED" w:rsidRPr="004C711F" w:rsidRDefault="002C5CED" w:rsidP="00242ABF">
            <w:pPr>
              <w:rPr>
                <w:rFonts w:ascii="Arial Narrow" w:hAnsi="Arial Narrow" w:cs="Calibri"/>
                <w:color w:val="000000"/>
                <w:sz w:val="28"/>
                <w:szCs w:val="28"/>
              </w:rPr>
            </w:pPr>
            <w:r w:rsidRPr="004C711F">
              <w:rPr>
                <w:rFonts w:ascii="Arial Narrow" w:hAnsi="Arial Narrow" w:cs="Calibri"/>
                <w:color w:val="000000"/>
                <w:sz w:val="28"/>
                <w:szCs w:val="28"/>
              </w:rPr>
              <w:t> </w:t>
            </w:r>
          </w:p>
        </w:tc>
        <w:tc>
          <w:tcPr>
            <w:tcW w:w="1710" w:type="dxa"/>
            <w:tcBorders>
              <w:top w:val="nil"/>
              <w:left w:val="nil"/>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8"/>
                <w:szCs w:val="28"/>
              </w:rPr>
            </w:pPr>
            <w:r w:rsidRPr="004C711F">
              <w:rPr>
                <w:rFonts w:ascii="Arial Narrow" w:hAnsi="Arial Narrow" w:cs="Calibri"/>
                <w:color w:val="000000"/>
                <w:sz w:val="28"/>
                <w:szCs w:val="28"/>
              </w:rPr>
              <w:t> </w:t>
            </w:r>
          </w:p>
        </w:tc>
      </w:tr>
      <w:tr w:rsidR="002C5CED" w:rsidRPr="004C711F" w:rsidTr="002C5CED">
        <w:trPr>
          <w:trHeight w:val="540"/>
        </w:trPr>
        <w:tc>
          <w:tcPr>
            <w:tcW w:w="384"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 </w:t>
            </w:r>
          </w:p>
        </w:tc>
        <w:tc>
          <w:tcPr>
            <w:tcW w:w="5891" w:type="dxa"/>
            <w:tcBorders>
              <w:top w:val="single" w:sz="4" w:space="0" w:color="auto"/>
              <w:left w:val="nil"/>
              <w:bottom w:val="single" w:sz="4" w:space="0" w:color="auto"/>
              <w:right w:val="single" w:sz="4" w:space="0" w:color="auto"/>
            </w:tcBorders>
            <w:shd w:val="clear" w:color="auto" w:fill="auto"/>
            <w:vAlign w:val="center"/>
            <w:hideMark/>
          </w:tcPr>
          <w:p w:rsidR="002C5CED" w:rsidRPr="004C711F" w:rsidRDefault="002C5CED" w:rsidP="00242ABF">
            <w:pPr>
              <w:rPr>
                <w:rFonts w:ascii="Arial Narrow" w:hAnsi="Arial Narrow" w:cs="Calibri"/>
                <w:b/>
                <w:bCs/>
                <w:i/>
                <w:iCs/>
                <w:color w:val="000000"/>
              </w:rPr>
            </w:pPr>
            <w:r w:rsidRPr="004C711F">
              <w:rPr>
                <w:rFonts w:ascii="Arial Narrow" w:hAnsi="Arial Narrow" w:cs="Calibri"/>
                <w:b/>
                <w:bCs/>
                <w:i/>
                <w:iCs/>
                <w:color w:val="000000"/>
              </w:rPr>
              <w:t>Lot 900 : Maçonnerie - Elévation</w:t>
            </w:r>
          </w:p>
        </w:tc>
        <w:tc>
          <w:tcPr>
            <w:tcW w:w="810" w:type="dxa"/>
            <w:tcBorders>
              <w:top w:val="single" w:sz="4" w:space="0" w:color="auto"/>
              <w:left w:val="nil"/>
              <w:bottom w:val="single" w:sz="4" w:space="0" w:color="auto"/>
              <w:right w:val="single" w:sz="4"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 </w:t>
            </w:r>
          </w:p>
        </w:tc>
        <w:tc>
          <w:tcPr>
            <w:tcW w:w="1260" w:type="dxa"/>
            <w:tcBorders>
              <w:top w:val="single" w:sz="4" w:space="0" w:color="auto"/>
              <w:left w:val="nil"/>
              <w:bottom w:val="single" w:sz="4" w:space="0" w:color="auto"/>
              <w:right w:val="single" w:sz="4" w:space="0" w:color="auto"/>
            </w:tcBorders>
            <w:shd w:val="clear" w:color="000000" w:fill="FFFFFF"/>
            <w:noWrap/>
            <w:vAlign w:val="center"/>
            <w:hideMark/>
          </w:tcPr>
          <w:p w:rsidR="002C5CED" w:rsidRPr="004C711F" w:rsidRDefault="002C5CED" w:rsidP="00242ABF">
            <w:pPr>
              <w:jc w:val="right"/>
              <w:rPr>
                <w:rFonts w:ascii="Arial Narrow" w:hAnsi="Arial Narrow" w:cs="Calibri"/>
                <w:color w:val="000000"/>
              </w:rPr>
            </w:pPr>
            <w:r w:rsidRPr="004C711F">
              <w:rPr>
                <w:rFonts w:ascii="Arial Narrow" w:hAnsi="Arial Narrow" w:cs="Calibri"/>
                <w:color w:val="000000"/>
              </w:rPr>
              <w:t> </w:t>
            </w:r>
          </w:p>
        </w:tc>
        <w:tc>
          <w:tcPr>
            <w:tcW w:w="1710" w:type="dxa"/>
            <w:tcBorders>
              <w:top w:val="single" w:sz="4" w:space="0" w:color="auto"/>
              <w:left w:val="nil"/>
              <w:bottom w:val="single" w:sz="4"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b/>
                <w:bCs/>
                <w:color w:val="000000"/>
              </w:rPr>
            </w:pPr>
            <w:r w:rsidRPr="004C711F">
              <w:rPr>
                <w:rFonts w:ascii="Arial Narrow" w:hAnsi="Arial Narrow" w:cs="Calibri"/>
                <w:b/>
                <w:bCs/>
                <w:color w:val="000000"/>
              </w:rPr>
              <w:t> </w:t>
            </w:r>
          </w:p>
        </w:tc>
      </w:tr>
      <w:tr w:rsidR="002C5CED" w:rsidRPr="004C711F" w:rsidTr="002C5CED">
        <w:trPr>
          <w:trHeight w:val="1170"/>
        </w:trPr>
        <w:tc>
          <w:tcPr>
            <w:tcW w:w="384"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901</w:t>
            </w:r>
          </w:p>
        </w:tc>
        <w:tc>
          <w:tcPr>
            <w:tcW w:w="5891" w:type="dxa"/>
            <w:tcBorders>
              <w:top w:val="nil"/>
              <w:left w:val="nil"/>
              <w:bottom w:val="nil"/>
              <w:right w:val="single" w:sz="8" w:space="0" w:color="auto"/>
            </w:tcBorders>
            <w:shd w:val="clear" w:color="auto" w:fill="auto"/>
            <w:vAlign w:val="center"/>
            <w:hideMark/>
          </w:tcPr>
          <w:p w:rsidR="002C5CED" w:rsidRPr="004C711F" w:rsidRDefault="002C5CED" w:rsidP="00242ABF">
            <w:pPr>
              <w:rPr>
                <w:rFonts w:ascii="Arial Narrow" w:hAnsi="Arial Narrow" w:cs="Calibri"/>
                <w:b/>
                <w:bCs/>
                <w:color w:val="000000"/>
              </w:rPr>
            </w:pPr>
            <w:r w:rsidRPr="004C711F">
              <w:rPr>
                <w:rFonts w:ascii="Arial Narrow" w:hAnsi="Arial Narrow" w:cs="Calibri"/>
                <w:b/>
                <w:bCs/>
                <w:color w:val="000000"/>
              </w:rPr>
              <w:t>Béton armé dosé à 350 kg/m</w:t>
            </w:r>
            <w:r w:rsidRPr="004C711F">
              <w:rPr>
                <w:rFonts w:ascii="Arial Narrow" w:hAnsi="Arial Narrow" w:cs="Calibri"/>
                <w:b/>
                <w:bCs/>
                <w:color w:val="000000"/>
                <w:vertAlign w:val="superscript"/>
              </w:rPr>
              <w:t>3</w:t>
            </w:r>
            <w:r w:rsidRPr="004C711F">
              <w:rPr>
                <w:rFonts w:ascii="Arial Narrow" w:hAnsi="Arial Narrow" w:cs="Calibri"/>
                <w:b/>
                <w:bCs/>
                <w:color w:val="000000"/>
              </w:rPr>
              <w:t xml:space="preserve"> pour poteaux en élévation de section 15 x 20 x</w:t>
            </w:r>
            <w:r w:rsidRPr="004C711F">
              <w:rPr>
                <w:rFonts w:ascii="Arial Narrow" w:hAnsi="Arial Narrow" w:cs="Calibri"/>
                <w:color w:val="000000"/>
              </w:rPr>
              <w:t xml:space="preserve"> (16 poteaux de 3 m de hauteur) :</w:t>
            </w:r>
          </w:p>
        </w:tc>
        <w:tc>
          <w:tcPr>
            <w:tcW w:w="810"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vertAlign w:val="superscript"/>
              </w:rPr>
              <w:t>3</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322"/>
        </w:trPr>
        <w:tc>
          <w:tcPr>
            <w:tcW w:w="384" w:type="dxa"/>
            <w:vMerge/>
            <w:tcBorders>
              <w:top w:val="single" w:sz="8" w:space="0" w:color="auto"/>
              <w:left w:val="single" w:sz="8" w:space="0" w:color="auto"/>
              <w:bottom w:val="single" w:sz="8" w:space="0" w:color="000000"/>
              <w:right w:val="single" w:sz="8" w:space="0" w:color="auto"/>
            </w:tcBorders>
            <w:vAlign w:val="center"/>
            <w:hideMark/>
          </w:tcPr>
          <w:p w:rsidR="002C5CED" w:rsidRPr="004C711F" w:rsidRDefault="002C5CED" w:rsidP="00242ABF">
            <w:pPr>
              <w:rPr>
                <w:rFonts w:ascii="Arial Narrow" w:hAnsi="Arial Narrow" w:cs="Calibri"/>
                <w:color w:val="000000"/>
              </w:rPr>
            </w:pP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color w:val="000000"/>
              </w:rPr>
            </w:pPr>
            <w:r w:rsidRPr="004C711F">
              <w:rPr>
                <w:rFonts w:ascii="Arial Narrow" w:hAnsi="Arial Narrow" w:cs="Calibri"/>
                <w:color w:val="000000"/>
              </w:rPr>
              <w:t xml:space="preserve">Ce prix rémunère au mètre cube, le béton armé tel que décrit ici, </w:t>
            </w:r>
            <w:r w:rsidRPr="004C711F">
              <w:rPr>
                <w:rFonts w:ascii="Arial Narrow" w:hAnsi="Arial Narrow" w:cs="Calibri"/>
                <w:b/>
                <w:bCs/>
                <w:color w:val="000000"/>
              </w:rPr>
              <w:t xml:space="preserve">bien vibré, y </w:t>
            </w:r>
            <w:r w:rsidRPr="004C711F">
              <w:rPr>
                <w:rFonts w:ascii="Arial Narrow" w:hAnsi="Arial Narrow" w:cs="Calibri"/>
                <w:color w:val="000000"/>
              </w:rPr>
              <w:t>compris toutes sujétions de bonne mise en œuvre.</w:t>
            </w:r>
          </w:p>
        </w:tc>
        <w:tc>
          <w:tcPr>
            <w:tcW w:w="810" w:type="dxa"/>
            <w:vMerge/>
            <w:tcBorders>
              <w:top w:val="single" w:sz="8" w:space="0" w:color="auto"/>
              <w:left w:val="single" w:sz="8" w:space="0" w:color="auto"/>
              <w:bottom w:val="single" w:sz="8" w:space="0" w:color="000000"/>
              <w:right w:val="single" w:sz="8" w:space="0" w:color="auto"/>
            </w:tcBorders>
            <w:vAlign w:val="center"/>
            <w:hideMark/>
          </w:tcPr>
          <w:p w:rsidR="002C5CED" w:rsidRPr="004C711F" w:rsidRDefault="002C5CED" w:rsidP="00242ABF">
            <w:pPr>
              <w:rPr>
                <w:rFonts w:ascii="Arial Narrow" w:hAnsi="Arial Narrow" w:cs="Calibri"/>
                <w:color w:val="000000"/>
              </w:rPr>
            </w:pPr>
          </w:p>
        </w:tc>
        <w:tc>
          <w:tcPr>
            <w:tcW w:w="1260" w:type="dxa"/>
            <w:vMerge/>
            <w:tcBorders>
              <w:top w:val="single" w:sz="8" w:space="0" w:color="auto"/>
              <w:left w:val="single" w:sz="8" w:space="0" w:color="auto"/>
              <w:bottom w:val="single" w:sz="8" w:space="0" w:color="000000"/>
              <w:right w:val="single" w:sz="8" w:space="0" w:color="auto"/>
            </w:tcBorders>
            <w:vAlign w:val="center"/>
          </w:tcPr>
          <w:p w:rsidR="002C5CED" w:rsidRPr="004C711F" w:rsidRDefault="002C5CED" w:rsidP="00242ABF">
            <w:pPr>
              <w:rPr>
                <w:rFonts w:ascii="Arial Narrow" w:hAnsi="Arial Narrow" w:cs="Calibri"/>
                <w:color w:val="000000"/>
              </w:rPr>
            </w:pPr>
          </w:p>
        </w:tc>
        <w:tc>
          <w:tcPr>
            <w:tcW w:w="1710" w:type="dxa"/>
            <w:vMerge/>
            <w:tcBorders>
              <w:top w:val="single" w:sz="8" w:space="0" w:color="auto"/>
              <w:left w:val="single" w:sz="8" w:space="0" w:color="auto"/>
              <w:bottom w:val="single" w:sz="8" w:space="0" w:color="000000"/>
              <w:right w:val="single" w:sz="8" w:space="0" w:color="auto"/>
            </w:tcBorders>
            <w:vAlign w:val="center"/>
          </w:tcPr>
          <w:p w:rsidR="002C5CED" w:rsidRPr="004C711F" w:rsidRDefault="002C5CED" w:rsidP="00242ABF">
            <w:pPr>
              <w:rPr>
                <w:rFonts w:ascii="Arial Narrow" w:hAnsi="Arial Narrow" w:cs="Calibri"/>
                <w:color w:val="000000"/>
              </w:rPr>
            </w:pPr>
          </w:p>
        </w:tc>
      </w:tr>
      <w:tr w:rsidR="002C5CED" w:rsidRPr="004C711F" w:rsidTr="002C5CED">
        <w:trPr>
          <w:trHeight w:val="55"/>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902</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color w:val="000000"/>
              </w:rPr>
            </w:pPr>
            <w:r w:rsidRPr="004C711F">
              <w:rPr>
                <w:rFonts w:ascii="Arial Narrow" w:hAnsi="Arial Narrow" w:cs="Calibri"/>
                <w:color w:val="000000"/>
              </w:rPr>
              <w:t>Béton armé dosé à 350 kg/m</w:t>
            </w:r>
            <w:r w:rsidRPr="004C711F">
              <w:rPr>
                <w:rFonts w:ascii="Arial Narrow" w:hAnsi="Arial Narrow" w:cs="Calibri"/>
                <w:color w:val="000000"/>
                <w:vertAlign w:val="superscript"/>
              </w:rPr>
              <w:t>3</w:t>
            </w:r>
            <w:r w:rsidRPr="004C711F">
              <w:rPr>
                <w:rFonts w:ascii="Arial Narrow" w:hAnsi="Arial Narrow" w:cs="Calibri"/>
                <w:color w:val="000000"/>
              </w:rPr>
              <w:t xml:space="preserve"> pour linteaux de section 20 x 15 x 51 ml </w:t>
            </w:r>
          </w:p>
        </w:tc>
        <w:tc>
          <w:tcPr>
            <w:tcW w:w="810" w:type="dxa"/>
            <w:tcBorders>
              <w:top w:val="nil"/>
              <w:left w:val="nil"/>
              <w:bottom w:val="single" w:sz="8"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vertAlign w:val="superscript"/>
              </w:rPr>
              <w:t>3</w:t>
            </w:r>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single" w:sz="8" w:space="0" w:color="auto"/>
              <w:right w:val="single" w:sz="8" w:space="0" w:color="auto"/>
            </w:tcBorders>
            <w:shd w:val="clear" w:color="auto" w:fill="auto"/>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81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903</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color w:val="000000"/>
              </w:rPr>
            </w:pPr>
            <w:r w:rsidRPr="004C711F">
              <w:rPr>
                <w:rFonts w:ascii="Arial Narrow" w:hAnsi="Arial Narrow" w:cs="Calibri"/>
                <w:color w:val="000000"/>
              </w:rPr>
              <w:t>Béton armé dosé à 350 kg/m</w:t>
            </w:r>
            <w:r w:rsidRPr="004C711F">
              <w:rPr>
                <w:rFonts w:ascii="Arial Narrow" w:hAnsi="Arial Narrow" w:cs="Calibri"/>
                <w:color w:val="000000"/>
                <w:vertAlign w:val="superscript"/>
              </w:rPr>
              <w:t>3</w:t>
            </w:r>
            <w:r w:rsidRPr="004C711F">
              <w:rPr>
                <w:rFonts w:ascii="Arial Narrow" w:hAnsi="Arial Narrow" w:cs="Calibri"/>
                <w:color w:val="000000"/>
              </w:rPr>
              <w:t xml:space="preserve"> pour pergola et éléments de décoration</w:t>
            </w:r>
          </w:p>
        </w:tc>
        <w:tc>
          <w:tcPr>
            <w:tcW w:w="810" w:type="dxa"/>
            <w:tcBorders>
              <w:top w:val="nil"/>
              <w:left w:val="nil"/>
              <w:bottom w:val="single" w:sz="8"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vertAlign w:val="superscript"/>
              </w:rPr>
              <w:t>3</w:t>
            </w:r>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single" w:sz="8" w:space="0" w:color="auto"/>
              <w:right w:val="single" w:sz="8" w:space="0" w:color="auto"/>
            </w:tcBorders>
            <w:shd w:val="clear" w:color="auto" w:fill="auto"/>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61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904</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color w:val="000000"/>
              </w:rPr>
            </w:pPr>
            <w:r w:rsidRPr="004C711F">
              <w:rPr>
                <w:rFonts w:ascii="Arial Narrow" w:hAnsi="Arial Narrow" w:cs="Calibri"/>
                <w:color w:val="000000"/>
              </w:rPr>
              <w:t>Murs en agglomérés de 15x20x40 soit une longueur totale de mur de 132,64 ml sur laquelle on va enlever la longueur correspondant aux différentes zones des ouvertures.</w:t>
            </w:r>
          </w:p>
        </w:tc>
        <w:tc>
          <w:tcPr>
            <w:tcW w:w="810" w:type="dxa"/>
            <w:tcBorders>
              <w:top w:val="nil"/>
              <w:left w:val="nil"/>
              <w:bottom w:val="single" w:sz="8"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rPr>
              <w:t>²</w:t>
            </w:r>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single" w:sz="8" w:space="0" w:color="auto"/>
              <w:right w:val="single" w:sz="8" w:space="0" w:color="auto"/>
            </w:tcBorders>
            <w:shd w:val="clear" w:color="auto" w:fill="auto"/>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142"/>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905</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color w:val="000000"/>
              </w:rPr>
            </w:pPr>
            <w:r w:rsidRPr="004C711F">
              <w:rPr>
                <w:rFonts w:ascii="Arial Narrow" w:hAnsi="Arial Narrow" w:cs="Calibri"/>
                <w:color w:val="000000"/>
              </w:rPr>
              <w:t>Paillasse de cuisine en béton armé (2,50 x 0,65 x 0,15</w:t>
            </w:r>
            <w:proofErr w:type="gramStart"/>
            <w:r w:rsidRPr="004C711F">
              <w:rPr>
                <w:rFonts w:ascii="Arial Narrow" w:hAnsi="Arial Narrow" w:cs="Calibri"/>
                <w:color w:val="000000"/>
              </w:rPr>
              <w:t>):</w:t>
            </w:r>
            <w:proofErr w:type="gramEnd"/>
            <w:r w:rsidRPr="004C711F">
              <w:rPr>
                <w:rFonts w:ascii="Arial Narrow" w:hAnsi="Arial Narrow" w:cs="Calibri"/>
                <w:color w:val="000000"/>
              </w:rPr>
              <w:t xml:space="preserve"> les montants sont en agglos de 15 bourrés.</w:t>
            </w:r>
          </w:p>
        </w:tc>
        <w:tc>
          <w:tcPr>
            <w:tcW w:w="810" w:type="dxa"/>
            <w:tcBorders>
              <w:top w:val="nil"/>
              <w:left w:val="nil"/>
              <w:bottom w:val="single" w:sz="8"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vertAlign w:val="superscript"/>
              </w:rPr>
              <w:t>3</w:t>
            </w:r>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single" w:sz="8" w:space="0" w:color="auto"/>
              <w:right w:val="single" w:sz="8" w:space="0" w:color="auto"/>
            </w:tcBorders>
            <w:shd w:val="clear" w:color="auto" w:fill="auto"/>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241"/>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906</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color w:val="000000"/>
              </w:rPr>
            </w:pPr>
            <w:r w:rsidRPr="004C711F">
              <w:rPr>
                <w:rFonts w:ascii="Arial Narrow" w:hAnsi="Arial Narrow" w:cs="Calibri"/>
                <w:color w:val="000000"/>
              </w:rPr>
              <w:t>Murs supports de la paillasse en agglomérés de 15 x 20 x 40 bourrés (h=1 ml)</w:t>
            </w:r>
          </w:p>
        </w:tc>
        <w:tc>
          <w:tcPr>
            <w:tcW w:w="810" w:type="dxa"/>
            <w:tcBorders>
              <w:top w:val="nil"/>
              <w:left w:val="nil"/>
              <w:bottom w:val="single" w:sz="8"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rPr>
              <w:t>²</w:t>
            </w:r>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single" w:sz="8" w:space="0" w:color="auto"/>
              <w:right w:val="single" w:sz="8" w:space="0" w:color="auto"/>
            </w:tcBorders>
            <w:shd w:val="clear" w:color="auto" w:fill="auto"/>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169"/>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907</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color w:val="000000"/>
              </w:rPr>
            </w:pPr>
            <w:r w:rsidRPr="004C711F">
              <w:rPr>
                <w:rFonts w:ascii="Arial Narrow" w:hAnsi="Arial Narrow" w:cs="Calibri"/>
                <w:color w:val="000000"/>
              </w:rPr>
              <w:t>Enduit au mortier de ciment pour murs dosé à 400 kg/m</w:t>
            </w:r>
            <w:r w:rsidRPr="004C711F">
              <w:rPr>
                <w:rFonts w:ascii="Arial Narrow" w:hAnsi="Arial Narrow" w:cs="Calibri"/>
                <w:color w:val="000000"/>
                <w:vertAlign w:val="superscript"/>
              </w:rPr>
              <w:t>3</w:t>
            </w:r>
          </w:p>
        </w:tc>
        <w:tc>
          <w:tcPr>
            <w:tcW w:w="810" w:type="dxa"/>
            <w:tcBorders>
              <w:top w:val="nil"/>
              <w:left w:val="nil"/>
              <w:bottom w:val="single" w:sz="8"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rPr>
              <w:t>²</w:t>
            </w:r>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single" w:sz="8" w:space="0" w:color="auto"/>
              <w:right w:val="single" w:sz="8" w:space="0" w:color="auto"/>
            </w:tcBorders>
            <w:shd w:val="clear" w:color="auto" w:fill="auto"/>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315"/>
        </w:trPr>
        <w:tc>
          <w:tcPr>
            <w:tcW w:w="384"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 </w:t>
            </w:r>
          </w:p>
        </w:tc>
        <w:tc>
          <w:tcPr>
            <w:tcW w:w="5891" w:type="dxa"/>
            <w:tcBorders>
              <w:top w:val="single" w:sz="4" w:space="0" w:color="auto"/>
              <w:left w:val="nil"/>
              <w:bottom w:val="single" w:sz="4" w:space="0" w:color="auto"/>
              <w:right w:val="single" w:sz="4" w:space="0" w:color="auto"/>
            </w:tcBorders>
            <w:shd w:val="clear" w:color="auto" w:fill="auto"/>
            <w:vAlign w:val="center"/>
            <w:hideMark/>
          </w:tcPr>
          <w:p w:rsidR="002C5CED" w:rsidRPr="004C711F" w:rsidRDefault="002C5CED" w:rsidP="00242ABF">
            <w:pPr>
              <w:rPr>
                <w:rFonts w:ascii="Arial Narrow" w:hAnsi="Arial Narrow" w:cs="Calibri"/>
                <w:b/>
                <w:bCs/>
                <w:i/>
                <w:iCs/>
                <w:color w:val="000000"/>
              </w:rPr>
            </w:pPr>
            <w:r w:rsidRPr="004C711F">
              <w:rPr>
                <w:rFonts w:ascii="Arial Narrow" w:hAnsi="Arial Narrow" w:cs="Calibri"/>
                <w:b/>
                <w:bCs/>
                <w:i/>
                <w:iCs/>
                <w:color w:val="000000"/>
              </w:rPr>
              <w:t xml:space="preserve">TOITURE </w:t>
            </w:r>
          </w:p>
        </w:tc>
        <w:tc>
          <w:tcPr>
            <w:tcW w:w="810" w:type="dxa"/>
            <w:tcBorders>
              <w:top w:val="nil"/>
              <w:left w:val="nil"/>
              <w:bottom w:val="single" w:sz="4" w:space="0" w:color="auto"/>
              <w:right w:val="single" w:sz="4"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 </w:t>
            </w:r>
          </w:p>
        </w:tc>
        <w:tc>
          <w:tcPr>
            <w:tcW w:w="1260" w:type="dxa"/>
            <w:tcBorders>
              <w:top w:val="nil"/>
              <w:left w:val="nil"/>
              <w:bottom w:val="single" w:sz="4" w:space="0" w:color="auto"/>
              <w:right w:val="single" w:sz="4" w:space="0" w:color="auto"/>
            </w:tcBorders>
            <w:shd w:val="clear" w:color="000000" w:fill="FFFFFF"/>
            <w:noWrap/>
            <w:vAlign w:val="center"/>
            <w:hideMark/>
          </w:tcPr>
          <w:p w:rsidR="002C5CED" w:rsidRPr="004C711F" w:rsidRDefault="002C5CED" w:rsidP="00242ABF">
            <w:pPr>
              <w:jc w:val="right"/>
              <w:rPr>
                <w:rFonts w:ascii="Arial Narrow" w:hAnsi="Arial Narrow" w:cs="Calibri"/>
                <w:color w:val="000000"/>
              </w:rPr>
            </w:pPr>
            <w:r w:rsidRPr="004C711F">
              <w:rPr>
                <w:rFonts w:ascii="Arial Narrow" w:hAnsi="Arial Narrow" w:cs="Calibri"/>
                <w:color w:val="000000"/>
              </w:rPr>
              <w:t> </w:t>
            </w:r>
          </w:p>
        </w:tc>
        <w:tc>
          <w:tcPr>
            <w:tcW w:w="1710" w:type="dxa"/>
            <w:tcBorders>
              <w:top w:val="single" w:sz="4" w:space="0" w:color="auto"/>
              <w:left w:val="nil"/>
              <w:bottom w:val="single" w:sz="4"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b/>
                <w:bCs/>
                <w:color w:val="000000"/>
              </w:rPr>
            </w:pPr>
            <w:r w:rsidRPr="004C711F">
              <w:rPr>
                <w:rFonts w:ascii="Arial Narrow" w:hAnsi="Arial Narrow" w:cs="Calibri"/>
                <w:b/>
                <w:bCs/>
                <w:color w:val="000000"/>
              </w:rPr>
              <w:t> </w:t>
            </w:r>
          </w:p>
        </w:tc>
      </w:tr>
      <w:tr w:rsidR="002C5CED" w:rsidRPr="004C711F" w:rsidTr="002C5CED">
        <w:trPr>
          <w:trHeight w:val="188"/>
        </w:trPr>
        <w:tc>
          <w:tcPr>
            <w:tcW w:w="384" w:type="dxa"/>
            <w:tcBorders>
              <w:top w:val="nil"/>
              <w:left w:val="single" w:sz="8" w:space="0" w:color="auto"/>
              <w:bottom w:val="single" w:sz="4" w:space="0" w:color="auto"/>
              <w:right w:val="single" w:sz="4"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 </w:t>
            </w:r>
          </w:p>
        </w:tc>
        <w:tc>
          <w:tcPr>
            <w:tcW w:w="5891" w:type="dxa"/>
            <w:tcBorders>
              <w:top w:val="nil"/>
              <w:left w:val="nil"/>
              <w:bottom w:val="single" w:sz="4" w:space="0" w:color="auto"/>
              <w:right w:val="single" w:sz="4" w:space="0" w:color="auto"/>
            </w:tcBorders>
            <w:shd w:val="clear" w:color="auto" w:fill="auto"/>
            <w:vAlign w:val="center"/>
            <w:hideMark/>
          </w:tcPr>
          <w:p w:rsidR="002C5CED" w:rsidRPr="004C711F" w:rsidRDefault="002C5CED" w:rsidP="00242ABF">
            <w:pPr>
              <w:rPr>
                <w:rFonts w:ascii="Arial Narrow" w:hAnsi="Arial Narrow" w:cs="Calibri"/>
                <w:b/>
                <w:bCs/>
                <w:i/>
                <w:iCs/>
                <w:color w:val="000000"/>
              </w:rPr>
            </w:pPr>
            <w:r w:rsidRPr="004C711F">
              <w:rPr>
                <w:rFonts w:ascii="Arial Narrow" w:hAnsi="Arial Narrow" w:cs="Calibri"/>
                <w:b/>
                <w:bCs/>
                <w:i/>
                <w:iCs/>
                <w:color w:val="000000"/>
              </w:rPr>
              <w:t>Lot 1000 Couverture et bois pour charpente</w:t>
            </w:r>
          </w:p>
        </w:tc>
        <w:tc>
          <w:tcPr>
            <w:tcW w:w="810" w:type="dxa"/>
            <w:tcBorders>
              <w:top w:val="nil"/>
              <w:left w:val="nil"/>
              <w:bottom w:val="single" w:sz="4" w:space="0" w:color="auto"/>
              <w:right w:val="single" w:sz="4"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 </w:t>
            </w:r>
          </w:p>
        </w:tc>
        <w:tc>
          <w:tcPr>
            <w:tcW w:w="1260" w:type="dxa"/>
            <w:tcBorders>
              <w:top w:val="nil"/>
              <w:left w:val="nil"/>
              <w:bottom w:val="single" w:sz="4" w:space="0" w:color="auto"/>
              <w:right w:val="single" w:sz="4" w:space="0" w:color="auto"/>
            </w:tcBorders>
            <w:shd w:val="clear" w:color="000000" w:fill="FFFFFF"/>
            <w:noWrap/>
            <w:vAlign w:val="center"/>
            <w:hideMark/>
          </w:tcPr>
          <w:p w:rsidR="002C5CED" w:rsidRPr="004C711F" w:rsidRDefault="002C5CED" w:rsidP="00242ABF">
            <w:pPr>
              <w:jc w:val="right"/>
              <w:rPr>
                <w:rFonts w:ascii="Arial Narrow" w:hAnsi="Arial Narrow" w:cs="Calibri"/>
                <w:color w:val="000000"/>
              </w:rPr>
            </w:pPr>
            <w:r w:rsidRPr="004C711F">
              <w:rPr>
                <w:rFonts w:ascii="Arial Narrow" w:hAnsi="Arial Narrow" w:cs="Calibri"/>
                <w:color w:val="000000"/>
              </w:rPr>
              <w:t> </w:t>
            </w:r>
          </w:p>
        </w:tc>
        <w:tc>
          <w:tcPr>
            <w:tcW w:w="1710" w:type="dxa"/>
            <w:tcBorders>
              <w:top w:val="nil"/>
              <w:left w:val="nil"/>
              <w:bottom w:val="single" w:sz="4"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b/>
                <w:bCs/>
                <w:color w:val="000000"/>
              </w:rPr>
            </w:pPr>
            <w:r w:rsidRPr="004C711F">
              <w:rPr>
                <w:rFonts w:ascii="Arial Narrow" w:hAnsi="Arial Narrow" w:cs="Calibri"/>
                <w:b/>
                <w:bCs/>
                <w:color w:val="000000"/>
              </w:rPr>
              <w:t> </w:t>
            </w:r>
          </w:p>
        </w:tc>
      </w:tr>
      <w:tr w:rsidR="002C5CED" w:rsidRPr="004C711F" w:rsidTr="002C5CED">
        <w:trPr>
          <w:trHeight w:val="269"/>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1001</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color w:val="000000"/>
              </w:rPr>
            </w:pPr>
            <w:r w:rsidRPr="004C711F">
              <w:rPr>
                <w:rFonts w:ascii="Arial Narrow" w:hAnsi="Arial Narrow" w:cs="Calibri"/>
                <w:color w:val="000000"/>
              </w:rPr>
              <w:t>Tôles bacs prélaquées 6/10</w:t>
            </w:r>
            <w:r w:rsidRPr="004C711F">
              <w:rPr>
                <w:rFonts w:ascii="Arial Narrow" w:hAnsi="Arial Narrow" w:cs="Calibri"/>
                <w:color w:val="000000"/>
                <w:vertAlign w:val="superscript"/>
              </w:rPr>
              <w:t>ème</w:t>
            </w:r>
            <w:r w:rsidRPr="004C711F">
              <w:rPr>
                <w:rFonts w:ascii="Arial Narrow" w:hAnsi="Arial Narrow" w:cs="Calibri"/>
                <w:color w:val="000000"/>
              </w:rPr>
              <w:t xml:space="preserve"> y compris toutes sujétions de fixation</w:t>
            </w:r>
          </w:p>
        </w:tc>
        <w:tc>
          <w:tcPr>
            <w:tcW w:w="810" w:type="dxa"/>
            <w:tcBorders>
              <w:top w:val="nil"/>
              <w:left w:val="nil"/>
              <w:bottom w:val="single" w:sz="8"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rPr>
              <w:t>²</w:t>
            </w:r>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single" w:sz="8" w:space="0" w:color="auto"/>
              <w:right w:val="single" w:sz="8" w:space="0" w:color="auto"/>
            </w:tcBorders>
            <w:shd w:val="clear" w:color="auto" w:fill="auto"/>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55"/>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1002</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color w:val="000000"/>
              </w:rPr>
            </w:pPr>
            <w:r w:rsidRPr="004C711F">
              <w:rPr>
                <w:rFonts w:ascii="Arial Narrow" w:hAnsi="Arial Narrow" w:cs="Calibri"/>
                <w:color w:val="000000"/>
              </w:rPr>
              <w:t>Bastings de 12*3 + pannes de 5*8 + planches de rive</w:t>
            </w:r>
          </w:p>
        </w:tc>
        <w:tc>
          <w:tcPr>
            <w:tcW w:w="810" w:type="dxa"/>
            <w:tcBorders>
              <w:top w:val="nil"/>
              <w:left w:val="nil"/>
              <w:bottom w:val="single" w:sz="8"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vertAlign w:val="superscript"/>
              </w:rPr>
              <w:t>3</w:t>
            </w:r>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single" w:sz="8" w:space="0" w:color="auto"/>
              <w:right w:val="single" w:sz="8" w:space="0" w:color="auto"/>
            </w:tcBorders>
            <w:shd w:val="clear" w:color="auto" w:fill="auto"/>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25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1003</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color w:val="000000"/>
              </w:rPr>
            </w:pPr>
            <w:r w:rsidRPr="004C711F">
              <w:rPr>
                <w:rFonts w:ascii="Arial Narrow" w:hAnsi="Arial Narrow" w:cs="Calibri"/>
                <w:color w:val="000000"/>
              </w:rPr>
              <w:t xml:space="preserve">Tôles lisses </w:t>
            </w:r>
          </w:p>
        </w:tc>
        <w:tc>
          <w:tcPr>
            <w:tcW w:w="810" w:type="dxa"/>
            <w:tcBorders>
              <w:top w:val="nil"/>
              <w:left w:val="nil"/>
              <w:bottom w:val="single" w:sz="8"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rPr>
              <w:t>²</w:t>
            </w:r>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single" w:sz="8" w:space="0" w:color="auto"/>
              <w:right w:val="single" w:sz="8" w:space="0" w:color="auto"/>
            </w:tcBorders>
            <w:shd w:val="clear" w:color="auto" w:fill="auto"/>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898"/>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1004</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b/>
                <w:bCs/>
                <w:color w:val="000000"/>
              </w:rPr>
            </w:pPr>
            <w:r w:rsidRPr="004C711F">
              <w:rPr>
                <w:rFonts w:ascii="Arial Narrow" w:hAnsi="Arial Narrow" w:cs="Calibri"/>
                <w:b/>
                <w:bCs/>
                <w:color w:val="000000"/>
              </w:rPr>
              <w:t>Tôles faitiaires</w:t>
            </w:r>
            <w:r w:rsidRPr="004C711F">
              <w:rPr>
                <w:rFonts w:ascii="Arial Narrow" w:hAnsi="Arial Narrow" w:cs="Calibri"/>
                <w:color w:val="000000"/>
              </w:rPr>
              <w:t xml:space="preserve"> : Ce prix rémunère au mètre linéaire, la fourniture et la pose de la tole, de même épaisseur que la tôle y compris toutes sujétions de bonne exécution. </w:t>
            </w:r>
          </w:p>
        </w:tc>
        <w:tc>
          <w:tcPr>
            <w:tcW w:w="810" w:type="dxa"/>
            <w:tcBorders>
              <w:top w:val="nil"/>
              <w:left w:val="nil"/>
              <w:bottom w:val="single" w:sz="8"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ml</w:t>
            </w:r>
            <w:proofErr w:type="gramEnd"/>
          </w:p>
        </w:tc>
        <w:tc>
          <w:tcPr>
            <w:tcW w:w="1260" w:type="dxa"/>
            <w:tcBorders>
              <w:top w:val="nil"/>
              <w:left w:val="single" w:sz="4" w:space="0" w:color="auto"/>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single" w:sz="8" w:space="0" w:color="auto"/>
              <w:right w:val="single" w:sz="8" w:space="0" w:color="auto"/>
            </w:tcBorders>
            <w:shd w:val="clear" w:color="auto" w:fill="auto"/>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60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1005</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color w:val="000000"/>
              </w:rPr>
            </w:pPr>
            <w:r w:rsidRPr="004C711F">
              <w:rPr>
                <w:rFonts w:ascii="Arial Narrow" w:hAnsi="Arial Narrow" w:cs="Calibri"/>
                <w:color w:val="000000"/>
              </w:rPr>
              <w:t>Gouttière métallique y compris toute sujétions</w:t>
            </w:r>
          </w:p>
        </w:tc>
        <w:tc>
          <w:tcPr>
            <w:tcW w:w="810" w:type="dxa"/>
            <w:tcBorders>
              <w:top w:val="nil"/>
              <w:left w:val="nil"/>
              <w:bottom w:val="single" w:sz="8" w:space="0" w:color="auto"/>
              <w:right w:val="single" w:sz="4"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ml</w:t>
            </w:r>
            <w:proofErr w:type="gramEnd"/>
          </w:p>
        </w:tc>
        <w:tc>
          <w:tcPr>
            <w:tcW w:w="1260" w:type="dxa"/>
            <w:tcBorders>
              <w:top w:val="nil"/>
              <w:left w:val="single" w:sz="4" w:space="0" w:color="auto"/>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single" w:sz="8" w:space="0" w:color="auto"/>
              <w:right w:val="single" w:sz="8" w:space="0" w:color="auto"/>
            </w:tcBorders>
            <w:shd w:val="clear" w:color="auto" w:fill="auto"/>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810"/>
        </w:trPr>
        <w:tc>
          <w:tcPr>
            <w:tcW w:w="7085" w:type="dxa"/>
            <w:gridSpan w:val="3"/>
            <w:tcBorders>
              <w:top w:val="single" w:sz="8" w:space="0" w:color="auto"/>
              <w:left w:val="single" w:sz="8" w:space="0" w:color="auto"/>
              <w:bottom w:val="single" w:sz="4" w:space="0" w:color="auto"/>
              <w:right w:val="single" w:sz="4" w:space="0" w:color="auto"/>
            </w:tcBorders>
            <w:shd w:val="clear" w:color="000000" w:fill="FFFF00"/>
            <w:vAlign w:val="center"/>
            <w:hideMark/>
          </w:tcPr>
          <w:p w:rsidR="002C5CED" w:rsidRPr="004C711F" w:rsidRDefault="002C5CED" w:rsidP="00242ABF">
            <w:pPr>
              <w:jc w:val="center"/>
              <w:rPr>
                <w:rFonts w:ascii="Arial Narrow" w:hAnsi="Arial Narrow" w:cs="Calibri"/>
                <w:b/>
                <w:bCs/>
                <w:color w:val="000000"/>
                <w:sz w:val="32"/>
                <w:szCs w:val="32"/>
              </w:rPr>
            </w:pPr>
            <w:r w:rsidRPr="004C711F">
              <w:rPr>
                <w:rFonts w:ascii="Arial Narrow" w:hAnsi="Arial Narrow" w:cs="Calibri"/>
                <w:b/>
                <w:bCs/>
                <w:color w:val="000000"/>
                <w:sz w:val="32"/>
                <w:szCs w:val="32"/>
              </w:rPr>
              <w:t>SECOND ŒUVRE POUR 01 IMMEUBLE R+2 DE 06 LOGEMENTS DE TYPE T2</w:t>
            </w:r>
          </w:p>
        </w:tc>
        <w:tc>
          <w:tcPr>
            <w:tcW w:w="2970" w:type="dxa"/>
            <w:gridSpan w:val="2"/>
            <w:tcBorders>
              <w:top w:val="single" w:sz="8" w:space="0" w:color="auto"/>
              <w:left w:val="single" w:sz="4" w:space="0" w:color="auto"/>
              <w:bottom w:val="single" w:sz="4" w:space="0" w:color="auto"/>
              <w:right w:val="single" w:sz="8" w:space="0" w:color="000000"/>
            </w:tcBorders>
            <w:shd w:val="clear" w:color="000000" w:fill="FFFF00"/>
            <w:vAlign w:val="center"/>
          </w:tcPr>
          <w:p w:rsidR="002C5CED" w:rsidRPr="004C711F" w:rsidRDefault="002C5CED" w:rsidP="00242ABF">
            <w:pPr>
              <w:jc w:val="center"/>
              <w:rPr>
                <w:rFonts w:ascii="Arial Narrow" w:hAnsi="Arial Narrow" w:cs="Calibri"/>
                <w:b/>
                <w:bCs/>
                <w:color w:val="000000"/>
                <w:sz w:val="32"/>
                <w:szCs w:val="32"/>
              </w:rPr>
            </w:pPr>
          </w:p>
        </w:tc>
      </w:tr>
      <w:tr w:rsidR="002C5CED" w:rsidRPr="004C711F" w:rsidTr="002C5CED">
        <w:trPr>
          <w:trHeight w:val="431"/>
        </w:trPr>
        <w:tc>
          <w:tcPr>
            <w:tcW w:w="384" w:type="dxa"/>
            <w:tcBorders>
              <w:top w:val="nil"/>
              <w:left w:val="single" w:sz="8" w:space="0" w:color="auto"/>
              <w:bottom w:val="single" w:sz="4" w:space="0" w:color="auto"/>
              <w:right w:val="single" w:sz="4"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 </w:t>
            </w:r>
          </w:p>
        </w:tc>
        <w:tc>
          <w:tcPr>
            <w:tcW w:w="5891" w:type="dxa"/>
            <w:tcBorders>
              <w:top w:val="nil"/>
              <w:left w:val="nil"/>
              <w:bottom w:val="single" w:sz="4" w:space="0" w:color="auto"/>
              <w:right w:val="single" w:sz="4" w:space="0" w:color="auto"/>
            </w:tcBorders>
            <w:shd w:val="clear" w:color="auto" w:fill="auto"/>
            <w:vAlign w:val="center"/>
            <w:hideMark/>
          </w:tcPr>
          <w:p w:rsidR="002C5CED" w:rsidRPr="004C711F" w:rsidRDefault="002C5CED" w:rsidP="00242ABF">
            <w:pPr>
              <w:rPr>
                <w:rFonts w:ascii="Arial Narrow" w:hAnsi="Arial Narrow" w:cs="Calibri"/>
                <w:b/>
                <w:bCs/>
                <w:i/>
                <w:iCs/>
                <w:color w:val="000000"/>
              </w:rPr>
            </w:pPr>
            <w:r w:rsidRPr="004C711F">
              <w:rPr>
                <w:rFonts w:ascii="Arial Narrow" w:hAnsi="Arial Narrow" w:cs="Calibri"/>
                <w:b/>
                <w:bCs/>
                <w:i/>
                <w:iCs/>
                <w:color w:val="000000"/>
              </w:rPr>
              <w:t xml:space="preserve">Lot </w:t>
            </w:r>
            <w:proofErr w:type="gramStart"/>
            <w:r w:rsidRPr="004C711F">
              <w:rPr>
                <w:rFonts w:ascii="Arial Narrow" w:hAnsi="Arial Narrow" w:cs="Calibri"/>
                <w:b/>
                <w:bCs/>
                <w:i/>
                <w:iCs/>
                <w:color w:val="000000"/>
              </w:rPr>
              <w:t>100:</w:t>
            </w:r>
            <w:proofErr w:type="gramEnd"/>
            <w:r w:rsidRPr="004C711F">
              <w:rPr>
                <w:rFonts w:ascii="Arial Narrow" w:hAnsi="Arial Narrow" w:cs="Calibri"/>
                <w:b/>
                <w:bCs/>
                <w:i/>
                <w:iCs/>
                <w:color w:val="000000"/>
              </w:rPr>
              <w:t xml:space="preserve"> Menuiserie Bois, alu et métallique.</w:t>
            </w:r>
          </w:p>
        </w:tc>
        <w:tc>
          <w:tcPr>
            <w:tcW w:w="810" w:type="dxa"/>
            <w:tcBorders>
              <w:top w:val="nil"/>
              <w:left w:val="nil"/>
              <w:bottom w:val="single" w:sz="4" w:space="0" w:color="auto"/>
              <w:right w:val="single" w:sz="4"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 </w:t>
            </w:r>
          </w:p>
        </w:tc>
        <w:tc>
          <w:tcPr>
            <w:tcW w:w="1260" w:type="dxa"/>
            <w:tcBorders>
              <w:top w:val="nil"/>
              <w:left w:val="nil"/>
              <w:bottom w:val="single" w:sz="4" w:space="0" w:color="auto"/>
              <w:right w:val="single" w:sz="4" w:space="0" w:color="auto"/>
            </w:tcBorders>
            <w:shd w:val="clear" w:color="000000" w:fill="FFFFFF"/>
            <w:noWrap/>
            <w:vAlign w:val="center"/>
            <w:hideMark/>
          </w:tcPr>
          <w:p w:rsidR="002C5CED" w:rsidRPr="004C711F" w:rsidRDefault="002C5CED" w:rsidP="00242ABF">
            <w:pPr>
              <w:jc w:val="right"/>
              <w:rPr>
                <w:rFonts w:ascii="Arial Narrow" w:hAnsi="Arial Narrow" w:cs="Calibri"/>
                <w:color w:val="000000"/>
              </w:rPr>
            </w:pPr>
            <w:r w:rsidRPr="004C711F">
              <w:rPr>
                <w:rFonts w:ascii="Arial Narrow" w:hAnsi="Arial Narrow" w:cs="Calibri"/>
                <w:color w:val="000000"/>
              </w:rPr>
              <w:t> </w:t>
            </w:r>
          </w:p>
        </w:tc>
        <w:tc>
          <w:tcPr>
            <w:tcW w:w="1710" w:type="dxa"/>
            <w:tcBorders>
              <w:top w:val="nil"/>
              <w:left w:val="nil"/>
              <w:bottom w:val="single" w:sz="4"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b/>
                <w:bCs/>
                <w:color w:val="000000"/>
              </w:rPr>
            </w:pPr>
            <w:r w:rsidRPr="004C711F">
              <w:rPr>
                <w:rFonts w:ascii="Arial Narrow" w:hAnsi="Arial Narrow" w:cs="Calibri"/>
                <w:b/>
                <w:bCs/>
                <w:color w:val="000000"/>
              </w:rPr>
              <w:t> </w:t>
            </w:r>
          </w:p>
        </w:tc>
      </w:tr>
      <w:tr w:rsidR="002C5CED" w:rsidRPr="004C711F" w:rsidTr="002C5CED">
        <w:trPr>
          <w:trHeight w:val="35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101</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color w:val="000000"/>
              </w:rPr>
            </w:pPr>
            <w:r w:rsidRPr="004C711F">
              <w:rPr>
                <w:rFonts w:ascii="Arial Narrow" w:hAnsi="Arial Narrow" w:cs="Calibri"/>
                <w:color w:val="000000"/>
              </w:rPr>
              <w:t>Fet P du faux plafond en contreplaqué y compris toutes sujétions</w:t>
            </w:r>
          </w:p>
        </w:tc>
        <w:tc>
          <w:tcPr>
            <w:tcW w:w="810" w:type="dxa"/>
            <w:tcBorders>
              <w:top w:val="nil"/>
              <w:left w:val="nil"/>
              <w:bottom w:val="single" w:sz="8" w:space="0" w:color="auto"/>
              <w:right w:val="single" w:sz="4"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rPr>
              <w:t>²</w:t>
            </w:r>
          </w:p>
        </w:tc>
        <w:tc>
          <w:tcPr>
            <w:tcW w:w="1260" w:type="dxa"/>
            <w:tcBorders>
              <w:top w:val="nil"/>
              <w:left w:val="single" w:sz="4" w:space="0" w:color="auto"/>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727"/>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lastRenderedPageBreak/>
              <w:t>101</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color w:val="000000"/>
              </w:rPr>
            </w:pPr>
            <w:r w:rsidRPr="004C711F">
              <w:rPr>
                <w:rFonts w:ascii="Arial Narrow" w:hAnsi="Arial Narrow" w:cs="Calibri"/>
                <w:color w:val="000000"/>
              </w:rPr>
              <w:t>F et P de Portes pleine intérieure en bois de Dimension 90 x220 m (chambres et cuisines) y compris toutes sujétions de fournitures et de pose</w:t>
            </w:r>
          </w:p>
        </w:tc>
        <w:tc>
          <w:tcPr>
            <w:tcW w:w="810" w:type="dxa"/>
            <w:tcBorders>
              <w:top w:val="nil"/>
              <w:left w:val="nil"/>
              <w:bottom w:val="single" w:sz="8" w:space="0" w:color="auto"/>
              <w:right w:val="single" w:sz="4"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u</w:t>
            </w:r>
            <w:proofErr w:type="gramEnd"/>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133"/>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101</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color w:val="000000"/>
              </w:rPr>
            </w:pPr>
            <w:r w:rsidRPr="004C711F">
              <w:rPr>
                <w:rFonts w:ascii="Arial Narrow" w:hAnsi="Arial Narrow" w:cs="Calibri"/>
                <w:color w:val="000000"/>
              </w:rPr>
              <w:t>F et P de Portes pleine extérieure en bois de Dimension 90 x220 m (Entrée principale) y compris cadre</w:t>
            </w:r>
          </w:p>
        </w:tc>
        <w:tc>
          <w:tcPr>
            <w:tcW w:w="810" w:type="dxa"/>
            <w:tcBorders>
              <w:top w:val="nil"/>
              <w:left w:val="nil"/>
              <w:bottom w:val="single" w:sz="8" w:space="0" w:color="auto"/>
              <w:right w:val="single" w:sz="4"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u</w:t>
            </w:r>
            <w:proofErr w:type="gramEnd"/>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241"/>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101</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color w:val="000000"/>
              </w:rPr>
            </w:pPr>
            <w:r w:rsidRPr="004C711F">
              <w:rPr>
                <w:rFonts w:ascii="Arial Narrow" w:hAnsi="Arial Narrow" w:cs="Calibri"/>
                <w:color w:val="000000"/>
              </w:rPr>
              <w:t>F et P de Porte iso plane 80/220 pour toilettes y compris toute sujétion de pose.</w:t>
            </w:r>
          </w:p>
        </w:tc>
        <w:tc>
          <w:tcPr>
            <w:tcW w:w="810" w:type="dxa"/>
            <w:tcBorders>
              <w:top w:val="nil"/>
              <w:left w:val="nil"/>
              <w:bottom w:val="single" w:sz="8" w:space="0" w:color="auto"/>
              <w:right w:val="single" w:sz="4"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u</w:t>
            </w:r>
            <w:proofErr w:type="gramEnd"/>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268"/>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101</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color w:val="000000"/>
              </w:rPr>
            </w:pPr>
            <w:r w:rsidRPr="004C711F">
              <w:rPr>
                <w:rFonts w:ascii="Arial Narrow" w:hAnsi="Arial Narrow" w:cs="Calibri"/>
                <w:color w:val="000000"/>
              </w:rPr>
              <w:t>Rangement en bois sous paillasse.</w:t>
            </w:r>
          </w:p>
        </w:tc>
        <w:tc>
          <w:tcPr>
            <w:tcW w:w="810" w:type="dxa"/>
            <w:tcBorders>
              <w:top w:val="nil"/>
              <w:left w:val="nil"/>
              <w:bottom w:val="single" w:sz="8" w:space="0" w:color="auto"/>
              <w:right w:val="single" w:sz="4"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u</w:t>
            </w:r>
            <w:proofErr w:type="gramEnd"/>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106"/>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101</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color w:val="000000"/>
              </w:rPr>
            </w:pPr>
            <w:r w:rsidRPr="004C711F">
              <w:rPr>
                <w:rFonts w:ascii="Arial Narrow" w:hAnsi="Arial Narrow" w:cs="Calibri"/>
                <w:color w:val="000000"/>
              </w:rPr>
              <w:t>Placard pour chambres</w:t>
            </w:r>
          </w:p>
        </w:tc>
        <w:tc>
          <w:tcPr>
            <w:tcW w:w="810" w:type="dxa"/>
            <w:tcBorders>
              <w:top w:val="nil"/>
              <w:left w:val="nil"/>
              <w:bottom w:val="single" w:sz="8" w:space="0" w:color="auto"/>
              <w:right w:val="single" w:sz="4"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u</w:t>
            </w:r>
            <w:proofErr w:type="gramEnd"/>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205"/>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101</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color w:val="000000"/>
              </w:rPr>
            </w:pPr>
            <w:r w:rsidRPr="004C711F">
              <w:rPr>
                <w:rFonts w:ascii="Arial Narrow" w:hAnsi="Arial Narrow" w:cs="Calibri"/>
                <w:color w:val="000000"/>
              </w:rPr>
              <w:t>F et P de fenêtres en profilé aluminium coulissant 02 vantaux y/c toutes sujétions.</w:t>
            </w:r>
          </w:p>
        </w:tc>
        <w:tc>
          <w:tcPr>
            <w:tcW w:w="810" w:type="dxa"/>
            <w:tcBorders>
              <w:top w:val="nil"/>
              <w:left w:val="nil"/>
              <w:bottom w:val="single" w:sz="8" w:space="0" w:color="auto"/>
              <w:right w:val="single" w:sz="4"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rPr>
              <w:t>²</w:t>
            </w:r>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144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101</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color w:val="000000"/>
              </w:rPr>
            </w:pPr>
            <w:r w:rsidRPr="004C711F">
              <w:rPr>
                <w:rFonts w:ascii="Arial Narrow" w:hAnsi="Arial Narrow" w:cs="Calibri"/>
                <w:color w:val="000000"/>
              </w:rPr>
              <w:t>Grille antivol en tube carré de 30 x 30 pour fenêtres, les gardes corps des balcons et escaliers y compris toutes sujétions de fixations</w:t>
            </w:r>
          </w:p>
        </w:tc>
        <w:tc>
          <w:tcPr>
            <w:tcW w:w="810" w:type="dxa"/>
            <w:tcBorders>
              <w:top w:val="nil"/>
              <w:left w:val="nil"/>
              <w:bottom w:val="single" w:sz="8" w:space="0" w:color="auto"/>
              <w:right w:val="single" w:sz="4"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rPr>
              <w:t>²</w:t>
            </w:r>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315"/>
        </w:trPr>
        <w:tc>
          <w:tcPr>
            <w:tcW w:w="384" w:type="dxa"/>
            <w:tcBorders>
              <w:top w:val="nil"/>
              <w:left w:val="single" w:sz="8" w:space="0" w:color="auto"/>
              <w:bottom w:val="single" w:sz="4" w:space="0" w:color="auto"/>
              <w:right w:val="single" w:sz="4"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 </w:t>
            </w:r>
          </w:p>
        </w:tc>
        <w:tc>
          <w:tcPr>
            <w:tcW w:w="5891" w:type="dxa"/>
            <w:tcBorders>
              <w:top w:val="single" w:sz="4" w:space="0" w:color="auto"/>
              <w:left w:val="nil"/>
              <w:bottom w:val="single" w:sz="4" w:space="0" w:color="auto"/>
              <w:right w:val="single" w:sz="4" w:space="0" w:color="auto"/>
            </w:tcBorders>
            <w:shd w:val="clear" w:color="auto" w:fill="auto"/>
            <w:vAlign w:val="center"/>
            <w:hideMark/>
          </w:tcPr>
          <w:p w:rsidR="002C5CED" w:rsidRPr="004C711F" w:rsidRDefault="002C5CED" w:rsidP="00242ABF">
            <w:pPr>
              <w:rPr>
                <w:rFonts w:ascii="Arial Narrow" w:hAnsi="Arial Narrow" w:cs="Calibri"/>
                <w:b/>
                <w:bCs/>
                <w:i/>
                <w:iCs/>
                <w:color w:val="000000"/>
              </w:rPr>
            </w:pPr>
            <w:r w:rsidRPr="004C711F">
              <w:rPr>
                <w:rFonts w:ascii="Arial Narrow" w:hAnsi="Arial Narrow" w:cs="Calibri"/>
                <w:b/>
                <w:bCs/>
                <w:i/>
                <w:iCs/>
                <w:color w:val="000000"/>
              </w:rPr>
              <w:t>Lot 200 : Plomberie Sanitaire</w:t>
            </w:r>
          </w:p>
        </w:tc>
        <w:tc>
          <w:tcPr>
            <w:tcW w:w="810" w:type="dxa"/>
            <w:tcBorders>
              <w:top w:val="nil"/>
              <w:left w:val="nil"/>
              <w:bottom w:val="single" w:sz="4" w:space="0" w:color="auto"/>
              <w:right w:val="single" w:sz="4"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 </w:t>
            </w:r>
          </w:p>
        </w:tc>
        <w:tc>
          <w:tcPr>
            <w:tcW w:w="1260" w:type="dxa"/>
            <w:tcBorders>
              <w:top w:val="nil"/>
              <w:left w:val="nil"/>
              <w:bottom w:val="single" w:sz="4" w:space="0" w:color="auto"/>
              <w:right w:val="single" w:sz="4" w:space="0" w:color="auto"/>
            </w:tcBorders>
            <w:shd w:val="clear" w:color="000000" w:fill="FFFFFF"/>
            <w:noWrap/>
            <w:vAlign w:val="center"/>
            <w:hideMark/>
          </w:tcPr>
          <w:p w:rsidR="002C5CED" w:rsidRPr="004C711F" w:rsidRDefault="002C5CED" w:rsidP="00242ABF">
            <w:pPr>
              <w:jc w:val="right"/>
              <w:rPr>
                <w:rFonts w:ascii="Arial Narrow" w:hAnsi="Arial Narrow" w:cs="Calibri"/>
                <w:color w:val="000000"/>
              </w:rPr>
            </w:pPr>
            <w:r w:rsidRPr="004C711F">
              <w:rPr>
                <w:rFonts w:ascii="Arial Narrow" w:hAnsi="Arial Narrow" w:cs="Calibri"/>
                <w:color w:val="000000"/>
              </w:rPr>
              <w:t> </w:t>
            </w:r>
          </w:p>
        </w:tc>
        <w:tc>
          <w:tcPr>
            <w:tcW w:w="1710" w:type="dxa"/>
            <w:tcBorders>
              <w:top w:val="single" w:sz="4" w:space="0" w:color="auto"/>
              <w:left w:val="nil"/>
              <w:bottom w:val="single" w:sz="4"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b/>
                <w:bCs/>
                <w:color w:val="000000"/>
              </w:rPr>
            </w:pPr>
            <w:r w:rsidRPr="004C711F">
              <w:rPr>
                <w:rFonts w:ascii="Arial Narrow" w:hAnsi="Arial Narrow" w:cs="Calibri"/>
                <w:b/>
                <w:bCs/>
                <w:color w:val="000000"/>
              </w:rPr>
              <w:t> </w:t>
            </w:r>
          </w:p>
        </w:tc>
      </w:tr>
      <w:tr w:rsidR="002C5CED" w:rsidRPr="004C711F" w:rsidTr="002C5CED">
        <w:trPr>
          <w:trHeight w:val="345"/>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201</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color w:val="000000"/>
              </w:rPr>
            </w:pPr>
            <w:r w:rsidRPr="004C711F">
              <w:rPr>
                <w:rFonts w:ascii="Arial Narrow" w:hAnsi="Arial Narrow" w:cs="Calibri"/>
                <w:color w:val="000000"/>
              </w:rPr>
              <w:t>Canalisation pour alimentation en eau.</w:t>
            </w:r>
          </w:p>
        </w:tc>
        <w:tc>
          <w:tcPr>
            <w:tcW w:w="810" w:type="dxa"/>
            <w:tcBorders>
              <w:top w:val="nil"/>
              <w:left w:val="nil"/>
              <w:bottom w:val="single" w:sz="8" w:space="0" w:color="auto"/>
              <w:right w:val="single" w:sz="4"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ff</w:t>
            </w:r>
            <w:proofErr w:type="gramEnd"/>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single" w:sz="8" w:space="0" w:color="auto"/>
              <w:right w:val="single" w:sz="8" w:space="0" w:color="auto"/>
            </w:tcBorders>
            <w:shd w:val="clear" w:color="auto" w:fill="auto"/>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345"/>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202</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color w:val="000000"/>
              </w:rPr>
            </w:pPr>
            <w:r w:rsidRPr="004C711F">
              <w:rPr>
                <w:rFonts w:ascii="Arial Narrow" w:hAnsi="Arial Narrow" w:cs="Calibri"/>
                <w:color w:val="000000"/>
              </w:rPr>
              <w:t>Evacuation des eaux usées.</w:t>
            </w:r>
          </w:p>
        </w:tc>
        <w:tc>
          <w:tcPr>
            <w:tcW w:w="810" w:type="dxa"/>
            <w:tcBorders>
              <w:top w:val="nil"/>
              <w:left w:val="nil"/>
              <w:bottom w:val="single" w:sz="8" w:space="0" w:color="auto"/>
              <w:right w:val="single" w:sz="4"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ff</w:t>
            </w:r>
            <w:proofErr w:type="gramEnd"/>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single" w:sz="8" w:space="0" w:color="auto"/>
              <w:right w:val="single" w:sz="8" w:space="0" w:color="auto"/>
            </w:tcBorders>
            <w:shd w:val="clear" w:color="auto" w:fill="auto"/>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345"/>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203</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color w:val="000000"/>
              </w:rPr>
            </w:pPr>
            <w:r w:rsidRPr="004C711F">
              <w:rPr>
                <w:rFonts w:ascii="Arial Narrow" w:hAnsi="Arial Narrow" w:cs="Calibri"/>
                <w:color w:val="000000"/>
              </w:rPr>
              <w:t>Regards de 50x50x60 (couvert).</w:t>
            </w:r>
          </w:p>
        </w:tc>
        <w:tc>
          <w:tcPr>
            <w:tcW w:w="810" w:type="dxa"/>
            <w:tcBorders>
              <w:top w:val="nil"/>
              <w:left w:val="nil"/>
              <w:bottom w:val="single" w:sz="8" w:space="0" w:color="auto"/>
              <w:right w:val="single" w:sz="4"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u</w:t>
            </w:r>
            <w:proofErr w:type="gramEnd"/>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single" w:sz="8" w:space="0" w:color="auto"/>
              <w:right w:val="single" w:sz="8" w:space="0" w:color="auto"/>
            </w:tcBorders>
            <w:shd w:val="clear" w:color="auto" w:fill="auto"/>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345"/>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204</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color w:val="000000"/>
              </w:rPr>
            </w:pPr>
            <w:r w:rsidRPr="004C711F">
              <w:rPr>
                <w:rFonts w:ascii="Arial Narrow" w:hAnsi="Arial Narrow" w:cs="Calibri"/>
                <w:color w:val="000000"/>
              </w:rPr>
              <w:t>F et P WC à chasse basse complet.</w:t>
            </w:r>
          </w:p>
        </w:tc>
        <w:tc>
          <w:tcPr>
            <w:tcW w:w="810" w:type="dxa"/>
            <w:tcBorders>
              <w:top w:val="nil"/>
              <w:left w:val="nil"/>
              <w:bottom w:val="single" w:sz="8" w:space="0" w:color="auto"/>
              <w:right w:val="single" w:sz="4"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u</w:t>
            </w:r>
            <w:proofErr w:type="gramEnd"/>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single" w:sz="8" w:space="0" w:color="auto"/>
              <w:right w:val="single" w:sz="8" w:space="0" w:color="auto"/>
            </w:tcBorders>
            <w:shd w:val="clear" w:color="auto" w:fill="auto"/>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345"/>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205</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color w:val="000000"/>
              </w:rPr>
            </w:pPr>
            <w:r w:rsidRPr="004C711F">
              <w:rPr>
                <w:rFonts w:ascii="Arial Narrow" w:hAnsi="Arial Narrow" w:cs="Calibri"/>
                <w:color w:val="000000"/>
              </w:rPr>
              <w:t>F et P Lavabo piédestal complet.</w:t>
            </w:r>
          </w:p>
        </w:tc>
        <w:tc>
          <w:tcPr>
            <w:tcW w:w="810" w:type="dxa"/>
            <w:tcBorders>
              <w:top w:val="nil"/>
              <w:left w:val="nil"/>
              <w:bottom w:val="single" w:sz="8" w:space="0" w:color="auto"/>
              <w:right w:val="single" w:sz="4"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u</w:t>
            </w:r>
            <w:proofErr w:type="gramEnd"/>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single" w:sz="8" w:space="0" w:color="auto"/>
              <w:right w:val="single" w:sz="8" w:space="0" w:color="auto"/>
            </w:tcBorders>
            <w:shd w:val="clear" w:color="auto" w:fill="auto"/>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345"/>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206</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color w:val="000000"/>
              </w:rPr>
            </w:pPr>
            <w:r w:rsidRPr="004C711F">
              <w:rPr>
                <w:rFonts w:ascii="Arial Narrow" w:hAnsi="Arial Narrow" w:cs="Calibri"/>
                <w:color w:val="000000"/>
              </w:rPr>
              <w:t>F et P porte savon.</w:t>
            </w:r>
          </w:p>
        </w:tc>
        <w:tc>
          <w:tcPr>
            <w:tcW w:w="810" w:type="dxa"/>
            <w:tcBorders>
              <w:top w:val="nil"/>
              <w:left w:val="nil"/>
              <w:bottom w:val="single" w:sz="8"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u</w:t>
            </w:r>
            <w:proofErr w:type="gramEnd"/>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single" w:sz="8" w:space="0" w:color="auto"/>
              <w:right w:val="single" w:sz="8" w:space="0" w:color="auto"/>
            </w:tcBorders>
            <w:shd w:val="clear" w:color="auto" w:fill="auto"/>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345"/>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207</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color w:val="000000"/>
              </w:rPr>
            </w:pPr>
            <w:r w:rsidRPr="004C711F">
              <w:rPr>
                <w:rFonts w:ascii="Arial Narrow" w:hAnsi="Arial Narrow" w:cs="Calibri"/>
                <w:color w:val="000000"/>
              </w:rPr>
              <w:t>F et P porte serviette.</w:t>
            </w:r>
          </w:p>
        </w:tc>
        <w:tc>
          <w:tcPr>
            <w:tcW w:w="810" w:type="dxa"/>
            <w:tcBorders>
              <w:top w:val="nil"/>
              <w:left w:val="nil"/>
              <w:bottom w:val="single" w:sz="8"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u</w:t>
            </w:r>
            <w:proofErr w:type="gramEnd"/>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single" w:sz="8" w:space="0" w:color="auto"/>
              <w:right w:val="single" w:sz="8" w:space="0" w:color="auto"/>
            </w:tcBorders>
            <w:shd w:val="clear" w:color="auto" w:fill="auto"/>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345"/>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208</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color w:val="000000"/>
              </w:rPr>
            </w:pPr>
            <w:r w:rsidRPr="004C711F">
              <w:rPr>
                <w:rFonts w:ascii="Arial Narrow" w:hAnsi="Arial Narrow" w:cs="Calibri"/>
                <w:color w:val="000000"/>
              </w:rPr>
              <w:t>F et P porte papier hygiénique.</w:t>
            </w:r>
          </w:p>
        </w:tc>
        <w:tc>
          <w:tcPr>
            <w:tcW w:w="810" w:type="dxa"/>
            <w:tcBorders>
              <w:top w:val="nil"/>
              <w:left w:val="nil"/>
              <w:bottom w:val="single" w:sz="8"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u</w:t>
            </w:r>
            <w:proofErr w:type="gramEnd"/>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single" w:sz="8" w:space="0" w:color="auto"/>
              <w:right w:val="single" w:sz="8" w:space="0" w:color="auto"/>
            </w:tcBorders>
            <w:shd w:val="clear" w:color="auto" w:fill="auto"/>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345"/>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209</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color w:val="000000"/>
              </w:rPr>
            </w:pPr>
            <w:r w:rsidRPr="004C711F">
              <w:rPr>
                <w:rFonts w:ascii="Arial Narrow" w:hAnsi="Arial Narrow" w:cs="Calibri"/>
                <w:color w:val="000000"/>
              </w:rPr>
              <w:t>F et P siphon de sol.</w:t>
            </w:r>
          </w:p>
        </w:tc>
        <w:tc>
          <w:tcPr>
            <w:tcW w:w="810" w:type="dxa"/>
            <w:tcBorders>
              <w:top w:val="nil"/>
              <w:left w:val="nil"/>
              <w:bottom w:val="single" w:sz="8"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u</w:t>
            </w:r>
            <w:proofErr w:type="gramEnd"/>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single" w:sz="8" w:space="0" w:color="auto"/>
              <w:right w:val="single" w:sz="8" w:space="0" w:color="auto"/>
            </w:tcBorders>
            <w:shd w:val="clear" w:color="auto" w:fill="auto"/>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345"/>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210</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color w:val="000000"/>
              </w:rPr>
            </w:pPr>
            <w:r w:rsidRPr="004C711F">
              <w:rPr>
                <w:rFonts w:ascii="Arial Narrow" w:hAnsi="Arial Narrow" w:cs="Calibri"/>
                <w:color w:val="000000"/>
              </w:rPr>
              <w:t>F et P miroir de douche.</w:t>
            </w:r>
          </w:p>
        </w:tc>
        <w:tc>
          <w:tcPr>
            <w:tcW w:w="810" w:type="dxa"/>
            <w:tcBorders>
              <w:top w:val="nil"/>
              <w:left w:val="nil"/>
              <w:bottom w:val="single" w:sz="8"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u</w:t>
            </w:r>
            <w:proofErr w:type="gramEnd"/>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single" w:sz="8" w:space="0" w:color="auto"/>
              <w:right w:val="single" w:sz="8" w:space="0" w:color="auto"/>
            </w:tcBorders>
            <w:shd w:val="clear" w:color="auto" w:fill="auto"/>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69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211</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color w:val="000000"/>
              </w:rPr>
            </w:pPr>
            <w:r w:rsidRPr="004C711F">
              <w:rPr>
                <w:rFonts w:ascii="Arial Narrow" w:hAnsi="Arial Narrow" w:cs="Calibri"/>
                <w:color w:val="000000"/>
              </w:rPr>
              <w:t>F et P Evier de cuisine 60/120 en inox y/c toutes sujétions.</w:t>
            </w:r>
          </w:p>
        </w:tc>
        <w:tc>
          <w:tcPr>
            <w:tcW w:w="810" w:type="dxa"/>
            <w:tcBorders>
              <w:top w:val="nil"/>
              <w:left w:val="nil"/>
              <w:bottom w:val="single" w:sz="8"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u</w:t>
            </w:r>
            <w:proofErr w:type="gramEnd"/>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single" w:sz="8" w:space="0" w:color="auto"/>
              <w:right w:val="single" w:sz="8" w:space="0" w:color="auto"/>
            </w:tcBorders>
            <w:shd w:val="clear" w:color="auto" w:fill="auto"/>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475"/>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212</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color w:val="000000"/>
              </w:rPr>
            </w:pPr>
            <w:r w:rsidRPr="004C711F">
              <w:rPr>
                <w:rFonts w:ascii="Arial Narrow" w:hAnsi="Arial Narrow" w:cs="Calibri"/>
                <w:color w:val="000000"/>
              </w:rPr>
              <w:t>Ensemble fosse septique et puisard pour 01 immeuble de 06 logements de T2 environ 24 usagers.</w:t>
            </w:r>
          </w:p>
        </w:tc>
        <w:tc>
          <w:tcPr>
            <w:tcW w:w="810" w:type="dxa"/>
            <w:tcBorders>
              <w:top w:val="nil"/>
              <w:left w:val="nil"/>
              <w:bottom w:val="single" w:sz="8"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ff</w:t>
            </w:r>
            <w:proofErr w:type="gramEnd"/>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single" w:sz="8" w:space="0" w:color="auto"/>
              <w:right w:val="single" w:sz="8" w:space="0" w:color="auto"/>
            </w:tcBorders>
            <w:shd w:val="clear" w:color="auto" w:fill="auto"/>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57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213</w:t>
            </w:r>
          </w:p>
        </w:tc>
        <w:tc>
          <w:tcPr>
            <w:tcW w:w="5891" w:type="dxa"/>
            <w:tcBorders>
              <w:top w:val="nil"/>
              <w:left w:val="nil"/>
              <w:bottom w:val="nil"/>
              <w:right w:val="single" w:sz="8" w:space="0" w:color="auto"/>
            </w:tcBorders>
            <w:shd w:val="clear" w:color="auto" w:fill="auto"/>
            <w:vAlign w:val="center"/>
            <w:hideMark/>
          </w:tcPr>
          <w:p w:rsidR="002C5CED" w:rsidRPr="004C711F" w:rsidRDefault="002C5CED" w:rsidP="00242ABF">
            <w:pPr>
              <w:rPr>
                <w:rFonts w:ascii="Arial Narrow" w:hAnsi="Arial Narrow" w:cs="Calibri"/>
                <w:color w:val="000000"/>
              </w:rPr>
            </w:pPr>
            <w:r w:rsidRPr="004C711F">
              <w:rPr>
                <w:rFonts w:ascii="Arial Narrow" w:hAnsi="Arial Narrow" w:cs="Calibri"/>
                <w:color w:val="000000"/>
              </w:rPr>
              <w:t>Descente EP y compris toutes sujétions</w:t>
            </w:r>
          </w:p>
        </w:tc>
        <w:tc>
          <w:tcPr>
            <w:tcW w:w="810" w:type="dxa"/>
            <w:tcBorders>
              <w:top w:val="nil"/>
              <w:left w:val="nil"/>
              <w:bottom w:val="nil"/>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ml</w:t>
            </w:r>
            <w:proofErr w:type="gramEnd"/>
          </w:p>
        </w:tc>
        <w:tc>
          <w:tcPr>
            <w:tcW w:w="1260" w:type="dxa"/>
            <w:tcBorders>
              <w:top w:val="nil"/>
              <w:left w:val="nil"/>
              <w:bottom w:val="nil"/>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single" w:sz="8" w:space="0" w:color="auto"/>
              <w:right w:val="single" w:sz="8" w:space="0" w:color="auto"/>
            </w:tcBorders>
            <w:shd w:val="clear" w:color="auto" w:fill="auto"/>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51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214</w:t>
            </w:r>
          </w:p>
        </w:tc>
        <w:tc>
          <w:tcPr>
            <w:tcW w:w="5891" w:type="dxa"/>
            <w:tcBorders>
              <w:top w:val="single" w:sz="8" w:space="0" w:color="auto"/>
              <w:left w:val="nil"/>
              <w:bottom w:val="nil"/>
              <w:right w:val="single" w:sz="8" w:space="0" w:color="auto"/>
            </w:tcBorders>
            <w:shd w:val="clear" w:color="auto" w:fill="auto"/>
            <w:vAlign w:val="center"/>
            <w:hideMark/>
          </w:tcPr>
          <w:p w:rsidR="002C5CED" w:rsidRPr="004C711F" w:rsidRDefault="002C5CED" w:rsidP="00242ABF">
            <w:pPr>
              <w:rPr>
                <w:rFonts w:ascii="Arial Narrow" w:hAnsi="Arial Narrow" w:cs="Calibri"/>
                <w:color w:val="000000"/>
              </w:rPr>
            </w:pPr>
            <w:r w:rsidRPr="004C711F">
              <w:rPr>
                <w:rFonts w:ascii="Arial Narrow" w:hAnsi="Arial Narrow" w:cs="Calibri"/>
                <w:color w:val="000000"/>
              </w:rPr>
              <w:t>Colonne de touche complète</w:t>
            </w:r>
          </w:p>
        </w:tc>
        <w:tc>
          <w:tcPr>
            <w:tcW w:w="810" w:type="dxa"/>
            <w:tcBorders>
              <w:top w:val="single" w:sz="8" w:space="0" w:color="auto"/>
              <w:left w:val="nil"/>
              <w:bottom w:val="single" w:sz="8"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u</w:t>
            </w:r>
            <w:proofErr w:type="gramEnd"/>
          </w:p>
        </w:tc>
        <w:tc>
          <w:tcPr>
            <w:tcW w:w="1260" w:type="dxa"/>
            <w:tcBorders>
              <w:top w:val="single" w:sz="8" w:space="0" w:color="auto"/>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single" w:sz="8" w:space="0" w:color="auto"/>
              <w:right w:val="single" w:sz="8" w:space="0" w:color="auto"/>
            </w:tcBorders>
            <w:shd w:val="clear" w:color="auto" w:fill="auto"/>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1591"/>
        </w:trPr>
        <w:tc>
          <w:tcPr>
            <w:tcW w:w="384" w:type="dxa"/>
            <w:tcBorders>
              <w:top w:val="nil"/>
              <w:left w:val="single" w:sz="8" w:space="0" w:color="auto"/>
              <w:bottom w:val="single" w:sz="4" w:space="0" w:color="auto"/>
              <w:right w:val="single" w:sz="4"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 </w:t>
            </w:r>
          </w:p>
        </w:tc>
        <w:tc>
          <w:tcPr>
            <w:tcW w:w="5891" w:type="dxa"/>
            <w:tcBorders>
              <w:top w:val="single" w:sz="4" w:space="0" w:color="auto"/>
              <w:left w:val="nil"/>
              <w:bottom w:val="single" w:sz="4" w:space="0" w:color="auto"/>
              <w:right w:val="single" w:sz="4" w:space="0" w:color="auto"/>
            </w:tcBorders>
            <w:shd w:val="clear" w:color="auto" w:fill="auto"/>
            <w:vAlign w:val="center"/>
            <w:hideMark/>
          </w:tcPr>
          <w:p w:rsidR="002C5CED" w:rsidRPr="004C711F" w:rsidRDefault="002C5CED" w:rsidP="00242ABF">
            <w:pPr>
              <w:rPr>
                <w:rFonts w:ascii="Arial Narrow" w:hAnsi="Arial Narrow" w:cs="Calibri"/>
                <w:b/>
                <w:bCs/>
                <w:i/>
                <w:iCs/>
                <w:color w:val="000000"/>
              </w:rPr>
            </w:pPr>
            <w:r w:rsidRPr="004C711F">
              <w:rPr>
                <w:rFonts w:ascii="Arial Narrow" w:hAnsi="Arial Narrow" w:cs="Calibri"/>
                <w:b/>
                <w:bCs/>
                <w:i/>
                <w:iCs/>
                <w:color w:val="000000"/>
              </w:rPr>
              <w:t xml:space="preserve">Lot 300 : Electricité et </w:t>
            </w:r>
            <w:proofErr w:type="gramStart"/>
            <w:r w:rsidRPr="004C711F">
              <w:rPr>
                <w:rFonts w:ascii="Arial Narrow" w:hAnsi="Arial Narrow" w:cs="Calibri"/>
                <w:b/>
                <w:bCs/>
                <w:i/>
                <w:iCs/>
                <w:color w:val="000000"/>
              </w:rPr>
              <w:t>TV  les</w:t>
            </w:r>
            <w:proofErr w:type="gramEnd"/>
            <w:r w:rsidRPr="004C711F">
              <w:rPr>
                <w:rFonts w:ascii="Arial Narrow" w:hAnsi="Arial Narrow" w:cs="Calibri"/>
                <w:b/>
                <w:bCs/>
                <w:i/>
                <w:iCs/>
                <w:color w:val="000000"/>
              </w:rPr>
              <w:t xml:space="preserve"> prix cidessous rémunèrent au ml, à l'unité et/ou en ens, la forniture et la pose de tous les équipements nécessaires et câblages y relatifs, y compris toutes sujétions, pour le fonctionnement du présent poste.</w:t>
            </w:r>
          </w:p>
        </w:tc>
        <w:tc>
          <w:tcPr>
            <w:tcW w:w="810" w:type="dxa"/>
            <w:tcBorders>
              <w:top w:val="nil"/>
              <w:left w:val="nil"/>
              <w:bottom w:val="single" w:sz="4" w:space="0" w:color="auto"/>
              <w:right w:val="single" w:sz="4"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 </w:t>
            </w:r>
          </w:p>
        </w:tc>
        <w:tc>
          <w:tcPr>
            <w:tcW w:w="1260" w:type="dxa"/>
            <w:tcBorders>
              <w:top w:val="nil"/>
              <w:left w:val="nil"/>
              <w:bottom w:val="single" w:sz="4" w:space="0" w:color="auto"/>
              <w:right w:val="single" w:sz="4" w:space="0" w:color="auto"/>
            </w:tcBorders>
            <w:shd w:val="clear" w:color="000000" w:fill="FFFFFF"/>
            <w:noWrap/>
            <w:vAlign w:val="center"/>
            <w:hideMark/>
          </w:tcPr>
          <w:p w:rsidR="002C5CED" w:rsidRPr="004C711F" w:rsidRDefault="002C5CED" w:rsidP="00242ABF">
            <w:pPr>
              <w:jc w:val="right"/>
              <w:rPr>
                <w:rFonts w:ascii="Arial Narrow" w:hAnsi="Arial Narrow" w:cs="Calibri"/>
                <w:color w:val="000000"/>
              </w:rPr>
            </w:pPr>
            <w:r w:rsidRPr="004C711F">
              <w:rPr>
                <w:rFonts w:ascii="Arial Narrow" w:hAnsi="Arial Narrow" w:cs="Calibri"/>
                <w:color w:val="000000"/>
              </w:rPr>
              <w:t> </w:t>
            </w:r>
          </w:p>
        </w:tc>
        <w:tc>
          <w:tcPr>
            <w:tcW w:w="1710" w:type="dxa"/>
            <w:tcBorders>
              <w:top w:val="single" w:sz="4" w:space="0" w:color="auto"/>
              <w:left w:val="nil"/>
              <w:bottom w:val="single" w:sz="4"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b/>
                <w:bCs/>
                <w:color w:val="000000"/>
              </w:rPr>
            </w:pPr>
            <w:r w:rsidRPr="004C711F">
              <w:rPr>
                <w:rFonts w:ascii="Arial Narrow" w:hAnsi="Arial Narrow" w:cs="Calibri"/>
                <w:b/>
                <w:bCs/>
                <w:color w:val="000000"/>
              </w:rPr>
              <w:t> </w:t>
            </w:r>
          </w:p>
        </w:tc>
      </w:tr>
      <w:tr w:rsidR="002C5CED" w:rsidRPr="004C711F" w:rsidTr="002C5CED">
        <w:trPr>
          <w:trHeight w:val="510"/>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0"/>
                <w:szCs w:val="20"/>
              </w:rPr>
            </w:pPr>
            <w:r w:rsidRPr="004C711F">
              <w:rPr>
                <w:rFonts w:ascii="Arial Narrow" w:hAnsi="Arial Narrow" w:cs="Calibri"/>
                <w:color w:val="000000"/>
                <w:sz w:val="20"/>
                <w:szCs w:val="20"/>
              </w:rPr>
              <w:t>301</w:t>
            </w:r>
          </w:p>
        </w:tc>
        <w:tc>
          <w:tcPr>
            <w:tcW w:w="5891" w:type="dxa"/>
            <w:tcBorders>
              <w:top w:val="nil"/>
              <w:left w:val="nil"/>
              <w:bottom w:val="single" w:sz="4" w:space="0" w:color="auto"/>
              <w:right w:val="single" w:sz="4" w:space="0" w:color="auto"/>
            </w:tcBorders>
            <w:shd w:val="clear" w:color="auto" w:fill="auto"/>
            <w:noWrap/>
            <w:vAlign w:val="center"/>
            <w:hideMark/>
          </w:tcPr>
          <w:p w:rsidR="002C5CED" w:rsidRPr="004C711F" w:rsidRDefault="002C5CED" w:rsidP="00242ABF">
            <w:pPr>
              <w:rPr>
                <w:rFonts w:ascii="Arial Narrow" w:hAnsi="Arial Narrow" w:cs="Calibri"/>
                <w:color w:val="000000"/>
                <w:sz w:val="20"/>
                <w:szCs w:val="20"/>
              </w:rPr>
            </w:pPr>
            <w:r w:rsidRPr="004C711F">
              <w:rPr>
                <w:rFonts w:ascii="Arial Narrow" w:hAnsi="Arial Narrow" w:cs="Calibri"/>
                <w:color w:val="000000"/>
                <w:sz w:val="20"/>
                <w:szCs w:val="20"/>
              </w:rPr>
              <w:t>Cuivre nu 25 mm² type Nexans tout autour du bâtiment</w:t>
            </w:r>
          </w:p>
        </w:tc>
        <w:tc>
          <w:tcPr>
            <w:tcW w:w="810" w:type="dxa"/>
            <w:tcBorders>
              <w:top w:val="nil"/>
              <w:left w:val="nil"/>
              <w:bottom w:val="single" w:sz="4" w:space="0" w:color="auto"/>
              <w:right w:val="single" w:sz="4"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0"/>
                <w:szCs w:val="20"/>
              </w:rPr>
            </w:pPr>
            <w:proofErr w:type="gramStart"/>
            <w:r w:rsidRPr="004C711F">
              <w:rPr>
                <w:rFonts w:ascii="Arial Narrow" w:hAnsi="Arial Narrow" w:cs="Calibri"/>
                <w:color w:val="000000"/>
                <w:sz w:val="20"/>
                <w:szCs w:val="20"/>
              </w:rPr>
              <w:t>ml</w:t>
            </w:r>
            <w:proofErr w:type="gramEnd"/>
          </w:p>
        </w:tc>
        <w:tc>
          <w:tcPr>
            <w:tcW w:w="1260" w:type="dxa"/>
            <w:tcBorders>
              <w:top w:val="nil"/>
              <w:left w:val="nil"/>
              <w:bottom w:val="single" w:sz="4" w:space="0" w:color="auto"/>
              <w:right w:val="single" w:sz="4" w:space="0" w:color="auto"/>
            </w:tcBorders>
            <w:shd w:val="clear" w:color="000000" w:fill="FFFFFF"/>
            <w:noWrap/>
            <w:vAlign w:val="center"/>
          </w:tcPr>
          <w:p w:rsidR="002C5CED" w:rsidRPr="004C711F" w:rsidRDefault="002C5CED" w:rsidP="00242ABF">
            <w:pPr>
              <w:rPr>
                <w:rFonts w:ascii="Arial Narrow" w:hAnsi="Arial Narrow" w:cs="Calibri"/>
                <w:color w:val="000000"/>
                <w:sz w:val="20"/>
                <w:szCs w:val="20"/>
              </w:rPr>
            </w:pPr>
          </w:p>
        </w:tc>
        <w:tc>
          <w:tcPr>
            <w:tcW w:w="1710" w:type="dxa"/>
            <w:tcBorders>
              <w:top w:val="nil"/>
              <w:left w:val="nil"/>
              <w:bottom w:val="single" w:sz="4" w:space="0" w:color="auto"/>
              <w:right w:val="single" w:sz="4" w:space="0" w:color="auto"/>
            </w:tcBorders>
            <w:shd w:val="clear" w:color="000000" w:fill="FFFFFF"/>
            <w:noWrap/>
            <w:vAlign w:val="center"/>
          </w:tcPr>
          <w:p w:rsidR="002C5CED" w:rsidRPr="004C711F" w:rsidRDefault="002C5CED" w:rsidP="00242ABF">
            <w:pPr>
              <w:jc w:val="center"/>
              <w:rPr>
                <w:rFonts w:ascii="Arial Narrow" w:hAnsi="Arial Narrow" w:cs="Calibri"/>
                <w:color w:val="000000"/>
                <w:sz w:val="20"/>
                <w:szCs w:val="20"/>
              </w:rPr>
            </w:pPr>
          </w:p>
        </w:tc>
      </w:tr>
      <w:tr w:rsidR="002C5CED" w:rsidRPr="004C711F" w:rsidTr="002C5CED">
        <w:trPr>
          <w:trHeight w:val="315"/>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0"/>
                <w:szCs w:val="20"/>
              </w:rPr>
            </w:pPr>
            <w:r w:rsidRPr="004C711F">
              <w:rPr>
                <w:rFonts w:ascii="Arial Narrow" w:hAnsi="Arial Narrow" w:cs="Calibri"/>
                <w:color w:val="000000"/>
                <w:sz w:val="20"/>
                <w:szCs w:val="20"/>
              </w:rPr>
              <w:t>302</w:t>
            </w:r>
          </w:p>
        </w:tc>
        <w:tc>
          <w:tcPr>
            <w:tcW w:w="5891" w:type="dxa"/>
            <w:tcBorders>
              <w:top w:val="nil"/>
              <w:left w:val="nil"/>
              <w:bottom w:val="single" w:sz="8" w:space="0" w:color="auto"/>
              <w:right w:val="single" w:sz="8" w:space="0" w:color="auto"/>
            </w:tcBorders>
            <w:shd w:val="clear" w:color="auto" w:fill="auto"/>
            <w:noWrap/>
            <w:vAlign w:val="center"/>
            <w:hideMark/>
          </w:tcPr>
          <w:p w:rsidR="002C5CED" w:rsidRPr="004C711F" w:rsidRDefault="002C5CED" w:rsidP="00242ABF">
            <w:pPr>
              <w:rPr>
                <w:rFonts w:ascii="Arial Narrow" w:hAnsi="Arial Narrow" w:cs="Calibri"/>
                <w:color w:val="000000"/>
                <w:sz w:val="20"/>
                <w:szCs w:val="20"/>
              </w:rPr>
            </w:pPr>
            <w:r w:rsidRPr="004C711F">
              <w:rPr>
                <w:rFonts w:ascii="Arial Narrow" w:hAnsi="Arial Narrow" w:cs="Calibri"/>
                <w:color w:val="000000"/>
                <w:sz w:val="20"/>
                <w:szCs w:val="20"/>
              </w:rPr>
              <w:t xml:space="preserve">Câble vert-Jaune 16 mm² </w:t>
            </w:r>
          </w:p>
        </w:tc>
        <w:tc>
          <w:tcPr>
            <w:tcW w:w="810" w:type="dxa"/>
            <w:tcBorders>
              <w:top w:val="nil"/>
              <w:left w:val="nil"/>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0"/>
                <w:szCs w:val="20"/>
              </w:rPr>
            </w:pPr>
            <w:proofErr w:type="gramStart"/>
            <w:r w:rsidRPr="004C711F">
              <w:rPr>
                <w:rFonts w:ascii="Arial Narrow" w:hAnsi="Arial Narrow" w:cs="Calibri"/>
                <w:color w:val="000000"/>
                <w:sz w:val="20"/>
                <w:szCs w:val="20"/>
              </w:rPr>
              <w:t>ml</w:t>
            </w:r>
            <w:proofErr w:type="gramEnd"/>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sz w:val="20"/>
                <w:szCs w:val="20"/>
              </w:rPr>
            </w:pPr>
          </w:p>
        </w:tc>
        <w:tc>
          <w:tcPr>
            <w:tcW w:w="171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jc w:val="center"/>
              <w:rPr>
                <w:rFonts w:ascii="Arial Narrow" w:hAnsi="Arial Narrow" w:cs="Calibri"/>
                <w:color w:val="000000"/>
                <w:sz w:val="20"/>
                <w:szCs w:val="20"/>
              </w:rPr>
            </w:pPr>
          </w:p>
        </w:tc>
      </w:tr>
      <w:tr w:rsidR="002C5CED" w:rsidRPr="004C711F" w:rsidTr="002C5CED">
        <w:trPr>
          <w:trHeight w:val="315"/>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0"/>
                <w:szCs w:val="20"/>
              </w:rPr>
            </w:pPr>
            <w:r w:rsidRPr="004C711F">
              <w:rPr>
                <w:rFonts w:ascii="Arial Narrow" w:hAnsi="Arial Narrow" w:cs="Calibri"/>
                <w:color w:val="000000"/>
                <w:sz w:val="20"/>
                <w:szCs w:val="20"/>
              </w:rPr>
              <w:t>303</w:t>
            </w:r>
          </w:p>
        </w:tc>
        <w:tc>
          <w:tcPr>
            <w:tcW w:w="5891" w:type="dxa"/>
            <w:tcBorders>
              <w:top w:val="nil"/>
              <w:left w:val="nil"/>
              <w:bottom w:val="single" w:sz="8" w:space="0" w:color="auto"/>
              <w:right w:val="single" w:sz="8" w:space="0" w:color="auto"/>
            </w:tcBorders>
            <w:shd w:val="clear" w:color="auto" w:fill="auto"/>
            <w:noWrap/>
            <w:vAlign w:val="center"/>
            <w:hideMark/>
          </w:tcPr>
          <w:p w:rsidR="002C5CED" w:rsidRPr="004C711F" w:rsidRDefault="002C5CED" w:rsidP="00242ABF">
            <w:pPr>
              <w:rPr>
                <w:rFonts w:ascii="Arial Narrow" w:hAnsi="Arial Narrow" w:cs="Calibri"/>
                <w:color w:val="000000"/>
                <w:sz w:val="20"/>
                <w:szCs w:val="20"/>
              </w:rPr>
            </w:pPr>
            <w:r w:rsidRPr="004C711F">
              <w:rPr>
                <w:rFonts w:ascii="Arial Narrow" w:hAnsi="Arial Narrow" w:cs="Calibri"/>
                <w:color w:val="000000"/>
                <w:sz w:val="20"/>
                <w:szCs w:val="20"/>
              </w:rPr>
              <w:t xml:space="preserve">Barette de coupure </w:t>
            </w:r>
          </w:p>
        </w:tc>
        <w:tc>
          <w:tcPr>
            <w:tcW w:w="810" w:type="dxa"/>
            <w:tcBorders>
              <w:top w:val="nil"/>
              <w:left w:val="nil"/>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0"/>
                <w:szCs w:val="20"/>
              </w:rPr>
            </w:pPr>
            <w:proofErr w:type="gramStart"/>
            <w:r w:rsidRPr="004C711F">
              <w:rPr>
                <w:rFonts w:ascii="Arial Narrow" w:hAnsi="Arial Narrow" w:cs="Calibri"/>
                <w:color w:val="000000"/>
                <w:sz w:val="20"/>
                <w:szCs w:val="20"/>
              </w:rPr>
              <w:t>u</w:t>
            </w:r>
            <w:proofErr w:type="gramEnd"/>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sz w:val="20"/>
                <w:szCs w:val="20"/>
              </w:rPr>
            </w:pPr>
          </w:p>
        </w:tc>
        <w:tc>
          <w:tcPr>
            <w:tcW w:w="171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jc w:val="center"/>
              <w:rPr>
                <w:rFonts w:ascii="Arial Narrow" w:hAnsi="Arial Narrow" w:cs="Calibri"/>
                <w:color w:val="000000"/>
                <w:sz w:val="20"/>
                <w:szCs w:val="20"/>
              </w:rPr>
            </w:pPr>
          </w:p>
        </w:tc>
      </w:tr>
      <w:tr w:rsidR="002C5CED" w:rsidRPr="004C711F" w:rsidTr="002C5CED">
        <w:trPr>
          <w:trHeight w:val="315"/>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0"/>
                <w:szCs w:val="20"/>
              </w:rPr>
            </w:pPr>
            <w:r w:rsidRPr="004C711F">
              <w:rPr>
                <w:rFonts w:ascii="Arial Narrow" w:hAnsi="Arial Narrow" w:cs="Calibri"/>
                <w:color w:val="000000"/>
                <w:sz w:val="20"/>
                <w:szCs w:val="20"/>
              </w:rPr>
              <w:t>304</w:t>
            </w:r>
          </w:p>
        </w:tc>
        <w:tc>
          <w:tcPr>
            <w:tcW w:w="5891" w:type="dxa"/>
            <w:tcBorders>
              <w:top w:val="nil"/>
              <w:left w:val="nil"/>
              <w:bottom w:val="single" w:sz="8" w:space="0" w:color="auto"/>
              <w:right w:val="single" w:sz="8" w:space="0" w:color="auto"/>
            </w:tcBorders>
            <w:shd w:val="clear" w:color="auto" w:fill="auto"/>
            <w:noWrap/>
            <w:vAlign w:val="center"/>
            <w:hideMark/>
          </w:tcPr>
          <w:p w:rsidR="002C5CED" w:rsidRPr="004C711F" w:rsidRDefault="002C5CED" w:rsidP="00242ABF">
            <w:pPr>
              <w:rPr>
                <w:rFonts w:ascii="Arial Narrow" w:hAnsi="Arial Narrow" w:cs="Calibri"/>
                <w:color w:val="000000"/>
                <w:sz w:val="20"/>
                <w:szCs w:val="20"/>
              </w:rPr>
            </w:pPr>
            <w:r w:rsidRPr="004C711F">
              <w:rPr>
                <w:rFonts w:ascii="Arial Narrow" w:hAnsi="Arial Narrow" w:cs="Calibri"/>
                <w:color w:val="000000"/>
                <w:sz w:val="20"/>
                <w:szCs w:val="20"/>
              </w:rPr>
              <w:t>Cable U1000 /4 mm²</w:t>
            </w:r>
          </w:p>
        </w:tc>
        <w:tc>
          <w:tcPr>
            <w:tcW w:w="810" w:type="dxa"/>
            <w:tcBorders>
              <w:top w:val="nil"/>
              <w:left w:val="nil"/>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0"/>
                <w:szCs w:val="20"/>
              </w:rPr>
            </w:pPr>
            <w:proofErr w:type="gramStart"/>
            <w:r w:rsidRPr="004C711F">
              <w:rPr>
                <w:rFonts w:ascii="Arial Narrow" w:hAnsi="Arial Narrow" w:cs="Calibri"/>
                <w:color w:val="000000"/>
                <w:sz w:val="20"/>
                <w:szCs w:val="20"/>
              </w:rPr>
              <w:t>ml</w:t>
            </w:r>
            <w:proofErr w:type="gramEnd"/>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sz w:val="20"/>
                <w:szCs w:val="20"/>
              </w:rPr>
            </w:pPr>
          </w:p>
        </w:tc>
        <w:tc>
          <w:tcPr>
            <w:tcW w:w="171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jc w:val="center"/>
              <w:rPr>
                <w:rFonts w:ascii="Arial Narrow" w:hAnsi="Arial Narrow" w:cs="Calibri"/>
                <w:color w:val="000000"/>
                <w:sz w:val="20"/>
                <w:szCs w:val="20"/>
              </w:rPr>
            </w:pPr>
          </w:p>
        </w:tc>
      </w:tr>
      <w:tr w:rsidR="002C5CED" w:rsidRPr="004C711F" w:rsidTr="002C5CED">
        <w:trPr>
          <w:trHeight w:val="315"/>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0"/>
                <w:szCs w:val="20"/>
              </w:rPr>
            </w:pPr>
            <w:r w:rsidRPr="004C711F">
              <w:rPr>
                <w:rFonts w:ascii="Arial Narrow" w:hAnsi="Arial Narrow" w:cs="Calibri"/>
                <w:color w:val="000000"/>
                <w:sz w:val="20"/>
                <w:szCs w:val="20"/>
              </w:rPr>
              <w:t>305</w:t>
            </w:r>
          </w:p>
        </w:tc>
        <w:tc>
          <w:tcPr>
            <w:tcW w:w="5891" w:type="dxa"/>
            <w:tcBorders>
              <w:top w:val="nil"/>
              <w:left w:val="nil"/>
              <w:bottom w:val="single" w:sz="8" w:space="0" w:color="auto"/>
              <w:right w:val="single" w:sz="8" w:space="0" w:color="auto"/>
            </w:tcBorders>
            <w:shd w:val="clear" w:color="auto" w:fill="auto"/>
            <w:noWrap/>
            <w:vAlign w:val="center"/>
            <w:hideMark/>
          </w:tcPr>
          <w:p w:rsidR="002C5CED" w:rsidRPr="004C711F" w:rsidRDefault="002C5CED" w:rsidP="00242ABF">
            <w:pPr>
              <w:rPr>
                <w:rFonts w:ascii="Arial Narrow" w:hAnsi="Arial Narrow" w:cs="Calibri"/>
                <w:color w:val="000000"/>
                <w:sz w:val="20"/>
                <w:szCs w:val="20"/>
              </w:rPr>
            </w:pPr>
            <w:r w:rsidRPr="004C711F">
              <w:rPr>
                <w:rFonts w:ascii="Arial Narrow" w:hAnsi="Arial Narrow" w:cs="Calibri"/>
                <w:color w:val="000000"/>
                <w:sz w:val="20"/>
                <w:szCs w:val="20"/>
              </w:rPr>
              <w:t>Câble 1,5 mm² TYPE RCT ou équivalent</w:t>
            </w:r>
          </w:p>
        </w:tc>
        <w:tc>
          <w:tcPr>
            <w:tcW w:w="810" w:type="dxa"/>
            <w:tcBorders>
              <w:top w:val="nil"/>
              <w:left w:val="nil"/>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0"/>
                <w:szCs w:val="20"/>
              </w:rPr>
            </w:pPr>
            <w:proofErr w:type="gramStart"/>
            <w:r w:rsidRPr="004C711F">
              <w:rPr>
                <w:rFonts w:ascii="Arial Narrow" w:hAnsi="Arial Narrow" w:cs="Calibri"/>
                <w:color w:val="000000"/>
                <w:sz w:val="20"/>
                <w:szCs w:val="20"/>
              </w:rPr>
              <w:t>ml</w:t>
            </w:r>
            <w:proofErr w:type="gramEnd"/>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sz w:val="20"/>
                <w:szCs w:val="20"/>
              </w:rPr>
            </w:pPr>
          </w:p>
        </w:tc>
        <w:tc>
          <w:tcPr>
            <w:tcW w:w="171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jc w:val="center"/>
              <w:rPr>
                <w:rFonts w:ascii="Arial Narrow" w:hAnsi="Arial Narrow" w:cs="Calibri"/>
                <w:color w:val="000000"/>
                <w:sz w:val="20"/>
                <w:szCs w:val="20"/>
              </w:rPr>
            </w:pPr>
          </w:p>
        </w:tc>
      </w:tr>
      <w:tr w:rsidR="002C5CED" w:rsidRPr="004C711F" w:rsidTr="002C5CED">
        <w:trPr>
          <w:trHeight w:val="315"/>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0"/>
                <w:szCs w:val="20"/>
              </w:rPr>
            </w:pPr>
            <w:r w:rsidRPr="004C711F">
              <w:rPr>
                <w:rFonts w:ascii="Arial Narrow" w:hAnsi="Arial Narrow" w:cs="Calibri"/>
                <w:color w:val="000000"/>
                <w:sz w:val="20"/>
                <w:szCs w:val="20"/>
              </w:rPr>
              <w:t>306</w:t>
            </w:r>
          </w:p>
        </w:tc>
        <w:tc>
          <w:tcPr>
            <w:tcW w:w="5891" w:type="dxa"/>
            <w:tcBorders>
              <w:top w:val="nil"/>
              <w:left w:val="nil"/>
              <w:bottom w:val="single" w:sz="8" w:space="0" w:color="auto"/>
              <w:right w:val="single" w:sz="8" w:space="0" w:color="auto"/>
            </w:tcBorders>
            <w:shd w:val="clear" w:color="auto" w:fill="auto"/>
            <w:noWrap/>
            <w:vAlign w:val="center"/>
            <w:hideMark/>
          </w:tcPr>
          <w:p w:rsidR="002C5CED" w:rsidRPr="004C711F" w:rsidRDefault="002C5CED" w:rsidP="00242ABF">
            <w:pPr>
              <w:rPr>
                <w:rFonts w:ascii="Arial Narrow" w:hAnsi="Arial Narrow" w:cs="Calibri"/>
                <w:color w:val="000000"/>
                <w:sz w:val="20"/>
                <w:szCs w:val="20"/>
              </w:rPr>
            </w:pPr>
            <w:r w:rsidRPr="004C711F">
              <w:rPr>
                <w:rFonts w:ascii="Arial Narrow" w:hAnsi="Arial Narrow" w:cs="Calibri"/>
                <w:color w:val="000000"/>
                <w:sz w:val="20"/>
                <w:szCs w:val="20"/>
              </w:rPr>
              <w:t>Câble 2,5 mm² RCT ou équivalent</w:t>
            </w:r>
          </w:p>
        </w:tc>
        <w:tc>
          <w:tcPr>
            <w:tcW w:w="810" w:type="dxa"/>
            <w:tcBorders>
              <w:top w:val="nil"/>
              <w:left w:val="nil"/>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0"/>
                <w:szCs w:val="20"/>
              </w:rPr>
            </w:pPr>
            <w:proofErr w:type="gramStart"/>
            <w:r w:rsidRPr="004C711F">
              <w:rPr>
                <w:rFonts w:ascii="Arial Narrow" w:hAnsi="Arial Narrow" w:cs="Calibri"/>
                <w:color w:val="000000"/>
                <w:sz w:val="20"/>
                <w:szCs w:val="20"/>
              </w:rPr>
              <w:t>ml</w:t>
            </w:r>
            <w:proofErr w:type="gramEnd"/>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sz w:val="20"/>
                <w:szCs w:val="20"/>
              </w:rPr>
            </w:pPr>
          </w:p>
        </w:tc>
        <w:tc>
          <w:tcPr>
            <w:tcW w:w="171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jc w:val="center"/>
              <w:rPr>
                <w:rFonts w:ascii="Arial Narrow" w:hAnsi="Arial Narrow" w:cs="Calibri"/>
                <w:color w:val="000000"/>
                <w:sz w:val="20"/>
                <w:szCs w:val="20"/>
              </w:rPr>
            </w:pPr>
          </w:p>
        </w:tc>
      </w:tr>
      <w:tr w:rsidR="002C5CED" w:rsidRPr="004C711F" w:rsidTr="002C5CED">
        <w:trPr>
          <w:trHeight w:val="315"/>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0"/>
                <w:szCs w:val="20"/>
              </w:rPr>
            </w:pPr>
            <w:r w:rsidRPr="004C711F">
              <w:rPr>
                <w:rFonts w:ascii="Arial Narrow" w:hAnsi="Arial Narrow" w:cs="Calibri"/>
                <w:color w:val="000000"/>
                <w:sz w:val="20"/>
                <w:szCs w:val="20"/>
              </w:rPr>
              <w:t>307</w:t>
            </w:r>
          </w:p>
        </w:tc>
        <w:tc>
          <w:tcPr>
            <w:tcW w:w="5891" w:type="dxa"/>
            <w:tcBorders>
              <w:top w:val="nil"/>
              <w:left w:val="nil"/>
              <w:bottom w:val="single" w:sz="8" w:space="0" w:color="auto"/>
              <w:right w:val="single" w:sz="8" w:space="0" w:color="auto"/>
            </w:tcBorders>
            <w:shd w:val="clear" w:color="auto" w:fill="auto"/>
            <w:noWrap/>
            <w:vAlign w:val="center"/>
            <w:hideMark/>
          </w:tcPr>
          <w:p w:rsidR="002C5CED" w:rsidRPr="004C711F" w:rsidRDefault="002C5CED" w:rsidP="00242ABF">
            <w:pPr>
              <w:rPr>
                <w:rFonts w:ascii="Arial Narrow" w:hAnsi="Arial Narrow" w:cs="Calibri"/>
                <w:color w:val="000000"/>
                <w:sz w:val="20"/>
                <w:szCs w:val="20"/>
              </w:rPr>
            </w:pPr>
            <w:r w:rsidRPr="004C711F">
              <w:rPr>
                <w:rFonts w:ascii="Arial Narrow" w:hAnsi="Arial Narrow" w:cs="Calibri"/>
                <w:color w:val="000000"/>
                <w:sz w:val="20"/>
                <w:szCs w:val="20"/>
              </w:rPr>
              <w:t>Gaine Ø20 type TRAVEL dans la dalle et type OK ailleurs</w:t>
            </w:r>
          </w:p>
        </w:tc>
        <w:tc>
          <w:tcPr>
            <w:tcW w:w="810" w:type="dxa"/>
            <w:tcBorders>
              <w:top w:val="nil"/>
              <w:left w:val="nil"/>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0"/>
                <w:szCs w:val="20"/>
              </w:rPr>
            </w:pPr>
            <w:proofErr w:type="gramStart"/>
            <w:r w:rsidRPr="004C711F">
              <w:rPr>
                <w:rFonts w:ascii="Arial Narrow" w:hAnsi="Arial Narrow" w:cs="Calibri"/>
                <w:color w:val="000000"/>
                <w:sz w:val="20"/>
                <w:szCs w:val="20"/>
              </w:rPr>
              <w:t>ml</w:t>
            </w:r>
            <w:proofErr w:type="gramEnd"/>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sz w:val="20"/>
                <w:szCs w:val="20"/>
              </w:rPr>
            </w:pPr>
          </w:p>
        </w:tc>
        <w:tc>
          <w:tcPr>
            <w:tcW w:w="171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jc w:val="center"/>
              <w:rPr>
                <w:rFonts w:ascii="Arial Narrow" w:hAnsi="Arial Narrow" w:cs="Calibri"/>
                <w:color w:val="000000"/>
                <w:sz w:val="20"/>
                <w:szCs w:val="20"/>
              </w:rPr>
            </w:pPr>
          </w:p>
        </w:tc>
      </w:tr>
      <w:tr w:rsidR="002C5CED" w:rsidRPr="004C711F" w:rsidTr="002C5CED">
        <w:trPr>
          <w:trHeight w:val="315"/>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0"/>
                <w:szCs w:val="20"/>
              </w:rPr>
            </w:pPr>
            <w:r w:rsidRPr="004C711F">
              <w:rPr>
                <w:rFonts w:ascii="Arial Narrow" w:hAnsi="Arial Narrow" w:cs="Calibri"/>
                <w:color w:val="000000"/>
                <w:sz w:val="20"/>
                <w:szCs w:val="20"/>
              </w:rPr>
              <w:t>308</w:t>
            </w:r>
          </w:p>
        </w:tc>
        <w:tc>
          <w:tcPr>
            <w:tcW w:w="5891" w:type="dxa"/>
            <w:tcBorders>
              <w:top w:val="nil"/>
              <w:left w:val="nil"/>
              <w:bottom w:val="single" w:sz="8" w:space="0" w:color="auto"/>
              <w:right w:val="single" w:sz="8" w:space="0" w:color="auto"/>
            </w:tcBorders>
            <w:shd w:val="clear" w:color="auto" w:fill="auto"/>
            <w:noWrap/>
            <w:vAlign w:val="center"/>
            <w:hideMark/>
          </w:tcPr>
          <w:p w:rsidR="002C5CED" w:rsidRPr="004C711F" w:rsidRDefault="002C5CED" w:rsidP="00242ABF">
            <w:pPr>
              <w:rPr>
                <w:rFonts w:ascii="Arial Narrow" w:hAnsi="Arial Narrow" w:cs="Calibri"/>
                <w:color w:val="000000"/>
                <w:sz w:val="20"/>
                <w:szCs w:val="20"/>
              </w:rPr>
            </w:pPr>
            <w:r w:rsidRPr="004C711F">
              <w:rPr>
                <w:rFonts w:ascii="Arial Narrow" w:hAnsi="Arial Narrow" w:cs="Calibri"/>
                <w:color w:val="000000"/>
                <w:sz w:val="20"/>
                <w:szCs w:val="20"/>
              </w:rPr>
              <w:t>Gaine Ø25 type TRAVEL dans la dalle et type OK ailleurs</w:t>
            </w:r>
          </w:p>
        </w:tc>
        <w:tc>
          <w:tcPr>
            <w:tcW w:w="810" w:type="dxa"/>
            <w:tcBorders>
              <w:top w:val="nil"/>
              <w:left w:val="nil"/>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0"/>
                <w:szCs w:val="20"/>
              </w:rPr>
            </w:pPr>
            <w:proofErr w:type="gramStart"/>
            <w:r w:rsidRPr="004C711F">
              <w:rPr>
                <w:rFonts w:ascii="Arial Narrow" w:hAnsi="Arial Narrow" w:cs="Calibri"/>
                <w:color w:val="000000"/>
                <w:sz w:val="20"/>
                <w:szCs w:val="20"/>
              </w:rPr>
              <w:t>ml</w:t>
            </w:r>
            <w:proofErr w:type="gramEnd"/>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sz w:val="20"/>
                <w:szCs w:val="20"/>
              </w:rPr>
            </w:pPr>
          </w:p>
        </w:tc>
        <w:tc>
          <w:tcPr>
            <w:tcW w:w="171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jc w:val="center"/>
              <w:rPr>
                <w:rFonts w:ascii="Arial Narrow" w:hAnsi="Arial Narrow" w:cs="Calibri"/>
                <w:color w:val="000000"/>
                <w:sz w:val="20"/>
                <w:szCs w:val="20"/>
              </w:rPr>
            </w:pPr>
          </w:p>
        </w:tc>
      </w:tr>
      <w:tr w:rsidR="002C5CED" w:rsidRPr="004C711F" w:rsidTr="002C5CED">
        <w:trPr>
          <w:trHeight w:val="315"/>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0"/>
                <w:szCs w:val="20"/>
              </w:rPr>
            </w:pPr>
            <w:r w:rsidRPr="004C711F">
              <w:rPr>
                <w:rFonts w:ascii="Arial Narrow" w:hAnsi="Arial Narrow" w:cs="Calibri"/>
                <w:color w:val="000000"/>
                <w:sz w:val="20"/>
                <w:szCs w:val="20"/>
              </w:rPr>
              <w:lastRenderedPageBreak/>
              <w:t>309</w:t>
            </w:r>
          </w:p>
        </w:tc>
        <w:tc>
          <w:tcPr>
            <w:tcW w:w="5891" w:type="dxa"/>
            <w:tcBorders>
              <w:top w:val="nil"/>
              <w:left w:val="nil"/>
              <w:bottom w:val="single" w:sz="8" w:space="0" w:color="auto"/>
              <w:right w:val="single" w:sz="8" w:space="0" w:color="auto"/>
            </w:tcBorders>
            <w:shd w:val="clear" w:color="auto" w:fill="auto"/>
            <w:noWrap/>
            <w:vAlign w:val="center"/>
            <w:hideMark/>
          </w:tcPr>
          <w:p w:rsidR="002C5CED" w:rsidRPr="004C711F" w:rsidRDefault="002C5CED" w:rsidP="00242ABF">
            <w:pPr>
              <w:rPr>
                <w:rFonts w:ascii="Arial Narrow" w:hAnsi="Arial Narrow" w:cs="Calibri"/>
                <w:color w:val="000000"/>
                <w:sz w:val="20"/>
                <w:szCs w:val="20"/>
              </w:rPr>
            </w:pPr>
            <w:r w:rsidRPr="004C711F">
              <w:rPr>
                <w:rFonts w:ascii="Arial Narrow" w:hAnsi="Arial Narrow" w:cs="Calibri"/>
                <w:color w:val="000000"/>
                <w:sz w:val="20"/>
                <w:szCs w:val="20"/>
              </w:rPr>
              <w:t>Gaine Ø32 type TRAVEL dans la dalle et type OK ailleurs</w:t>
            </w:r>
          </w:p>
        </w:tc>
        <w:tc>
          <w:tcPr>
            <w:tcW w:w="810" w:type="dxa"/>
            <w:tcBorders>
              <w:top w:val="nil"/>
              <w:left w:val="nil"/>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0"/>
                <w:szCs w:val="20"/>
              </w:rPr>
            </w:pPr>
            <w:proofErr w:type="gramStart"/>
            <w:r w:rsidRPr="004C711F">
              <w:rPr>
                <w:rFonts w:ascii="Arial Narrow" w:hAnsi="Arial Narrow" w:cs="Calibri"/>
                <w:color w:val="000000"/>
                <w:sz w:val="20"/>
                <w:szCs w:val="20"/>
              </w:rPr>
              <w:t>ml</w:t>
            </w:r>
            <w:proofErr w:type="gramEnd"/>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sz w:val="20"/>
                <w:szCs w:val="20"/>
              </w:rPr>
            </w:pPr>
          </w:p>
        </w:tc>
        <w:tc>
          <w:tcPr>
            <w:tcW w:w="171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jc w:val="center"/>
              <w:rPr>
                <w:rFonts w:ascii="Arial Narrow" w:hAnsi="Arial Narrow" w:cs="Calibri"/>
                <w:color w:val="000000"/>
                <w:sz w:val="20"/>
                <w:szCs w:val="20"/>
              </w:rPr>
            </w:pPr>
          </w:p>
        </w:tc>
      </w:tr>
      <w:tr w:rsidR="002C5CED" w:rsidRPr="004C711F" w:rsidTr="002C5CED">
        <w:trPr>
          <w:trHeight w:val="315"/>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0"/>
                <w:szCs w:val="20"/>
              </w:rPr>
            </w:pPr>
            <w:r w:rsidRPr="004C711F">
              <w:rPr>
                <w:rFonts w:ascii="Arial Narrow" w:hAnsi="Arial Narrow" w:cs="Calibri"/>
                <w:color w:val="000000"/>
                <w:sz w:val="20"/>
                <w:szCs w:val="20"/>
              </w:rPr>
              <w:t>310</w:t>
            </w:r>
          </w:p>
        </w:tc>
        <w:tc>
          <w:tcPr>
            <w:tcW w:w="5891" w:type="dxa"/>
            <w:tcBorders>
              <w:top w:val="nil"/>
              <w:left w:val="nil"/>
              <w:bottom w:val="single" w:sz="8" w:space="0" w:color="auto"/>
              <w:right w:val="single" w:sz="8" w:space="0" w:color="auto"/>
            </w:tcBorders>
            <w:shd w:val="clear" w:color="auto" w:fill="auto"/>
            <w:noWrap/>
            <w:vAlign w:val="center"/>
            <w:hideMark/>
          </w:tcPr>
          <w:p w:rsidR="002C5CED" w:rsidRPr="004C711F" w:rsidRDefault="002C5CED" w:rsidP="00242ABF">
            <w:pPr>
              <w:rPr>
                <w:rFonts w:ascii="Arial Narrow" w:hAnsi="Arial Narrow" w:cs="Calibri"/>
                <w:color w:val="000000"/>
                <w:sz w:val="20"/>
                <w:szCs w:val="20"/>
              </w:rPr>
            </w:pPr>
            <w:r w:rsidRPr="004C711F">
              <w:rPr>
                <w:rFonts w:ascii="Arial Narrow" w:hAnsi="Arial Narrow" w:cs="Calibri"/>
                <w:color w:val="000000"/>
                <w:sz w:val="20"/>
                <w:szCs w:val="20"/>
              </w:rPr>
              <w:t>Douilles Plafonnier de Scheider</w:t>
            </w:r>
          </w:p>
        </w:tc>
        <w:tc>
          <w:tcPr>
            <w:tcW w:w="810" w:type="dxa"/>
            <w:tcBorders>
              <w:top w:val="nil"/>
              <w:left w:val="nil"/>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0"/>
                <w:szCs w:val="20"/>
              </w:rPr>
            </w:pPr>
            <w:proofErr w:type="gramStart"/>
            <w:r w:rsidRPr="004C711F">
              <w:rPr>
                <w:rFonts w:ascii="Arial Narrow" w:hAnsi="Arial Narrow" w:cs="Calibri"/>
                <w:color w:val="000000"/>
                <w:sz w:val="20"/>
                <w:szCs w:val="20"/>
              </w:rPr>
              <w:t>u</w:t>
            </w:r>
            <w:proofErr w:type="gramEnd"/>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sz w:val="20"/>
                <w:szCs w:val="20"/>
              </w:rPr>
            </w:pPr>
          </w:p>
        </w:tc>
        <w:tc>
          <w:tcPr>
            <w:tcW w:w="171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jc w:val="center"/>
              <w:rPr>
                <w:rFonts w:ascii="Arial Narrow" w:hAnsi="Arial Narrow" w:cs="Calibri"/>
                <w:color w:val="000000"/>
                <w:sz w:val="20"/>
                <w:szCs w:val="20"/>
              </w:rPr>
            </w:pPr>
          </w:p>
        </w:tc>
      </w:tr>
      <w:tr w:rsidR="002C5CED" w:rsidRPr="004C711F" w:rsidTr="002C5CED">
        <w:trPr>
          <w:trHeight w:val="315"/>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0"/>
                <w:szCs w:val="20"/>
              </w:rPr>
            </w:pPr>
            <w:r w:rsidRPr="004C711F">
              <w:rPr>
                <w:rFonts w:ascii="Arial Narrow" w:hAnsi="Arial Narrow" w:cs="Calibri"/>
                <w:color w:val="000000"/>
                <w:sz w:val="20"/>
                <w:szCs w:val="20"/>
              </w:rPr>
              <w:t>311</w:t>
            </w:r>
          </w:p>
        </w:tc>
        <w:tc>
          <w:tcPr>
            <w:tcW w:w="5891" w:type="dxa"/>
            <w:tcBorders>
              <w:top w:val="nil"/>
              <w:left w:val="nil"/>
              <w:bottom w:val="single" w:sz="8" w:space="0" w:color="auto"/>
              <w:right w:val="single" w:sz="8" w:space="0" w:color="auto"/>
            </w:tcBorders>
            <w:shd w:val="clear" w:color="auto" w:fill="auto"/>
            <w:noWrap/>
            <w:vAlign w:val="center"/>
            <w:hideMark/>
          </w:tcPr>
          <w:p w:rsidR="002C5CED" w:rsidRPr="004C711F" w:rsidRDefault="002C5CED" w:rsidP="00242ABF">
            <w:pPr>
              <w:rPr>
                <w:rFonts w:ascii="Arial Narrow" w:hAnsi="Arial Narrow" w:cs="Calibri"/>
                <w:color w:val="000000"/>
                <w:sz w:val="20"/>
                <w:szCs w:val="20"/>
              </w:rPr>
            </w:pPr>
            <w:r w:rsidRPr="004C711F">
              <w:rPr>
                <w:rFonts w:ascii="Arial Narrow" w:hAnsi="Arial Narrow" w:cs="Calibri"/>
                <w:color w:val="000000"/>
                <w:sz w:val="20"/>
                <w:szCs w:val="20"/>
              </w:rPr>
              <w:t>Barrettes de 10 Dominos type LEGRAND de 25A</w:t>
            </w:r>
          </w:p>
        </w:tc>
        <w:tc>
          <w:tcPr>
            <w:tcW w:w="810" w:type="dxa"/>
            <w:tcBorders>
              <w:top w:val="nil"/>
              <w:left w:val="nil"/>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0"/>
                <w:szCs w:val="20"/>
              </w:rPr>
            </w:pPr>
            <w:proofErr w:type="gramStart"/>
            <w:r w:rsidRPr="004C711F">
              <w:rPr>
                <w:rFonts w:ascii="Arial Narrow" w:hAnsi="Arial Narrow" w:cs="Calibri"/>
                <w:color w:val="000000"/>
                <w:sz w:val="20"/>
                <w:szCs w:val="20"/>
              </w:rPr>
              <w:t>u</w:t>
            </w:r>
            <w:proofErr w:type="gramEnd"/>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sz w:val="20"/>
                <w:szCs w:val="20"/>
              </w:rPr>
            </w:pPr>
          </w:p>
        </w:tc>
        <w:tc>
          <w:tcPr>
            <w:tcW w:w="171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jc w:val="center"/>
              <w:rPr>
                <w:rFonts w:ascii="Arial Narrow" w:hAnsi="Arial Narrow" w:cs="Calibri"/>
                <w:color w:val="000000"/>
                <w:sz w:val="20"/>
                <w:szCs w:val="20"/>
              </w:rPr>
            </w:pPr>
          </w:p>
        </w:tc>
      </w:tr>
      <w:tr w:rsidR="002C5CED" w:rsidRPr="004C711F" w:rsidTr="002C5CED">
        <w:trPr>
          <w:trHeight w:val="315"/>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0"/>
                <w:szCs w:val="20"/>
              </w:rPr>
            </w:pPr>
            <w:r w:rsidRPr="004C711F">
              <w:rPr>
                <w:rFonts w:ascii="Arial Narrow" w:hAnsi="Arial Narrow" w:cs="Calibri"/>
                <w:color w:val="000000"/>
                <w:sz w:val="20"/>
                <w:szCs w:val="20"/>
              </w:rPr>
              <w:t>312</w:t>
            </w:r>
          </w:p>
        </w:tc>
        <w:tc>
          <w:tcPr>
            <w:tcW w:w="5891" w:type="dxa"/>
            <w:tcBorders>
              <w:top w:val="nil"/>
              <w:left w:val="nil"/>
              <w:bottom w:val="single" w:sz="8" w:space="0" w:color="auto"/>
              <w:right w:val="single" w:sz="8" w:space="0" w:color="auto"/>
            </w:tcBorders>
            <w:shd w:val="clear" w:color="auto" w:fill="auto"/>
            <w:noWrap/>
            <w:vAlign w:val="center"/>
            <w:hideMark/>
          </w:tcPr>
          <w:p w:rsidR="002C5CED" w:rsidRPr="004C711F" w:rsidRDefault="002C5CED" w:rsidP="00242ABF">
            <w:pPr>
              <w:rPr>
                <w:rFonts w:ascii="Arial Narrow" w:hAnsi="Arial Narrow" w:cs="Calibri"/>
                <w:color w:val="000000"/>
                <w:sz w:val="20"/>
                <w:szCs w:val="20"/>
              </w:rPr>
            </w:pPr>
            <w:r w:rsidRPr="004C711F">
              <w:rPr>
                <w:rFonts w:ascii="Arial Narrow" w:hAnsi="Arial Narrow" w:cs="Calibri"/>
                <w:color w:val="000000"/>
                <w:sz w:val="20"/>
                <w:szCs w:val="20"/>
              </w:rPr>
              <w:t>Barette Dominos type Legrand de 16A</w:t>
            </w:r>
          </w:p>
        </w:tc>
        <w:tc>
          <w:tcPr>
            <w:tcW w:w="810" w:type="dxa"/>
            <w:tcBorders>
              <w:top w:val="nil"/>
              <w:left w:val="nil"/>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0"/>
                <w:szCs w:val="20"/>
              </w:rPr>
            </w:pPr>
            <w:proofErr w:type="gramStart"/>
            <w:r w:rsidRPr="004C711F">
              <w:rPr>
                <w:rFonts w:ascii="Arial Narrow" w:hAnsi="Arial Narrow" w:cs="Calibri"/>
                <w:color w:val="000000"/>
                <w:sz w:val="20"/>
                <w:szCs w:val="20"/>
              </w:rPr>
              <w:t>u</w:t>
            </w:r>
            <w:proofErr w:type="gramEnd"/>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sz w:val="20"/>
                <w:szCs w:val="20"/>
              </w:rPr>
            </w:pPr>
          </w:p>
        </w:tc>
        <w:tc>
          <w:tcPr>
            <w:tcW w:w="171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jc w:val="center"/>
              <w:rPr>
                <w:rFonts w:ascii="Arial Narrow" w:hAnsi="Arial Narrow" w:cs="Calibri"/>
                <w:color w:val="000000"/>
                <w:sz w:val="20"/>
                <w:szCs w:val="20"/>
              </w:rPr>
            </w:pPr>
          </w:p>
        </w:tc>
      </w:tr>
      <w:tr w:rsidR="002C5CED" w:rsidRPr="004C711F" w:rsidTr="002C5CED">
        <w:trPr>
          <w:trHeight w:val="315"/>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0"/>
                <w:szCs w:val="20"/>
              </w:rPr>
            </w:pPr>
            <w:r w:rsidRPr="004C711F">
              <w:rPr>
                <w:rFonts w:ascii="Arial Narrow" w:hAnsi="Arial Narrow" w:cs="Calibri"/>
                <w:color w:val="000000"/>
                <w:sz w:val="20"/>
                <w:szCs w:val="20"/>
              </w:rPr>
              <w:t>313</w:t>
            </w:r>
          </w:p>
        </w:tc>
        <w:tc>
          <w:tcPr>
            <w:tcW w:w="5891" w:type="dxa"/>
            <w:tcBorders>
              <w:top w:val="nil"/>
              <w:left w:val="nil"/>
              <w:bottom w:val="single" w:sz="8" w:space="0" w:color="auto"/>
              <w:right w:val="single" w:sz="8" w:space="0" w:color="auto"/>
            </w:tcBorders>
            <w:shd w:val="clear" w:color="auto" w:fill="auto"/>
            <w:noWrap/>
            <w:vAlign w:val="center"/>
            <w:hideMark/>
          </w:tcPr>
          <w:p w:rsidR="002C5CED" w:rsidRPr="004C711F" w:rsidRDefault="002C5CED" w:rsidP="00242ABF">
            <w:pPr>
              <w:rPr>
                <w:rFonts w:ascii="Arial Narrow" w:hAnsi="Arial Narrow" w:cs="Calibri"/>
                <w:color w:val="000000"/>
                <w:sz w:val="20"/>
                <w:szCs w:val="20"/>
              </w:rPr>
            </w:pPr>
            <w:r w:rsidRPr="004C711F">
              <w:rPr>
                <w:rFonts w:ascii="Arial Narrow" w:hAnsi="Arial Narrow" w:cs="Calibri"/>
                <w:color w:val="000000"/>
                <w:sz w:val="20"/>
                <w:szCs w:val="20"/>
              </w:rPr>
              <w:t>Disjoncteur Divisionnaire de type scheider 10A</w:t>
            </w:r>
          </w:p>
        </w:tc>
        <w:tc>
          <w:tcPr>
            <w:tcW w:w="810" w:type="dxa"/>
            <w:tcBorders>
              <w:top w:val="nil"/>
              <w:left w:val="nil"/>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0"/>
                <w:szCs w:val="20"/>
              </w:rPr>
            </w:pPr>
            <w:proofErr w:type="gramStart"/>
            <w:r w:rsidRPr="004C711F">
              <w:rPr>
                <w:rFonts w:ascii="Arial Narrow" w:hAnsi="Arial Narrow" w:cs="Calibri"/>
                <w:color w:val="000000"/>
                <w:sz w:val="20"/>
                <w:szCs w:val="20"/>
              </w:rPr>
              <w:t>u</w:t>
            </w:r>
            <w:proofErr w:type="gramEnd"/>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sz w:val="20"/>
                <w:szCs w:val="20"/>
              </w:rPr>
            </w:pPr>
          </w:p>
        </w:tc>
        <w:tc>
          <w:tcPr>
            <w:tcW w:w="171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jc w:val="center"/>
              <w:rPr>
                <w:rFonts w:ascii="Arial Narrow" w:hAnsi="Arial Narrow" w:cs="Calibri"/>
                <w:color w:val="000000"/>
                <w:sz w:val="20"/>
                <w:szCs w:val="20"/>
              </w:rPr>
            </w:pPr>
          </w:p>
        </w:tc>
      </w:tr>
      <w:tr w:rsidR="002C5CED" w:rsidRPr="004C711F" w:rsidTr="002C5CED">
        <w:trPr>
          <w:trHeight w:val="315"/>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0"/>
                <w:szCs w:val="20"/>
              </w:rPr>
            </w:pPr>
            <w:r w:rsidRPr="004C711F">
              <w:rPr>
                <w:rFonts w:ascii="Arial Narrow" w:hAnsi="Arial Narrow" w:cs="Calibri"/>
                <w:color w:val="000000"/>
                <w:sz w:val="20"/>
                <w:szCs w:val="20"/>
              </w:rPr>
              <w:t>314</w:t>
            </w:r>
          </w:p>
        </w:tc>
        <w:tc>
          <w:tcPr>
            <w:tcW w:w="5891" w:type="dxa"/>
            <w:tcBorders>
              <w:top w:val="nil"/>
              <w:left w:val="nil"/>
              <w:bottom w:val="single" w:sz="8" w:space="0" w:color="auto"/>
              <w:right w:val="single" w:sz="8" w:space="0" w:color="auto"/>
            </w:tcBorders>
            <w:shd w:val="clear" w:color="auto" w:fill="auto"/>
            <w:noWrap/>
            <w:vAlign w:val="center"/>
            <w:hideMark/>
          </w:tcPr>
          <w:p w:rsidR="002C5CED" w:rsidRPr="004C711F" w:rsidRDefault="002C5CED" w:rsidP="00242ABF">
            <w:pPr>
              <w:rPr>
                <w:rFonts w:ascii="Arial Narrow" w:hAnsi="Arial Narrow" w:cs="Calibri"/>
                <w:color w:val="000000"/>
                <w:sz w:val="20"/>
                <w:szCs w:val="20"/>
              </w:rPr>
            </w:pPr>
            <w:r w:rsidRPr="004C711F">
              <w:rPr>
                <w:rFonts w:ascii="Arial Narrow" w:hAnsi="Arial Narrow" w:cs="Calibri"/>
                <w:color w:val="000000"/>
                <w:sz w:val="20"/>
                <w:szCs w:val="20"/>
              </w:rPr>
              <w:t>Disjoncteur Divisionnaire de type scheider 16A</w:t>
            </w:r>
          </w:p>
        </w:tc>
        <w:tc>
          <w:tcPr>
            <w:tcW w:w="810" w:type="dxa"/>
            <w:tcBorders>
              <w:top w:val="nil"/>
              <w:left w:val="nil"/>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0"/>
                <w:szCs w:val="20"/>
              </w:rPr>
            </w:pPr>
            <w:proofErr w:type="gramStart"/>
            <w:r w:rsidRPr="004C711F">
              <w:rPr>
                <w:rFonts w:ascii="Arial Narrow" w:hAnsi="Arial Narrow" w:cs="Calibri"/>
                <w:color w:val="000000"/>
                <w:sz w:val="20"/>
                <w:szCs w:val="20"/>
              </w:rPr>
              <w:t>u</w:t>
            </w:r>
            <w:proofErr w:type="gramEnd"/>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sz w:val="20"/>
                <w:szCs w:val="20"/>
              </w:rPr>
            </w:pPr>
          </w:p>
        </w:tc>
        <w:tc>
          <w:tcPr>
            <w:tcW w:w="171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jc w:val="center"/>
              <w:rPr>
                <w:rFonts w:ascii="Arial Narrow" w:hAnsi="Arial Narrow" w:cs="Calibri"/>
                <w:color w:val="000000"/>
                <w:sz w:val="20"/>
                <w:szCs w:val="20"/>
              </w:rPr>
            </w:pPr>
          </w:p>
        </w:tc>
      </w:tr>
      <w:tr w:rsidR="002C5CED" w:rsidRPr="004C711F" w:rsidTr="002C5CED">
        <w:trPr>
          <w:trHeight w:val="315"/>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0"/>
                <w:szCs w:val="20"/>
              </w:rPr>
            </w:pPr>
            <w:r w:rsidRPr="004C711F">
              <w:rPr>
                <w:rFonts w:ascii="Arial Narrow" w:hAnsi="Arial Narrow" w:cs="Calibri"/>
                <w:color w:val="000000"/>
                <w:sz w:val="20"/>
                <w:szCs w:val="20"/>
              </w:rPr>
              <w:t>315</w:t>
            </w:r>
          </w:p>
        </w:tc>
        <w:tc>
          <w:tcPr>
            <w:tcW w:w="5891" w:type="dxa"/>
            <w:tcBorders>
              <w:top w:val="nil"/>
              <w:left w:val="nil"/>
              <w:bottom w:val="single" w:sz="8" w:space="0" w:color="auto"/>
              <w:right w:val="single" w:sz="8" w:space="0" w:color="auto"/>
            </w:tcBorders>
            <w:shd w:val="clear" w:color="auto" w:fill="auto"/>
            <w:noWrap/>
            <w:vAlign w:val="center"/>
            <w:hideMark/>
          </w:tcPr>
          <w:p w:rsidR="002C5CED" w:rsidRPr="004C711F" w:rsidRDefault="002C5CED" w:rsidP="00242ABF">
            <w:pPr>
              <w:rPr>
                <w:rFonts w:ascii="Arial Narrow" w:hAnsi="Arial Narrow" w:cs="Calibri"/>
                <w:color w:val="000000"/>
                <w:sz w:val="20"/>
                <w:szCs w:val="20"/>
              </w:rPr>
            </w:pPr>
            <w:r w:rsidRPr="004C711F">
              <w:rPr>
                <w:rFonts w:ascii="Arial Narrow" w:hAnsi="Arial Narrow" w:cs="Calibri"/>
                <w:color w:val="000000"/>
                <w:sz w:val="20"/>
                <w:szCs w:val="20"/>
              </w:rPr>
              <w:t>Disjoncteur parafoudre de type scheider 16A/20A</w:t>
            </w:r>
          </w:p>
        </w:tc>
        <w:tc>
          <w:tcPr>
            <w:tcW w:w="810" w:type="dxa"/>
            <w:tcBorders>
              <w:top w:val="nil"/>
              <w:left w:val="nil"/>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0"/>
                <w:szCs w:val="20"/>
              </w:rPr>
            </w:pPr>
            <w:proofErr w:type="gramStart"/>
            <w:r w:rsidRPr="004C711F">
              <w:rPr>
                <w:rFonts w:ascii="Arial Narrow" w:hAnsi="Arial Narrow" w:cs="Calibri"/>
                <w:color w:val="000000"/>
                <w:sz w:val="20"/>
                <w:szCs w:val="20"/>
              </w:rPr>
              <w:t>u</w:t>
            </w:r>
            <w:proofErr w:type="gramEnd"/>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sz w:val="20"/>
                <w:szCs w:val="20"/>
              </w:rPr>
            </w:pPr>
          </w:p>
        </w:tc>
        <w:tc>
          <w:tcPr>
            <w:tcW w:w="171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jc w:val="center"/>
              <w:rPr>
                <w:rFonts w:ascii="Arial Narrow" w:hAnsi="Arial Narrow" w:cs="Calibri"/>
                <w:color w:val="000000"/>
                <w:sz w:val="20"/>
                <w:szCs w:val="20"/>
              </w:rPr>
            </w:pPr>
          </w:p>
        </w:tc>
      </w:tr>
      <w:tr w:rsidR="002C5CED" w:rsidRPr="004C711F" w:rsidTr="002C5CED">
        <w:trPr>
          <w:trHeight w:val="315"/>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0"/>
                <w:szCs w:val="20"/>
              </w:rPr>
            </w:pPr>
            <w:r w:rsidRPr="004C711F">
              <w:rPr>
                <w:rFonts w:ascii="Arial Narrow" w:hAnsi="Arial Narrow" w:cs="Calibri"/>
                <w:color w:val="000000"/>
                <w:sz w:val="20"/>
                <w:szCs w:val="20"/>
              </w:rPr>
              <w:t>316</w:t>
            </w:r>
          </w:p>
        </w:tc>
        <w:tc>
          <w:tcPr>
            <w:tcW w:w="5891" w:type="dxa"/>
            <w:tcBorders>
              <w:top w:val="nil"/>
              <w:left w:val="nil"/>
              <w:bottom w:val="single" w:sz="8" w:space="0" w:color="auto"/>
              <w:right w:val="single" w:sz="8" w:space="0" w:color="auto"/>
            </w:tcBorders>
            <w:shd w:val="clear" w:color="auto" w:fill="auto"/>
            <w:noWrap/>
            <w:vAlign w:val="center"/>
            <w:hideMark/>
          </w:tcPr>
          <w:p w:rsidR="002C5CED" w:rsidRPr="004C711F" w:rsidRDefault="002C5CED" w:rsidP="00242ABF">
            <w:pPr>
              <w:rPr>
                <w:rFonts w:ascii="Arial Narrow" w:hAnsi="Arial Narrow" w:cs="Calibri"/>
                <w:color w:val="000000"/>
                <w:sz w:val="20"/>
                <w:szCs w:val="20"/>
              </w:rPr>
            </w:pPr>
            <w:r w:rsidRPr="004C711F">
              <w:rPr>
                <w:rFonts w:ascii="Arial Narrow" w:hAnsi="Arial Narrow" w:cs="Calibri"/>
                <w:color w:val="000000"/>
                <w:sz w:val="20"/>
                <w:szCs w:val="20"/>
              </w:rPr>
              <w:t>Interrupteur différentiel de type Schneider 20A/30 mA</w:t>
            </w:r>
          </w:p>
        </w:tc>
        <w:tc>
          <w:tcPr>
            <w:tcW w:w="810" w:type="dxa"/>
            <w:tcBorders>
              <w:top w:val="nil"/>
              <w:left w:val="nil"/>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0"/>
                <w:szCs w:val="20"/>
              </w:rPr>
            </w:pPr>
            <w:proofErr w:type="gramStart"/>
            <w:r w:rsidRPr="004C711F">
              <w:rPr>
                <w:rFonts w:ascii="Arial Narrow" w:hAnsi="Arial Narrow" w:cs="Calibri"/>
                <w:color w:val="000000"/>
                <w:sz w:val="20"/>
                <w:szCs w:val="20"/>
              </w:rPr>
              <w:t>u</w:t>
            </w:r>
            <w:proofErr w:type="gramEnd"/>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sz w:val="20"/>
                <w:szCs w:val="20"/>
              </w:rPr>
            </w:pPr>
          </w:p>
        </w:tc>
        <w:tc>
          <w:tcPr>
            <w:tcW w:w="171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jc w:val="center"/>
              <w:rPr>
                <w:rFonts w:ascii="Arial Narrow" w:hAnsi="Arial Narrow" w:cs="Calibri"/>
                <w:color w:val="000000"/>
                <w:sz w:val="20"/>
                <w:szCs w:val="20"/>
              </w:rPr>
            </w:pPr>
          </w:p>
        </w:tc>
      </w:tr>
      <w:tr w:rsidR="002C5CED" w:rsidRPr="004C711F" w:rsidTr="002C5CED">
        <w:trPr>
          <w:trHeight w:val="315"/>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0"/>
                <w:szCs w:val="20"/>
              </w:rPr>
            </w:pPr>
            <w:r w:rsidRPr="004C711F">
              <w:rPr>
                <w:rFonts w:ascii="Arial Narrow" w:hAnsi="Arial Narrow" w:cs="Calibri"/>
                <w:color w:val="000000"/>
                <w:sz w:val="20"/>
                <w:szCs w:val="20"/>
              </w:rPr>
              <w:t>317</w:t>
            </w:r>
          </w:p>
        </w:tc>
        <w:tc>
          <w:tcPr>
            <w:tcW w:w="5891" w:type="dxa"/>
            <w:tcBorders>
              <w:top w:val="nil"/>
              <w:left w:val="nil"/>
              <w:bottom w:val="single" w:sz="8" w:space="0" w:color="auto"/>
              <w:right w:val="single" w:sz="8" w:space="0" w:color="auto"/>
            </w:tcBorders>
            <w:shd w:val="clear" w:color="auto" w:fill="auto"/>
            <w:noWrap/>
            <w:vAlign w:val="center"/>
            <w:hideMark/>
          </w:tcPr>
          <w:p w:rsidR="002C5CED" w:rsidRPr="004C711F" w:rsidRDefault="002C5CED" w:rsidP="00242ABF">
            <w:pPr>
              <w:rPr>
                <w:rFonts w:ascii="Arial Narrow" w:hAnsi="Arial Narrow" w:cs="Calibri"/>
                <w:color w:val="000000"/>
                <w:sz w:val="20"/>
                <w:szCs w:val="20"/>
              </w:rPr>
            </w:pPr>
            <w:r w:rsidRPr="004C711F">
              <w:rPr>
                <w:rFonts w:ascii="Arial Narrow" w:hAnsi="Arial Narrow" w:cs="Calibri"/>
                <w:color w:val="000000"/>
                <w:sz w:val="20"/>
                <w:szCs w:val="20"/>
              </w:rPr>
              <w:t>10 parafoudre de type schneider 20 KA</w:t>
            </w:r>
          </w:p>
        </w:tc>
        <w:tc>
          <w:tcPr>
            <w:tcW w:w="810" w:type="dxa"/>
            <w:tcBorders>
              <w:top w:val="nil"/>
              <w:left w:val="nil"/>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0"/>
                <w:szCs w:val="20"/>
              </w:rPr>
            </w:pPr>
            <w:proofErr w:type="gramStart"/>
            <w:r w:rsidRPr="004C711F">
              <w:rPr>
                <w:rFonts w:ascii="Arial Narrow" w:hAnsi="Arial Narrow" w:cs="Calibri"/>
                <w:color w:val="000000"/>
                <w:sz w:val="20"/>
                <w:szCs w:val="20"/>
              </w:rPr>
              <w:t>u</w:t>
            </w:r>
            <w:proofErr w:type="gramEnd"/>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sz w:val="20"/>
                <w:szCs w:val="20"/>
              </w:rPr>
            </w:pPr>
          </w:p>
        </w:tc>
        <w:tc>
          <w:tcPr>
            <w:tcW w:w="171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jc w:val="center"/>
              <w:rPr>
                <w:rFonts w:ascii="Arial Narrow" w:hAnsi="Arial Narrow" w:cs="Calibri"/>
                <w:color w:val="000000"/>
                <w:sz w:val="20"/>
                <w:szCs w:val="20"/>
              </w:rPr>
            </w:pPr>
          </w:p>
        </w:tc>
      </w:tr>
      <w:tr w:rsidR="002C5CED" w:rsidRPr="004C711F" w:rsidTr="002C5CED">
        <w:trPr>
          <w:trHeight w:val="315"/>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0"/>
                <w:szCs w:val="20"/>
              </w:rPr>
            </w:pPr>
            <w:r w:rsidRPr="004C711F">
              <w:rPr>
                <w:rFonts w:ascii="Arial Narrow" w:hAnsi="Arial Narrow" w:cs="Calibri"/>
                <w:color w:val="000000"/>
                <w:sz w:val="20"/>
                <w:szCs w:val="20"/>
              </w:rPr>
              <w:t>318</w:t>
            </w:r>
          </w:p>
        </w:tc>
        <w:tc>
          <w:tcPr>
            <w:tcW w:w="5891" w:type="dxa"/>
            <w:tcBorders>
              <w:top w:val="nil"/>
              <w:left w:val="nil"/>
              <w:bottom w:val="single" w:sz="8" w:space="0" w:color="auto"/>
              <w:right w:val="single" w:sz="8" w:space="0" w:color="auto"/>
            </w:tcBorders>
            <w:shd w:val="clear" w:color="auto" w:fill="auto"/>
            <w:noWrap/>
            <w:vAlign w:val="center"/>
            <w:hideMark/>
          </w:tcPr>
          <w:p w:rsidR="002C5CED" w:rsidRPr="004C711F" w:rsidRDefault="002C5CED" w:rsidP="00242ABF">
            <w:pPr>
              <w:rPr>
                <w:rFonts w:ascii="Arial Narrow" w:hAnsi="Arial Narrow" w:cs="Calibri"/>
                <w:color w:val="000000"/>
                <w:sz w:val="20"/>
                <w:szCs w:val="20"/>
              </w:rPr>
            </w:pPr>
            <w:r w:rsidRPr="004C711F">
              <w:rPr>
                <w:rFonts w:ascii="Arial Narrow" w:hAnsi="Arial Narrow" w:cs="Calibri"/>
                <w:color w:val="000000"/>
                <w:sz w:val="20"/>
                <w:szCs w:val="20"/>
              </w:rPr>
              <w:t>Coffret de répartition de type Schneider 12 modules</w:t>
            </w:r>
          </w:p>
        </w:tc>
        <w:tc>
          <w:tcPr>
            <w:tcW w:w="810" w:type="dxa"/>
            <w:tcBorders>
              <w:top w:val="nil"/>
              <w:left w:val="nil"/>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0"/>
                <w:szCs w:val="20"/>
              </w:rPr>
            </w:pPr>
            <w:proofErr w:type="gramStart"/>
            <w:r w:rsidRPr="004C711F">
              <w:rPr>
                <w:rFonts w:ascii="Arial Narrow" w:hAnsi="Arial Narrow" w:cs="Calibri"/>
                <w:color w:val="000000"/>
                <w:sz w:val="20"/>
                <w:szCs w:val="20"/>
              </w:rPr>
              <w:t>u</w:t>
            </w:r>
            <w:proofErr w:type="gramEnd"/>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sz w:val="20"/>
                <w:szCs w:val="20"/>
              </w:rPr>
            </w:pPr>
          </w:p>
        </w:tc>
        <w:tc>
          <w:tcPr>
            <w:tcW w:w="171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jc w:val="center"/>
              <w:rPr>
                <w:rFonts w:ascii="Arial Narrow" w:hAnsi="Arial Narrow" w:cs="Calibri"/>
                <w:color w:val="000000"/>
                <w:sz w:val="20"/>
                <w:szCs w:val="20"/>
              </w:rPr>
            </w:pPr>
          </w:p>
        </w:tc>
      </w:tr>
      <w:tr w:rsidR="002C5CED" w:rsidRPr="004C711F" w:rsidTr="002C5CED">
        <w:trPr>
          <w:trHeight w:val="315"/>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0"/>
                <w:szCs w:val="20"/>
              </w:rPr>
            </w:pPr>
            <w:r w:rsidRPr="004C711F">
              <w:rPr>
                <w:rFonts w:ascii="Arial Narrow" w:hAnsi="Arial Narrow" w:cs="Calibri"/>
                <w:color w:val="000000"/>
                <w:sz w:val="20"/>
                <w:szCs w:val="20"/>
              </w:rPr>
              <w:t>319</w:t>
            </w:r>
          </w:p>
        </w:tc>
        <w:tc>
          <w:tcPr>
            <w:tcW w:w="5891" w:type="dxa"/>
            <w:tcBorders>
              <w:top w:val="nil"/>
              <w:left w:val="nil"/>
              <w:bottom w:val="single" w:sz="8" w:space="0" w:color="auto"/>
              <w:right w:val="single" w:sz="8" w:space="0" w:color="auto"/>
            </w:tcBorders>
            <w:shd w:val="clear" w:color="auto" w:fill="auto"/>
            <w:noWrap/>
            <w:vAlign w:val="center"/>
            <w:hideMark/>
          </w:tcPr>
          <w:p w:rsidR="002C5CED" w:rsidRPr="004C711F" w:rsidRDefault="002C5CED" w:rsidP="00242ABF">
            <w:pPr>
              <w:rPr>
                <w:rFonts w:ascii="Arial Narrow" w:hAnsi="Arial Narrow" w:cs="Calibri"/>
                <w:color w:val="000000"/>
                <w:sz w:val="20"/>
                <w:szCs w:val="20"/>
              </w:rPr>
            </w:pPr>
            <w:r w:rsidRPr="004C711F">
              <w:rPr>
                <w:rFonts w:ascii="Arial Narrow" w:hAnsi="Arial Narrow" w:cs="Calibri"/>
                <w:color w:val="000000"/>
                <w:sz w:val="20"/>
                <w:szCs w:val="20"/>
              </w:rPr>
              <w:t>Boites de dérivation 160x160</w:t>
            </w:r>
          </w:p>
        </w:tc>
        <w:tc>
          <w:tcPr>
            <w:tcW w:w="810" w:type="dxa"/>
            <w:tcBorders>
              <w:top w:val="nil"/>
              <w:left w:val="nil"/>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0"/>
                <w:szCs w:val="20"/>
              </w:rPr>
            </w:pPr>
            <w:proofErr w:type="gramStart"/>
            <w:r w:rsidRPr="004C711F">
              <w:rPr>
                <w:rFonts w:ascii="Arial Narrow" w:hAnsi="Arial Narrow" w:cs="Calibri"/>
                <w:color w:val="000000"/>
                <w:sz w:val="20"/>
                <w:szCs w:val="20"/>
              </w:rPr>
              <w:t>u</w:t>
            </w:r>
            <w:proofErr w:type="gramEnd"/>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sz w:val="20"/>
                <w:szCs w:val="20"/>
              </w:rPr>
            </w:pPr>
          </w:p>
        </w:tc>
        <w:tc>
          <w:tcPr>
            <w:tcW w:w="171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jc w:val="center"/>
              <w:rPr>
                <w:rFonts w:ascii="Arial Narrow" w:hAnsi="Arial Narrow" w:cs="Calibri"/>
                <w:color w:val="000000"/>
                <w:sz w:val="20"/>
                <w:szCs w:val="20"/>
              </w:rPr>
            </w:pPr>
          </w:p>
        </w:tc>
      </w:tr>
      <w:tr w:rsidR="002C5CED" w:rsidRPr="004C711F" w:rsidTr="002C5CED">
        <w:trPr>
          <w:trHeight w:val="315"/>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0"/>
                <w:szCs w:val="20"/>
              </w:rPr>
            </w:pPr>
            <w:r w:rsidRPr="004C711F">
              <w:rPr>
                <w:rFonts w:ascii="Arial Narrow" w:hAnsi="Arial Narrow" w:cs="Calibri"/>
                <w:color w:val="000000"/>
                <w:sz w:val="20"/>
                <w:szCs w:val="20"/>
              </w:rPr>
              <w:t>320</w:t>
            </w:r>
          </w:p>
        </w:tc>
        <w:tc>
          <w:tcPr>
            <w:tcW w:w="5891" w:type="dxa"/>
            <w:tcBorders>
              <w:top w:val="nil"/>
              <w:left w:val="nil"/>
              <w:bottom w:val="single" w:sz="8" w:space="0" w:color="auto"/>
              <w:right w:val="single" w:sz="8" w:space="0" w:color="auto"/>
            </w:tcBorders>
            <w:shd w:val="clear" w:color="auto" w:fill="auto"/>
            <w:noWrap/>
            <w:vAlign w:val="center"/>
            <w:hideMark/>
          </w:tcPr>
          <w:p w:rsidR="002C5CED" w:rsidRPr="004C711F" w:rsidRDefault="002C5CED" w:rsidP="00242ABF">
            <w:pPr>
              <w:rPr>
                <w:rFonts w:ascii="Arial Narrow" w:hAnsi="Arial Narrow" w:cs="Calibri"/>
                <w:color w:val="000000"/>
                <w:sz w:val="20"/>
                <w:szCs w:val="20"/>
              </w:rPr>
            </w:pPr>
            <w:r w:rsidRPr="004C711F">
              <w:rPr>
                <w:rFonts w:ascii="Arial Narrow" w:hAnsi="Arial Narrow" w:cs="Calibri"/>
                <w:color w:val="000000"/>
                <w:sz w:val="20"/>
                <w:szCs w:val="20"/>
              </w:rPr>
              <w:t>Ampoules économique 16w ingelec</w:t>
            </w:r>
          </w:p>
        </w:tc>
        <w:tc>
          <w:tcPr>
            <w:tcW w:w="810" w:type="dxa"/>
            <w:tcBorders>
              <w:top w:val="nil"/>
              <w:left w:val="nil"/>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0"/>
                <w:szCs w:val="20"/>
              </w:rPr>
            </w:pPr>
            <w:proofErr w:type="gramStart"/>
            <w:r w:rsidRPr="004C711F">
              <w:rPr>
                <w:rFonts w:ascii="Arial Narrow" w:hAnsi="Arial Narrow" w:cs="Calibri"/>
                <w:color w:val="000000"/>
                <w:sz w:val="20"/>
                <w:szCs w:val="20"/>
              </w:rPr>
              <w:t>u</w:t>
            </w:r>
            <w:proofErr w:type="gramEnd"/>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sz w:val="20"/>
                <w:szCs w:val="20"/>
              </w:rPr>
            </w:pPr>
          </w:p>
        </w:tc>
        <w:tc>
          <w:tcPr>
            <w:tcW w:w="171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jc w:val="center"/>
              <w:rPr>
                <w:rFonts w:ascii="Arial Narrow" w:hAnsi="Arial Narrow" w:cs="Calibri"/>
                <w:color w:val="000000"/>
                <w:sz w:val="20"/>
                <w:szCs w:val="20"/>
              </w:rPr>
            </w:pPr>
          </w:p>
        </w:tc>
      </w:tr>
      <w:tr w:rsidR="002C5CED" w:rsidRPr="004C711F" w:rsidTr="002C5CED">
        <w:trPr>
          <w:trHeight w:val="315"/>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0"/>
                <w:szCs w:val="20"/>
              </w:rPr>
            </w:pPr>
            <w:r w:rsidRPr="004C711F">
              <w:rPr>
                <w:rFonts w:ascii="Arial Narrow" w:hAnsi="Arial Narrow" w:cs="Calibri"/>
                <w:color w:val="000000"/>
                <w:sz w:val="20"/>
                <w:szCs w:val="20"/>
              </w:rPr>
              <w:t>321</w:t>
            </w:r>
          </w:p>
        </w:tc>
        <w:tc>
          <w:tcPr>
            <w:tcW w:w="5891" w:type="dxa"/>
            <w:tcBorders>
              <w:top w:val="nil"/>
              <w:left w:val="nil"/>
              <w:bottom w:val="single" w:sz="8" w:space="0" w:color="auto"/>
              <w:right w:val="single" w:sz="8" w:space="0" w:color="auto"/>
            </w:tcBorders>
            <w:shd w:val="clear" w:color="auto" w:fill="auto"/>
            <w:noWrap/>
            <w:vAlign w:val="center"/>
            <w:hideMark/>
          </w:tcPr>
          <w:p w:rsidR="002C5CED" w:rsidRPr="004C711F" w:rsidRDefault="002C5CED" w:rsidP="00242ABF">
            <w:pPr>
              <w:rPr>
                <w:rFonts w:ascii="Arial Narrow" w:hAnsi="Arial Narrow" w:cs="Calibri"/>
                <w:color w:val="000000"/>
                <w:sz w:val="20"/>
                <w:szCs w:val="20"/>
              </w:rPr>
            </w:pPr>
            <w:r w:rsidRPr="004C711F">
              <w:rPr>
                <w:rFonts w:ascii="Arial Narrow" w:hAnsi="Arial Narrow" w:cs="Calibri"/>
                <w:color w:val="000000"/>
                <w:sz w:val="20"/>
                <w:szCs w:val="20"/>
              </w:rPr>
              <w:t>Voyant lumineux 220V</w:t>
            </w:r>
          </w:p>
        </w:tc>
        <w:tc>
          <w:tcPr>
            <w:tcW w:w="810" w:type="dxa"/>
            <w:tcBorders>
              <w:top w:val="nil"/>
              <w:left w:val="nil"/>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0"/>
                <w:szCs w:val="20"/>
              </w:rPr>
            </w:pPr>
            <w:proofErr w:type="gramStart"/>
            <w:r w:rsidRPr="004C711F">
              <w:rPr>
                <w:rFonts w:ascii="Arial Narrow" w:hAnsi="Arial Narrow" w:cs="Calibri"/>
                <w:color w:val="000000"/>
                <w:sz w:val="20"/>
                <w:szCs w:val="20"/>
              </w:rPr>
              <w:t>u</w:t>
            </w:r>
            <w:proofErr w:type="gramEnd"/>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sz w:val="20"/>
                <w:szCs w:val="20"/>
              </w:rPr>
            </w:pPr>
          </w:p>
        </w:tc>
        <w:tc>
          <w:tcPr>
            <w:tcW w:w="171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jc w:val="center"/>
              <w:rPr>
                <w:rFonts w:ascii="Arial Narrow" w:hAnsi="Arial Narrow" w:cs="Calibri"/>
                <w:color w:val="000000"/>
                <w:sz w:val="20"/>
                <w:szCs w:val="20"/>
              </w:rPr>
            </w:pPr>
          </w:p>
        </w:tc>
      </w:tr>
      <w:tr w:rsidR="002C5CED" w:rsidRPr="004C711F" w:rsidTr="002C5CED">
        <w:trPr>
          <w:trHeight w:val="315"/>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0"/>
                <w:szCs w:val="20"/>
              </w:rPr>
            </w:pPr>
            <w:r w:rsidRPr="004C711F">
              <w:rPr>
                <w:rFonts w:ascii="Arial Narrow" w:hAnsi="Arial Narrow" w:cs="Calibri"/>
                <w:color w:val="000000"/>
                <w:sz w:val="20"/>
                <w:szCs w:val="20"/>
              </w:rPr>
              <w:t>322</w:t>
            </w:r>
          </w:p>
        </w:tc>
        <w:tc>
          <w:tcPr>
            <w:tcW w:w="5891" w:type="dxa"/>
            <w:tcBorders>
              <w:top w:val="nil"/>
              <w:left w:val="nil"/>
              <w:bottom w:val="single" w:sz="8" w:space="0" w:color="auto"/>
              <w:right w:val="single" w:sz="8" w:space="0" w:color="auto"/>
            </w:tcBorders>
            <w:shd w:val="clear" w:color="auto" w:fill="auto"/>
            <w:noWrap/>
            <w:vAlign w:val="center"/>
            <w:hideMark/>
          </w:tcPr>
          <w:p w:rsidR="002C5CED" w:rsidRPr="004C711F" w:rsidRDefault="002C5CED" w:rsidP="00242ABF">
            <w:pPr>
              <w:rPr>
                <w:rFonts w:ascii="Arial Narrow" w:hAnsi="Arial Narrow" w:cs="Calibri"/>
                <w:color w:val="000000"/>
                <w:sz w:val="20"/>
                <w:szCs w:val="20"/>
              </w:rPr>
            </w:pPr>
            <w:r w:rsidRPr="004C711F">
              <w:rPr>
                <w:rFonts w:ascii="Arial Narrow" w:hAnsi="Arial Narrow" w:cs="Calibri"/>
                <w:color w:val="000000"/>
                <w:sz w:val="20"/>
                <w:szCs w:val="20"/>
              </w:rPr>
              <w:t>Prises 2P+T type LEGRAND</w:t>
            </w:r>
          </w:p>
        </w:tc>
        <w:tc>
          <w:tcPr>
            <w:tcW w:w="810" w:type="dxa"/>
            <w:tcBorders>
              <w:top w:val="nil"/>
              <w:left w:val="nil"/>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0"/>
                <w:szCs w:val="20"/>
              </w:rPr>
            </w:pPr>
            <w:proofErr w:type="gramStart"/>
            <w:r w:rsidRPr="004C711F">
              <w:rPr>
                <w:rFonts w:ascii="Arial Narrow" w:hAnsi="Arial Narrow" w:cs="Calibri"/>
                <w:color w:val="000000"/>
                <w:sz w:val="20"/>
                <w:szCs w:val="20"/>
              </w:rPr>
              <w:t>u</w:t>
            </w:r>
            <w:proofErr w:type="gramEnd"/>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sz w:val="20"/>
                <w:szCs w:val="20"/>
              </w:rPr>
            </w:pPr>
          </w:p>
        </w:tc>
        <w:tc>
          <w:tcPr>
            <w:tcW w:w="171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jc w:val="center"/>
              <w:rPr>
                <w:rFonts w:ascii="Arial Narrow" w:hAnsi="Arial Narrow" w:cs="Calibri"/>
                <w:color w:val="000000"/>
                <w:sz w:val="20"/>
                <w:szCs w:val="20"/>
              </w:rPr>
            </w:pPr>
          </w:p>
        </w:tc>
      </w:tr>
      <w:tr w:rsidR="002C5CED" w:rsidRPr="004C711F" w:rsidTr="002C5CED">
        <w:trPr>
          <w:trHeight w:val="315"/>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0"/>
                <w:szCs w:val="20"/>
              </w:rPr>
            </w:pPr>
            <w:r w:rsidRPr="004C711F">
              <w:rPr>
                <w:rFonts w:ascii="Arial Narrow" w:hAnsi="Arial Narrow" w:cs="Calibri"/>
                <w:color w:val="000000"/>
                <w:sz w:val="20"/>
                <w:szCs w:val="20"/>
              </w:rPr>
              <w:t>323</w:t>
            </w:r>
          </w:p>
        </w:tc>
        <w:tc>
          <w:tcPr>
            <w:tcW w:w="5891" w:type="dxa"/>
            <w:tcBorders>
              <w:top w:val="nil"/>
              <w:left w:val="nil"/>
              <w:bottom w:val="single" w:sz="8" w:space="0" w:color="auto"/>
              <w:right w:val="single" w:sz="8" w:space="0" w:color="auto"/>
            </w:tcBorders>
            <w:shd w:val="clear" w:color="auto" w:fill="auto"/>
            <w:noWrap/>
            <w:vAlign w:val="center"/>
            <w:hideMark/>
          </w:tcPr>
          <w:p w:rsidR="002C5CED" w:rsidRPr="004C711F" w:rsidRDefault="002C5CED" w:rsidP="00242ABF">
            <w:pPr>
              <w:rPr>
                <w:rFonts w:ascii="Arial Narrow" w:hAnsi="Arial Narrow" w:cs="Calibri"/>
                <w:color w:val="000000"/>
                <w:sz w:val="20"/>
                <w:szCs w:val="20"/>
              </w:rPr>
            </w:pPr>
            <w:r w:rsidRPr="004C711F">
              <w:rPr>
                <w:rFonts w:ascii="Arial Narrow" w:hAnsi="Arial Narrow" w:cs="Calibri"/>
                <w:color w:val="000000"/>
                <w:sz w:val="20"/>
                <w:szCs w:val="20"/>
              </w:rPr>
              <w:t>Interrupteur simple va et vient, type LEGRAND</w:t>
            </w:r>
          </w:p>
        </w:tc>
        <w:tc>
          <w:tcPr>
            <w:tcW w:w="810" w:type="dxa"/>
            <w:tcBorders>
              <w:top w:val="nil"/>
              <w:left w:val="nil"/>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0"/>
                <w:szCs w:val="20"/>
              </w:rPr>
            </w:pPr>
            <w:proofErr w:type="gramStart"/>
            <w:r w:rsidRPr="004C711F">
              <w:rPr>
                <w:rFonts w:ascii="Arial Narrow" w:hAnsi="Arial Narrow" w:cs="Calibri"/>
                <w:color w:val="000000"/>
                <w:sz w:val="20"/>
                <w:szCs w:val="20"/>
              </w:rPr>
              <w:t>u</w:t>
            </w:r>
            <w:proofErr w:type="gramEnd"/>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sz w:val="20"/>
                <w:szCs w:val="20"/>
              </w:rPr>
            </w:pPr>
          </w:p>
        </w:tc>
        <w:tc>
          <w:tcPr>
            <w:tcW w:w="171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jc w:val="center"/>
              <w:rPr>
                <w:rFonts w:ascii="Arial Narrow" w:hAnsi="Arial Narrow" w:cs="Calibri"/>
                <w:color w:val="000000"/>
                <w:sz w:val="20"/>
                <w:szCs w:val="20"/>
              </w:rPr>
            </w:pPr>
          </w:p>
        </w:tc>
      </w:tr>
      <w:tr w:rsidR="002C5CED" w:rsidRPr="004C711F" w:rsidTr="002C5CED">
        <w:trPr>
          <w:trHeight w:val="315"/>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0"/>
                <w:szCs w:val="20"/>
              </w:rPr>
            </w:pPr>
            <w:r w:rsidRPr="004C711F">
              <w:rPr>
                <w:rFonts w:ascii="Arial Narrow" w:hAnsi="Arial Narrow" w:cs="Calibri"/>
                <w:color w:val="000000"/>
                <w:sz w:val="20"/>
                <w:szCs w:val="20"/>
              </w:rPr>
              <w:t>324</w:t>
            </w:r>
          </w:p>
        </w:tc>
        <w:tc>
          <w:tcPr>
            <w:tcW w:w="5891" w:type="dxa"/>
            <w:tcBorders>
              <w:top w:val="nil"/>
              <w:left w:val="nil"/>
              <w:bottom w:val="single" w:sz="8" w:space="0" w:color="auto"/>
              <w:right w:val="single" w:sz="8" w:space="0" w:color="auto"/>
            </w:tcBorders>
            <w:shd w:val="clear" w:color="auto" w:fill="auto"/>
            <w:noWrap/>
            <w:vAlign w:val="center"/>
            <w:hideMark/>
          </w:tcPr>
          <w:p w:rsidR="002C5CED" w:rsidRPr="004C711F" w:rsidRDefault="002C5CED" w:rsidP="00242ABF">
            <w:pPr>
              <w:rPr>
                <w:rFonts w:ascii="Arial Narrow" w:hAnsi="Arial Narrow" w:cs="Calibri"/>
                <w:color w:val="000000"/>
                <w:sz w:val="20"/>
                <w:szCs w:val="20"/>
              </w:rPr>
            </w:pPr>
            <w:r w:rsidRPr="004C711F">
              <w:rPr>
                <w:rFonts w:ascii="Arial Narrow" w:hAnsi="Arial Narrow" w:cs="Calibri"/>
                <w:color w:val="000000"/>
                <w:sz w:val="20"/>
                <w:szCs w:val="20"/>
              </w:rPr>
              <w:t>Interrupteur double type va et vient LEGRAND</w:t>
            </w:r>
          </w:p>
        </w:tc>
        <w:tc>
          <w:tcPr>
            <w:tcW w:w="810" w:type="dxa"/>
            <w:tcBorders>
              <w:top w:val="nil"/>
              <w:left w:val="nil"/>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0"/>
                <w:szCs w:val="20"/>
              </w:rPr>
            </w:pPr>
            <w:proofErr w:type="gramStart"/>
            <w:r w:rsidRPr="004C711F">
              <w:rPr>
                <w:rFonts w:ascii="Arial Narrow" w:hAnsi="Arial Narrow" w:cs="Calibri"/>
                <w:color w:val="000000"/>
                <w:sz w:val="20"/>
                <w:szCs w:val="20"/>
              </w:rPr>
              <w:t>u</w:t>
            </w:r>
            <w:proofErr w:type="gramEnd"/>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sz w:val="20"/>
                <w:szCs w:val="20"/>
              </w:rPr>
            </w:pPr>
          </w:p>
        </w:tc>
        <w:tc>
          <w:tcPr>
            <w:tcW w:w="171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jc w:val="center"/>
              <w:rPr>
                <w:rFonts w:ascii="Arial Narrow" w:hAnsi="Arial Narrow" w:cs="Calibri"/>
                <w:color w:val="000000"/>
                <w:sz w:val="20"/>
                <w:szCs w:val="20"/>
              </w:rPr>
            </w:pPr>
          </w:p>
        </w:tc>
      </w:tr>
      <w:tr w:rsidR="002C5CED" w:rsidRPr="004C711F" w:rsidTr="002C5CED">
        <w:trPr>
          <w:trHeight w:val="315"/>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0"/>
                <w:szCs w:val="20"/>
              </w:rPr>
            </w:pPr>
            <w:r w:rsidRPr="004C711F">
              <w:rPr>
                <w:rFonts w:ascii="Arial Narrow" w:hAnsi="Arial Narrow" w:cs="Calibri"/>
                <w:color w:val="000000"/>
                <w:sz w:val="20"/>
                <w:szCs w:val="20"/>
              </w:rPr>
              <w:t>325</w:t>
            </w:r>
          </w:p>
        </w:tc>
        <w:tc>
          <w:tcPr>
            <w:tcW w:w="5891" w:type="dxa"/>
            <w:tcBorders>
              <w:top w:val="nil"/>
              <w:left w:val="nil"/>
              <w:bottom w:val="single" w:sz="8" w:space="0" w:color="auto"/>
              <w:right w:val="single" w:sz="8" w:space="0" w:color="auto"/>
            </w:tcBorders>
            <w:shd w:val="clear" w:color="auto" w:fill="auto"/>
            <w:noWrap/>
            <w:vAlign w:val="center"/>
            <w:hideMark/>
          </w:tcPr>
          <w:p w:rsidR="002C5CED" w:rsidRPr="004C711F" w:rsidRDefault="002C5CED" w:rsidP="00242ABF">
            <w:pPr>
              <w:rPr>
                <w:rFonts w:ascii="Arial Narrow" w:hAnsi="Arial Narrow" w:cs="Calibri"/>
                <w:color w:val="000000"/>
                <w:sz w:val="20"/>
                <w:szCs w:val="20"/>
              </w:rPr>
            </w:pPr>
            <w:r w:rsidRPr="004C711F">
              <w:rPr>
                <w:rFonts w:ascii="Arial Narrow" w:hAnsi="Arial Narrow" w:cs="Calibri"/>
                <w:color w:val="000000"/>
                <w:sz w:val="20"/>
                <w:szCs w:val="20"/>
              </w:rPr>
              <w:t>Prises TV type LEGRAND</w:t>
            </w:r>
          </w:p>
        </w:tc>
        <w:tc>
          <w:tcPr>
            <w:tcW w:w="810" w:type="dxa"/>
            <w:tcBorders>
              <w:top w:val="nil"/>
              <w:left w:val="nil"/>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0"/>
                <w:szCs w:val="20"/>
              </w:rPr>
            </w:pPr>
            <w:proofErr w:type="gramStart"/>
            <w:r w:rsidRPr="004C711F">
              <w:rPr>
                <w:rFonts w:ascii="Arial Narrow" w:hAnsi="Arial Narrow" w:cs="Calibri"/>
                <w:color w:val="000000"/>
                <w:sz w:val="20"/>
                <w:szCs w:val="20"/>
              </w:rPr>
              <w:t>u</w:t>
            </w:r>
            <w:proofErr w:type="gramEnd"/>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sz w:val="20"/>
                <w:szCs w:val="20"/>
              </w:rPr>
            </w:pPr>
          </w:p>
        </w:tc>
        <w:tc>
          <w:tcPr>
            <w:tcW w:w="171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jc w:val="center"/>
              <w:rPr>
                <w:rFonts w:ascii="Arial Narrow" w:hAnsi="Arial Narrow" w:cs="Calibri"/>
                <w:color w:val="000000"/>
                <w:sz w:val="20"/>
                <w:szCs w:val="20"/>
              </w:rPr>
            </w:pPr>
          </w:p>
        </w:tc>
      </w:tr>
      <w:tr w:rsidR="002C5CED" w:rsidRPr="004C711F" w:rsidTr="002C5CED">
        <w:trPr>
          <w:trHeight w:val="315"/>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0"/>
                <w:szCs w:val="20"/>
              </w:rPr>
            </w:pPr>
            <w:r w:rsidRPr="004C711F">
              <w:rPr>
                <w:rFonts w:ascii="Arial Narrow" w:hAnsi="Arial Narrow" w:cs="Calibri"/>
                <w:color w:val="000000"/>
                <w:sz w:val="20"/>
                <w:szCs w:val="20"/>
              </w:rPr>
              <w:t>326</w:t>
            </w:r>
          </w:p>
        </w:tc>
        <w:tc>
          <w:tcPr>
            <w:tcW w:w="5891" w:type="dxa"/>
            <w:tcBorders>
              <w:top w:val="nil"/>
              <w:left w:val="nil"/>
              <w:bottom w:val="single" w:sz="8" w:space="0" w:color="auto"/>
              <w:right w:val="single" w:sz="8" w:space="0" w:color="auto"/>
            </w:tcBorders>
            <w:shd w:val="clear" w:color="auto" w:fill="auto"/>
            <w:noWrap/>
            <w:vAlign w:val="center"/>
            <w:hideMark/>
          </w:tcPr>
          <w:p w:rsidR="002C5CED" w:rsidRPr="004C711F" w:rsidRDefault="002C5CED" w:rsidP="00242ABF">
            <w:pPr>
              <w:rPr>
                <w:rFonts w:ascii="Arial Narrow" w:hAnsi="Arial Narrow" w:cs="Calibri"/>
                <w:color w:val="000000"/>
                <w:sz w:val="20"/>
                <w:szCs w:val="20"/>
              </w:rPr>
            </w:pPr>
            <w:r w:rsidRPr="004C711F">
              <w:rPr>
                <w:rFonts w:ascii="Arial Narrow" w:hAnsi="Arial Narrow" w:cs="Calibri"/>
                <w:color w:val="000000"/>
                <w:sz w:val="20"/>
                <w:szCs w:val="20"/>
              </w:rPr>
              <w:t>Peignes de raccordement type schneider</w:t>
            </w:r>
          </w:p>
        </w:tc>
        <w:tc>
          <w:tcPr>
            <w:tcW w:w="810" w:type="dxa"/>
            <w:tcBorders>
              <w:top w:val="nil"/>
              <w:left w:val="nil"/>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0"/>
                <w:szCs w:val="20"/>
              </w:rPr>
            </w:pPr>
            <w:proofErr w:type="gramStart"/>
            <w:r w:rsidRPr="004C711F">
              <w:rPr>
                <w:rFonts w:ascii="Arial Narrow" w:hAnsi="Arial Narrow" w:cs="Calibri"/>
                <w:color w:val="000000"/>
                <w:sz w:val="20"/>
                <w:szCs w:val="20"/>
              </w:rPr>
              <w:t>u</w:t>
            </w:r>
            <w:proofErr w:type="gramEnd"/>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sz w:val="20"/>
                <w:szCs w:val="20"/>
              </w:rPr>
            </w:pPr>
          </w:p>
        </w:tc>
        <w:tc>
          <w:tcPr>
            <w:tcW w:w="171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jc w:val="center"/>
              <w:rPr>
                <w:rFonts w:ascii="Arial Narrow" w:hAnsi="Arial Narrow" w:cs="Calibri"/>
                <w:color w:val="000000"/>
                <w:sz w:val="20"/>
                <w:szCs w:val="20"/>
              </w:rPr>
            </w:pPr>
          </w:p>
        </w:tc>
      </w:tr>
      <w:tr w:rsidR="002C5CED" w:rsidRPr="004C711F" w:rsidTr="002C5CED">
        <w:trPr>
          <w:trHeight w:val="315"/>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0"/>
                <w:szCs w:val="20"/>
              </w:rPr>
            </w:pPr>
            <w:r w:rsidRPr="004C711F">
              <w:rPr>
                <w:rFonts w:ascii="Arial Narrow" w:hAnsi="Arial Narrow" w:cs="Calibri"/>
                <w:color w:val="000000"/>
                <w:sz w:val="20"/>
                <w:szCs w:val="20"/>
              </w:rPr>
              <w:t>327</w:t>
            </w:r>
          </w:p>
        </w:tc>
        <w:tc>
          <w:tcPr>
            <w:tcW w:w="5891" w:type="dxa"/>
            <w:tcBorders>
              <w:top w:val="nil"/>
              <w:left w:val="nil"/>
              <w:bottom w:val="single" w:sz="8" w:space="0" w:color="auto"/>
              <w:right w:val="single" w:sz="8" w:space="0" w:color="auto"/>
            </w:tcBorders>
            <w:shd w:val="clear" w:color="auto" w:fill="auto"/>
            <w:noWrap/>
            <w:vAlign w:val="center"/>
            <w:hideMark/>
          </w:tcPr>
          <w:p w:rsidR="002C5CED" w:rsidRPr="004C711F" w:rsidRDefault="002C5CED" w:rsidP="00242ABF">
            <w:pPr>
              <w:rPr>
                <w:rFonts w:ascii="Arial Narrow" w:hAnsi="Arial Narrow" w:cs="Calibri"/>
                <w:color w:val="000000"/>
                <w:sz w:val="20"/>
                <w:szCs w:val="20"/>
              </w:rPr>
            </w:pPr>
            <w:r w:rsidRPr="004C711F">
              <w:rPr>
                <w:rFonts w:ascii="Arial Narrow" w:hAnsi="Arial Narrow" w:cs="Calibri"/>
                <w:color w:val="000000"/>
                <w:sz w:val="20"/>
                <w:szCs w:val="20"/>
              </w:rPr>
              <w:t>Boitiers à vis type INGELEC</w:t>
            </w:r>
          </w:p>
        </w:tc>
        <w:tc>
          <w:tcPr>
            <w:tcW w:w="810" w:type="dxa"/>
            <w:tcBorders>
              <w:top w:val="nil"/>
              <w:left w:val="nil"/>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0"/>
                <w:szCs w:val="20"/>
              </w:rPr>
            </w:pPr>
            <w:proofErr w:type="gramStart"/>
            <w:r w:rsidRPr="004C711F">
              <w:rPr>
                <w:rFonts w:ascii="Arial Narrow" w:hAnsi="Arial Narrow" w:cs="Calibri"/>
                <w:color w:val="000000"/>
                <w:sz w:val="20"/>
                <w:szCs w:val="20"/>
              </w:rPr>
              <w:t>u</w:t>
            </w:r>
            <w:proofErr w:type="gramEnd"/>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sz w:val="20"/>
                <w:szCs w:val="20"/>
              </w:rPr>
            </w:pPr>
          </w:p>
        </w:tc>
        <w:tc>
          <w:tcPr>
            <w:tcW w:w="171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jc w:val="center"/>
              <w:rPr>
                <w:rFonts w:ascii="Arial Narrow" w:hAnsi="Arial Narrow" w:cs="Calibri"/>
                <w:color w:val="000000"/>
                <w:sz w:val="20"/>
                <w:szCs w:val="20"/>
              </w:rPr>
            </w:pPr>
          </w:p>
        </w:tc>
      </w:tr>
      <w:tr w:rsidR="002C5CED" w:rsidRPr="004C711F" w:rsidTr="002C5CED">
        <w:trPr>
          <w:trHeight w:val="315"/>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0"/>
                <w:szCs w:val="20"/>
              </w:rPr>
            </w:pPr>
            <w:r w:rsidRPr="004C711F">
              <w:rPr>
                <w:rFonts w:ascii="Arial Narrow" w:hAnsi="Arial Narrow" w:cs="Calibri"/>
                <w:color w:val="000000"/>
                <w:sz w:val="20"/>
                <w:szCs w:val="20"/>
              </w:rPr>
              <w:t>328</w:t>
            </w:r>
          </w:p>
        </w:tc>
        <w:tc>
          <w:tcPr>
            <w:tcW w:w="5891" w:type="dxa"/>
            <w:tcBorders>
              <w:top w:val="nil"/>
              <w:left w:val="nil"/>
              <w:bottom w:val="single" w:sz="8" w:space="0" w:color="auto"/>
              <w:right w:val="single" w:sz="8" w:space="0" w:color="auto"/>
            </w:tcBorders>
            <w:shd w:val="clear" w:color="auto" w:fill="auto"/>
            <w:noWrap/>
            <w:vAlign w:val="center"/>
            <w:hideMark/>
          </w:tcPr>
          <w:p w:rsidR="002C5CED" w:rsidRPr="004C711F" w:rsidRDefault="002C5CED" w:rsidP="00242ABF">
            <w:pPr>
              <w:rPr>
                <w:rFonts w:ascii="Arial Narrow" w:hAnsi="Arial Narrow" w:cs="Calibri"/>
                <w:color w:val="000000"/>
                <w:sz w:val="20"/>
                <w:szCs w:val="20"/>
              </w:rPr>
            </w:pPr>
            <w:r w:rsidRPr="004C711F">
              <w:rPr>
                <w:rFonts w:ascii="Arial Narrow" w:hAnsi="Arial Narrow" w:cs="Calibri"/>
                <w:color w:val="000000"/>
                <w:sz w:val="20"/>
                <w:szCs w:val="20"/>
              </w:rPr>
              <w:t>Appliques sanitaires de type INGELEC</w:t>
            </w:r>
          </w:p>
        </w:tc>
        <w:tc>
          <w:tcPr>
            <w:tcW w:w="810" w:type="dxa"/>
            <w:tcBorders>
              <w:top w:val="nil"/>
              <w:left w:val="nil"/>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0"/>
                <w:szCs w:val="20"/>
              </w:rPr>
            </w:pPr>
            <w:proofErr w:type="gramStart"/>
            <w:r w:rsidRPr="004C711F">
              <w:rPr>
                <w:rFonts w:ascii="Arial Narrow" w:hAnsi="Arial Narrow" w:cs="Calibri"/>
                <w:color w:val="000000"/>
                <w:sz w:val="20"/>
                <w:szCs w:val="20"/>
              </w:rPr>
              <w:t>u</w:t>
            </w:r>
            <w:proofErr w:type="gramEnd"/>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sz w:val="20"/>
                <w:szCs w:val="20"/>
              </w:rPr>
            </w:pPr>
          </w:p>
        </w:tc>
        <w:tc>
          <w:tcPr>
            <w:tcW w:w="171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jc w:val="center"/>
              <w:rPr>
                <w:rFonts w:ascii="Arial Narrow" w:hAnsi="Arial Narrow" w:cs="Calibri"/>
                <w:color w:val="000000"/>
                <w:sz w:val="20"/>
                <w:szCs w:val="20"/>
              </w:rPr>
            </w:pPr>
          </w:p>
        </w:tc>
      </w:tr>
      <w:tr w:rsidR="002C5CED" w:rsidRPr="004C711F" w:rsidTr="002C5CED">
        <w:trPr>
          <w:trHeight w:val="315"/>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0"/>
                <w:szCs w:val="20"/>
              </w:rPr>
            </w:pPr>
            <w:r w:rsidRPr="004C711F">
              <w:rPr>
                <w:rFonts w:ascii="Arial Narrow" w:hAnsi="Arial Narrow" w:cs="Calibri"/>
                <w:color w:val="000000"/>
                <w:sz w:val="20"/>
                <w:szCs w:val="20"/>
              </w:rPr>
              <w:t>329</w:t>
            </w:r>
          </w:p>
        </w:tc>
        <w:tc>
          <w:tcPr>
            <w:tcW w:w="5891" w:type="dxa"/>
            <w:tcBorders>
              <w:top w:val="nil"/>
              <w:left w:val="nil"/>
              <w:bottom w:val="single" w:sz="8" w:space="0" w:color="auto"/>
              <w:right w:val="single" w:sz="8" w:space="0" w:color="auto"/>
            </w:tcBorders>
            <w:shd w:val="clear" w:color="auto" w:fill="auto"/>
            <w:noWrap/>
            <w:vAlign w:val="center"/>
            <w:hideMark/>
          </w:tcPr>
          <w:p w:rsidR="002C5CED" w:rsidRPr="004C711F" w:rsidRDefault="002C5CED" w:rsidP="00242ABF">
            <w:pPr>
              <w:rPr>
                <w:rFonts w:ascii="Arial Narrow" w:hAnsi="Arial Narrow" w:cs="Calibri"/>
                <w:sz w:val="20"/>
                <w:szCs w:val="20"/>
              </w:rPr>
            </w:pPr>
            <w:r w:rsidRPr="004C711F">
              <w:rPr>
                <w:rFonts w:ascii="Arial Narrow" w:hAnsi="Arial Narrow" w:cs="Calibri"/>
                <w:sz w:val="20"/>
                <w:szCs w:val="20"/>
              </w:rPr>
              <w:t>Câble coaxial</w:t>
            </w:r>
          </w:p>
        </w:tc>
        <w:tc>
          <w:tcPr>
            <w:tcW w:w="810" w:type="dxa"/>
            <w:tcBorders>
              <w:top w:val="nil"/>
              <w:left w:val="nil"/>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0"/>
                <w:szCs w:val="20"/>
              </w:rPr>
            </w:pPr>
            <w:r w:rsidRPr="004C711F">
              <w:rPr>
                <w:rFonts w:ascii="Arial Narrow" w:hAnsi="Arial Narrow" w:cs="Calibri"/>
                <w:color w:val="000000"/>
                <w:sz w:val="20"/>
                <w:szCs w:val="20"/>
              </w:rPr>
              <w:t xml:space="preserve">Ens </w:t>
            </w:r>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sz w:val="20"/>
                <w:szCs w:val="20"/>
              </w:rPr>
            </w:pPr>
          </w:p>
        </w:tc>
        <w:tc>
          <w:tcPr>
            <w:tcW w:w="171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jc w:val="center"/>
              <w:rPr>
                <w:rFonts w:ascii="Arial Narrow" w:hAnsi="Arial Narrow" w:cs="Calibri"/>
                <w:color w:val="000000"/>
                <w:sz w:val="20"/>
                <w:szCs w:val="20"/>
              </w:rPr>
            </w:pPr>
          </w:p>
        </w:tc>
      </w:tr>
      <w:tr w:rsidR="002C5CED" w:rsidRPr="004C711F" w:rsidTr="002C5CED">
        <w:trPr>
          <w:trHeight w:val="555"/>
        </w:trPr>
        <w:tc>
          <w:tcPr>
            <w:tcW w:w="384" w:type="dxa"/>
            <w:tcBorders>
              <w:top w:val="nil"/>
              <w:left w:val="single" w:sz="8" w:space="0" w:color="auto"/>
              <w:bottom w:val="single" w:sz="4" w:space="0" w:color="auto"/>
              <w:right w:val="single" w:sz="4"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 </w:t>
            </w:r>
          </w:p>
        </w:tc>
        <w:tc>
          <w:tcPr>
            <w:tcW w:w="5891" w:type="dxa"/>
            <w:tcBorders>
              <w:top w:val="single" w:sz="4" w:space="0" w:color="auto"/>
              <w:left w:val="nil"/>
              <w:bottom w:val="single" w:sz="4" w:space="0" w:color="auto"/>
              <w:right w:val="single" w:sz="4" w:space="0" w:color="auto"/>
            </w:tcBorders>
            <w:shd w:val="clear" w:color="auto" w:fill="auto"/>
            <w:vAlign w:val="center"/>
            <w:hideMark/>
          </w:tcPr>
          <w:p w:rsidR="002C5CED" w:rsidRPr="004C711F" w:rsidRDefault="002C5CED" w:rsidP="00242ABF">
            <w:pPr>
              <w:rPr>
                <w:rFonts w:ascii="Arial Narrow" w:hAnsi="Arial Narrow" w:cs="Calibri"/>
                <w:b/>
                <w:bCs/>
                <w:i/>
                <w:iCs/>
                <w:color w:val="000000"/>
              </w:rPr>
            </w:pPr>
            <w:r w:rsidRPr="004C711F">
              <w:rPr>
                <w:rFonts w:ascii="Arial Narrow" w:hAnsi="Arial Narrow" w:cs="Calibri"/>
                <w:b/>
                <w:bCs/>
                <w:i/>
                <w:iCs/>
                <w:color w:val="000000"/>
              </w:rPr>
              <w:t xml:space="preserve">Lot 400 : Peinture </w:t>
            </w:r>
          </w:p>
        </w:tc>
        <w:tc>
          <w:tcPr>
            <w:tcW w:w="810" w:type="dxa"/>
            <w:tcBorders>
              <w:top w:val="nil"/>
              <w:left w:val="nil"/>
              <w:bottom w:val="single" w:sz="4" w:space="0" w:color="auto"/>
              <w:right w:val="single" w:sz="4"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 </w:t>
            </w:r>
          </w:p>
        </w:tc>
        <w:tc>
          <w:tcPr>
            <w:tcW w:w="1260" w:type="dxa"/>
            <w:tcBorders>
              <w:top w:val="nil"/>
              <w:left w:val="nil"/>
              <w:bottom w:val="single" w:sz="4" w:space="0" w:color="auto"/>
              <w:right w:val="single" w:sz="4" w:space="0" w:color="auto"/>
            </w:tcBorders>
            <w:shd w:val="clear" w:color="000000" w:fill="FFFFFF"/>
            <w:noWrap/>
            <w:vAlign w:val="center"/>
            <w:hideMark/>
          </w:tcPr>
          <w:p w:rsidR="002C5CED" w:rsidRPr="004C711F" w:rsidRDefault="002C5CED" w:rsidP="00242ABF">
            <w:pPr>
              <w:jc w:val="right"/>
              <w:rPr>
                <w:rFonts w:ascii="Arial Narrow" w:hAnsi="Arial Narrow" w:cs="Calibri"/>
                <w:color w:val="000000"/>
              </w:rPr>
            </w:pPr>
            <w:r w:rsidRPr="004C711F">
              <w:rPr>
                <w:rFonts w:ascii="Arial Narrow" w:hAnsi="Arial Narrow" w:cs="Calibri"/>
                <w:color w:val="000000"/>
              </w:rPr>
              <w:t> </w:t>
            </w:r>
          </w:p>
        </w:tc>
        <w:tc>
          <w:tcPr>
            <w:tcW w:w="1710" w:type="dxa"/>
            <w:tcBorders>
              <w:top w:val="single" w:sz="4" w:space="0" w:color="auto"/>
              <w:left w:val="nil"/>
              <w:bottom w:val="single" w:sz="4"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b/>
                <w:bCs/>
                <w:color w:val="000000"/>
              </w:rPr>
            </w:pPr>
            <w:r w:rsidRPr="004C711F">
              <w:rPr>
                <w:rFonts w:ascii="Arial Narrow" w:hAnsi="Arial Narrow" w:cs="Calibri"/>
                <w:b/>
                <w:bCs/>
                <w:color w:val="000000"/>
              </w:rPr>
              <w:t> </w:t>
            </w:r>
          </w:p>
        </w:tc>
      </w:tr>
      <w:tr w:rsidR="002C5CED" w:rsidRPr="004C711F" w:rsidTr="002C5CED">
        <w:trPr>
          <w:trHeight w:val="98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401</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color w:val="000000"/>
              </w:rPr>
            </w:pPr>
            <w:r w:rsidRPr="004C711F">
              <w:rPr>
                <w:rFonts w:ascii="Arial Narrow" w:hAnsi="Arial Narrow" w:cs="Calibri"/>
                <w:color w:val="000000"/>
              </w:rPr>
              <w:t xml:space="preserve">Peinture extérieure et interieure de type Pantex 1300 (ou équivalent) sur murs, poteaux, sous dalles, plafond en </w:t>
            </w:r>
            <w:proofErr w:type="gramStart"/>
            <w:r w:rsidRPr="004C711F">
              <w:rPr>
                <w:rFonts w:ascii="Arial Narrow" w:hAnsi="Arial Narrow" w:cs="Calibri"/>
                <w:color w:val="000000"/>
              </w:rPr>
              <w:t>contreplaque(</w:t>
            </w:r>
            <w:proofErr w:type="gramEnd"/>
            <w:r w:rsidRPr="004C711F">
              <w:rPr>
                <w:rFonts w:ascii="Arial Narrow" w:hAnsi="Arial Narrow" w:cs="Calibri"/>
                <w:color w:val="000000"/>
              </w:rPr>
              <w:t xml:space="preserve">Couleurs au choix du Maître d'ouvrage) </w:t>
            </w:r>
          </w:p>
        </w:tc>
        <w:tc>
          <w:tcPr>
            <w:tcW w:w="810" w:type="dxa"/>
            <w:tcBorders>
              <w:top w:val="nil"/>
              <w:left w:val="nil"/>
              <w:bottom w:val="single" w:sz="8"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rPr>
              <w:t>²</w:t>
            </w:r>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51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403</w:t>
            </w:r>
          </w:p>
        </w:tc>
        <w:tc>
          <w:tcPr>
            <w:tcW w:w="5891" w:type="dxa"/>
            <w:tcBorders>
              <w:top w:val="nil"/>
              <w:left w:val="nil"/>
              <w:bottom w:val="single" w:sz="8" w:space="0" w:color="auto"/>
              <w:right w:val="single" w:sz="8" w:space="0" w:color="auto"/>
            </w:tcBorders>
            <w:shd w:val="clear" w:color="auto" w:fill="auto"/>
            <w:noWrap/>
            <w:vAlign w:val="center"/>
            <w:hideMark/>
          </w:tcPr>
          <w:p w:rsidR="002C5CED" w:rsidRPr="004C711F" w:rsidRDefault="002C5CED" w:rsidP="00242ABF">
            <w:pPr>
              <w:rPr>
                <w:rFonts w:ascii="Arial Narrow" w:hAnsi="Arial Narrow" w:cs="Calibri"/>
                <w:color w:val="000000"/>
              </w:rPr>
            </w:pPr>
            <w:r w:rsidRPr="004C711F">
              <w:rPr>
                <w:rFonts w:ascii="Arial Narrow" w:hAnsi="Arial Narrow" w:cs="Calibri"/>
                <w:color w:val="000000"/>
              </w:rPr>
              <w:t>Peinture sur menuiseries métalliques</w:t>
            </w:r>
          </w:p>
        </w:tc>
        <w:tc>
          <w:tcPr>
            <w:tcW w:w="810" w:type="dxa"/>
            <w:tcBorders>
              <w:top w:val="nil"/>
              <w:left w:val="nil"/>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rPr>
              <w:t>²</w:t>
            </w:r>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315"/>
        </w:trPr>
        <w:tc>
          <w:tcPr>
            <w:tcW w:w="384" w:type="dxa"/>
            <w:tcBorders>
              <w:top w:val="nil"/>
              <w:left w:val="single" w:sz="8" w:space="0" w:color="auto"/>
              <w:bottom w:val="single" w:sz="4" w:space="0" w:color="auto"/>
              <w:right w:val="single" w:sz="4"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 </w:t>
            </w:r>
          </w:p>
        </w:tc>
        <w:tc>
          <w:tcPr>
            <w:tcW w:w="5891" w:type="dxa"/>
            <w:tcBorders>
              <w:top w:val="single" w:sz="4" w:space="0" w:color="auto"/>
              <w:left w:val="nil"/>
              <w:bottom w:val="single" w:sz="4" w:space="0" w:color="auto"/>
              <w:right w:val="single" w:sz="4" w:space="0" w:color="auto"/>
            </w:tcBorders>
            <w:shd w:val="clear" w:color="auto" w:fill="auto"/>
            <w:vAlign w:val="center"/>
            <w:hideMark/>
          </w:tcPr>
          <w:p w:rsidR="002C5CED" w:rsidRPr="004C711F" w:rsidRDefault="002C5CED" w:rsidP="00242ABF">
            <w:pPr>
              <w:rPr>
                <w:rFonts w:ascii="Arial Narrow" w:hAnsi="Arial Narrow" w:cs="Calibri"/>
                <w:b/>
                <w:bCs/>
                <w:i/>
                <w:iCs/>
                <w:color w:val="000000"/>
              </w:rPr>
            </w:pPr>
            <w:r w:rsidRPr="004C711F">
              <w:rPr>
                <w:rFonts w:ascii="Arial Narrow" w:hAnsi="Arial Narrow" w:cs="Calibri"/>
                <w:b/>
                <w:bCs/>
                <w:i/>
                <w:iCs/>
                <w:color w:val="000000"/>
              </w:rPr>
              <w:t>Lot 500 : Revêtement</w:t>
            </w:r>
          </w:p>
        </w:tc>
        <w:tc>
          <w:tcPr>
            <w:tcW w:w="810" w:type="dxa"/>
            <w:tcBorders>
              <w:top w:val="nil"/>
              <w:left w:val="nil"/>
              <w:bottom w:val="single" w:sz="4" w:space="0" w:color="auto"/>
              <w:right w:val="single" w:sz="4"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 </w:t>
            </w:r>
          </w:p>
        </w:tc>
        <w:tc>
          <w:tcPr>
            <w:tcW w:w="1260" w:type="dxa"/>
            <w:tcBorders>
              <w:top w:val="nil"/>
              <w:left w:val="nil"/>
              <w:bottom w:val="single" w:sz="4" w:space="0" w:color="auto"/>
              <w:right w:val="single" w:sz="4" w:space="0" w:color="auto"/>
            </w:tcBorders>
            <w:shd w:val="clear" w:color="000000" w:fill="FFFFFF"/>
            <w:noWrap/>
            <w:vAlign w:val="center"/>
            <w:hideMark/>
          </w:tcPr>
          <w:p w:rsidR="002C5CED" w:rsidRPr="004C711F" w:rsidRDefault="002C5CED" w:rsidP="00242ABF">
            <w:pPr>
              <w:jc w:val="right"/>
              <w:rPr>
                <w:rFonts w:ascii="Arial Narrow" w:hAnsi="Arial Narrow" w:cs="Calibri"/>
                <w:color w:val="000000"/>
              </w:rPr>
            </w:pPr>
            <w:r w:rsidRPr="004C711F">
              <w:rPr>
                <w:rFonts w:ascii="Arial Narrow" w:hAnsi="Arial Narrow" w:cs="Calibri"/>
                <w:color w:val="000000"/>
              </w:rPr>
              <w:t> </w:t>
            </w:r>
          </w:p>
        </w:tc>
        <w:tc>
          <w:tcPr>
            <w:tcW w:w="1710" w:type="dxa"/>
            <w:tcBorders>
              <w:top w:val="single" w:sz="4" w:space="0" w:color="auto"/>
              <w:left w:val="nil"/>
              <w:bottom w:val="single" w:sz="4"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b/>
                <w:bCs/>
                <w:color w:val="000000"/>
              </w:rPr>
            </w:pPr>
            <w:r w:rsidRPr="004C711F">
              <w:rPr>
                <w:rFonts w:ascii="Arial Narrow" w:hAnsi="Arial Narrow" w:cs="Calibri"/>
                <w:b/>
                <w:bCs/>
                <w:color w:val="000000"/>
              </w:rPr>
              <w:t> </w:t>
            </w:r>
          </w:p>
        </w:tc>
      </w:tr>
      <w:tr w:rsidR="002C5CED" w:rsidRPr="004C711F" w:rsidTr="002C5CED">
        <w:trPr>
          <w:trHeight w:val="494"/>
        </w:trPr>
        <w:tc>
          <w:tcPr>
            <w:tcW w:w="384" w:type="dxa"/>
            <w:tcBorders>
              <w:top w:val="nil"/>
              <w:left w:val="single" w:sz="8" w:space="0" w:color="auto"/>
              <w:bottom w:val="single" w:sz="8"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501</w:t>
            </w:r>
          </w:p>
        </w:tc>
        <w:tc>
          <w:tcPr>
            <w:tcW w:w="5891" w:type="dxa"/>
            <w:tcBorders>
              <w:top w:val="nil"/>
              <w:left w:val="nil"/>
              <w:bottom w:val="single" w:sz="8" w:space="0" w:color="auto"/>
              <w:right w:val="single" w:sz="8" w:space="0" w:color="auto"/>
            </w:tcBorders>
            <w:shd w:val="clear" w:color="000000" w:fill="FFFFFF"/>
            <w:vAlign w:val="center"/>
            <w:hideMark/>
          </w:tcPr>
          <w:p w:rsidR="002C5CED" w:rsidRPr="004C711F" w:rsidRDefault="002C5CED" w:rsidP="00242ABF">
            <w:pPr>
              <w:rPr>
                <w:rFonts w:ascii="Arial Narrow" w:hAnsi="Arial Narrow" w:cs="Calibri"/>
                <w:color w:val="000000"/>
              </w:rPr>
            </w:pPr>
            <w:r w:rsidRPr="004C711F">
              <w:rPr>
                <w:rFonts w:ascii="Arial Narrow" w:hAnsi="Arial Narrow" w:cs="Calibri"/>
                <w:color w:val="000000"/>
              </w:rPr>
              <w:t>Carreaux grès cérame (30/30) ou similaire pour sols de salon, chambres à coucher, couloir, véranda et plinthes y/c toutes sujétions.</w:t>
            </w:r>
          </w:p>
        </w:tc>
        <w:tc>
          <w:tcPr>
            <w:tcW w:w="810" w:type="dxa"/>
            <w:tcBorders>
              <w:top w:val="nil"/>
              <w:left w:val="nil"/>
              <w:bottom w:val="single" w:sz="8"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rPr>
              <w:t>²</w:t>
            </w:r>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268"/>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502</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color w:val="000000"/>
              </w:rPr>
            </w:pPr>
            <w:r w:rsidRPr="004C711F">
              <w:rPr>
                <w:rFonts w:ascii="Arial Narrow" w:hAnsi="Arial Narrow" w:cs="Calibri"/>
                <w:color w:val="000000"/>
              </w:rPr>
              <w:t>Carreaux grès cérame 5 x 5 antidérapant pour sol de cuisine et toilettes.</w:t>
            </w:r>
          </w:p>
        </w:tc>
        <w:tc>
          <w:tcPr>
            <w:tcW w:w="810" w:type="dxa"/>
            <w:tcBorders>
              <w:top w:val="nil"/>
              <w:left w:val="nil"/>
              <w:bottom w:val="single" w:sz="8"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rPr>
              <w:t>²</w:t>
            </w:r>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187"/>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503</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color w:val="000000"/>
              </w:rPr>
            </w:pPr>
            <w:r w:rsidRPr="004C711F">
              <w:rPr>
                <w:rFonts w:ascii="Arial Narrow" w:hAnsi="Arial Narrow" w:cs="Calibri"/>
                <w:color w:val="000000"/>
              </w:rPr>
              <w:t>Faïence (15/30) pour murs de toilette y/c toutes sujétions de pose.</w:t>
            </w:r>
          </w:p>
        </w:tc>
        <w:tc>
          <w:tcPr>
            <w:tcW w:w="810" w:type="dxa"/>
            <w:tcBorders>
              <w:top w:val="nil"/>
              <w:left w:val="nil"/>
              <w:bottom w:val="single" w:sz="8" w:space="0" w:color="auto"/>
              <w:right w:val="single" w:sz="4"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rPr>
              <w:t>²</w:t>
            </w:r>
          </w:p>
        </w:tc>
        <w:tc>
          <w:tcPr>
            <w:tcW w:w="1260" w:type="dxa"/>
            <w:tcBorders>
              <w:top w:val="nil"/>
              <w:left w:val="single" w:sz="4" w:space="0" w:color="auto"/>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1020"/>
        </w:trPr>
        <w:tc>
          <w:tcPr>
            <w:tcW w:w="7085" w:type="dxa"/>
            <w:gridSpan w:val="3"/>
            <w:tcBorders>
              <w:top w:val="single" w:sz="8" w:space="0" w:color="auto"/>
              <w:left w:val="single" w:sz="8" w:space="0" w:color="auto"/>
              <w:bottom w:val="single" w:sz="8" w:space="0" w:color="auto"/>
              <w:right w:val="single" w:sz="4" w:space="0" w:color="auto"/>
            </w:tcBorders>
            <w:shd w:val="clear" w:color="000000" w:fill="0070C0"/>
            <w:vAlign w:val="center"/>
            <w:hideMark/>
          </w:tcPr>
          <w:p w:rsidR="002C5CED" w:rsidRPr="004C711F" w:rsidRDefault="002C5CED" w:rsidP="00242ABF">
            <w:pPr>
              <w:jc w:val="center"/>
              <w:rPr>
                <w:rFonts w:ascii="Arial Narrow" w:hAnsi="Arial Narrow" w:cs="Calibri"/>
                <w:b/>
                <w:bCs/>
                <w:color w:val="000000"/>
                <w:sz w:val="32"/>
                <w:szCs w:val="32"/>
              </w:rPr>
            </w:pPr>
            <w:r w:rsidRPr="004C711F">
              <w:rPr>
                <w:rFonts w:ascii="Arial Narrow" w:hAnsi="Arial Narrow" w:cs="Calibri"/>
                <w:b/>
                <w:bCs/>
                <w:color w:val="000000"/>
                <w:sz w:val="32"/>
                <w:szCs w:val="32"/>
              </w:rPr>
              <w:t xml:space="preserve">PARTIE </w:t>
            </w:r>
            <w:proofErr w:type="gramStart"/>
            <w:r w:rsidRPr="004C711F">
              <w:rPr>
                <w:rFonts w:ascii="Arial Narrow" w:hAnsi="Arial Narrow" w:cs="Calibri"/>
                <w:b/>
                <w:bCs/>
                <w:color w:val="000000"/>
                <w:sz w:val="32"/>
                <w:szCs w:val="32"/>
              </w:rPr>
              <w:t>3:</w:t>
            </w:r>
            <w:proofErr w:type="gramEnd"/>
            <w:r w:rsidRPr="004C711F">
              <w:rPr>
                <w:rFonts w:ascii="Arial Narrow" w:hAnsi="Arial Narrow" w:cs="Calibri"/>
                <w:b/>
                <w:bCs/>
                <w:color w:val="000000"/>
                <w:sz w:val="32"/>
                <w:szCs w:val="32"/>
              </w:rPr>
              <w:t xml:space="preserve">  CONSTRUCTION DE 03 IMMEUBLES  R+1 DE 04 LOGEMENTS DE TYPE T3</w:t>
            </w:r>
          </w:p>
        </w:tc>
        <w:tc>
          <w:tcPr>
            <w:tcW w:w="2970" w:type="dxa"/>
            <w:gridSpan w:val="2"/>
            <w:tcBorders>
              <w:top w:val="single" w:sz="4" w:space="0" w:color="auto"/>
              <w:left w:val="single" w:sz="4" w:space="0" w:color="auto"/>
              <w:bottom w:val="single" w:sz="8" w:space="0" w:color="auto"/>
              <w:right w:val="single" w:sz="8" w:space="0" w:color="000000"/>
            </w:tcBorders>
            <w:shd w:val="clear" w:color="000000" w:fill="0070C0"/>
            <w:vAlign w:val="center"/>
          </w:tcPr>
          <w:p w:rsidR="002C5CED" w:rsidRPr="004C711F" w:rsidRDefault="002C5CED" w:rsidP="00242ABF">
            <w:pPr>
              <w:jc w:val="center"/>
              <w:rPr>
                <w:rFonts w:ascii="Arial Narrow" w:hAnsi="Arial Narrow" w:cs="Calibri"/>
                <w:b/>
                <w:bCs/>
                <w:color w:val="000000"/>
                <w:sz w:val="32"/>
                <w:szCs w:val="32"/>
              </w:rPr>
            </w:pPr>
          </w:p>
        </w:tc>
      </w:tr>
      <w:tr w:rsidR="002C5CED" w:rsidRPr="004C711F" w:rsidTr="002C5CED">
        <w:trPr>
          <w:trHeight w:val="1065"/>
        </w:trPr>
        <w:tc>
          <w:tcPr>
            <w:tcW w:w="7085" w:type="dxa"/>
            <w:gridSpan w:val="3"/>
            <w:tcBorders>
              <w:top w:val="single" w:sz="8" w:space="0" w:color="auto"/>
              <w:left w:val="single" w:sz="8" w:space="0" w:color="auto"/>
              <w:bottom w:val="single" w:sz="4" w:space="0" w:color="auto"/>
              <w:right w:val="single" w:sz="4" w:space="0" w:color="auto"/>
            </w:tcBorders>
            <w:shd w:val="clear" w:color="000000" w:fill="FFFF00"/>
            <w:vAlign w:val="center"/>
            <w:hideMark/>
          </w:tcPr>
          <w:p w:rsidR="002C5CED" w:rsidRPr="004C711F" w:rsidRDefault="002C5CED" w:rsidP="00242ABF">
            <w:pPr>
              <w:jc w:val="center"/>
              <w:rPr>
                <w:rFonts w:ascii="Arial Narrow" w:hAnsi="Arial Narrow" w:cs="Calibri"/>
                <w:b/>
                <w:bCs/>
                <w:color w:val="000000"/>
                <w:sz w:val="32"/>
                <w:szCs w:val="32"/>
              </w:rPr>
            </w:pPr>
            <w:r w:rsidRPr="004C711F">
              <w:rPr>
                <w:rFonts w:ascii="Arial Narrow" w:hAnsi="Arial Narrow" w:cs="Calibri"/>
                <w:b/>
                <w:bCs/>
                <w:color w:val="000000"/>
                <w:sz w:val="32"/>
                <w:szCs w:val="32"/>
              </w:rPr>
              <w:t>GROS ŒUVRE POUR 01 IMMEUBLE R+1 DE 04 LOGEMENTS DE TYPE T3</w:t>
            </w:r>
          </w:p>
        </w:tc>
        <w:tc>
          <w:tcPr>
            <w:tcW w:w="2970" w:type="dxa"/>
            <w:gridSpan w:val="2"/>
            <w:tcBorders>
              <w:top w:val="single" w:sz="8" w:space="0" w:color="auto"/>
              <w:left w:val="single" w:sz="4" w:space="0" w:color="auto"/>
              <w:bottom w:val="single" w:sz="4" w:space="0" w:color="auto"/>
              <w:right w:val="single" w:sz="4" w:space="0" w:color="auto"/>
            </w:tcBorders>
            <w:shd w:val="clear" w:color="000000" w:fill="FFFF00"/>
            <w:vAlign w:val="center"/>
          </w:tcPr>
          <w:p w:rsidR="002C5CED" w:rsidRPr="004C711F" w:rsidRDefault="002C5CED" w:rsidP="00242ABF">
            <w:pPr>
              <w:jc w:val="center"/>
              <w:rPr>
                <w:rFonts w:ascii="Arial Narrow" w:hAnsi="Arial Narrow" w:cs="Calibri"/>
                <w:b/>
                <w:bCs/>
                <w:color w:val="000000"/>
                <w:sz w:val="32"/>
                <w:szCs w:val="32"/>
              </w:rPr>
            </w:pPr>
          </w:p>
        </w:tc>
      </w:tr>
      <w:tr w:rsidR="002C5CED" w:rsidRPr="004C711F" w:rsidTr="002C5CED">
        <w:trPr>
          <w:trHeight w:val="480"/>
        </w:trPr>
        <w:tc>
          <w:tcPr>
            <w:tcW w:w="384" w:type="dxa"/>
            <w:tcBorders>
              <w:top w:val="nil"/>
              <w:left w:val="single" w:sz="8" w:space="0" w:color="auto"/>
              <w:bottom w:val="single" w:sz="4" w:space="0" w:color="auto"/>
              <w:right w:val="single" w:sz="4"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 </w:t>
            </w:r>
          </w:p>
        </w:tc>
        <w:tc>
          <w:tcPr>
            <w:tcW w:w="5891" w:type="dxa"/>
            <w:tcBorders>
              <w:top w:val="nil"/>
              <w:left w:val="nil"/>
              <w:bottom w:val="single" w:sz="4" w:space="0" w:color="auto"/>
              <w:right w:val="single" w:sz="4" w:space="0" w:color="auto"/>
            </w:tcBorders>
            <w:shd w:val="clear" w:color="auto" w:fill="auto"/>
            <w:vAlign w:val="center"/>
            <w:hideMark/>
          </w:tcPr>
          <w:p w:rsidR="002C5CED" w:rsidRPr="004C711F" w:rsidRDefault="002C5CED" w:rsidP="00242ABF">
            <w:pPr>
              <w:rPr>
                <w:rFonts w:ascii="Arial Narrow" w:hAnsi="Arial Narrow" w:cs="Calibri"/>
                <w:b/>
                <w:bCs/>
                <w:i/>
                <w:iCs/>
                <w:color w:val="000000"/>
              </w:rPr>
            </w:pPr>
            <w:r w:rsidRPr="004C711F">
              <w:rPr>
                <w:rFonts w:ascii="Arial Narrow" w:hAnsi="Arial Narrow" w:cs="Calibri"/>
                <w:b/>
                <w:bCs/>
                <w:i/>
                <w:iCs/>
                <w:color w:val="000000"/>
              </w:rPr>
              <w:t>Lot 200 Terrassements complémentaires</w:t>
            </w:r>
          </w:p>
        </w:tc>
        <w:tc>
          <w:tcPr>
            <w:tcW w:w="810" w:type="dxa"/>
            <w:tcBorders>
              <w:top w:val="nil"/>
              <w:left w:val="nil"/>
              <w:bottom w:val="single" w:sz="4" w:space="0" w:color="auto"/>
              <w:right w:val="single" w:sz="4"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 </w:t>
            </w:r>
          </w:p>
        </w:tc>
        <w:tc>
          <w:tcPr>
            <w:tcW w:w="1260" w:type="dxa"/>
            <w:tcBorders>
              <w:top w:val="nil"/>
              <w:left w:val="nil"/>
              <w:bottom w:val="single" w:sz="4" w:space="0" w:color="auto"/>
              <w:right w:val="single" w:sz="4" w:space="0" w:color="auto"/>
            </w:tcBorders>
            <w:shd w:val="clear" w:color="000000" w:fill="FFFFFF"/>
            <w:noWrap/>
            <w:vAlign w:val="center"/>
            <w:hideMark/>
          </w:tcPr>
          <w:p w:rsidR="002C5CED" w:rsidRPr="004C711F" w:rsidRDefault="002C5CED" w:rsidP="00242ABF">
            <w:pPr>
              <w:jc w:val="right"/>
              <w:rPr>
                <w:rFonts w:ascii="Arial Narrow" w:hAnsi="Arial Narrow" w:cs="Calibri"/>
                <w:color w:val="000000"/>
              </w:rPr>
            </w:pPr>
            <w:r w:rsidRPr="004C711F">
              <w:rPr>
                <w:rFonts w:ascii="Arial Narrow" w:hAnsi="Arial Narrow" w:cs="Calibri"/>
                <w:color w:val="000000"/>
              </w:rPr>
              <w:t> </w:t>
            </w:r>
          </w:p>
        </w:tc>
        <w:tc>
          <w:tcPr>
            <w:tcW w:w="1710" w:type="dxa"/>
            <w:tcBorders>
              <w:top w:val="nil"/>
              <w:left w:val="nil"/>
              <w:bottom w:val="single" w:sz="4"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b/>
                <w:bCs/>
                <w:color w:val="000000"/>
              </w:rPr>
            </w:pPr>
            <w:r w:rsidRPr="004C711F">
              <w:rPr>
                <w:rFonts w:ascii="Arial Narrow" w:hAnsi="Arial Narrow" w:cs="Calibri"/>
                <w:b/>
                <w:bCs/>
                <w:color w:val="000000"/>
              </w:rPr>
              <w:t> </w:t>
            </w:r>
          </w:p>
        </w:tc>
      </w:tr>
      <w:tr w:rsidR="002C5CED" w:rsidRPr="004C711F" w:rsidTr="002C5CED">
        <w:trPr>
          <w:trHeight w:val="494"/>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201</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color w:val="000000"/>
              </w:rPr>
            </w:pPr>
            <w:r w:rsidRPr="004C711F">
              <w:rPr>
                <w:rFonts w:ascii="Arial Narrow" w:hAnsi="Arial Narrow" w:cs="Calibri"/>
                <w:color w:val="000000"/>
              </w:rPr>
              <w:t>Fouilles en puits pour semelles (1,20 x 1,20 x 1,50) x 31 semelles</w:t>
            </w:r>
          </w:p>
        </w:tc>
        <w:tc>
          <w:tcPr>
            <w:tcW w:w="810" w:type="dxa"/>
            <w:tcBorders>
              <w:top w:val="nil"/>
              <w:left w:val="nil"/>
              <w:bottom w:val="single" w:sz="8"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vertAlign w:val="superscript"/>
              </w:rPr>
              <w:t>3</w:t>
            </w:r>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single" w:sz="8" w:space="0" w:color="auto"/>
              <w:right w:val="single" w:sz="8" w:space="0" w:color="auto"/>
            </w:tcBorders>
            <w:shd w:val="clear" w:color="auto" w:fill="auto"/>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232"/>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202</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color w:val="000000"/>
              </w:rPr>
            </w:pPr>
            <w:r w:rsidRPr="004C711F">
              <w:rPr>
                <w:rFonts w:ascii="Arial Narrow" w:hAnsi="Arial Narrow" w:cs="Calibri"/>
                <w:color w:val="000000"/>
              </w:rPr>
              <w:t>Fouilles en rigole de section 60 cm x 60 cm x 223,24 ml</w:t>
            </w:r>
          </w:p>
        </w:tc>
        <w:tc>
          <w:tcPr>
            <w:tcW w:w="810" w:type="dxa"/>
            <w:tcBorders>
              <w:top w:val="nil"/>
              <w:left w:val="nil"/>
              <w:bottom w:val="single" w:sz="8"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vertAlign w:val="superscript"/>
              </w:rPr>
              <w:t>3</w:t>
            </w:r>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single" w:sz="8" w:space="0" w:color="auto"/>
              <w:right w:val="single" w:sz="8" w:space="0" w:color="auto"/>
            </w:tcBorders>
            <w:shd w:val="clear" w:color="auto" w:fill="auto"/>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151"/>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203</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color w:val="000000"/>
              </w:rPr>
            </w:pPr>
            <w:r w:rsidRPr="004C711F">
              <w:rPr>
                <w:rFonts w:ascii="Arial Narrow" w:hAnsi="Arial Narrow" w:cs="Calibri"/>
                <w:color w:val="000000"/>
              </w:rPr>
              <w:t>Remblai sous dallage et autour des ouvrages en fondation.</w:t>
            </w:r>
          </w:p>
        </w:tc>
        <w:tc>
          <w:tcPr>
            <w:tcW w:w="810" w:type="dxa"/>
            <w:tcBorders>
              <w:top w:val="nil"/>
              <w:left w:val="nil"/>
              <w:bottom w:val="single" w:sz="8"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vertAlign w:val="superscript"/>
              </w:rPr>
              <w:t>3</w:t>
            </w:r>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single" w:sz="8" w:space="0" w:color="auto"/>
              <w:right w:val="single" w:sz="8" w:space="0" w:color="auto"/>
            </w:tcBorders>
            <w:shd w:val="clear" w:color="auto" w:fill="auto"/>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51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lastRenderedPageBreak/>
              <w:t>204</w:t>
            </w:r>
          </w:p>
        </w:tc>
        <w:tc>
          <w:tcPr>
            <w:tcW w:w="5891" w:type="dxa"/>
            <w:tcBorders>
              <w:top w:val="nil"/>
              <w:left w:val="nil"/>
              <w:bottom w:val="single" w:sz="8" w:space="0" w:color="auto"/>
              <w:right w:val="single" w:sz="8" w:space="0" w:color="auto"/>
            </w:tcBorders>
            <w:shd w:val="clear" w:color="000000" w:fill="FFFFFF"/>
            <w:vAlign w:val="center"/>
            <w:hideMark/>
          </w:tcPr>
          <w:p w:rsidR="002C5CED" w:rsidRPr="004C711F" w:rsidRDefault="002C5CED" w:rsidP="00242ABF">
            <w:pPr>
              <w:rPr>
                <w:rFonts w:ascii="Arial Narrow" w:hAnsi="Arial Narrow" w:cs="Calibri"/>
                <w:color w:val="000000"/>
              </w:rPr>
            </w:pPr>
            <w:r w:rsidRPr="004C711F">
              <w:rPr>
                <w:rFonts w:ascii="Arial Narrow" w:hAnsi="Arial Narrow" w:cs="Calibri"/>
                <w:color w:val="000000"/>
              </w:rPr>
              <w:t>Film polyane sur tapis de sable de 5 cm.</w:t>
            </w:r>
          </w:p>
        </w:tc>
        <w:tc>
          <w:tcPr>
            <w:tcW w:w="810" w:type="dxa"/>
            <w:tcBorders>
              <w:top w:val="nil"/>
              <w:left w:val="nil"/>
              <w:bottom w:val="single" w:sz="8"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rPr>
              <w:t>²</w:t>
            </w:r>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single" w:sz="8" w:space="0" w:color="auto"/>
              <w:right w:val="single" w:sz="8" w:space="0" w:color="auto"/>
            </w:tcBorders>
            <w:shd w:val="clear" w:color="auto" w:fill="auto"/>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480"/>
        </w:trPr>
        <w:tc>
          <w:tcPr>
            <w:tcW w:w="384" w:type="dxa"/>
            <w:tcBorders>
              <w:top w:val="nil"/>
              <w:left w:val="single" w:sz="8" w:space="0" w:color="auto"/>
              <w:bottom w:val="single" w:sz="4" w:space="0" w:color="auto"/>
              <w:right w:val="single" w:sz="4"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 </w:t>
            </w:r>
          </w:p>
        </w:tc>
        <w:tc>
          <w:tcPr>
            <w:tcW w:w="5891" w:type="dxa"/>
            <w:tcBorders>
              <w:top w:val="single" w:sz="4" w:space="0" w:color="auto"/>
              <w:left w:val="nil"/>
              <w:bottom w:val="single" w:sz="4" w:space="0" w:color="auto"/>
              <w:right w:val="single" w:sz="4" w:space="0" w:color="auto"/>
            </w:tcBorders>
            <w:shd w:val="clear" w:color="auto" w:fill="auto"/>
            <w:vAlign w:val="center"/>
            <w:hideMark/>
          </w:tcPr>
          <w:p w:rsidR="002C5CED" w:rsidRPr="004C711F" w:rsidRDefault="002C5CED" w:rsidP="00242ABF">
            <w:pPr>
              <w:rPr>
                <w:rFonts w:ascii="Arial Narrow" w:hAnsi="Arial Narrow" w:cs="Calibri"/>
                <w:b/>
                <w:bCs/>
                <w:i/>
                <w:iCs/>
                <w:color w:val="000000"/>
              </w:rPr>
            </w:pPr>
            <w:r w:rsidRPr="004C711F">
              <w:rPr>
                <w:rFonts w:ascii="Arial Narrow" w:hAnsi="Arial Narrow" w:cs="Calibri"/>
                <w:b/>
                <w:bCs/>
                <w:i/>
                <w:iCs/>
                <w:color w:val="000000"/>
              </w:rPr>
              <w:t>Lot 300 : Fondations</w:t>
            </w:r>
          </w:p>
        </w:tc>
        <w:tc>
          <w:tcPr>
            <w:tcW w:w="810" w:type="dxa"/>
            <w:tcBorders>
              <w:top w:val="nil"/>
              <w:left w:val="nil"/>
              <w:bottom w:val="single" w:sz="4" w:space="0" w:color="auto"/>
              <w:right w:val="single" w:sz="4"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 </w:t>
            </w:r>
          </w:p>
        </w:tc>
        <w:tc>
          <w:tcPr>
            <w:tcW w:w="1260" w:type="dxa"/>
            <w:tcBorders>
              <w:top w:val="nil"/>
              <w:left w:val="nil"/>
              <w:bottom w:val="single" w:sz="4" w:space="0" w:color="auto"/>
              <w:right w:val="single" w:sz="4" w:space="0" w:color="auto"/>
            </w:tcBorders>
            <w:shd w:val="clear" w:color="000000" w:fill="FFFFFF"/>
            <w:noWrap/>
            <w:vAlign w:val="center"/>
            <w:hideMark/>
          </w:tcPr>
          <w:p w:rsidR="002C5CED" w:rsidRPr="004C711F" w:rsidRDefault="002C5CED" w:rsidP="00242ABF">
            <w:pPr>
              <w:jc w:val="right"/>
              <w:rPr>
                <w:rFonts w:ascii="Arial Narrow" w:hAnsi="Arial Narrow" w:cs="Calibri"/>
                <w:color w:val="000000"/>
              </w:rPr>
            </w:pPr>
            <w:r w:rsidRPr="004C711F">
              <w:rPr>
                <w:rFonts w:ascii="Arial Narrow" w:hAnsi="Arial Narrow" w:cs="Calibri"/>
                <w:color w:val="000000"/>
              </w:rPr>
              <w:t> </w:t>
            </w:r>
          </w:p>
        </w:tc>
        <w:tc>
          <w:tcPr>
            <w:tcW w:w="1710" w:type="dxa"/>
            <w:tcBorders>
              <w:top w:val="single" w:sz="4" w:space="0" w:color="auto"/>
              <w:left w:val="nil"/>
              <w:bottom w:val="single" w:sz="4"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b/>
                <w:bCs/>
                <w:color w:val="000000"/>
              </w:rPr>
            </w:pPr>
            <w:r w:rsidRPr="004C711F">
              <w:rPr>
                <w:rFonts w:ascii="Arial Narrow" w:hAnsi="Arial Narrow" w:cs="Calibri"/>
                <w:b/>
                <w:bCs/>
                <w:color w:val="000000"/>
              </w:rPr>
              <w:t> </w:t>
            </w:r>
          </w:p>
        </w:tc>
      </w:tr>
      <w:tr w:rsidR="002C5CED" w:rsidRPr="004C711F" w:rsidTr="002C5CED">
        <w:trPr>
          <w:trHeight w:val="62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301</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b/>
                <w:bCs/>
                <w:color w:val="000000"/>
              </w:rPr>
            </w:pPr>
            <w:r w:rsidRPr="004C711F">
              <w:rPr>
                <w:rFonts w:ascii="Arial Narrow" w:hAnsi="Arial Narrow" w:cs="Calibri"/>
                <w:b/>
                <w:bCs/>
                <w:color w:val="000000"/>
              </w:rPr>
              <w:t>Béton de propreté dosé à 150 kg/m</w:t>
            </w:r>
            <w:r w:rsidRPr="004C711F">
              <w:rPr>
                <w:rFonts w:ascii="Arial Narrow" w:hAnsi="Arial Narrow" w:cs="Calibri"/>
                <w:b/>
                <w:bCs/>
                <w:color w:val="000000"/>
                <w:vertAlign w:val="superscript"/>
              </w:rPr>
              <w:t xml:space="preserve">3   </w:t>
            </w:r>
            <w:r w:rsidRPr="004C711F">
              <w:rPr>
                <w:rFonts w:ascii="Arial Narrow" w:hAnsi="Arial Narrow" w:cs="Calibri"/>
                <w:b/>
                <w:bCs/>
                <w:color w:val="000000"/>
              </w:rPr>
              <w:t>5 cm</w:t>
            </w:r>
            <w:r w:rsidRPr="004C711F">
              <w:rPr>
                <w:rFonts w:ascii="Arial Narrow" w:hAnsi="Arial Narrow" w:cs="Calibri"/>
                <w:color w:val="000000"/>
              </w:rPr>
              <w:t xml:space="preserve"> d'épaisseur y compris toutes sujétions : ce prix rémunère au mètre cube, la mise en place du béton de propreté dosé comme indiqué, y compris toutes sujétions de bonne mise en œuvre.</w:t>
            </w:r>
          </w:p>
        </w:tc>
        <w:tc>
          <w:tcPr>
            <w:tcW w:w="810" w:type="dxa"/>
            <w:tcBorders>
              <w:top w:val="nil"/>
              <w:left w:val="nil"/>
              <w:bottom w:val="single" w:sz="8"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vertAlign w:val="superscript"/>
              </w:rPr>
              <w:t>3</w:t>
            </w:r>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1575"/>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303</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b/>
                <w:bCs/>
                <w:color w:val="000000"/>
              </w:rPr>
            </w:pPr>
            <w:r w:rsidRPr="004C711F">
              <w:rPr>
                <w:rFonts w:ascii="Arial Narrow" w:hAnsi="Arial Narrow" w:cs="Calibri"/>
                <w:b/>
                <w:bCs/>
                <w:color w:val="000000"/>
              </w:rPr>
              <w:t xml:space="preserve"> Béton armé dosé à 350 kg/m</w:t>
            </w:r>
            <w:r w:rsidRPr="004C711F">
              <w:rPr>
                <w:rFonts w:ascii="Arial Narrow" w:hAnsi="Arial Narrow" w:cs="Calibri"/>
                <w:b/>
                <w:bCs/>
                <w:color w:val="000000"/>
                <w:vertAlign w:val="superscript"/>
              </w:rPr>
              <w:t>3</w:t>
            </w:r>
            <w:r w:rsidRPr="004C711F">
              <w:rPr>
                <w:rFonts w:ascii="Arial Narrow" w:hAnsi="Arial Narrow" w:cs="Calibri"/>
                <w:b/>
                <w:bCs/>
                <w:color w:val="000000"/>
              </w:rPr>
              <w:t xml:space="preserve"> pour semelles de section 1,2 x 1,2 x 25</w:t>
            </w:r>
            <w:r w:rsidRPr="004C711F">
              <w:rPr>
                <w:rFonts w:ascii="Arial Narrow" w:hAnsi="Arial Narrow" w:cs="Calibri"/>
                <w:color w:val="000000"/>
              </w:rPr>
              <w:t xml:space="preserve"> x (16 semelles) : ce prix rémunère au mètre cube, le béton armé pour semelles, conformes aux dimensions prescrites, y compris le coffrage et toutes dispositions de bonne mise en œuvre.</w:t>
            </w:r>
          </w:p>
        </w:tc>
        <w:tc>
          <w:tcPr>
            <w:tcW w:w="810" w:type="dxa"/>
            <w:tcBorders>
              <w:top w:val="nil"/>
              <w:left w:val="nil"/>
              <w:bottom w:val="single" w:sz="8"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vertAlign w:val="superscript"/>
              </w:rPr>
              <w:t>3</w:t>
            </w:r>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1105"/>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304</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b/>
                <w:bCs/>
                <w:color w:val="000000"/>
              </w:rPr>
            </w:pPr>
            <w:r w:rsidRPr="004C711F">
              <w:rPr>
                <w:rFonts w:ascii="Arial Narrow" w:hAnsi="Arial Narrow" w:cs="Calibri"/>
                <w:b/>
                <w:bCs/>
                <w:color w:val="000000"/>
              </w:rPr>
              <w:t>Béton armé dosé à 350 kg/m</w:t>
            </w:r>
            <w:r w:rsidRPr="004C711F">
              <w:rPr>
                <w:rFonts w:ascii="Arial Narrow" w:hAnsi="Arial Narrow" w:cs="Calibri"/>
                <w:b/>
                <w:bCs/>
                <w:color w:val="000000"/>
                <w:vertAlign w:val="superscript"/>
              </w:rPr>
              <w:t>3</w:t>
            </w:r>
            <w:r w:rsidRPr="004C711F">
              <w:rPr>
                <w:rFonts w:ascii="Arial Narrow" w:hAnsi="Arial Narrow" w:cs="Calibri"/>
                <w:b/>
                <w:bCs/>
                <w:color w:val="000000"/>
              </w:rPr>
              <w:t xml:space="preserve"> pour amorces des poteaux</w:t>
            </w:r>
            <w:r w:rsidRPr="004C711F">
              <w:rPr>
                <w:rFonts w:ascii="Arial Narrow" w:hAnsi="Arial Narrow" w:cs="Calibri"/>
                <w:color w:val="000000"/>
              </w:rPr>
              <w:t xml:space="preserve"> de section 20 x 30 x 1,10m de hauteur x (16 amorces de poteaux) : ce prix rémunère au mètre cube, le béton armé pour amorces de poteaux conformes aux dimensions prescrites, y compris le coffrage et toutes dispositions de bonne mise en œuvre. </w:t>
            </w:r>
          </w:p>
        </w:tc>
        <w:tc>
          <w:tcPr>
            <w:tcW w:w="810" w:type="dxa"/>
            <w:tcBorders>
              <w:top w:val="nil"/>
              <w:left w:val="nil"/>
              <w:bottom w:val="single" w:sz="8"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vertAlign w:val="superscript"/>
              </w:rPr>
              <w:t>3</w:t>
            </w:r>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1294"/>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305</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b/>
                <w:bCs/>
                <w:color w:val="000000"/>
              </w:rPr>
            </w:pPr>
            <w:r w:rsidRPr="004C711F">
              <w:rPr>
                <w:rFonts w:ascii="Arial Narrow" w:hAnsi="Arial Narrow" w:cs="Calibri"/>
                <w:b/>
                <w:bCs/>
                <w:color w:val="000000"/>
              </w:rPr>
              <w:t>Béton armé dosé à 350 kg/m</w:t>
            </w:r>
            <w:r w:rsidRPr="004C711F">
              <w:rPr>
                <w:rFonts w:ascii="Arial Narrow" w:hAnsi="Arial Narrow" w:cs="Calibri"/>
                <w:b/>
                <w:bCs/>
                <w:color w:val="000000"/>
                <w:vertAlign w:val="superscript"/>
              </w:rPr>
              <w:t>3</w:t>
            </w:r>
            <w:r w:rsidRPr="004C711F">
              <w:rPr>
                <w:rFonts w:ascii="Arial Narrow" w:hAnsi="Arial Narrow" w:cs="Calibri"/>
                <w:b/>
                <w:bCs/>
                <w:color w:val="000000"/>
              </w:rPr>
              <w:t xml:space="preserve"> pour longrines</w:t>
            </w:r>
            <w:r w:rsidRPr="004C711F">
              <w:rPr>
                <w:rFonts w:ascii="Arial Narrow" w:hAnsi="Arial Narrow" w:cs="Calibri"/>
                <w:color w:val="000000"/>
              </w:rPr>
              <w:t xml:space="preserve"> de section 20 x 25 x 223,24 ml : ce prix rémunère au mètre cube, le béton armé pour longrines, bien vibré, conformes aux dimensions prescrites, y compris le coffrage et toutes dispositions de bonne mise en œuvre</w:t>
            </w:r>
          </w:p>
        </w:tc>
        <w:tc>
          <w:tcPr>
            <w:tcW w:w="810" w:type="dxa"/>
            <w:tcBorders>
              <w:top w:val="nil"/>
              <w:left w:val="nil"/>
              <w:bottom w:val="single" w:sz="8"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vertAlign w:val="superscript"/>
              </w:rPr>
              <w:t>3</w:t>
            </w:r>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385"/>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306</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b/>
                <w:bCs/>
                <w:color w:val="000000"/>
              </w:rPr>
            </w:pPr>
            <w:r w:rsidRPr="004C711F">
              <w:rPr>
                <w:rFonts w:ascii="Arial Narrow" w:hAnsi="Arial Narrow" w:cs="Calibri"/>
                <w:b/>
                <w:bCs/>
                <w:color w:val="000000"/>
              </w:rPr>
              <w:t>Mur de soubassement en pierres locales</w:t>
            </w:r>
            <w:r w:rsidRPr="004C711F">
              <w:rPr>
                <w:rFonts w:ascii="Arial Narrow" w:hAnsi="Arial Narrow" w:cs="Calibri"/>
                <w:color w:val="000000"/>
              </w:rPr>
              <w:t xml:space="preserve"> et/ou en Agglomérés de 20 x 20 x 40 bourrés sur   un linéaire de 104,82 ml</w:t>
            </w:r>
          </w:p>
        </w:tc>
        <w:tc>
          <w:tcPr>
            <w:tcW w:w="810" w:type="dxa"/>
            <w:tcBorders>
              <w:top w:val="nil"/>
              <w:left w:val="nil"/>
              <w:bottom w:val="single" w:sz="8"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rPr>
              <w:t>²</w:t>
            </w:r>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781"/>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307</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b/>
                <w:bCs/>
                <w:color w:val="000000"/>
              </w:rPr>
            </w:pPr>
            <w:r w:rsidRPr="004C711F">
              <w:rPr>
                <w:rFonts w:ascii="Arial Narrow" w:hAnsi="Arial Narrow" w:cs="Calibri"/>
                <w:b/>
                <w:bCs/>
                <w:color w:val="000000"/>
              </w:rPr>
              <w:t>Dallage en béton légèrement armé dosé à 300 kg/m</w:t>
            </w:r>
            <w:r w:rsidRPr="004C711F">
              <w:rPr>
                <w:rFonts w:ascii="Arial Narrow" w:hAnsi="Arial Narrow" w:cs="Calibri"/>
                <w:b/>
                <w:bCs/>
                <w:color w:val="000000"/>
                <w:vertAlign w:val="superscript"/>
              </w:rPr>
              <w:t>3</w:t>
            </w:r>
            <w:r w:rsidRPr="004C711F">
              <w:rPr>
                <w:rFonts w:ascii="Arial Narrow" w:hAnsi="Arial Narrow" w:cs="Calibri"/>
                <w:color w:val="000000"/>
              </w:rPr>
              <w:t xml:space="preserve"> (ép. =10 cm), sur une surface 118,50 m² : ce prix rémunère au mètre carré, le dallage sur remblai bien compacté en respect de toutes les étapes.</w:t>
            </w:r>
          </w:p>
        </w:tc>
        <w:tc>
          <w:tcPr>
            <w:tcW w:w="810" w:type="dxa"/>
            <w:tcBorders>
              <w:top w:val="nil"/>
              <w:left w:val="nil"/>
              <w:bottom w:val="single" w:sz="8"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vertAlign w:val="superscript"/>
              </w:rPr>
              <w:t>3</w:t>
            </w:r>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390"/>
        </w:trPr>
        <w:tc>
          <w:tcPr>
            <w:tcW w:w="384" w:type="dxa"/>
            <w:tcBorders>
              <w:top w:val="nil"/>
              <w:left w:val="single" w:sz="8" w:space="0" w:color="auto"/>
              <w:bottom w:val="single" w:sz="8" w:space="0" w:color="auto"/>
              <w:right w:val="nil"/>
            </w:tcBorders>
            <w:shd w:val="clear" w:color="auto" w:fill="auto"/>
            <w:noWrap/>
            <w:vAlign w:val="center"/>
            <w:hideMark/>
          </w:tcPr>
          <w:p w:rsidR="002C5CED" w:rsidRPr="004C711F" w:rsidRDefault="002C5CED" w:rsidP="00242ABF">
            <w:pPr>
              <w:jc w:val="center"/>
              <w:rPr>
                <w:rFonts w:ascii="Arial Narrow" w:hAnsi="Arial Narrow" w:cs="Calibri"/>
                <w:color w:val="000000"/>
                <w:sz w:val="28"/>
                <w:szCs w:val="28"/>
              </w:rPr>
            </w:pPr>
            <w:r w:rsidRPr="004C711F">
              <w:rPr>
                <w:rFonts w:ascii="Arial Narrow" w:hAnsi="Arial Narrow" w:cs="Calibri"/>
                <w:color w:val="000000"/>
                <w:sz w:val="28"/>
                <w:szCs w:val="28"/>
              </w:rPr>
              <w:t> </w:t>
            </w:r>
          </w:p>
        </w:tc>
        <w:tc>
          <w:tcPr>
            <w:tcW w:w="5891" w:type="dxa"/>
            <w:tcBorders>
              <w:top w:val="nil"/>
              <w:left w:val="single" w:sz="8" w:space="0" w:color="auto"/>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b/>
                <w:bCs/>
                <w:color w:val="000000"/>
                <w:sz w:val="28"/>
                <w:szCs w:val="28"/>
              </w:rPr>
            </w:pPr>
            <w:r w:rsidRPr="004C711F">
              <w:rPr>
                <w:rFonts w:ascii="Arial Narrow" w:hAnsi="Arial Narrow" w:cs="Calibri"/>
                <w:b/>
                <w:bCs/>
                <w:color w:val="000000"/>
                <w:sz w:val="28"/>
                <w:szCs w:val="28"/>
              </w:rPr>
              <w:t>RDC</w:t>
            </w:r>
          </w:p>
        </w:tc>
        <w:tc>
          <w:tcPr>
            <w:tcW w:w="810" w:type="dxa"/>
            <w:tcBorders>
              <w:top w:val="nil"/>
              <w:left w:val="nil"/>
              <w:bottom w:val="single" w:sz="8"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sz w:val="28"/>
                <w:szCs w:val="28"/>
              </w:rPr>
            </w:pPr>
            <w:r w:rsidRPr="004C711F">
              <w:rPr>
                <w:rFonts w:ascii="Arial Narrow" w:hAnsi="Arial Narrow" w:cs="Calibri"/>
                <w:color w:val="000000"/>
                <w:sz w:val="28"/>
                <w:szCs w:val="28"/>
              </w:rPr>
              <w:t> </w:t>
            </w:r>
          </w:p>
        </w:tc>
        <w:tc>
          <w:tcPr>
            <w:tcW w:w="1260" w:type="dxa"/>
            <w:tcBorders>
              <w:top w:val="nil"/>
              <w:left w:val="nil"/>
              <w:bottom w:val="single" w:sz="8" w:space="0" w:color="auto"/>
              <w:right w:val="single" w:sz="8" w:space="0" w:color="auto"/>
            </w:tcBorders>
            <w:shd w:val="clear" w:color="000000" w:fill="FFFFFF"/>
            <w:noWrap/>
            <w:vAlign w:val="center"/>
            <w:hideMark/>
          </w:tcPr>
          <w:p w:rsidR="002C5CED" w:rsidRPr="004C711F" w:rsidRDefault="002C5CED" w:rsidP="00242ABF">
            <w:pPr>
              <w:rPr>
                <w:rFonts w:ascii="Arial Narrow" w:hAnsi="Arial Narrow" w:cs="Calibri"/>
                <w:color w:val="000000"/>
                <w:sz w:val="28"/>
                <w:szCs w:val="28"/>
              </w:rPr>
            </w:pPr>
            <w:r w:rsidRPr="004C711F">
              <w:rPr>
                <w:rFonts w:ascii="Arial Narrow" w:hAnsi="Arial Narrow" w:cs="Calibri"/>
                <w:color w:val="000000"/>
                <w:sz w:val="28"/>
                <w:szCs w:val="28"/>
              </w:rPr>
              <w:t> </w:t>
            </w:r>
          </w:p>
        </w:tc>
        <w:tc>
          <w:tcPr>
            <w:tcW w:w="1710" w:type="dxa"/>
            <w:tcBorders>
              <w:top w:val="nil"/>
              <w:left w:val="nil"/>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8"/>
                <w:szCs w:val="28"/>
              </w:rPr>
            </w:pPr>
            <w:r w:rsidRPr="004C711F">
              <w:rPr>
                <w:rFonts w:ascii="Arial Narrow" w:hAnsi="Arial Narrow" w:cs="Calibri"/>
                <w:color w:val="000000"/>
                <w:sz w:val="28"/>
                <w:szCs w:val="28"/>
              </w:rPr>
              <w:t> </w:t>
            </w:r>
          </w:p>
        </w:tc>
      </w:tr>
      <w:tr w:rsidR="002C5CED" w:rsidRPr="004C711F" w:rsidTr="002C5CED">
        <w:trPr>
          <w:trHeight w:val="540"/>
        </w:trPr>
        <w:tc>
          <w:tcPr>
            <w:tcW w:w="384"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 </w:t>
            </w:r>
          </w:p>
        </w:tc>
        <w:tc>
          <w:tcPr>
            <w:tcW w:w="5891" w:type="dxa"/>
            <w:tcBorders>
              <w:top w:val="single" w:sz="4" w:space="0" w:color="auto"/>
              <w:left w:val="nil"/>
              <w:bottom w:val="single" w:sz="4" w:space="0" w:color="auto"/>
              <w:right w:val="single" w:sz="4" w:space="0" w:color="auto"/>
            </w:tcBorders>
            <w:shd w:val="clear" w:color="auto" w:fill="auto"/>
            <w:vAlign w:val="center"/>
            <w:hideMark/>
          </w:tcPr>
          <w:p w:rsidR="002C5CED" w:rsidRPr="004C711F" w:rsidRDefault="002C5CED" w:rsidP="00242ABF">
            <w:pPr>
              <w:rPr>
                <w:rFonts w:ascii="Arial Narrow" w:hAnsi="Arial Narrow" w:cs="Calibri"/>
                <w:b/>
                <w:bCs/>
                <w:i/>
                <w:iCs/>
                <w:color w:val="000000"/>
              </w:rPr>
            </w:pPr>
            <w:r w:rsidRPr="004C711F">
              <w:rPr>
                <w:rFonts w:ascii="Arial Narrow" w:hAnsi="Arial Narrow" w:cs="Calibri"/>
                <w:b/>
                <w:bCs/>
                <w:i/>
                <w:iCs/>
                <w:color w:val="000000"/>
              </w:rPr>
              <w:t>Lot 400 : Maçonnerie - Elévation</w:t>
            </w:r>
          </w:p>
        </w:tc>
        <w:tc>
          <w:tcPr>
            <w:tcW w:w="810" w:type="dxa"/>
            <w:tcBorders>
              <w:top w:val="single" w:sz="4" w:space="0" w:color="auto"/>
              <w:left w:val="nil"/>
              <w:bottom w:val="single" w:sz="4" w:space="0" w:color="auto"/>
              <w:right w:val="single" w:sz="4"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 </w:t>
            </w:r>
          </w:p>
        </w:tc>
        <w:tc>
          <w:tcPr>
            <w:tcW w:w="1260" w:type="dxa"/>
            <w:tcBorders>
              <w:top w:val="single" w:sz="4" w:space="0" w:color="auto"/>
              <w:left w:val="nil"/>
              <w:bottom w:val="single" w:sz="4" w:space="0" w:color="auto"/>
              <w:right w:val="single" w:sz="4" w:space="0" w:color="auto"/>
            </w:tcBorders>
            <w:shd w:val="clear" w:color="000000" w:fill="FFFFFF"/>
            <w:noWrap/>
            <w:vAlign w:val="center"/>
            <w:hideMark/>
          </w:tcPr>
          <w:p w:rsidR="002C5CED" w:rsidRPr="004C711F" w:rsidRDefault="002C5CED" w:rsidP="00242ABF">
            <w:pPr>
              <w:jc w:val="right"/>
              <w:rPr>
                <w:rFonts w:ascii="Arial Narrow" w:hAnsi="Arial Narrow" w:cs="Calibri"/>
                <w:color w:val="000000"/>
              </w:rPr>
            </w:pPr>
            <w:r w:rsidRPr="004C711F">
              <w:rPr>
                <w:rFonts w:ascii="Arial Narrow" w:hAnsi="Arial Narrow" w:cs="Calibri"/>
                <w:color w:val="000000"/>
              </w:rPr>
              <w:t> </w:t>
            </w:r>
          </w:p>
        </w:tc>
        <w:tc>
          <w:tcPr>
            <w:tcW w:w="1710" w:type="dxa"/>
            <w:tcBorders>
              <w:top w:val="single" w:sz="4" w:space="0" w:color="auto"/>
              <w:left w:val="nil"/>
              <w:bottom w:val="single" w:sz="4"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b/>
                <w:bCs/>
                <w:color w:val="000000"/>
              </w:rPr>
            </w:pPr>
            <w:r w:rsidRPr="004C711F">
              <w:rPr>
                <w:rFonts w:ascii="Arial Narrow" w:hAnsi="Arial Narrow" w:cs="Calibri"/>
                <w:b/>
                <w:bCs/>
                <w:color w:val="000000"/>
              </w:rPr>
              <w:t> </w:t>
            </w:r>
          </w:p>
        </w:tc>
      </w:tr>
      <w:tr w:rsidR="002C5CED" w:rsidRPr="004C711F" w:rsidTr="002C5CED">
        <w:trPr>
          <w:trHeight w:val="1320"/>
        </w:trPr>
        <w:tc>
          <w:tcPr>
            <w:tcW w:w="384"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401</w:t>
            </w:r>
          </w:p>
        </w:tc>
        <w:tc>
          <w:tcPr>
            <w:tcW w:w="5891" w:type="dxa"/>
            <w:tcBorders>
              <w:top w:val="nil"/>
              <w:left w:val="nil"/>
              <w:bottom w:val="nil"/>
              <w:right w:val="single" w:sz="8" w:space="0" w:color="auto"/>
            </w:tcBorders>
            <w:shd w:val="clear" w:color="auto" w:fill="auto"/>
            <w:vAlign w:val="center"/>
            <w:hideMark/>
          </w:tcPr>
          <w:p w:rsidR="002C5CED" w:rsidRPr="004C711F" w:rsidRDefault="002C5CED" w:rsidP="00242ABF">
            <w:pPr>
              <w:rPr>
                <w:rFonts w:ascii="Arial Narrow" w:hAnsi="Arial Narrow" w:cs="Calibri"/>
                <w:b/>
                <w:bCs/>
                <w:color w:val="000000"/>
              </w:rPr>
            </w:pPr>
            <w:r w:rsidRPr="004C711F">
              <w:rPr>
                <w:rFonts w:ascii="Arial Narrow" w:hAnsi="Arial Narrow" w:cs="Calibri"/>
                <w:b/>
                <w:bCs/>
                <w:color w:val="000000"/>
              </w:rPr>
              <w:t>Béton armé dosé à 350 kg/m</w:t>
            </w:r>
            <w:r w:rsidRPr="004C711F">
              <w:rPr>
                <w:rFonts w:ascii="Arial Narrow" w:hAnsi="Arial Narrow" w:cs="Calibri"/>
                <w:b/>
                <w:bCs/>
                <w:color w:val="000000"/>
                <w:vertAlign w:val="superscript"/>
              </w:rPr>
              <w:t>3</w:t>
            </w:r>
            <w:r w:rsidRPr="004C711F">
              <w:rPr>
                <w:rFonts w:ascii="Arial Narrow" w:hAnsi="Arial Narrow" w:cs="Calibri"/>
                <w:b/>
                <w:bCs/>
                <w:color w:val="000000"/>
              </w:rPr>
              <w:t xml:space="preserve"> pour poteaux en élévation de section 20 x 30 x</w:t>
            </w:r>
            <w:r w:rsidRPr="004C711F">
              <w:rPr>
                <w:rFonts w:ascii="Arial Narrow" w:hAnsi="Arial Narrow" w:cs="Calibri"/>
                <w:color w:val="000000"/>
              </w:rPr>
              <w:t xml:space="preserve"> (31 poteaux de 3 m de hauteur) :</w:t>
            </w:r>
          </w:p>
        </w:tc>
        <w:tc>
          <w:tcPr>
            <w:tcW w:w="810"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vertAlign w:val="superscript"/>
              </w:rPr>
              <w:t>3</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55"/>
        </w:trPr>
        <w:tc>
          <w:tcPr>
            <w:tcW w:w="384" w:type="dxa"/>
            <w:vMerge/>
            <w:tcBorders>
              <w:top w:val="single" w:sz="8" w:space="0" w:color="auto"/>
              <w:left w:val="single" w:sz="8" w:space="0" w:color="auto"/>
              <w:bottom w:val="single" w:sz="8" w:space="0" w:color="000000"/>
              <w:right w:val="single" w:sz="8" w:space="0" w:color="auto"/>
            </w:tcBorders>
            <w:vAlign w:val="center"/>
            <w:hideMark/>
          </w:tcPr>
          <w:p w:rsidR="002C5CED" w:rsidRPr="004C711F" w:rsidRDefault="002C5CED" w:rsidP="00242ABF">
            <w:pPr>
              <w:rPr>
                <w:rFonts w:ascii="Arial Narrow" w:hAnsi="Arial Narrow" w:cs="Calibri"/>
                <w:color w:val="000000"/>
              </w:rPr>
            </w:pP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color w:val="000000"/>
              </w:rPr>
            </w:pPr>
            <w:r w:rsidRPr="004C711F">
              <w:rPr>
                <w:rFonts w:ascii="Arial Narrow" w:hAnsi="Arial Narrow" w:cs="Calibri"/>
                <w:color w:val="000000"/>
              </w:rPr>
              <w:t xml:space="preserve">Ce prix rémunère au mètre cube, le béton armé tel que décrit ici, </w:t>
            </w:r>
            <w:r w:rsidRPr="004C711F">
              <w:rPr>
                <w:rFonts w:ascii="Arial Narrow" w:hAnsi="Arial Narrow" w:cs="Calibri"/>
                <w:b/>
                <w:bCs/>
                <w:color w:val="000000"/>
              </w:rPr>
              <w:t xml:space="preserve">bien vibré, y </w:t>
            </w:r>
            <w:r w:rsidRPr="004C711F">
              <w:rPr>
                <w:rFonts w:ascii="Arial Narrow" w:hAnsi="Arial Narrow" w:cs="Calibri"/>
                <w:color w:val="000000"/>
              </w:rPr>
              <w:t>compris toutes sujétions de bonne mise en œuvre.</w:t>
            </w:r>
          </w:p>
        </w:tc>
        <w:tc>
          <w:tcPr>
            <w:tcW w:w="810" w:type="dxa"/>
            <w:vMerge/>
            <w:tcBorders>
              <w:top w:val="single" w:sz="8" w:space="0" w:color="auto"/>
              <w:left w:val="single" w:sz="8" w:space="0" w:color="auto"/>
              <w:bottom w:val="single" w:sz="8" w:space="0" w:color="000000"/>
              <w:right w:val="single" w:sz="8" w:space="0" w:color="auto"/>
            </w:tcBorders>
            <w:vAlign w:val="center"/>
            <w:hideMark/>
          </w:tcPr>
          <w:p w:rsidR="002C5CED" w:rsidRPr="004C711F" w:rsidRDefault="002C5CED" w:rsidP="00242ABF">
            <w:pPr>
              <w:rPr>
                <w:rFonts w:ascii="Arial Narrow" w:hAnsi="Arial Narrow" w:cs="Calibri"/>
                <w:color w:val="000000"/>
              </w:rPr>
            </w:pPr>
          </w:p>
        </w:tc>
        <w:tc>
          <w:tcPr>
            <w:tcW w:w="1260" w:type="dxa"/>
            <w:vMerge/>
            <w:tcBorders>
              <w:top w:val="single" w:sz="8" w:space="0" w:color="auto"/>
              <w:left w:val="single" w:sz="8" w:space="0" w:color="auto"/>
              <w:bottom w:val="single" w:sz="8" w:space="0" w:color="000000"/>
              <w:right w:val="single" w:sz="8" w:space="0" w:color="auto"/>
            </w:tcBorders>
            <w:vAlign w:val="center"/>
          </w:tcPr>
          <w:p w:rsidR="002C5CED" w:rsidRPr="004C711F" w:rsidRDefault="002C5CED" w:rsidP="00242ABF">
            <w:pPr>
              <w:rPr>
                <w:rFonts w:ascii="Arial Narrow" w:hAnsi="Arial Narrow" w:cs="Calibri"/>
                <w:color w:val="000000"/>
              </w:rPr>
            </w:pPr>
          </w:p>
        </w:tc>
        <w:tc>
          <w:tcPr>
            <w:tcW w:w="1710" w:type="dxa"/>
            <w:vMerge/>
            <w:tcBorders>
              <w:top w:val="single" w:sz="8" w:space="0" w:color="auto"/>
              <w:left w:val="single" w:sz="8" w:space="0" w:color="auto"/>
              <w:bottom w:val="single" w:sz="8" w:space="0" w:color="000000"/>
              <w:right w:val="single" w:sz="8" w:space="0" w:color="auto"/>
            </w:tcBorders>
            <w:vAlign w:val="center"/>
          </w:tcPr>
          <w:p w:rsidR="002C5CED" w:rsidRPr="004C711F" w:rsidRDefault="002C5CED" w:rsidP="00242ABF">
            <w:pPr>
              <w:rPr>
                <w:rFonts w:ascii="Arial Narrow" w:hAnsi="Arial Narrow" w:cs="Calibri"/>
                <w:color w:val="000000"/>
              </w:rPr>
            </w:pPr>
          </w:p>
        </w:tc>
      </w:tr>
      <w:tr w:rsidR="002C5CED" w:rsidRPr="004C711F" w:rsidTr="002C5CED">
        <w:trPr>
          <w:trHeight w:val="502"/>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402</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color w:val="000000"/>
              </w:rPr>
            </w:pPr>
            <w:r w:rsidRPr="004C711F">
              <w:rPr>
                <w:rFonts w:ascii="Arial Narrow" w:hAnsi="Arial Narrow" w:cs="Calibri"/>
                <w:color w:val="000000"/>
              </w:rPr>
              <w:t>Béton armé dosé à 350 kg/m</w:t>
            </w:r>
            <w:r w:rsidRPr="004C711F">
              <w:rPr>
                <w:rFonts w:ascii="Arial Narrow" w:hAnsi="Arial Narrow" w:cs="Calibri"/>
                <w:color w:val="000000"/>
                <w:vertAlign w:val="superscript"/>
              </w:rPr>
              <w:t>3</w:t>
            </w:r>
            <w:r w:rsidRPr="004C711F">
              <w:rPr>
                <w:rFonts w:ascii="Arial Narrow" w:hAnsi="Arial Narrow" w:cs="Calibri"/>
                <w:color w:val="000000"/>
              </w:rPr>
              <w:t xml:space="preserve"> pour linteaux de section 20 x 15 x 40 ml et éléments de décoration</w:t>
            </w:r>
          </w:p>
        </w:tc>
        <w:tc>
          <w:tcPr>
            <w:tcW w:w="810" w:type="dxa"/>
            <w:tcBorders>
              <w:top w:val="nil"/>
              <w:left w:val="nil"/>
              <w:bottom w:val="single" w:sz="8"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vertAlign w:val="superscript"/>
              </w:rPr>
              <w:t>3</w:t>
            </w:r>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nil"/>
              <w:right w:val="single" w:sz="8" w:space="0" w:color="auto"/>
            </w:tcBorders>
            <w:shd w:val="clear" w:color="000000" w:fill="FFFFFF"/>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93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403</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color w:val="000000"/>
              </w:rPr>
            </w:pPr>
            <w:r w:rsidRPr="004C711F">
              <w:rPr>
                <w:rFonts w:ascii="Arial Narrow" w:hAnsi="Arial Narrow" w:cs="Calibri"/>
                <w:color w:val="000000"/>
              </w:rPr>
              <w:t>Béton armé dosé à 350 kg/m</w:t>
            </w:r>
            <w:r w:rsidRPr="004C711F">
              <w:rPr>
                <w:rFonts w:ascii="Arial Narrow" w:hAnsi="Arial Narrow" w:cs="Calibri"/>
                <w:color w:val="000000"/>
                <w:vertAlign w:val="superscript"/>
              </w:rPr>
              <w:t>3</w:t>
            </w:r>
            <w:r w:rsidRPr="004C711F">
              <w:rPr>
                <w:rFonts w:ascii="Arial Narrow" w:hAnsi="Arial Narrow" w:cs="Calibri"/>
                <w:color w:val="000000"/>
              </w:rPr>
              <w:t xml:space="preserve"> pour escalier de surface 13,53 m²</w:t>
            </w:r>
          </w:p>
        </w:tc>
        <w:tc>
          <w:tcPr>
            <w:tcW w:w="810" w:type="dxa"/>
            <w:tcBorders>
              <w:top w:val="nil"/>
              <w:left w:val="nil"/>
              <w:bottom w:val="single" w:sz="8"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vertAlign w:val="superscript"/>
              </w:rPr>
              <w:t>3</w:t>
            </w:r>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single" w:sz="8" w:space="0" w:color="auto"/>
              <w:left w:val="nil"/>
              <w:bottom w:val="nil"/>
              <w:right w:val="single" w:sz="8" w:space="0" w:color="auto"/>
            </w:tcBorders>
            <w:shd w:val="clear" w:color="000000" w:fill="FFFFFF"/>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55"/>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404</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color w:val="000000"/>
              </w:rPr>
            </w:pPr>
            <w:r w:rsidRPr="004C711F">
              <w:rPr>
                <w:rFonts w:ascii="Arial Narrow" w:hAnsi="Arial Narrow" w:cs="Calibri"/>
                <w:color w:val="000000"/>
              </w:rPr>
              <w:t>Murs en agglomérés de 15x20x40 soit une longueur totale de mur de 88,36 ml sur laquelle on va enlever la longueur correspondant aux différentes zones des ouvertures.</w:t>
            </w:r>
          </w:p>
        </w:tc>
        <w:tc>
          <w:tcPr>
            <w:tcW w:w="810" w:type="dxa"/>
            <w:tcBorders>
              <w:top w:val="nil"/>
              <w:left w:val="nil"/>
              <w:bottom w:val="single" w:sz="8"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rPr>
              <w:t>²</w:t>
            </w:r>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single" w:sz="8" w:space="0" w:color="auto"/>
              <w:left w:val="nil"/>
              <w:bottom w:val="nil"/>
              <w:right w:val="single" w:sz="8" w:space="0" w:color="auto"/>
            </w:tcBorders>
            <w:shd w:val="clear" w:color="000000" w:fill="FFFFFF"/>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448"/>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405</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color w:val="000000"/>
              </w:rPr>
            </w:pPr>
            <w:r w:rsidRPr="004C711F">
              <w:rPr>
                <w:rFonts w:ascii="Arial Narrow" w:hAnsi="Arial Narrow" w:cs="Calibri"/>
                <w:color w:val="000000"/>
              </w:rPr>
              <w:t>Paillasse de cuisine en béton armé (2,22x 0,65 x 0,15</w:t>
            </w:r>
            <w:proofErr w:type="gramStart"/>
            <w:r w:rsidRPr="004C711F">
              <w:rPr>
                <w:rFonts w:ascii="Arial Narrow" w:hAnsi="Arial Narrow" w:cs="Calibri"/>
                <w:color w:val="000000"/>
              </w:rPr>
              <w:t>):</w:t>
            </w:r>
            <w:proofErr w:type="gramEnd"/>
            <w:r w:rsidRPr="004C711F">
              <w:rPr>
                <w:rFonts w:ascii="Arial Narrow" w:hAnsi="Arial Narrow" w:cs="Calibri"/>
                <w:color w:val="000000"/>
              </w:rPr>
              <w:t xml:space="preserve"> les montants sont en agglos de 15 bourrés.</w:t>
            </w:r>
          </w:p>
        </w:tc>
        <w:tc>
          <w:tcPr>
            <w:tcW w:w="810" w:type="dxa"/>
            <w:tcBorders>
              <w:top w:val="nil"/>
              <w:left w:val="nil"/>
              <w:bottom w:val="single" w:sz="8"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vertAlign w:val="superscript"/>
              </w:rPr>
              <w:t>3</w:t>
            </w:r>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single" w:sz="8" w:space="0" w:color="auto"/>
              <w:left w:val="nil"/>
              <w:bottom w:val="nil"/>
              <w:right w:val="single" w:sz="8" w:space="0" w:color="auto"/>
            </w:tcBorders>
            <w:shd w:val="clear" w:color="000000" w:fill="FFFFFF"/>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277"/>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406</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color w:val="000000"/>
              </w:rPr>
            </w:pPr>
            <w:r w:rsidRPr="004C711F">
              <w:rPr>
                <w:rFonts w:ascii="Arial Narrow" w:hAnsi="Arial Narrow" w:cs="Calibri"/>
                <w:color w:val="000000"/>
              </w:rPr>
              <w:t>Murs supports de la paillasse en agglomérés de 15 x 20 x 40 bourrés (h=1 ml)</w:t>
            </w:r>
          </w:p>
        </w:tc>
        <w:tc>
          <w:tcPr>
            <w:tcW w:w="810" w:type="dxa"/>
            <w:tcBorders>
              <w:top w:val="nil"/>
              <w:left w:val="nil"/>
              <w:bottom w:val="single" w:sz="8"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rPr>
              <w:t>²</w:t>
            </w:r>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single" w:sz="8" w:space="0" w:color="auto"/>
              <w:left w:val="nil"/>
              <w:bottom w:val="nil"/>
              <w:right w:val="single" w:sz="8" w:space="0" w:color="auto"/>
            </w:tcBorders>
            <w:shd w:val="clear" w:color="000000" w:fill="FFFFFF"/>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565"/>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407</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rPr>
            </w:pPr>
            <w:r w:rsidRPr="004C711F">
              <w:rPr>
                <w:rFonts w:ascii="Arial Narrow" w:hAnsi="Arial Narrow" w:cs="Calibri"/>
              </w:rPr>
              <w:t xml:space="preserve">Enduit au mortier de ciment : Ce prix rémunère au mètre carré les enduits verticaux et horizontaux, au mortier de ciment pour </w:t>
            </w:r>
            <w:r w:rsidRPr="004C711F">
              <w:rPr>
                <w:rFonts w:ascii="Arial Narrow" w:hAnsi="Arial Narrow" w:cs="Calibri"/>
              </w:rPr>
              <w:lastRenderedPageBreak/>
              <w:t>murs et sous dalles dosé à 400 kg/m</w:t>
            </w:r>
            <w:r w:rsidRPr="004C711F">
              <w:rPr>
                <w:rFonts w:ascii="Arial Narrow" w:hAnsi="Arial Narrow" w:cs="Calibri"/>
                <w:vertAlign w:val="superscript"/>
              </w:rPr>
              <w:t>3</w:t>
            </w:r>
            <w:r w:rsidRPr="004C711F">
              <w:rPr>
                <w:rFonts w:ascii="Arial Narrow" w:hAnsi="Arial Narrow" w:cs="Calibri"/>
              </w:rPr>
              <w:t xml:space="preserve">, y compris toutes sujétions de bonne mise en œuvre   </w:t>
            </w:r>
          </w:p>
        </w:tc>
        <w:tc>
          <w:tcPr>
            <w:tcW w:w="810" w:type="dxa"/>
            <w:tcBorders>
              <w:top w:val="nil"/>
              <w:left w:val="nil"/>
              <w:bottom w:val="single" w:sz="8"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lastRenderedPageBreak/>
              <w:t>m</w:t>
            </w:r>
            <w:proofErr w:type="gramEnd"/>
            <w:r w:rsidRPr="004C711F">
              <w:rPr>
                <w:rFonts w:ascii="Arial Narrow" w:hAnsi="Arial Narrow" w:cs="Calibri"/>
                <w:color w:val="000000"/>
              </w:rPr>
              <w:t>²</w:t>
            </w:r>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single" w:sz="8" w:space="0" w:color="auto"/>
              <w:left w:val="nil"/>
              <w:bottom w:val="nil"/>
              <w:right w:val="single" w:sz="8" w:space="0" w:color="auto"/>
            </w:tcBorders>
            <w:shd w:val="clear" w:color="000000" w:fill="FFFFFF"/>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495"/>
        </w:trPr>
        <w:tc>
          <w:tcPr>
            <w:tcW w:w="384" w:type="dxa"/>
            <w:tcBorders>
              <w:top w:val="nil"/>
              <w:left w:val="single" w:sz="8" w:space="0" w:color="auto"/>
              <w:bottom w:val="single" w:sz="4" w:space="0" w:color="auto"/>
              <w:right w:val="single" w:sz="4"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 </w:t>
            </w:r>
          </w:p>
        </w:tc>
        <w:tc>
          <w:tcPr>
            <w:tcW w:w="5891" w:type="dxa"/>
            <w:tcBorders>
              <w:top w:val="single" w:sz="4" w:space="0" w:color="auto"/>
              <w:left w:val="nil"/>
              <w:bottom w:val="single" w:sz="4" w:space="0" w:color="auto"/>
              <w:right w:val="single" w:sz="4" w:space="0" w:color="auto"/>
            </w:tcBorders>
            <w:shd w:val="clear" w:color="auto" w:fill="auto"/>
            <w:vAlign w:val="center"/>
            <w:hideMark/>
          </w:tcPr>
          <w:p w:rsidR="002C5CED" w:rsidRPr="004C711F" w:rsidRDefault="002C5CED" w:rsidP="00242ABF">
            <w:pPr>
              <w:rPr>
                <w:rFonts w:ascii="Arial Narrow" w:hAnsi="Arial Narrow" w:cs="Calibri"/>
                <w:b/>
                <w:bCs/>
                <w:i/>
                <w:iCs/>
                <w:color w:val="000000"/>
              </w:rPr>
            </w:pPr>
            <w:r w:rsidRPr="004C711F">
              <w:rPr>
                <w:rFonts w:ascii="Arial Narrow" w:hAnsi="Arial Narrow" w:cs="Calibri"/>
                <w:b/>
                <w:bCs/>
                <w:i/>
                <w:iCs/>
                <w:color w:val="000000"/>
              </w:rPr>
              <w:t>Lot 500 : Dalle 1</w:t>
            </w:r>
          </w:p>
        </w:tc>
        <w:tc>
          <w:tcPr>
            <w:tcW w:w="810" w:type="dxa"/>
            <w:tcBorders>
              <w:top w:val="nil"/>
              <w:left w:val="nil"/>
              <w:bottom w:val="single" w:sz="4" w:space="0" w:color="auto"/>
              <w:right w:val="single" w:sz="4"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 </w:t>
            </w:r>
          </w:p>
        </w:tc>
        <w:tc>
          <w:tcPr>
            <w:tcW w:w="1260" w:type="dxa"/>
            <w:tcBorders>
              <w:top w:val="nil"/>
              <w:left w:val="nil"/>
              <w:bottom w:val="single" w:sz="4" w:space="0" w:color="auto"/>
              <w:right w:val="single" w:sz="4" w:space="0" w:color="auto"/>
            </w:tcBorders>
            <w:shd w:val="clear" w:color="000000" w:fill="FFFFFF"/>
            <w:noWrap/>
            <w:vAlign w:val="center"/>
            <w:hideMark/>
          </w:tcPr>
          <w:p w:rsidR="002C5CED" w:rsidRPr="004C711F" w:rsidRDefault="002C5CED" w:rsidP="00242ABF">
            <w:pPr>
              <w:jc w:val="right"/>
              <w:rPr>
                <w:rFonts w:ascii="Arial Narrow" w:hAnsi="Arial Narrow" w:cs="Calibri"/>
                <w:color w:val="000000"/>
              </w:rPr>
            </w:pPr>
            <w:r w:rsidRPr="004C711F">
              <w:rPr>
                <w:rFonts w:ascii="Arial Narrow" w:hAnsi="Arial Narrow" w:cs="Calibri"/>
                <w:color w:val="000000"/>
              </w:rPr>
              <w:t> </w:t>
            </w:r>
          </w:p>
        </w:tc>
        <w:tc>
          <w:tcPr>
            <w:tcW w:w="1710" w:type="dxa"/>
            <w:tcBorders>
              <w:top w:val="single" w:sz="4" w:space="0" w:color="auto"/>
              <w:left w:val="nil"/>
              <w:bottom w:val="single" w:sz="4"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b/>
                <w:bCs/>
                <w:color w:val="000000"/>
              </w:rPr>
            </w:pPr>
            <w:r w:rsidRPr="004C711F">
              <w:rPr>
                <w:rFonts w:ascii="Arial Narrow" w:hAnsi="Arial Narrow" w:cs="Calibri"/>
                <w:b/>
                <w:bCs/>
                <w:color w:val="000000"/>
              </w:rPr>
              <w:t> </w:t>
            </w:r>
          </w:p>
        </w:tc>
      </w:tr>
      <w:tr w:rsidR="002C5CED" w:rsidRPr="004C711F" w:rsidTr="002C5CED">
        <w:trPr>
          <w:trHeight w:val="350"/>
        </w:trPr>
        <w:tc>
          <w:tcPr>
            <w:tcW w:w="384" w:type="dxa"/>
            <w:tcBorders>
              <w:top w:val="nil"/>
              <w:left w:val="single" w:sz="8" w:space="0" w:color="auto"/>
              <w:bottom w:val="single" w:sz="8" w:space="0" w:color="auto"/>
              <w:right w:val="nil"/>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 </w:t>
            </w:r>
          </w:p>
        </w:tc>
        <w:tc>
          <w:tcPr>
            <w:tcW w:w="5891" w:type="dxa"/>
            <w:tcBorders>
              <w:top w:val="nil"/>
              <w:left w:val="single" w:sz="8" w:space="0" w:color="auto"/>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b/>
                <w:bCs/>
                <w:color w:val="000000"/>
              </w:rPr>
            </w:pPr>
            <w:r w:rsidRPr="004C711F">
              <w:rPr>
                <w:rFonts w:ascii="Arial Narrow" w:hAnsi="Arial Narrow" w:cs="Calibri"/>
                <w:b/>
                <w:bCs/>
                <w:color w:val="000000"/>
              </w:rPr>
              <w:t>Plancher de dalle en corps creux y compris coffrage</w:t>
            </w:r>
          </w:p>
        </w:tc>
        <w:tc>
          <w:tcPr>
            <w:tcW w:w="810" w:type="dxa"/>
            <w:tcBorders>
              <w:top w:val="nil"/>
              <w:left w:val="nil"/>
              <w:bottom w:val="single" w:sz="8"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 </w:t>
            </w:r>
          </w:p>
        </w:tc>
        <w:tc>
          <w:tcPr>
            <w:tcW w:w="1260" w:type="dxa"/>
            <w:tcBorders>
              <w:top w:val="nil"/>
              <w:left w:val="nil"/>
              <w:bottom w:val="single" w:sz="8" w:space="0" w:color="auto"/>
              <w:right w:val="single" w:sz="8" w:space="0" w:color="auto"/>
            </w:tcBorders>
            <w:shd w:val="clear" w:color="000000" w:fill="FFFFFF"/>
            <w:noWrap/>
            <w:vAlign w:val="center"/>
            <w:hideMark/>
          </w:tcPr>
          <w:p w:rsidR="002C5CED" w:rsidRPr="004C711F" w:rsidRDefault="002C5CED" w:rsidP="00242ABF">
            <w:pPr>
              <w:rPr>
                <w:rFonts w:ascii="Arial Narrow" w:hAnsi="Arial Narrow" w:cs="Calibri"/>
                <w:color w:val="000000"/>
              </w:rPr>
            </w:pPr>
            <w:r w:rsidRPr="004C711F">
              <w:rPr>
                <w:rFonts w:ascii="Arial Narrow" w:hAnsi="Arial Narrow" w:cs="Calibri"/>
                <w:color w:val="000000"/>
              </w:rPr>
              <w:t> </w:t>
            </w:r>
          </w:p>
        </w:tc>
        <w:tc>
          <w:tcPr>
            <w:tcW w:w="1710" w:type="dxa"/>
            <w:tcBorders>
              <w:top w:val="nil"/>
              <w:left w:val="nil"/>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 </w:t>
            </w:r>
          </w:p>
        </w:tc>
      </w:tr>
      <w:tr w:rsidR="002C5CED" w:rsidRPr="004C711F" w:rsidTr="002C5CED">
        <w:trPr>
          <w:trHeight w:val="367"/>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501</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color w:val="000000"/>
              </w:rPr>
            </w:pPr>
            <w:r w:rsidRPr="004C711F">
              <w:rPr>
                <w:rFonts w:ascii="Arial Narrow" w:hAnsi="Arial Narrow" w:cs="Calibri"/>
                <w:color w:val="000000"/>
              </w:rPr>
              <w:t>Béton armé pour poutres (0,30 x 0,15 x 150 ml) dosé à 350 kg/m</w:t>
            </w:r>
            <w:r w:rsidRPr="004C711F">
              <w:rPr>
                <w:rFonts w:ascii="Arial Narrow" w:hAnsi="Arial Narrow" w:cs="Calibri"/>
                <w:color w:val="000000"/>
                <w:vertAlign w:val="superscript"/>
              </w:rPr>
              <w:t>3</w:t>
            </w:r>
          </w:p>
        </w:tc>
        <w:tc>
          <w:tcPr>
            <w:tcW w:w="810" w:type="dxa"/>
            <w:tcBorders>
              <w:top w:val="nil"/>
              <w:left w:val="nil"/>
              <w:bottom w:val="single" w:sz="8"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vertAlign w:val="superscript"/>
              </w:rPr>
              <w:t>3</w:t>
            </w:r>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single" w:sz="8" w:space="0" w:color="auto"/>
              <w:right w:val="single" w:sz="8" w:space="0" w:color="auto"/>
            </w:tcBorders>
            <w:shd w:val="clear" w:color="auto" w:fill="auto"/>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295"/>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502</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color w:val="000000"/>
              </w:rPr>
            </w:pPr>
            <w:r w:rsidRPr="004C711F">
              <w:rPr>
                <w:rFonts w:ascii="Arial Narrow" w:hAnsi="Arial Narrow" w:cs="Calibri"/>
                <w:color w:val="000000"/>
              </w:rPr>
              <w:t xml:space="preserve">Plancher à corps creux (16+4 y compris BA pour nervures) </w:t>
            </w:r>
          </w:p>
        </w:tc>
        <w:tc>
          <w:tcPr>
            <w:tcW w:w="810" w:type="dxa"/>
            <w:tcBorders>
              <w:top w:val="nil"/>
              <w:left w:val="nil"/>
              <w:bottom w:val="single" w:sz="8"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rPr>
              <w:t>²</w:t>
            </w:r>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single" w:sz="8" w:space="0" w:color="auto"/>
              <w:right w:val="single" w:sz="8" w:space="0" w:color="auto"/>
            </w:tcBorders>
            <w:shd w:val="clear" w:color="auto" w:fill="auto"/>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390"/>
        </w:trPr>
        <w:tc>
          <w:tcPr>
            <w:tcW w:w="384" w:type="dxa"/>
            <w:tcBorders>
              <w:top w:val="nil"/>
              <w:left w:val="single" w:sz="8" w:space="0" w:color="auto"/>
              <w:bottom w:val="single" w:sz="8" w:space="0" w:color="auto"/>
              <w:right w:val="nil"/>
            </w:tcBorders>
            <w:shd w:val="clear" w:color="auto" w:fill="auto"/>
            <w:noWrap/>
            <w:vAlign w:val="center"/>
            <w:hideMark/>
          </w:tcPr>
          <w:p w:rsidR="002C5CED" w:rsidRPr="004C711F" w:rsidRDefault="002C5CED" w:rsidP="00242ABF">
            <w:pPr>
              <w:jc w:val="center"/>
              <w:rPr>
                <w:rFonts w:ascii="Arial Narrow" w:hAnsi="Arial Narrow" w:cs="Calibri"/>
                <w:color w:val="000000"/>
                <w:sz w:val="28"/>
                <w:szCs w:val="28"/>
              </w:rPr>
            </w:pPr>
            <w:r w:rsidRPr="004C711F">
              <w:rPr>
                <w:rFonts w:ascii="Arial Narrow" w:hAnsi="Arial Narrow" w:cs="Calibri"/>
                <w:color w:val="000000"/>
                <w:sz w:val="28"/>
                <w:szCs w:val="28"/>
              </w:rPr>
              <w:t> </w:t>
            </w:r>
          </w:p>
        </w:tc>
        <w:tc>
          <w:tcPr>
            <w:tcW w:w="5891" w:type="dxa"/>
            <w:tcBorders>
              <w:top w:val="nil"/>
              <w:left w:val="single" w:sz="8" w:space="0" w:color="auto"/>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b/>
                <w:bCs/>
                <w:color w:val="000000"/>
                <w:sz w:val="28"/>
                <w:szCs w:val="28"/>
              </w:rPr>
            </w:pPr>
            <w:r w:rsidRPr="004C711F">
              <w:rPr>
                <w:rFonts w:ascii="Arial Narrow" w:hAnsi="Arial Narrow" w:cs="Calibri"/>
                <w:b/>
                <w:bCs/>
                <w:color w:val="000000"/>
                <w:sz w:val="28"/>
                <w:szCs w:val="28"/>
              </w:rPr>
              <w:t>ETAGE 1</w:t>
            </w:r>
          </w:p>
        </w:tc>
        <w:tc>
          <w:tcPr>
            <w:tcW w:w="810" w:type="dxa"/>
            <w:tcBorders>
              <w:top w:val="nil"/>
              <w:left w:val="nil"/>
              <w:bottom w:val="single" w:sz="8"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sz w:val="28"/>
                <w:szCs w:val="28"/>
              </w:rPr>
            </w:pPr>
            <w:r w:rsidRPr="004C711F">
              <w:rPr>
                <w:rFonts w:ascii="Arial Narrow" w:hAnsi="Arial Narrow" w:cs="Calibri"/>
                <w:color w:val="000000"/>
                <w:sz w:val="28"/>
                <w:szCs w:val="28"/>
              </w:rPr>
              <w:t> </w:t>
            </w:r>
          </w:p>
        </w:tc>
        <w:tc>
          <w:tcPr>
            <w:tcW w:w="1260" w:type="dxa"/>
            <w:tcBorders>
              <w:top w:val="nil"/>
              <w:left w:val="nil"/>
              <w:bottom w:val="single" w:sz="8" w:space="0" w:color="auto"/>
              <w:right w:val="single" w:sz="8" w:space="0" w:color="auto"/>
            </w:tcBorders>
            <w:shd w:val="clear" w:color="000000" w:fill="FFFFFF"/>
            <w:noWrap/>
            <w:vAlign w:val="center"/>
            <w:hideMark/>
          </w:tcPr>
          <w:p w:rsidR="002C5CED" w:rsidRPr="004C711F" w:rsidRDefault="002C5CED" w:rsidP="00242ABF">
            <w:pPr>
              <w:rPr>
                <w:rFonts w:ascii="Arial Narrow" w:hAnsi="Arial Narrow" w:cs="Calibri"/>
                <w:color w:val="000000"/>
                <w:sz w:val="28"/>
                <w:szCs w:val="28"/>
              </w:rPr>
            </w:pPr>
            <w:r w:rsidRPr="004C711F">
              <w:rPr>
                <w:rFonts w:ascii="Arial Narrow" w:hAnsi="Arial Narrow" w:cs="Calibri"/>
                <w:color w:val="000000"/>
                <w:sz w:val="28"/>
                <w:szCs w:val="28"/>
              </w:rPr>
              <w:t> </w:t>
            </w:r>
          </w:p>
        </w:tc>
        <w:tc>
          <w:tcPr>
            <w:tcW w:w="1710" w:type="dxa"/>
            <w:tcBorders>
              <w:top w:val="nil"/>
              <w:left w:val="nil"/>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8"/>
                <w:szCs w:val="28"/>
              </w:rPr>
            </w:pPr>
            <w:r w:rsidRPr="004C711F">
              <w:rPr>
                <w:rFonts w:ascii="Arial Narrow" w:hAnsi="Arial Narrow" w:cs="Calibri"/>
                <w:color w:val="000000"/>
                <w:sz w:val="28"/>
                <w:szCs w:val="28"/>
              </w:rPr>
              <w:t> </w:t>
            </w:r>
          </w:p>
        </w:tc>
      </w:tr>
      <w:tr w:rsidR="002C5CED" w:rsidRPr="004C711F" w:rsidTr="002C5CED">
        <w:trPr>
          <w:trHeight w:val="330"/>
        </w:trPr>
        <w:tc>
          <w:tcPr>
            <w:tcW w:w="384"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 </w:t>
            </w:r>
          </w:p>
        </w:tc>
        <w:tc>
          <w:tcPr>
            <w:tcW w:w="5891" w:type="dxa"/>
            <w:tcBorders>
              <w:top w:val="single" w:sz="4" w:space="0" w:color="auto"/>
              <w:left w:val="nil"/>
              <w:bottom w:val="single" w:sz="4" w:space="0" w:color="auto"/>
              <w:right w:val="single" w:sz="4" w:space="0" w:color="auto"/>
            </w:tcBorders>
            <w:shd w:val="clear" w:color="auto" w:fill="auto"/>
            <w:vAlign w:val="center"/>
            <w:hideMark/>
          </w:tcPr>
          <w:p w:rsidR="002C5CED" w:rsidRPr="004C711F" w:rsidRDefault="002C5CED" w:rsidP="00242ABF">
            <w:pPr>
              <w:rPr>
                <w:rFonts w:ascii="Arial Narrow" w:hAnsi="Arial Narrow" w:cs="Calibri"/>
                <w:b/>
                <w:bCs/>
                <w:i/>
                <w:iCs/>
                <w:color w:val="000000"/>
              </w:rPr>
            </w:pPr>
            <w:r w:rsidRPr="004C711F">
              <w:rPr>
                <w:rFonts w:ascii="Arial Narrow" w:hAnsi="Arial Narrow" w:cs="Calibri"/>
                <w:b/>
                <w:bCs/>
                <w:i/>
                <w:iCs/>
                <w:color w:val="000000"/>
              </w:rPr>
              <w:t>Lot 700 : Maçonnerie - Elévation</w:t>
            </w:r>
          </w:p>
        </w:tc>
        <w:tc>
          <w:tcPr>
            <w:tcW w:w="810" w:type="dxa"/>
            <w:tcBorders>
              <w:top w:val="single" w:sz="4" w:space="0" w:color="auto"/>
              <w:left w:val="nil"/>
              <w:bottom w:val="single" w:sz="4" w:space="0" w:color="auto"/>
              <w:right w:val="single" w:sz="4"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 </w:t>
            </w:r>
          </w:p>
        </w:tc>
        <w:tc>
          <w:tcPr>
            <w:tcW w:w="1260" w:type="dxa"/>
            <w:tcBorders>
              <w:top w:val="single" w:sz="4" w:space="0" w:color="auto"/>
              <w:left w:val="nil"/>
              <w:bottom w:val="single" w:sz="4" w:space="0" w:color="auto"/>
              <w:right w:val="single" w:sz="4" w:space="0" w:color="auto"/>
            </w:tcBorders>
            <w:shd w:val="clear" w:color="000000" w:fill="FFFFFF"/>
            <w:noWrap/>
            <w:vAlign w:val="center"/>
            <w:hideMark/>
          </w:tcPr>
          <w:p w:rsidR="002C5CED" w:rsidRPr="004C711F" w:rsidRDefault="002C5CED" w:rsidP="00242ABF">
            <w:pPr>
              <w:jc w:val="right"/>
              <w:rPr>
                <w:rFonts w:ascii="Arial Narrow" w:hAnsi="Arial Narrow" w:cs="Calibri"/>
                <w:color w:val="000000"/>
              </w:rPr>
            </w:pPr>
            <w:r w:rsidRPr="004C711F">
              <w:rPr>
                <w:rFonts w:ascii="Arial Narrow" w:hAnsi="Arial Narrow" w:cs="Calibri"/>
                <w:color w:val="000000"/>
              </w:rPr>
              <w:t> </w:t>
            </w:r>
          </w:p>
        </w:tc>
        <w:tc>
          <w:tcPr>
            <w:tcW w:w="1710" w:type="dxa"/>
            <w:tcBorders>
              <w:top w:val="single" w:sz="4" w:space="0" w:color="auto"/>
              <w:left w:val="nil"/>
              <w:bottom w:val="single" w:sz="4"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b/>
                <w:bCs/>
                <w:color w:val="000000"/>
              </w:rPr>
            </w:pPr>
            <w:r w:rsidRPr="004C711F">
              <w:rPr>
                <w:rFonts w:ascii="Arial Narrow" w:hAnsi="Arial Narrow" w:cs="Calibri"/>
                <w:b/>
                <w:bCs/>
                <w:color w:val="000000"/>
              </w:rPr>
              <w:t> </w:t>
            </w:r>
          </w:p>
        </w:tc>
      </w:tr>
      <w:tr w:rsidR="002C5CED" w:rsidRPr="004C711F" w:rsidTr="002C5CED">
        <w:trPr>
          <w:trHeight w:val="1320"/>
        </w:trPr>
        <w:tc>
          <w:tcPr>
            <w:tcW w:w="384"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701</w:t>
            </w:r>
          </w:p>
        </w:tc>
        <w:tc>
          <w:tcPr>
            <w:tcW w:w="5891" w:type="dxa"/>
            <w:tcBorders>
              <w:top w:val="nil"/>
              <w:left w:val="nil"/>
              <w:bottom w:val="nil"/>
              <w:right w:val="single" w:sz="8" w:space="0" w:color="auto"/>
            </w:tcBorders>
            <w:shd w:val="clear" w:color="auto" w:fill="auto"/>
            <w:vAlign w:val="center"/>
            <w:hideMark/>
          </w:tcPr>
          <w:p w:rsidR="002C5CED" w:rsidRPr="004C711F" w:rsidRDefault="002C5CED" w:rsidP="00242ABF">
            <w:pPr>
              <w:rPr>
                <w:rFonts w:ascii="Arial Narrow" w:hAnsi="Arial Narrow" w:cs="Calibri"/>
                <w:b/>
                <w:bCs/>
                <w:color w:val="000000"/>
              </w:rPr>
            </w:pPr>
            <w:r w:rsidRPr="004C711F">
              <w:rPr>
                <w:rFonts w:ascii="Arial Narrow" w:hAnsi="Arial Narrow" w:cs="Calibri"/>
                <w:b/>
                <w:bCs/>
                <w:color w:val="000000"/>
              </w:rPr>
              <w:t>Béton armé dosé à 350 kg/m</w:t>
            </w:r>
            <w:r w:rsidRPr="004C711F">
              <w:rPr>
                <w:rFonts w:ascii="Arial Narrow" w:hAnsi="Arial Narrow" w:cs="Calibri"/>
                <w:b/>
                <w:bCs/>
                <w:color w:val="000000"/>
                <w:vertAlign w:val="superscript"/>
              </w:rPr>
              <w:t>3</w:t>
            </w:r>
            <w:r w:rsidRPr="004C711F">
              <w:rPr>
                <w:rFonts w:ascii="Arial Narrow" w:hAnsi="Arial Narrow" w:cs="Calibri"/>
                <w:b/>
                <w:bCs/>
                <w:color w:val="000000"/>
              </w:rPr>
              <w:t xml:space="preserve"> pour poteaux en élévation de section 15 x 20 x</w:t>
            </w:r>
            <w:r w:rsidRPr="004C711F">
              <w:rPr>
                <w:rFonts w:ascii="Arial Narrow" w:hAnsi="Arial Narrow" w:cs="Calibri"/>
                <w:color w:val="000000"/>
              </w:rPr>
              <w:t xml:space="preserve"> (16 poteaux de 3 m de hauteur) :</w:t>
            </w:r>
          </w:p>
        </w:tc>
        <w:tc>
          <w:tcPr>
            <w:tcW w:w="810"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vertAlign w:val="superscript"/>
              </w:rPr>
              <w:t>3</w:t>
            </w:r>
          </w:p>
        </w:tc>
        <w:tc>
          <w:tcPr>
            <w:tcW w:w="1260"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55"/>
        </w:trPr>
        <w:tc>
          <w:tcPr>
            <w:tcW w:w="384" w:type="dxa"/>
            <w:vMerge/>
            <w:tcBorders>
              <w:top w:val="single" w:sz="8" w:space="0" w:color="auto"/>
              <w:left w:val="single" w:sz="8" w:space="0" w:color="auto"/>
              <w:bottom w:val="single" w:sz="8" w:space="0" w:color="000000"/>
              <w:right w:val="single" w:sz="8" w:space="0" w:color="auto"/>
            </w:tcBorders>
            <w:vAlign w:val="center"/>
            <w:hideMark/>
          </w:tcPr>
          <w:p w:rsidR="002C5CED" w:rsidRPr="004C711F" w:rsidRDefault="002C5CED" w:rsidP="00242ABF">
            <w:pPr>
              <w:rPr>
                <w:rFonts w:ascii="Arial Narrow" w:hAnsi="Arial Narrow" w:cs="Calibri"/>
                <w:color w:val="000000"/>
              </w:rPr>
            </w:pP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color w:val="000000"/>
              </w:rPr>
            </w:pPr>
            <w:r w:rsidRPr="004C711F">
              <w:rPr>
                <w:rFonts w:ascii="Arial Narrow" w:hAnsi="Arial Narrow" w:cs="Calibri"/>
                <w:color w:val="000000"/>
              </w:rPr>
              <w:t xml:space="preserve">Ce prix rémunère au mètre cube, le béton armé tel que décrit ici, </w:t>
            </w:r>
            <w:r w:rsidRPr="004C711F">
              <w:rPr>
                <w:rFonts w:ascii="Arial Narrow" w:hAnsi="Arial Narrow" w:cs="Calibri"/>
                <w:b/>
                <w:bCs/>
                <w:color w:val="000000"/>
              </w:rPr>
              <w:t xml:space="preserve">bien vibré, y </w:t>
            </w:r>
            <w:r w:rsidRPr="004C711F">
              <w:rPr>
                <w:rFonts w:ascii="Arial Narrow" w:hAnsi="Arial Narrow" w:cs="Calibri"/>
                <w:color w:val="000000"/>
              </w:rPr>
              <w:t>compris toutes sujétions de bonne mise en œuvre.</w:t>
            </w:r>
          </w:p>
        </w:tc>
        <w:tc>
          <w:tcPr>
            <w:tcW w:w="810" w:type="dxa"/>
            <w:vMerge/>
            <w:tcBorders>
              <w:top w:val="single" w:sz="8" w:space="0" w:color="auto"/>
              <w:left w:val="single" w:sz="8" w:space="0" w:color="auto"/>
              <w:bottom w:val="single" w:sz="8" w:space="0" w:color="000000"/>
              <w:right w:val="single" w:sz="8" w:space="0" w:color="auto"/>
            </w:tcBorders>
            <w:vAlign w:val="center"/>
            <w:hideMark/>
          </w:tcPr>
          <w:p w:rsidR="002C5CED" w:rsidRPr="004C711F" w:rsidRDefault="002C5CED" w:rsidP="00242ABF">
            <w:pPr>
              <w:rPr>
                <w:rFonts w:ascii="Arial Narrow" w:hAnsi="Arial Narrow" w:cs="Calibri"/>
                <w:color w:val="000000"/>
              </w:rPr>
            </w:pPr>
          </w:p>
        </w:tc>
        <w:tc>
          <w:tcPr>
            <w:tcW w:w="1260" w:type="dxa"/>
            <w:vMerge/>
            <w:tcBorders>
              <w:top w:val="single" w:sz="8" w:space="0" w:color="auto"/>
              <w:left w:val="single" w:sz="8" w:space="0" w:color="auto"/>
              <w:bottom w:val="single" w:sz="8" w:space="0" w:color="000000"/>
              <w:right w:val="single" w:sz="8" w:space="0" w:color="auto"/>
            </w:tcBorders>
            <w:vAlign w:val="center"/>
          </w:tcPr>
          <w:p w:rsidR="002C5CED" w:rsidRPr="004C711F" w:rsidRDefault="002C5CED" w:rsidP="00242ABF">
            <w:pPr>
              <w:rPr>
                <w:rFonts w:ascii="Arial Narrow" w:hAnsi="Arial Narrow" w:cs="Calibri"/>
                <w:color w:val="000000"/>
              </w:rPr>
            </w:pPr>
          </w:p>
        </w:tc>
        <w:tc>
          <w:tcPr>
            <w:tcW w:w="1710" w:type="dxa"/>
            <w:vMerge/>
            <w:tcBorders>
              <w:top w:val="single" w:sz="8" w:space="0" w:color="auto"/>
              <w:left w:val="single" w:sz="8" w:space="0" w:color="auto"/>
              <w:bottom w:val="single" w:sz="8" w:space="0" w:color="000000"/>
              <w:right w:val="single" w:sz="8" w:space="0" w:color="auto"/>
            </w:tcBorders>
            <w:vAlign w:val="center"/>
          </w:tcPr>
          <w:p w:rsidR="002C5CED" w:rsidRPr="004C711F" w:rsidRDefault="002C5CED" w:rsidP="00242ABF">
            <w:pPr>
              <w:rPr>
                <w:rFonts w:ascii="Arial Narrow" w:hAnsi="Arial Narrow" w:cs="Calibri"/>
                <w:color w:val="000000"/>
              </w:rPr>
            </w:pPr>
          </w:p>
        </w:tc>
      </w:tr>
      <w:tr w:rsidR="002C5CED" w:rsidRPr="004C711F" w:rsidTr="002C5CED">
        <w:trPr>
          <w:trHeight w:val="16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702</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color w:val="000000"/>
              </w:rPr>
            </w:pPr>
            <w:r w:rsidRPr="004C711F">
              <w:rPr>
                <w:rFonts w:ascii="Arial Narrow" w:hAnsi="Arial Narrow" w:cs="Calibri"/>
                <w:color w:val="000000"/>
              </w:rPr>
              <w:t>Béton armé dosé à 350 kg/m</w:t>
            </w:r>
            <w:r w:rsidRPr="004C711F">
              <w:rPr>
                <w:rFonts w:ascii="Arial Narrow" w:hAnsi="Arial Narrow" w:cs="Calibri"/>
                <w:color w:val="000000"/>
                <w:vertAlign w:val="superscript"/>
              </w:rPr>
              <w:t>3</w:t>
            </w:r>
            <w:r w:rsidRPr="004C711F">
              <w:rPr>
                <w:rFonts w:ascii="Arial Narrow" w:hAnsi="Arial Narrow" w:cs="Calibri"/>
                <w:color w:val="000000"/>
              </w:rPr>
              <w:t xml:space="preserve"> pour linteaux de section 20 x 15 x 51 ml et elements de décoration</w:t>
            </w:r>
          </w:p>
        </w:tc>
        <w:tc>
          <w:tcPr>
            <w:tcW w:w="810" w:type="dxa"/>
            <w:tcBorders>
              <w:top w:val="nil"/>
              <w:left w:val="nil"/>
              <w:bottom w:val="single" w:sz="8"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vertAlign w:val="superscript"/>
              </w:rPr>
              <w:t>3</w:t>
            </w:r>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single" w:sz="8" w:space="0" w:color="auto"/>
              <w:right w:val="single" w:sz="8" w:space="0" w:color="auto"/>
            </w:tcBorders>
            <w:shd w:val="clear" w:color="auto" w:fill="auto"/>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457"/>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705</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color w:val="000000"/>
              </w:rPr>
            </w:pPr>
            <w:r w:rsidRPr="004C711F">
              <w:rPr>
                <w:rFonts w:ascii="Arial Narrow" w:hAnsi="Arial Narrow" w:cs="Calibri"/>
                <w:color w:val="000000"/>
              </w:rPr>
              <w:t>Murs en agglomérés de 15x20x40 soit une longueur totale de mur de 132,64 ml sur laquelle on va enlever la longueur correspondant aux différentes zones des ouvertures.</w:t>
            </w:r>
          </w:p>
        </w:tc>
        <w:tc>
          <w:tcPr>
            <w:tcW w:w="810" w:type="dxa"/>
            <w:tcBorders>
              <w:top w:val="nil"/>
              <w:left w:val="nil"/>
              <w:bottom w:val="single" w:sz="8"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rPr>
              <w:t>²</w:t>
            </w:r>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single" w:sz="8" w:space="0" w:color="auto"/>
              <w:right w:val="single" w:sz="8" w:space="0" w:color="auto"/>
            </w:tcBorders>
            <w:shd w:val="clear" w:color="auto" w:fill="auto"/>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412"/>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706</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color w:val="000000"/>
              </w:rPr>
            </w:pPr>
            <w:r w:rsidRPr="004C711F">
              <w:rPr>
                <w:rFonts w:ascii="Arial Narrow" w:hAnsi="Arial Narrow" w:cs="Calibri"/>
                <w:color w:val="000000"/>
              </w:rPr>
              <w:t>Paillasse de cuisine en béton armé (2,50 x 0,65 x 0,15</w:t>
            </w:r>
            <w:proofErr w:type="gramStart"/>
            <w:r w:rsidRPr="004C711F">
              <w:rPr>
                <w:rFonts w:ascii="Arial Narrow" w:hAnsi="Arial Narrow" w:cs="Calibri"/>
                <w:color w:val="000000"/>
              </w:rPr>
              <w:t>):</w:t>
            </w:r>
            <w:proofErr w:type="gramEnd"/>
            <w:r w:rsidRPr="004C711F">
              <w:rPr>
                <w:rFonts w:ascii="Arial Narrow" w:hAnsi="Arial Narrow" w:cs="Calibri"/>
                <w:color w:val="000000"/>
              </w:rPr>
              <w:t xml:space="preserve"> les montants sont en agglos de 15 bourrés.</w:t>
            </w:r>
          </w:p>
        </w:tc>
        <w:tc>
          <w:tcPr>
            <w:tcW w:w="810" w:type="dxa"/>
            <w:tcBorders>
              <w:top w:val="nil"/>
              <w:left w:val="nil"/>
              <w:bottom w:val="single" w:sz="8"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vertAlign w:val="superscript"/>
              </w:rPr>
              <w:t>3</w:t>
            </w:r>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single" w:sz="8" w:space="0" w:color="auto"/>
              <w:right w:val="single" w:sz="8" w:space="0" w:color="auto"/>
            </w:tcBorders>
            <w:shd w:val="clear" w:color="auto" w:fill="auto"/>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241"/>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707</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color w:val="000000"/>
              </w:rPr>
            </w:pPr>
            <w:r w:rsidRPr="004C711F">
              <w:rPr>
                <w:rFonts w:ascii="Arial Narrow" w:hAnsi="Arial Narrow" w:cs="Calibri"/>
                <w:color w:val="000000"/>
              </w:rPr>
              <w:t>Murs supports de la paillasse en agglomérés de 15 x 20 x 40 bourrés (h=1 ml)</w:t>
            </w:r>
          </w:p>
        </w:tc>
        <w:tc>
          <w:tcPr>
            <w:tcW w:w="810" w:type="dxa"/>
            <w:tcBorders>
              <w:top w:val="nil"/>
              <w:left w:val="nil"/>
              <w:bottom w:val="single" w:sz="8"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rPr>
              <w:t>²</w:t>
            </w:r>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single" w:sz="8" w:space="0" w:color="auto"/>
              <w:right w:val="single" w:sz="8" w:space="0" w:color="auto"/>
            </w:tcBorders>
            <w:shd w:val="clear" w:color="auto" w:fill="auto"/>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55"/>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708</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color w:val="000000"/>
              </w:rPr>
            </w:pPr>
            <w:r w:rsidRPr="004C711F">
              <w:rPr>
                <w:rFonts w:ascii="Arial Narrow" w:hAnsi="Arial Narrow" w:cs="Calibri"/>
                <w:color w:val="000000"/>
              </w:rPr>
              <w:t>Enduit au mortier de ciment pour murs dosé à 400 kg/m</w:t>
            </w:r>
            <w:r w:rsidRPr="004C711F">
              <w:rPr>
                <w:rFonts w:ascii="Arial Narrow" w:hAnsi="Arial Narrow" w:cs="Calibri"/>
                <w:color w:val="000000"/>
                <w:vertAlign w:val="superscript"/>
              </w:rPr>
              <w:t>3</w:t>
            </w:r>
          </w:p>
        </w:tc>
        <w:tc>
          <w:tcPr>
            <w:tcW w:w="810" w:type="dxa"/>
            <w:tcBorders>
              <w:top w:val="nil"/>
              <w:left w:val="nil"/>
              <w:bottom w:val="single" w:sz="8"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rPr>
              <w:t>²</w:t>
            </w:r>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single" w:sz="8" w:space="0" w:color="auto"/>
              <w:right w:val="single" w:sz="8" w:space="0" w:color="auto"/>
            </w:tcBorders>
            <w:shd w:val="clear" w:color="auto" w:fill="auto"/>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510"/>
        </w:trPr>
        <w:tc>
          <w:tcPr>
            <w:tcW w:w="384"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 </w:t>
            </w:r>
          </w:p>
        </w:tc>
        <w:tc>
          <w:tcPr>
            <w:tcW w:w="5891" w:type="dxa"/>
            <w:tcBorders>
              <w:top w:val="single" w:sz="4" w:space="0" w:color="auto"/>
              <w:left w:val="nil"/>
              <w:bottom w:val="single" w:sz="4" w:space="0" w:color="auto"/>
              <w:right w:val="single" w:sz="4" w:space="0" w:color="auto"/>
            </w:tcBorders>
            <w:shd w:val="clear" w:color="auto" w:fill="auto"/>
            <w:vAlign w:val="center"/>
            <w:hideMark/>
          </w:tcPr>
          <w:p w:rsidR="002C5CED" w:rsidRPr="004C711F" w:rsidRDefault="002C5CED" w:rsidP="00242ABF">
            <w:pPr>
              <w:rPr>
                <w:rFonts w:ascii="Arial Narrow" w:hAnsi="Arial Narrow" w:cs="Calibri"/>
                <w:b/>
                <w:bCs/>
                <w:i/>
                <w:iCs/>
                <w:color w:val="000000"/>
              </w:rPr>
            </w:pPr>
            <w:r w:rsidRPr="004C711F">
              <w:rPr>
                <w:rFonts w:ascii="Arial Narrow" w:hAnsi="Arial Narrow" w:cs="Calibri"/>
                <w:b/>
                <w:bCs/>
                <w:i/>
                <w:iCs/>
                <w:color w:val="000000"/>
              </w:rPr>
              <w:t xml:space="preserve">TOITURE </w:t>
            </w:r>
          </w:p>
        </w:tc>
        <w:tc>
          <w:tcPr>
            <w:tcW w:w="810" w:type="dxa"/>
            <w:tcBorders>
              <w:top w:val="nil"/>
              <w:left w:val="nil"/>
              <w:bottom w:val="single" w:sz="4" w:space="0" w:color="auto"/>
              <w:right w:val="single" w:sz="4"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 </w:t>
            </w:r>
          </w:p>
        </w:tc>
        <w:tc>
          <w:tcPr>
            <w:tcW w:w="1260" w:type="dxa"/>
            <w:tcBorders>
              <w:top w:val="nil"/>
              <w:left w:val="nil"/>
              <w:bottom w:val="single" w:sz="4" w:space="0" w:color="auto"/>
              <w:right w:val="single" w:sz="4" w:space="0" w:color="auto"/>
            </w:tcBorders>
            <w:shd w:val="clear" w:color="000000" w:fill="FFFFFF"/>
            <w:noWrap/>
            <w:vAlign w:val="center"/>
            <w:hideMark/>
          </w:tcPr>
          <w:p w:rsidR="002C5CED" w:rsidRPr="004C711F" w:rsidRDefault="002C5CED" w:rsidP="00242ABF">
            <w:pPr>
              <w:jc w:val="right"/>
              <w:rPr>
                <w:rFonts w:ascii="Arial Narrow" w:hAnsi="Arial Narrow" w:cs="Calibri"/>
                <w:color w:val="000000"/>
              </w:rPr>
            </w:pPr>
            <w:r w:rsidRPr="004C711F">
              <w:rPr>
                <w:rFonts w:ascii="Arial Narrow" w:hAnsi="Arial Narrow" w:cs="Calibri"/>
                <w:color w:val="000000"/>
              </w:rPr>
              <w:t> </w:t>
            </w:r>
          </w:p>
        </w:tc>
        <w:tc>
          <w:tcPr>
            <w:tcW w:w="1710" w:type="dxa"/>
            <w:tcBorders>
              <w:top w:val="single" w:sz="4" w:space="0" w:color="auto"/>
              <w:left w:val="nil"/>
              <w:bottom w:val="single" w:sz="4"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b/>
                <w:bCs/>
                <w:color w:val="000000"/>
              </w:rPr>
            </w:pPr>
            <w:r w:rsidRPr="004C711F">
              <w:rPr>
                <w:rFonts w:ascii="Arial Narrow" w:hAnsi="Arial Narrow" w:cs="Calibri"/>
                <w:b/>
                <w:bCs/>
                <w:color w:val="000000"/>
              </w:rPr>
              <w:t> </w:t>
            </w:r>
          </w:p>
        </w:tc>
      </w:tr>
      <w:tr w:rsidR="002C5CED" w:rsidRPr="004C711F" w:rsidTr="002C5CED">
        <w:trPr>
          <w:trHeight w:val="188"/>
        </w:trPr>
        <w:tc>
          <w:tcPr>
            <w:tcW w:w="384" w:type="dxa"/>
            <w:tcBorders>
              <w:top w:val="nil"/>
              <w:left w:val="single" w:sz="8" w:space="0" w:color="auto"/>
              <w:bottom w:val="single" w:sz="4" w:space="0" w:color="auto"/>
              <w:right w:val="single" w:sz="4"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 </w:t>
            </w:r>
          </w:p>
        </w:tc>
        <w:tc>
          <w:tcPr>
            <w:tcW w:w="5891" w:type="dxa"/>
            <w:tcBorders>
              <w:top w:val="nil"/>
              <w:left w:val="nil"/>
              <w:bottom w:val="single" w:sz="4" w:space="0" w:color="auto"/>
              <w:right w:val="single" w:sz="4" w:space="0" w:color="auto"/>
            </w:tcBorders>
            <w:shd w:val="clear" w:color="auto" w:fill="auto"/>
            <w:vAlign w:val="center"/>
            <w:hideMark/>
          </w:tcPr>
          <w:p w:rsidR="002C5CED" w:rsidRPr="004C711F" w:rsidRDefault="002C5CED" w:rsidP="00242ABF">
            <w:pPr>
              <w:rPr>
                <w:rFonts w:ascii="Arial Narrow" w:hAnsi="Arial Narrow" w:cs="Calibri"/>
                <w:b/>
                <w:bCs/>
                <w:i/>
                <w:iCs/>
                <w:color w:val="000000"/>
              </w:rPr>
            </w:pPr>
            <w:r w:rsidRPr="004C711F">
              <w:rPr>
                <w:rFonts w:ascii="Arial Narrow" w:hAnsi="Arial Narrow" w:cs="Calibri"/>
                <w:b/>
                <w:bCs/>
                <w:i/>
                <w:iCs/>
                <w:color w:val="000000"/>
              </w:rPr>
              <w:t>Lot 1000 Couverture et bois pour charpente</w:t>
            </w:r>
          </w:p>
        </w:tc>
        <w:tc>
          <w:tcPr>
            <w:tcW w:w="810" w:type="dxa"/>
            <w:tcBorders>
              <w:top w:val="nil"/>
              <w:left w:val="nil"/>
              <w:bottom w:val="single" w:sz="4" w:space="0" w:color="auto"/>
              <w:right w:val="single" w:sz="4"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 </w:t>
            </w:r>
          </w:p>
        </w:tc>
        <w:tc>
          <w:tcPr>
            <w:tcW w:w="1260" w:type="dxa"/>
            <w:tcBorders>
              <w:top w:val="nil"/>
              <w:left w:val="nil"/>
              <w:bottom w:val="single" w:sz="4" w:space="0" w:color="auto"/>
              <w:right w:val="single" w:sz="4" w:space="0" w:color="auto"/>
            </w:tcBorders>
            <w:shd w:val="clear" w:color="000000" w:fill="FFFFFF"/>
            <w:noWrap/>
            <w:vAlign w:val="center"/>
            <w:hideMark/>
          </w:tcPr>
          <w:p w:rsidR="002C5CED" w:rsidRPr="004C711F" w:rsidRDefault="002C5CED" w:rsidP="00242ABF">
            <w:pPr>
              <w:jc w:val="right"/>
              <w:rPr>
                <w:rFonts w:ascii="Arial Narrow" w:hAnsi="Arial Narrow" w:cs="Calibri"/>
                <w:color w:val="000000"/>
              </w:rPr>
            </w:pPr>
            <w:r w:rsidRPr="004C711F">
              <w:rPr>
                <w:rFonts w:ascii="Arial Narrow" w:hAnsi="Arial Narrow" w:cs="Calibri"/>
                <w:color w:val="000000"/>
              </w:rPr>
              <w:t> </w:t>
            </w:r>
          </w:p>
        </w:tc>
        <w:tc>
          <w:tcPr>
            <w:tcW w:w="1710" w:type="dxa"/>
            <w:tcBorders>
              <w:top w:val="nil"/>
              <w:left w:val="nil"/>
              <w:bottom w:val="single" w:sz="4"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b/>
                <w:bCs/>
                <w:color w:val="000000"/>
              </w:rPr>
            </w:pPr>
            <w:r w:rsidRPr="004C711F">
              <w:rPr>
                <w:rFonts w:ascii="Arial Narrow" w:hAnsi="Arial Narrow" w:cs="Calibri"/>
                <w:b/>
                <w:bCs/>
                <w:color w:val="000000"/>
              </w:rPr>
              <w:t> </w:t>
            </w:r>
          </w:p>
        </w:tc>
      </w:tr>
      <w:tr w:rsidR="002C5CED" w:rsidRPr="004C711F" w:rsidTr="002C5CED">
        <w:trPr>
          <w:trHeight w:val="17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1001</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color w:val="000000"/>
              </w:rPr>
            </w:pPr>
            <w:r w:rsidRPr="004C711F">
              <w:rPr>
                <w:rFonts w:ascii="Arial Narrow" w:hAnsi="Arial Narrow" w:cs="Calibri"/>
                <w:color w:val="000000"/>
              </w:rPr>
              <w:t>Tôles bacs prélaquées 6/10</w:t>
            </w:r>
            <w:r w:rsidRPr="004C711F">
              <w:rPr>
                <w:rFonts w:ascii="Arial Narrow" w:hAnsi="Arial Narrow" w:cs="Calibri"/>
                <w:color w:val="000000"/>
                <w:vertAlign w:val="superscript"/>
              </w:rPr>
              <w:t>ème</w:t>
            </w:r>
            <w:r w:rsidRPr="004C711F">
              <w:rPr>
                <w:rFonts w:ascii="Arial Narrow" w:hAnsi="Arial Narrow" w:cs="Calibri"/>
                <w:color w:val="000000"/>
              </w:rPr>
              <w:t xml:space="preserve"> y compris toutes sujétions de fixation</w:t>
            </w:r>
          </w:p>
        </w:tc>
        <w:tc>
          <w:tcPr>
            <w:tcW w:w="810" w:type="dxa"/>
            <w:tcBorders>
              <w:top w:val="nil"/>
              <w:left w:val="nil"/>
              <w:bottom w:val="single" w:sz="8"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rPr>
              <w:t>²</w:t>
            </w:r>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single" w:sz="8" w:space="0" w:color="auto"/>
              <w:right w:val="single" w:sz="8" w:space="0" w:color="auto"/>
            </w:tcBorders>
            <w:shd w:val="clear" w:color="auto" w:fill="auto"/>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55"/>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1002</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color w:val="000000"/>
              </w:rPr>
            </w:pPr>
            <w:r w:rsidRPr="004C711F">
              <w:rPr>
                <w:rFonts w:ascii="Arial Narrow" w:hAnsi="Arial Narrow" w:cs="Calibri"/>
                <w:color w:val="000000"/>
              </w:rPr>
              <w:t>Bastings de 12*3 + pannes de 5*8 + planches de rive</w:t>
            </w:r>
          </w:p>
        </w:tc>
        <w:tc>
          <w:tcPr>
            <w:tcW w:w="810" w:type="dxa"/>
            <w:tcBorders>
              <w:top w:val="nil"/>
              <w:left w:val="nil"/>
              <w:bottom w:val="single" w:sz="8"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vertAlign w:val="superscript"/>
              </w:rPr>
              <w:t>3</w:t>
            </w:r>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single" w:sz="8" w:space="0" w:color="auto"/>
              <w:right w:val="single" w:sz="8" w:space="0" w:color="auto"/>
            </w:tcBorders>
            <w:shd w:val="clear" w:color="auto" w:fill="auto"/>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55"/>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1003</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color w:val="000000"/>
              </w:rPr>
            </w:pPr>
            <w:r w:rsidRPr="004C711F">
              <w:rPr>
                <w:rFonts w:ascii="Arial Narrow" w:hAnsi="Arial Narrow" w:cs="Calibri"/>
                <w:color w:val="000000"/>
              </w:rPr>
              <w:t xml:space="preserve">Tôles lisses </w:t>
            </w:r>
          </w:p>
        </w:tc>
        <w:tc>
          <w:tcPr>
            <w:tcW w:w="810" w:type="dxa"/>
            <w:tcBorders>
              <w:top w:val="nil"/>
              <w:left w:val="nil"/>
              <w:bottom w:val="single" w:sz="8"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rPr>
              <w:t>²</w:t>
            </w:r>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single" w:sz="8" w:space="0" w:color="auto"/>
              <w:right w:val="single" w:sz="8" w:space="0" w:color="auto"/>
            </w:tcBorders>
            <w:shd w:val="clear" w:color="auto" w:fill="auto"/>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90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1004</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b/>
                <w:bCs/>
                <w:color w:val="000000"/>
              </w:rPr>
            </w:pPr>
            <w:r w:rsidRPr="004C711F">
              <w:rPr>
                <w:rFonts w:ascii="Arial Narrow" w:hAnsi="Arial Narrow" w:cs="Calibri"/>
                <w:b/>
                <w:bCs/>
                <w:color w:val="000000"/>
              </w:rPr>
              <w:t>Tôles faitiaires</w:t>
            </w:r>
            <w:r w:rsidRPr="004C711F">
              <w:rPr>
                <w:rFonts w:ascii="Arial Narrow" w:hAnsi="Arial Narrow" w:cs="Calibri"/>
                <w:color w:val="000000"/>
              </w:rPr>
              <w:t xml:space="preserve"> : Ce prix rémunère au mètre linéaire, la fourniture et la pose de la tole, de même épaisseur que la tôle y compris toutes sujétions de bonne exécution. </w:t>
            </w:r>
          </w:p>
        </w:tc>
        <w:tc>
          <w:tcPr>
            <w:tcW w:w="810" w:type="dxa"/>
            <w:tcBorders>
              <w:top w:val="nil"/>
              <w:left w:val="nil"/>
              <w:bottom w:val="single" w:sz="8"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ml</w:t>
            </w:r>
            <w:proofErr w:type="gramEnd"/>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single" w:sz="8" w:space="0" w:color="auto"/>
              <w:right w:val="single" w:sz="8" w:space="0" w:color="auto"/>
            </w:tcBorders>
            <w:shd w:val="clear" w:color="auto" w:fill="auto"/>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88"/>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1005</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color w:val="000000"/>
              </w:rPr>
            </w:pPr>
            <w:r w:rsidRPr="004C711F">
              <w:rPr>
                <w:rFonts w:ascii="Arial Narrow" w:hAnsi="Arial Narrow" w:cs="Calibri"/>
                <w:color w:val="000000"/>
              </w:rPr>
              <w:t>Gouttière métallique y compris toute sujétions</w:t>
            </w:r>
          </w:p>
        </w:tc>
        <w:tc>
          <w:tcPr>
            <w:tcW w:w="810" w:type="dxa"/>
            <w:tcBorders>
              <w:top w:val="nil"/>
              <w:left w:val="nil"/>
              <w:bottom w:val="single" w:sz="8" w:space="0" w:color="auto"/>
              <w:right w:val="single" w:sz="4"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ml</w:t>
            </w:r>
            <w:proofErr w:type="gramEnd"/>
          </w:p>
        </w:tc>
        <w:tc>
          <w:tcPr>
            <w:tcW w:w="1260" w:type="dxa"/>
            <w:tcBorders>
              <w:top w:val="nil"/>
              <w:left w:val="single" w:sz="4" w:space="0" w:color="auto"/>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single" w:sz="8" w:space="0" w:color="auto"/>
              <w:right w:val="single" w:sz="8" w:space="0" w:color="auto"/>
            </w:tcBorders>
            <w:shd w:val="clear" w:color="auto" w:fill="auto"/>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660"/>
        </w:trPr>
        <w:tc>
          <w:tcPr>
            <w:tcW w:w="384" w:type="dxa"/>
            <w:tcBorders>
              <w:top w:val="nil"/>
              <w:left w:val="single" w:sz="8" w:space="0" w:color="auto"/>
              <w:bottom w:val="single" w:sz="4" w:space="0" w:color="auto"/>
              <w:right w:val="single" w:sz="4" w:space="0" w:color="auto"/>
            </w:tcBorders>
            <w:shd w:val="clear" w:color="auto" w:fill="auto"/>
            <w:noWrap/>
            <w:vAlign w:val="center"/>
            <w:hideMark/>
          </w:tcPr>
          <w:p w:rsidR="002C5CED" w:rsidRPr="004C711F" w:rsidRDefault="002C5CED" w:rsidP="00242ABF">
            <w:pPr>
              <w:jc w:val="center"/>
              <w:rPr>
                <w:rFonts w:ascii="Arial Narrow" w:hAnsi="Arial Narrow" w:cs="Calibri"/>
                <w:b/>
                <w:bCs/>
                <w:color w:val="000000"/>
                <w:sz w:val="32"/>
                <w:szCs w:val="32"/>
              </w:rPr>
            </w:pPr>
            <w:r w:rsidRPr="004C711F">
              <w:rPr>
                <w:rFonts w:ascii="Arial Narrow" w:hAnsi="Arial Narrow" w:cs="Calibri"/>
                <w:b/>
                <w:bCs/>
                <w:color w:val="000000"/>
                <w:sz w:val="32"/>
                <w:szCs w:val="32"/>
              </w:rPr>
              <w:t> </w:t>
            </w:r>
          </w:p>
        </w:tc>
        <w:tc>
          <w:tcPr>
            <w:tcW w:w="6701" w:type="dxa"/>
            <w:gridSpan w:val="2"/>
            <w:tcBorders>
              <w:top w:val="single" w:sz="4" w:space="0" w:color="auto"/>
              <w:left w:val="nil"/>
              <w:bottom w:val="single" w:sz="4" w:space="0" w:color="auto"/>
              <w:right w:val="single" w:sz="4" w:space="0" w:color="auto"/>
            </w:tcBorders>
            <w:shd w:val="clear" w:color="000000" w:fill="00B0F0"/>
            <w:vAlign w:val="center"/>
            <w:hideMark/>
          </w:tcPr>
          <w:p w:rsidR="002C5CED" w:rsidRPr="004C711F" w:rsidRDefault="002C5CED" w:rsidP="00242ABF">
            <w:pPr>
              <w:rPr>
                <w:rFonts w:ascii="Arial Narrow" w:hAnsi="Arial Narrow" w:cs="Calibri"/>
                <w:b/>
                <w:bCs/>
                <w:color w:val="000000"/>
                <w:sz w:val="32"/>
                <w:szCs w:val="32"/>
              </w:rPr>
            </w:pPr>
            <w:r w:rsidRPr="004C711F">
              <w:rPr>
                <w:rFonts w:ascii="Arial Narrow" w:hAnsi="Arial Narrow" w:cs="Calibri"/>
                <w:b/>
                <w:bCs/>
                <w:color w:val="000000"/>
                <w:sz w:val="32"/>
                <w:szCs w:val="32"/>
              </w:rPr>
              <w:t>TOTAL GROS ŒUVRE</w:t>
            </w:r>
          </w:p>
        </w:tc>
        <w:tc>
          <w:tcPr>
            <w:tcW w:w="1260" w:type="dxa"/>
            <w:tcBorders>
              <w:top w:val="single" w:sz="4" w:space="0" w:color="auto"/>
              <w:left w:val="nil"/>
              <w:bottom w:val="single" w:sz="4" w:space="0" w:color="auto"/>
              <w:right w:val="single" w:sz="4" w:space="0" w:color="auto"/>
            </w:tcBorders>
            <w:shd w:val="clear" w:color="000000" w:fill="00B0F0"/>
            <w:vAlign w:val="center"/>
          </w:tcPr>
          <w:p w:rsidR="002C5CED" w:rsidRPr="004C711F" w:rsidRDefault="002C5CED" w:rsidP="00242ABF">
            <w:pPr>
              <w:rPr>
                <w:rFonts w:ascii="Arial Narrow" w:hAnsi="Arial Narrow" w:cs="Calibri"/>
                <w:b/>
                <w:bCs/>
                <w:color w:val="000000"/>
                <w:sz w:val="32"/>
                <w:szCs w:val="32"/>
              </w:rPr>
            </w:pPr>
          </w:p>
        </w:tc>
        <w:tc>
          <w:tcPr>
            <w:tcW w:w="1710" w:type="dxa"/>
            <w:tcBorders>
              <w:top w:val="single" w:sz="4" w:space="0" w:color="auto"/>
              <w:left w:val="nil"/>
              <w:bottom w:val="single" w:sz="4" w:space="0" w:color="auto"/>
              <w:right w:val="single" w:sz="8" w:space="0" w:color="auto"/>
            </w:tcBorders>
            <w:shd w:val="clear" w:color="000000" w:fill="00B0F0"/>
            <w:noWrap/>
            <w:vAlign w:val="center"/>
            <w:hideMark/>
          </w:tcPr>
          <w:p w:rsidR="002C5CED" w:rsidRPr="004C711F" w:rsidRDefault="002C5CED" w:rsidP="00242ABF">
            <w:pPr>
              <w:jc w:val="center"/>
              <w:rPr>
                <w:rFonts w:ascii="Arial Narrow" w:hAnsi="Arial Narrow" w:cs="Calibri"/>
                <w:b/>
                <w:bCs/>
                <w:color w:val="000000"/>
                <w:sz w:val="32"/>
                <w:szCs w:val="32"/>
              </w:rPr>
            </w:pPr>
          </w:p>
        </w:tc>
      </w:tr>
      <w:tr w:rsidR="002C5CED" w:rsidRPr="004C711F" w:rsidTr="002C5CED">
        <w:trPr>
          <w:trHeight w:val="855"/>
        </w:trPr>
        <w:tc>
          <w:tcPr>
            <w:tcW w:w="7085" w:type="dxa"/>
            <w:gridSpan w:val="3"/>
            <w:tcBorders>
              <w:top w:val="single" w:sz="8" w:space="0" w:color="auto"/>
              <w:left w:val="single" w:sz="8" w:space="0" w:color="auto"/>
              <w:bottom w:val="single" w:sz="4" w:space="0" w:color="auto"/>
              <w:right w:val="single" w:sz="4" w:space="0" w:color="auto"/>
            </w:tcBorders>
            <w:shd w:val="clear" w:color="000000" w:fill="FFFF00"/>
            <w:vAlign w:val="center"/>
            <w:hideMark/>
          </w:tcPr>
          <w:p w:rsidR="002C5CED" w:rsidRPr="004C711F" w:rsidRDefault="002C5CED" w:rsidP="00242ABF">
            <w:pPr>
              <w:jc w:val="center"/>
              <w:rPr>
                <w:rFonts w:ascii="Arial Narrow" w:hAnsi="Arial Narrow" w:cs="Calibri"/>
                <w:b/>
                <w:bCs/>
                <w:color w:val="000000"/>
                <w:sz w:val="32"/>
                <w:szCs w:val="32"/>
              </w:rPr>
            </w:pPr>
            <w:r w:rsidRPr="004C711F">
              <w:rPr>
                <w:rFonts w:ascii="Arial Narrow" w:hAnsi="Arial Narrow" w:cs="Calibri"/>
                <w:b/>
                <w:bCs/>
                <w:color w:val="000000"/>
                <w:sz w:val="32"/>
                <w:szCs w:val="32"/>
              </w:rPr>
              <w:t>SECOND ŒUVRE POUR 01 IMMEUBLE R+1 DE 04 LOGEMENTS DE TYPE T3</w:t>
            </w:r>
          </w:p>
        </w:tc>
        <w:tc>
          <w:tcPr>
            <w:tcW w:w="2970" w:type="dxa"/>
            <w:gridSpan w:val="2"/>
            <w:tcBorders>
              <w:top w:val="single" w:sz="8" w:space="0" w:color="auto"/>
              <w:left w:val="single" w:sz="4" w:space="0" w:color="auto"/>
              <w:bottom w:val="single" w:sz="4" w:space="0" w:color="auto"/>
              <w:right w:val="single" w:sz="8" w:space="0" w:color="000000"/>
            </w:tcBorders>
            <w:shd w:val="clear" w:color="000000" w:fill="FFFF00"/>
            <w:vAlign w:val="center"/>
          </w:tcPr>
          <w:p w:rsidR="002C5CED" w:rsidRPr="004C711F" w:rsidRDefault="002C5CED" w:rsidP="00242ABF">
            <w:pPr>
              <w:jc w:val="center"/>
              <w:rPr>
                <w:rFonts w:ascii="Arial Narrow" w:hAnsi="Arial Narrow" w:cs="Calibri"/>
                <w:b/>
                <w:bCs/>
                <w:color w:val="000000"/>
                <w:sz w:val="32"/>
                <w:szCs w:val="32"/>
              </w:rPr>
            </w:pPr>
          </w:p>
        </w:tc>
      </w:tr>
      <w:tr w:rsidR="002C5CED" w:rsidRPr="004C711F" w:rsidTr="002C5CED">
        <w:trPr>
          <w:trHeight w:val="315"/>
        </w:trPr>
        <w:tc>
          <w:tcPr>
            <w:tcW w:w="384" w:type="dxa"/>
            <w:tcBorders>
              <w:top w:val="nil"/>
              <w:left w:val="single" w:sz="8" w:space="0" w:color="auto"/>
              <w:bottom w:val="single" w:sz="4" w:space="0" w:color="auto"/>
              <w:right w:val="single" w:sz="4"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 </w:t>
            </w:r>
          </w:p>
        </w:tc>
        <w:tc>
          <w:tcPr>
            <w:tcW w:w="5891" w:type="dxa"/>
            <w:tcBorders>
              <w:top w:val="nil"/>
              <w:left w:val="nil"/>
              <w:bottom w:val="single" w:sz="4" w:space="0" w:color="auto"/>
              <w:right w:val="single" w:sz="4" w:space="0" w:color="auto"/>
            </w:tcBorders>
            <w:shd w:val="clear" w:color="auto" w:fill="auto"/>
            <w:vAlign w:val="center"/>
            <w:hideMark/>
          </w:tcPr>
          <w:p w:rsidR="002C5CED" w:rsidRPr="004C711F" w:rsidRDefault="002C5CED" w:rsidP="00242ABF">
            <w:pPr>
              <w:rPr>
                <w:rFonts w:ascii="Arial Narrow" w:hAnsi="Arial Narrow" w:cs="Calibri"/>
                <w:b/>
                <w:bCs/>
                <w:i/>
                <w:iCs/>
                <w:color w:val="000000"/>
              </w:rPr>
            </w:pPr>
            <w:r w:rsidRPr="004C711F">
              <w:rPr>
                <w:rFonts w:ascii="Arial Narrow" w:hAnsi="Arial Narrow" w:cs="Calibri"/>
                <w:b/>
                <w:bCs/>
                <w:i/>
                <w:iCs/>
                <w:color w:val="000000"/>
              </w:rPr>
              <w:t xml:space="preserve">Lot </w:t>
            </w:r>
            <w:proofErr w:type="gramStart"/>
            <w:r w:rsidRPr="004C711F">
              <w:rPr>
                <w:rFonts w:ascii="Arial Narrow" w:hAnsi="Arial Narrow" w:cs="Calibri"/>
                <w:b/>
                <w:bCs/>
                <w:i/>
                <w:iCs/>
                <w:color w:val="000000"/>
              </w:rPr>
              <w:t>100:</w:t>
            </w:r>
            <w:proofErr w:type="gramEnd"/>
            <w:r w:rsidRPr="004C711F">
              <w:rPr>
                <w:rFonts w:ascii="Arial Narrow" w:hAnsi="Arial Narrow" w:cs="Calibri"/>
                <w:b/>
                <w:bCs/>
                <w:i/>
                <w:iCs/>
                <w:color w:val="000000"/>
              </w:rPr>
              <w:t xml:space="preserve"> Menuiserie Bois, alu et métallique.</w:t>
            </w:r>
          </w:p>
        </w:tc>
        <w:tc>
          <w:tcPr>
            <w:tcW w:w="810" w:type="dxa"/>
            <w:tcBorders>
              <w:top w:val="nil"/>
              <w:left w:val="nil"/>
              <w:bottom w:val="single" w:sz="4" w:space="0" w:color="auto"/>
              <w:right w:val="single" w:sz="4"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 </w:t>
            </w:r>
          </w:p>
        </w:tc>
        <w:tc>
          <w:tcPr>
            <w:tcW w:w="1260" w:type="dxa"/>
            <w:tcBorders>
              <w:top w:val="nil"/>
              <w:left w:val="nil"/>
              <w:bottom w:val="single" w:sz="4" w:space="0" w:color="auto"/>
              <w:right w:val="single" w:sz="4" w:space="0" w:color="auto"/>
            </w:tcBorders>
            <w:shd w:val="clear" w:color="000000" w:fill="FFFFFF"/>
            <w:noWrap/>
            <w:vAlign w:val="center"/>
            <w:hideMark/>
          </w:tcPr>
          <w:p w:rsidR="002C5CED" w:rsidRPr="004C711F" w:rsidRDefault="002C5CED" w:rsidP="00242ABF">
            <w:pPr>
              <w:jc w:val="right"/>
              <w:rPr>
                <w:rFonts w:ascii="Arial Narrow" w:hAnsi="Arial Narrow" w:cs="Calibri"/>
                <w:color w:val="000000"/>
              </w:rPr>
            </w:pPr>
            <w:r w:rsidRPr="004C711F">
              <w:rPr>
                <w:rFonts w:ascii="Arial Narrow" w:hAnsi="Arial Narrow" w:cs="Calibri"/>
                <w:color w:val="000000"/>
              </w:rPr>
              <w:t> </w:t>
            </w:r>
          </w:p>
        </w:tc>
        <w:tc>
          <w:tcPr>
            <w:tcW w:w="1710" w:type="dxa"/>
            <w:tcBorders>
              <w:top w:val="nil"/>
              <w:left w:val="nil"/>
              <w:bottom w:val="single" w:sz="4"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b/>
                <w:bCs/>
                <w:color w:val="000000"/>
              </w:rPr>
            </w:pPr>
            <w:r w:rsidRPr="004C711F">
              <w:rPr>
                <w:rFonts w:ascii="Arial Narrow" w:hAnsi="Arial Narrow" w:cs="Calibri"/>
                <w:b/>
                <w:bCs/>
                <w:color w:val="000000"/>
              </w:rPr>
              <w:t> </w:t>
            </w:r>
          </w:p>
        </w:tc>
      </w:tr>
      <w:tr w:rsidR="002C5CED" w:rsidRPr="004C711F" w:rsidTr="002C5CED">
        <w:trPr>
          <w:trHeight w:val="332"/>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101</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color w:val="000000"/>
              </w:rPr>
            </w:pPr>
            <w:r w:rsidRPr="004C711F">
              <w:rPr>
                <w:rFonts w:ascii="Arial Narrow" w:hAnsi="Arial Narrow" w:cs="Calibri"/>
                <w:color w:val="000000"/>
              </w:rPr>
              <w:t>Fet P du faux plafond en contreplaqué y compris toutes sujétions</w:t>
            </w:r>
          </w:p>
        </w:tc>
        <w:tc>
          <w:tcPr>
            <w:tcW w:w="810" w:type="dxa"/>
            <w:tcBorders>
              <w:top w:val="nil"/>
              <w:left w:val="nil"/>
              <w:bottom w:val="single" w:sz="8"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rPr>
              <w:t>²</w:t>
            </w:r>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448"/>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101</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color w:val="000000"/>
              </w:rPr>
            </w:pPr>
            <w:r w:rsidRPr="004C711F">
              <w:rPr>
                <w:rFonts w:ascii="Arial Narrow" w:hAnsi="Arial Narrow" w:cs="Calibri"/>
                <w:color w:val="000000"/>
              </w:rPr>
              <w:t>F et P de Portes pleine intérieure en bois de Dimension 90 x220 m (chambres et cuisines) y compris toutes sujétions de fournitures et de pose</w:t>
            </w:r>
          </w:p>
        </w:tc>
        <w:tc>
          <w:tcPr>
            <w:tcW w:w="810" w:type="dxa"/>
            <w:tcBorders>
              <w:top w:val="nil"/>
              <w:left w:val="nil"/>
              <w:bottom w:val="single" w:sz="8"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u</w:t>
            </w:r>
            <w:proofErr w:type="gramEnd"/>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385"/>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101</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color w:val="000000"/>
              </w:rPr>
            </w:pPr>
            <w:r w:rsidRPr="004C711F">
              <w:rPr>
                <w:rFonts w:ascii="Arial Narrow" w:hAnsi="Arial Narrow" w:cs="Calibri"/>
                <w:color w:val="000000"/>
              </w:rPr>
              <w:t>F et P de Portes pleine extérieure en bois de Dimension 90 x220 m (Entrée principale) y compris cadre</w:t>
            </w:r>
          </w:p>
        </w:tc>
        <w:tc>
          <w:tcPr>
            <w:tcW w:w="810" w:type="dxa"/>
            <w:tcBorders>
              <w:top w:val="nil"/>
              <w:left w:val="nil"/>
              <w:bottom w:val="single" w:sz="8"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u</w:t>
            </w:r>
            <w:proofErr w:type="gramEnd"/>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61"/>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101</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color w:val="000000"/>
              </w:rPr>
            </w:pPr>
            <w:r w:rsidRPr="004C711F">
              <w:rPr>
                <w:rFonts w:ascii="Arial Narrow" w:hAnsi="Arial Narrow" w:cs="Calibri"/>
                <w:color w:val="000000"/>
              </w:rPr>
              <w:t>F et P de Porte iso plane 80/220 pour toilettes y compris toute sujétion de pose.</w:t>
            </w:r>
          </w:p>
        </w:tc>
        <w:tc>
          <w:tcPr>
            <w:tcW w:w="810" w:type="dxa"/>
            <w:tcBorders>
              <w:top w:val="nil"/>
              <w:left w:val="nil"/>
              <w:bottom w:val="single" w:sz="8"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u</w:t>
            </w:r>
            <w:proofErr w:type="gramEnd"/>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79"/>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lastRenderedPageBreak/>
              <w:t>101</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color w:val="000000"/>
              </w:rPr>
            </w:pPr>
            <w:r w:rsidRPr="004C711F">
              <w:rPr>
                <w:rFonts w:ascii="Arial Narrow" w:hAnsi="Arial Narrow" w:cs="Calibri"/>
                <w:color w:val="000000"/>
              </w:rPr>
              <w:t>Rangement en bois sous paillasse.</w:t>
            </w:r>
          </w:p>
        </w:tc>
        <w:tc>
          <w:tcPr>
            <w:tcW w:w="810" w:type="dxa"/>
            <w:tcBorders>
              <w:top w:val="nil"/>
              <w:left w:val="nil"/>
              <w:bottom w:val="single" w:sz="8"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u</w:t>
            </w:r>
            <w:proofErr w:type="gramEnd"/>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55"/>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101</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color w:val="000000"/>
              </w:rPr>
            </w:pPr>
            <w:r w:rsidRPr="004C711F">
              <w:rPr>
                <w:rFonts w:ascii="Arial Narrow" w:hAnsi="Arial Narrow" w:cs="Calibri"/>
                <w:color w:val="000000"/>
              </w:rPr>
              <w:t>Placard pour chambres</w:t>
            </w:r>
          </w:p>
        </w:tc>
        <w:tc>
          <w:tcPr>
            <w:tcW w:w="810" w:type="dxa"/>
            <w:tcBorders>
              <w:top w:val="nil"/>
              <w:left w:val="nil"/>
              <w:bottom w:val="single" w:sz="8"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u</w:t>
            </w:r>
            <w:proofErr w:type="gramEnd"/>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106"/>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101</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color w:val="000000"/>
              </w:rPr>
            </w:pPr>
            <w:r w:rsidRPr="004C711F">
              <w:rPr>
                <w:rFonts w:ascii="Arial Narrow" w:hAnsi="Arial Narrow" w:cs="Calibri"/>
                <w:color w:val="000000"/>
              </w:rPr>
              <w:t>F et P de fenêtres en profilé aluminium coulissant 02 vantaux y/c toutes sujétions.</w:t>
            </w:r>
          </w:p>
        </w:tc>
        <w:tc>
          <w:tcPr>
            <w:tcW w:w="810" w:type="dxa"/>
            <w:tcBorders>
              <w:top w:val="nil"/>
              <w:left w:val="nil"/>
              <w:bottom w:val="single" w:sz="8"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rPr>
              <w:t>²</w:t>
            </w:r>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385"/>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101</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color w:val="000000"/>
              </w:rPr>
            </w:pPr>
            <w:r w:rsidRPr="004C711F">
              <w:rPr>
                <w:rFonts w:ascii="Arial Narrow" w:hAnsi="Arial Narrow" w:cs="Calibri"/>
                <w:color w:val="000000"/>
              </w:rPr>
              <w:t>Grille antivol en tube carré de 30 x 30 pour fenêtres, les gardes corps des balcons et escaliers y compris toutes sujétions de fixations</w:t>
            </w:r>
          </w:p>
        </w:tc>
        <w:tc>
          <w:tcPr>
            <w:tcW w:w="810" w:type="dxa"/>
            <w:tcBorders>
              <w:top w:val="nil"/>
              <w:left w:val="nil"/>
              <w:bottom w:val="single" w:sz="8"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rPr>
              <w:t>²</w:t>
            </w:r>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97"/>
        </w:trPr>
        <w:tc>
          <w:tcPr>
            <w:tcW w:w="384" w:type="dxa"/>
            <w:tcBorders>
              <w:top w:val="nil"/>
              <w:left w:val="single" w:sz="8" w:space="0" w:color="auto"/>
              <w:bottom w:val="single" w:sz="4" w:space="0" w:color="auto"/>
              <w:right w:val="single" w:sz="4"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 </w:t>
            </w:r>
          </w:p>
        </w:tc>
        <w:tc>
          <w:tcPr>
            <w:tcW w:w="5891" w:type="dxa"/>
            <w:tcBorders>
              <w:top w:val="single" w:sz="4" w:space="0" w:color="auto"/>
              <w:left w:val="nil"/>
              <w:bottom w:val="single" w:sz="4" w:space="0" w:color="auto"/>
              <w:right w:val="single" w:sz="4" w:space="0" w:color="auto"/>
            </w:tcBorders>
            <w:shd w:val="clear" w:color="auto" w:fill="auto"/>
            <w:vAlign w:val="center"/>
            <w:hideMark/>
          </w:tcPr>
          <w:p w:rsidR="002C5CED" w:rsidRPr="004C711F" w:rsidRDefault="002C5CED" w:rsidP="00242ABF">
            <w:pPr>
              <w:rPr>
                <w:rFonts w:ascii="Arial Narrow" w:hAnsi="Arial Narrow" w:cs="Calibri"/>
                <w:b/>
                <w:bCs/>
                <w:i/>
                <w:iCs/>
                <w:color w:val="000000"/>
              </w:rPr>
            </w:pPr>
            <w:r w:rsidRPr="004C711F">
              <w:rPr>
                <w:rFonts w:ascii="Arial Narrow" w:hAnsi="Arial Narrow" w:cs="Calibri"/>
                <w:b/>
                <w:bCs/>
                <w:i/>
                <w:iCs/>
                <w:color w:val="000000"/>
              </w:rPr>
              <w:t>Lot 200 : Plomberie Sanitaire</w:t>
            </w:r>
          </w:p>
        </w:tc>
        <w:tc>
          <w:tcPr>
            <w:tcW w:w="810" w:type="dxa"/>
            <w:tcBorders>
              <w:top w:val="nil"/>
              <w:left w:val="nil"/>
              <w:bottom w:val="single" w:sz="4" w:space="0" w:color="auto"/>
              <w:right w:val="single" w:sz="4"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 </w:t>
            </w:r>
          </w:p>
        </w:tc>
        <w:tc>
          <w:tcPr>
            <w:tcW w:w="1260" w:type="dxa"/>
            <w:tcBorders>
              <w:top w:val="nil"/>
              <w:left w:val="nil"/>
              <w:bottom w:val="single" w:sz="4" w:space="0" w:color="auto"/>
              <w:right w:val="single" w:sz="4" w:space="0" w:color="auto"/>
            </w:tcBorders>
            <w:shd w:val="clear" w:color="000000" w:fill="FFFFFF"/>
            <w:noWrap/>
            <w:vAlign w:val="center"/>
            <w:hideMark/>
          </w:tcPr>
          <w:p w:rsidR="002C5CED" w:rsidRPr="004C711F" w:rsidRDefault="002C5CED" w:rsidP="00242ABF">
            <w:pPr>
              <w:jc w:val="right"/>
              <w:rPr>
                <w:rFonts w:ascii="Arial Narrow" w:hAnsi="Arial Narrow" w:cs="Calibri"/>
                <w:color w:val="000000"/>
              </w:rPr>
            </w:pPr>
            <w:r w:rsidRPr="004C711F">
              <w:rPr>
                <w:rFonts w:ascii="Arial Narrow" w:hAnsi="Arial Narrow" w:cs="Calibri"/>
                <w:color w:val="000000"/>
              </w:rPr>
              <w:t> </w:t>
            </w:r>
          </w:p>
        </w:tc>
        <w:tc>
          <w:tcPr>
            <w:tcW w:w="1710" w:type="dxa"/>
            <w:tcBorders>
              <w:top w:val="single" w:sz="4" w:space="0" w:color="auto"/>
              <w:left w:val="nil"/>
              <w:bottom w:val="single" w:sz="4"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b/>
                <w:bCs/>
                <w:color w:val="000000"/>
              </w:rPr>
            </w:pPr>
            <w:r w:rsidRPr="004C711F">
              <w:rPr>
                <w:rFonts w:ascii="Arial Narrow" w:hAnsi="Arial Narrow" w:cs="Calibri"/>
                <w:b/>
                <w:bCs/>
                <w:color w:val="000000"/>
              </w:rPr>
              <w:t> </w:t>
            </w:r>
          </w:p>
        </w:tc>
      </w:tr>
      <w:tr w:rsidR="002C5CED" w:rsidRPr="004C711F" w:rsidTr="002C5CED">
        <w:trPr>
          <w:trHeight w:val="345"/>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201</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color w:val="000000"/>
              </w:rPr>
            </w:pPr>
            <w:r w:rsidRPr="004C711F">
              <w:rPr>
                <w:rFonts w:ascii="Arial Narrow" w:hAnsi="Arial Narrow" w:cs="Calibri"/>
                <w:color w:val="000000"/>
              </w:rPr>
              <w:t>Canalisation pour alimentation en eau.</w:t>
            </w:r>
          </w:p>
        </w:tc>
        <w:tc>
          <w:tcPr>
            <w:tcW w:w="810" w:type="dxa"/>
            <w:tcBorders>
              <w:top w:val="nil"/>
              <w:left w:val="nil"/>
              <w:bottom w:val="single" w:sz="8"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ff</w:t>
            </w:r>
            <w:proofErr w:type="gramEnd"/>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single" w:sz="8" w:space="0" w:color="auto"/>
              <w:right w:val="single" w:sz="8" w:space="0" w:color="auto"/>
            </w:tcBorders>
            <w:shd w:val="clear" w:color="auto" w:fill="auto"/>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55"/>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202</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color w:val="000000"/>
              </w:rPr>
            </w:pPr>
            <w:r w:rsidRPr="004C711F">
              <w:rPr>
                <w:rFonts w:ascii="Arial Narrow" w:hAnsi="Arial Narrow" w:cs="Calibri"/>
                <w:color w:val="000000"/>
              </w:rPr>
              <w:t>Evacuation des eaux usées.</w:t>
            </w:r>
          </w:p>
        </w:tc>
        <w:tc>
          <w:tcPr>
            <w:tcW w:w="810" w:type="dxa"/>
            <w:tcBorders>
              <w:top w:val="nil"/>
              <w:left w:val="nil"/>
              <w:bottom w:val="single" w:sz="8"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ff</w:t>
            </w:r>
            <w:proofErr w:type="gramEnd"/>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single" w:sz="8" w:space="0" w:color="auto"/>
              <w:right w:val="single" w:sz="8" w:space="0" w:color="auto"/>
            </w:tcBorders>
            <w:shd w:val="clear" w:color="auto" w:fill="auto"/>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115"/>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203</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color w:val="000000"/>
              </w:rPr>
            </w:pPr>
            <w:r w:rsidRPr="004C711F">
              <w:rPr>
                <w:rFonts w:ascii="Arial Narrow" w:hAnsi="Arial Narrow" w:cs="Calibri"/>
                <w:color w:val="000000"/>
              </w:rPr>
              <w:t>Regards de 50x50x60 (couvert).</w:t>
            </w:r>
          </w:p>
        </w:tc>
        <w:tc>
          <w:tcPr>
            <w:tcW w:w="810" w:type="dxa"/>
            <w:tcBorders>
              <w:top w:val="nil"/>
              <w:left w:val="nil"/>
              <w:bottom w:val="single" w:sz="8"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u</w:t>
            </w:r>
            <w:proofErr w:type="gramEnd"/>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single" w:sz="8" w:space="0" w:color="auto"/>
              <w:right w:val="single" w:sz="8" w:space="0" w:color="auto"/>
            </w:tcBorders>
            <w:shd w:val="clear" w:color="auto" w:fill="auto"/>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345"/>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204</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color w:val="000000"/>
              </w:rPr>
            </w:pPr>
            <w:r w:rsidRPr="004C711F">
              <w:rPr>
                <w:rFonts w:ascii="Arial Narrow" w:hAnsi="Arial Narrow" w:cs="Calibri"/>
                <w:color w:val="000000"/>
              </w:rPr>
              <w:t>F et P WC à chasse basse complet.</w:t>
            </w:r>
          </w:p>
        </w:tc>
        <w:tc>
          <w:tcPr>
            <w:tcW w:w="810" w:type="dxa"/>
            <w:tcBorders>
              <w:top w:val="nil"/>
              <w:left w:val="nil"/>
              <w:bottom w:val="single" w:sz="8"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u</w:t>
            </w:r>
            <w:proofErr w:type="gramEnd"/>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single" w:sz="8" w:space="0" w:color="auto"/>
              <w:right w:val="single" w:sz="8" w:space="0" w:color="auto"/>
            </w:tcBorders>
            <w:shd w:val="clear" w:color="auto" w:fill="auto"/>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345"/>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205</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color w:val="000000"/>
              </w:rPr>
            </w:pPr>
            <w:r w:rsidRPr="004C711F">
              <w:rPr>
                <w:rFonts w:ascii="Arial Narrow" w:hAnsi="Arial Narrow" w:cs="Calibri"/>
                <w:color w:val="000000"/>
              </w:rPr>
              <w:t>F et P Lavabo piédestal complet.</w:t>
            </w:r>
          </w:p>
        </w:tc>
        <w:tc>
          <w:tcPr>
            <w:tcW w:w="810" w:type="dxa"/>
            <w:tcBorders>
              <w:top w:val="nil"/>
              <w:left w:val="nil"/>
              <w:bottom w:val="single" w:sz="8"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u</w:t>
            </w:r>
            <w:proofErr w:type="gramEnd"/>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single" w:sz="8" w:space="0" w:color="auto"/>
              <w:right w:val="single" w:sz="8" w:space="0" w:color="auto"/>
            </w:tcBorders>
            <w:shd w:val="clear" w:color="auto" w:fill="auto"/>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345"/>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206</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color w:val="000000"/>
              </w:rPr>
            </w:pPr>
            <w:r w:rsidRPr="004C711F">
              <w:rPr>
                <w:rFonts w:ascii="Arial Narrow" w:hAnsi="Arial Narrow" w:cs="Calibri"/>
                <w:color w:val="000000"/>
              </w:rPr>
              <w:t>F et P porte savon.</w:t>
            </w:r>
          </w:p>
        </w:tc>
        <w:tc>
          <w:tcPr>
            <w:tcW w:w="810" w:type="dxa"/>
            <w:tcBorders>
              <w:top w:val="nil"/>
              <w:left w:val="nil"/>
              <w:bottom w:val="single" w:sz="8"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u</w:t>
            </w:r>
            <w:proofErr w:type="gramEnd"/>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single" w:sz="8" w:space="0" w:color="auto"/>
              <w:right w:val="single" w:sz="8" w:space="0" w:color="auto"/>
            </w:tcBorders>
            <w:shd w:val="clear" w:color="auto" w:fill="auto"/>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345"/>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207</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color w:val="000000"/>
              </w:rPr>
            </w:pPr>
            <w:r w:rsidRPr="004C711F">
              <w:rPr>
                <w:rFonts w:ascii="Arial Narrow" w:hAnsi="Arial Narrow" w:cs="Calibri"/>
                <w:color w:val="000000"/>
              </w:rPr>
              <w:t>F et P porte serviette.</w:t>
            </w:r>
          </w:p>
        </w:tc>
        <w:tc>
          <w:tcPr>
            <w:tcW w:w="810" w:type="dxa"/>
            <w:tcBorders>
              <w:top w:val="nil"/>
              <w:left w:val="nil"/>
              <w:bottom w:val="single" w:sz="8"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u</w:t>
            </w:r>
            <w:proofErr w:type="gramEnd"/>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single" w:sz="8" w:space="0" w:color="auto"/>
              <w:right w:val="single" w:sz="8" w:space="0" w:color="auto"/>
            </w:tcBorders>
            <w:shd w:val="clear" w:color="auto" w:fill="auto"/>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345"/>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208</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color w:val="000000"/>
              </w:rPr>
            </w:pPr>
            <w:r w:rsidRPr="004C711F">
              <w:rPr>
                <w:rFonts w:ascii="Arial Narrow" w:hAnsi="Arial Narrow" w:cs="Calibri"/>
                <w:color w:val="000000"/>
              </w:rPr>
              <w:t>F et P porte papier hygiénique.</w:t>
            </w:r>
          </w:p>
        </w:tc>
        <w:tc>
          <w:tcPr>
            <w:tcW w:w="810" w:type="dxa"/>
            <w:tcBorders>
              <w:top w:val="nil"/>
              <w:left w:val="nil"/>
              <w:bottom w:val="single" w:sz="8"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u</w:t>
            </w:r>
            <w:proofErr w:type="gramEnd"/>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single" w:sz="8" w:space="0" w:color="auto"/>
              <w:right w:val="single" w:sz="8" w:space="0" w:color="auto"/>
            </w:tcBorders>
            <w:shd w:val="clear" w:color="auto" w:fill="auto"/>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345"/>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209</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color w:val="000000"/>
              </w:rPr>
            </w:pPr>
            <w:r w:rsidRPr="004C711F">
              <w:rPr>
                <w:rFonts w:ascii="Arial Narrow" w:hAnsi="Arial Narrow" w:cs="Calibri"/>
                <w:color w:val="000000"/>
              </w:rPr>
              <w:t>F et P siphon de sol.</w:t>
            </w:r>
          </w:p>
        </w:tc>
        <w:tc>
          <w:tcPr>
            <w:tcW w:w="810" w:type="dxa"/>
            <w:tcBorders>
              <w:top w:val="nil"/>
              <w:left w:val="nil"/>
              <w:bottom w:val="single" w:sz="8"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u</w:t>
            </w:r>
            <w:proofErr w:type="gramEnd"/>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single" w:sz="8" w:space="0" w:color="auto"/>
              <w:right w:val="single" w:sz="8" w:space="0" w:color="auto"/>
            </w:tcBorders>
            <w:shd w:val="clear" w:color="auto" w:fill="auto"/>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345"/>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210</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color w:val="000000"/>
              </w:rPr>
            </w:pPr>
            <w:r w:rsidRPr="004C711F">
              <w:rPr>
                <w:rFonts w:ascii="Arial Narrow" w:hAnsi="Arial Narrow" w:cs="Calibri"/>
                <w:color w:val="000000"/>
              </w:rPr>
              <w:t>F et P miroir de douche.</w:t>
            </w:r>
          </w:p>
        </w:tc>
        <w:tc>
          <w:tcPr>
            <w:tcW w:w="810" w:type="dxa"/>
            <w:tcBorders>
              <w:top w:val="nil"/>
              <w:left w:val="nil"/>
              <w:bottom w:val="single" w:sz="8"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u</w:t>
            </w:r>
            <w:proofErr w:type="gramEnd"/>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single" w:sz="8" w:space="0" w:color="auto"/>
              <w:right w:val="single" w:sz="8" w:space="0" w:color="auto"/>
            </w:tcBorders>
            <w:shd w:val="clear" w:color="auto" w:fill="auto"/>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69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211</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color w:val="000000"/>
              </w:rPr>
            </w:pPr>
            <w:r w:rsidRPr="004C711F">
              <w:rPr>
                <w:rFonts w:ascii="Arial Narrow" w:hAnsi="Arial Narrow" w:cs="Calibri"/>
                <w:color w:val="000000"/>
              </w:rPr>
              <w:t>F et P Evier de cuisine 60/120 en inox y/c toutes sujétions.</w:t>
            </w:r>
          </w:p>
        </w:tc>
        <w:tc>
          <w:tcPr>
            <w:tcW w:w="810" w:type="dxa"/>
            <w:tcBorders>
              <w:top w:val="nil"/>
              <w:left w:val="nil"/>
              <w:bottom w:val="single" w:sz="8"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u</w:t>
            </w:r>
            <w:proofErr w:type="gramEnd"/>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single" w:sz="8" w:space="0" w:color="auto"/>
              <w:right w:val="single" w:sz="8" w:space="0" w:color="auto"/>
            </w:tcBorders>
            <w:shd w:val="clear" w:color="auto" w:fill="auto"/>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108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212</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color w:val="000000"/>
              </w:rPr>
            </w:pPr>
            <w:r w:rsidRPr="004C711F">
              <w:rPr>
                <w:rFonts w:ascii="Arial Narrow" w:hAnsi="Arial Narrow" w:cs="Calibri"/>
                <w:color w:val="000000"/>
              </w:rPr>
              <w:t>Ensemble fosse septique et puisard pour 01 immeuble de 06 logements de T3 environ 24 usagers.</w:t>
            </w:r>
          </w:p>
        </w:tc>
        <w:tc>
          <w:tcPr>
            <w:tcW w:w="810" w:type="dxa"/>
            <w:tcBorders>
              <w:top w:val="nil"/>
              <w:left w:val="nil"/>
              <w:bottom w:val="single" w:sz="8"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ff</w:t>
            </w:r>
            <w:proofErr w:type="gramEnd"/>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single" w:sz="8" w:space="0" w:color="auto"/>
              <w:right w:val="single" w:sz="8" w:space="0" w:color="auto"/>
            </w:tcBorders>
            <w:shd w:val="clear" w:color="auto" w:fill="auto"/>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615"/>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213</w:t>
            </w:r>
          </w:p>
        </w:tc>
        <w:tc>
          <w:tcPr>
            <w:tcW w:w="5891" w:type="dxa"/>
            <w:tcBorders>
              <w:top w:val="nil"/>
              <w:left w:val="nil"/>
              <w:bottom w:val="nil"/>
              <w:right w:val="single" w:sz="8" w:space="0" w:color="auto"/>
            </w:tcBorders>
            <w:shd w:val="clear" w:color="auto" w:fill="auto"/>
            <w:vAlign w:val="center"/>
            <w:hideMark/>
          </w:tcPr>
          <w:p w:rsidR="002C5CED" w:rsidRPr="004C711F" w:rsidRDefault="002C5CED" w:rsidP="00242ABF">
            <w:pPr>
              <w:rPr>
                <w:rFonts w:ascii="Arial Narrow" w:hAnsi="Arial Narrow" w:cs="Calibri"/>
                <w:color w:val="000000"/>
              </w:rPr>
            </w:pPr>
            <w:r w:rsidRPr="004C711F">
              <w:rPr>
                <w:rFonts w:ascii="Arial Narrow" w:hAnsi="Arial Narrow" w:cs="Calibri"/>
                <w:color w:val="000000"/>
              </w:rPr>
              <w:t>Descente EP y compris toutes sujétions</w:t>
            </w:r>
          </w:p>
        </w:tc>
        <w:tc>
          <w:tcPr>
            <w:tcW w:w="810" w:type="dxa"/>
            <w:tcBorders>
              <w:top w:val="nil"/>
              <w:left w:val="nil"/>
              <w:bottom w:val="nil"/>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ml</w:t>
            </w:r>
            <w:proofErr w:type="gramEnd"/>
          </w:p>
        </w:tc>
        <w:tc>
          <w:tcPr>
            <w:tcW w:w="1260" w:type="dxa"/>
            <w:tcBorders>
              <w:top w:val="nil"/>
              <w:left w:val="nil"/>
              <w:bottom w:val="nil"/>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single" w:sz="8" w:space="0" w:color="auto"/>
              <w:right w:val="single" w:sz="8" w:space="0" w:color="auto"/>
            </w:tcBorders>
            <w:shd w:val="clear" w:color="auto" w:fill="auto"/>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345"/>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214</w:t>
            </w:r>
          </w:p>
        </w:tc>
        <w:tc>
          <w:tcPr>
            <w:tcW w:w="5891" w:type="dxa"/>
            <w:tcBorders>
              <w:top w:val="single" w:sz="8" w:space="0" w:color="auto"/>
              <w:left w:val="nil"/>
              <w:bottom w:val="nil"/>
              <w:right w:val="single" w:sz="8" w:space="0" w:color="auto"/>
            </w:tcBorders>
            <w:shd w:val="clear" w:color="auto" w:fill="auto"/>
            <w:vAlign w:val="center"/>
            <w:hideMark/>
          </w:tcPr>
          <w:p w:rsidR="002C5CED" w:rsidRPr="004C711F" w:rsidRDefault="002C5CED" w:rsidP="00242ABF">
            <w:pPr>
              <w:rPr>
                <w:rFonts w:ascii="Arial Narrow" w:hAnsi="Arial Narrow" w:cs="Calibri"/>
                <w:color w:val="000000"/>
              </w:rPr>
            </w:pPr>
            <w:r w:rsidRPr="004C711F">
              <w:rPr>
                <w:rFonts w:ascii="Arial Narrow" w:hAnsi="Arial Narrow" w:cs="Calibri"/>
                <w:color w:val="000000"/>
              </w:rPr>
              <w:t>Colonne de touche complète</w:t>
            </w:r>
          </w:p>
        </w:tc>
        <w:tc>
          <w:tcPr>
            <w:tcW w:w="810" w:type="dxa"/>
            <w:tcBorders>
              <w:top w:val="single" w:sz="8" w:space="0" w:color="auto"/>
              <w:left w:val="nil"/>
              <w:bottom w:val="single" w:sz="8"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u</w:t>
            </w:r>
            <w:proofErr w:type="gramEnd"/>
          </w:p>
        </w:tc>
        <w:tc>
          <w:tcPr>
            <w:tcW w:w="1260" w:type="dxa"/>
            <w:tcBorders>
              <w:top w:val="single" w:sz="8" w:space="0" w:color="auto"/>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single" w:sz="8" w:space="0" w:color="auto"/>
              <w:right w:val="single" w:sz="8" w:space="0" w:color="auto"/>
            </w:tcBorders>
            <w:shd w:val="clear" w:color="auto" w:fill="auto"/>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1078"/>
        </w:trPr>
        <w:tc>
          <w:tcPr>
            <w:tcW w:w="384" w:type="dxa"/>
            <w:tcBorders>
              <w:top w:val="nil"/>
              <w:left w:val="single" w:sz="8" w:space="0" w:color="auto"/>
              <w:bottom w:val="single" w:sz="4" w:space="0" w:color="auto"/>
              <w:right w:val="single" w:sz="4"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 </w:t>
            </w:r>
          </w:p>
        </w:tc>
        <w:tc>
          <w:tcPr>
            <w:tcW w:w="5891" w:type="dxa"/>
            <w:tcBorders>
              <w:top w:val="single" w:sz="4" w:space="0" w:color="auto"/>
              <w:left w:val="nil"/>
              <w:bottom w:val="single" w:sz="4" w:space="0" w:color="auto"/>
              <w:right w:val="single" w:sz="4" w:space="0" w:color="auto"/>
            </w:tcBorders>
            <w:shd w:val="clear" w:color="auto" w:fill="auto"/>
            <w:vAlign w:val="center"/>
            <w:hideMark/>
          </w:tcPr>
          <w:p w:rsidR="002C5CED" w:rsidRPr="004C711F" w:rsidRDefault="002C5CED" w:rsidP="00242ABF">
            <w:pPr>
              <w:rPr>
                <w:rFonts w:ascii="Arial Narrow" w:hAnsi="Arial Narrow" w:cs="Calibri"/>
                <w:b/>
                <w:bCs/>
                <w:i/>
                <w:iCs/>
                <w:color w:val="000000"/>
              </w:rPr>
            </w:pPr>
            <w:r w:rsidRPr="004C711F">
              <w:rPr>
                <w:rFonts w:ascii="Arial Narrow" w:hAnsi="Arial Narrow" w:cs="Calibri"/>
                <w:b/>
                <w:bCs/>
                <w:i/>
                <w:iCs/>
                <w:color w:val="000000"/>
              </w:rPr>
              <w:t xml:space="preserve">Lot 300 : Electricité et </w:t>
            </w:r>
            <w:proofErr w:type="gramStart"/>
            <w:r w:rsidRPr="004C711F">
              <w:rPr>
                <w:rFonts w:ascii="Arial Narrow" w:hAnsi="Arial Narrow" w:cs="Calibri"/>
                <w:b/>
                <w:bCs/>
                <w:i/>
                <w:iCs/>
                <w:color w:val="000000"/>
              </w:rPr>
              <w:t>TV  les</w:t>
            </w:r>
            <w:proofErr w:type="gramEnd"/>
            <w:r w:rsidRPr="004C711F">
              <w:rPr>
                <w:rFonts w:ascii="Arial Narrow" w:hAnsi="Arial Narrow" w:cs="Calibri"/>
                <w:b/>
                <w:bCs/>
                <w:i/>
                <w:iCs/>
                <w:color w:val="000000"/>
              </w:rPr>
              <w:t xml:space="preserve"> prix cidessous rémunèrent au ml, à l'unité et/ou en ens, la forniture et la pose de tous les équipements nécessaires et câblages y relatifs, y compris toutes sujétions, pour le fonctionnement du présent poste.</w:t>
            </w:r>
          </w:p>
        </w:tc>
        <w:tc>
          <w:tcPr>
            <w:tcW w:w="810" w:type="dxa"/>
            <w:tcBorders>
              <w:top w:val="nil"/>
              <w:left w:val="nil"/>
              <w:bottom w:val="single" w:sz="4" w:space="0" w:color="auto"/>
              <w:right w:val="single" w:sz="4"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 </w:t>
            </w:r>
          </w:p>
        </w:tc>
        <w:tc>
          <w:tcPr>
            <w:tcW w:w="1260" w:type="dxa"/>
            <w:tcBorders>
              <w:top w:val="nil"/>
              <w:left w:val="nil"/>
              <w:bottom w:val="single" w:sz="4" w:space="0" w:color="auto"/>
              <w:right w:val="single" w:sz="4" w:space="0" w:color="auto"/>
            </w:tcBorders>
            <w:shd w:val="clear" w:color="000000" w:fill="FFFFFF"/>
            <w:noWrap/>
            <w:vAlign w:val="center"/>
            <w:hideMark/>
          </w:tcPr>
          <w:p w:rsidR="002C5CED" w:rsidRPr="004C711F" w:rsidRDefault="002C5CED" w:rsidP="00242ABF">
            <w:pPr>
              <w:jc w:val="right"/>
              <w:rPr>
                <w:rFonts w:ascii="Arial Narrow" w:hAnsi="Arial Narrow" w:cs="Calibri"/>
                <w:color w:val="000000"/>
              </w:rPr>
            </w:pPr>
            <w:r w:rsidRPr="004C711F">
              <w:rPr>
                <w:rFonts w:ascii="Arial Narrow" w:hAnsi="Arial Narrow" w:cs="Calibri"/>
                <w:color w:val="000000"/>
              </w:rPr>
              <w:t> </w:t>
            </w:r>
          </w:p>
        </w:tc>
        <w:tc>
          <w:tcPr>
            <w:tcW w:w="1710" w:type="dxa"/>
            <w:tcBorders>
              <w:top w:val="single" w:sz="4" w:space="0" w:color="auto"/>
              <w:left w:val="nil"/>
              <w:bottom w:val="single" w:sz="4"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b/>
                <w:bCs/>
                <w:color w:val="000000"/>
              </w:rPr>
            </w:pPr>
            <w:r w:rsidRPr="004C711F">
              <w:rPr>
                <w:rFonts w:ascii="Arial Narrow" w:hAnsi="Arial Narrow" w:cs="Calibri"/>
                <w:b/>
                <w:bCs/>
                <w:color w:val="000000"/>
              </w:rPr>
              <w:t> </w:t>
            </w:r>
          </w:p>
        </w:tc>
      </w:tr>
      <w:tr w:rsidR="002C5CED" w:rsidRPr="004C711F" w:rsidTr="002C5CED">
        <w:trPr>
          <w:trHeight w:val="215"/>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0"/>
                <w:szCs w:val="20"/>
              </w:rPr>
            </w:pPr>
            <w:r w:rsidRPr="004C711F">
              <w:rPr>
                <w:rFonts w:ascii="Arial Narrow" w:hAnsi="Arial Narrow" w:cs="Calibri"/>
                <w:color w:val="000000"/>
                <w:sz w:val="20"/>
                <w:szCs w:val="20"/>
              </w:rPr>
              <w:t>301</w:t>
            </w:r>
          </w:p>
        </w:tc>
        <w:tc>
          <w:tcPr>
            <w:tcW w:w="5891" w:type="dxa"/>
            <w:tcBorders>
              <w:top w:val="nil"/>
              <w:left w:val="nil"/>
              <w:bottom w:val="single" w:sz="4" w:space="0" w:color="auto"/>
              <w:right w:val="single" w:sz="4" w:space="0" w:color="auto"/>
            </w:tcBorders>
            <w:shd w:val="clear" w:color="auto" w:fill="auto"/>
            <w:noWrap/>
            <w:vAlign w:val="center"/>
            <w:hideMark/>
          </w:tcPr>
          <w:p w:rsidR="002C5CED" w:rsidRPr="004C711F" w:rsidRDefault="002C5CED" w:rsidP="00242ABF">
            <w:pPr>
              <w:rPr>
                <w:rFonts w:ascii="Arial Narrow" w:hAnsi="Arial Narrow" w:cs="Calibri"/>
                <w:color w:val="000000"/>
                <w:sz w:val="20"/>
                <w:szCs w:val="20"/>
              </w:rPr>
            </w:pPr>
            <w:r w:rsidRPr="004C711F">
              <w:rPr>
                <w:rFonts w:ascii="Arial Narrow" w:hAnsi="Arial Narrow" w:cs="Calibri"/>
                <w:color w:val="000000"/>
                <w:sz w:val="20"/>
                <w:szCs w:val="20"/>
              </w:rPr>
              <w:t>Cuivre nu 25 mm² type Nexans tout autour du bâtiment</w:t>
            </w:r>
          </w:p>
        </w:tc>
        <w:tc>
          <w:tcPr>
            <w:tcW w:w="810" w:type="dxa"/>
            <w:tcBorders>
              <w:top w:val="nil"/>
              <w:left w:val="nil"/>
              <w:bottom w:val="single" w:sz="4" w:space="0" w:color="auto"/>
              <w:right w:val="single" w:sz="4"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0"/>
                <w:szCs w:val="20"/>
              </w:rPr>
            </w:pPr>
            <w:proofErr w:type="gramStart"/>
            <w:r w:rsidRPr="004C711F">
              <w:rPr>
                <w:rFonts w:ascii="Arial Narrow" w:hAnsi="Arial Narrow" w:cs="Calibri"/>
                <w:color w:val="000000"/>
                <w:sz w:val="20"/>
                <w:szCs w:val="20"/>
              </w:rPr>
              <w:t>ml</w:t>
            </w:r>
            <w:proofErr w:type="gramEnd"/>
          </w:p>
        </w:tc>
        <w:tc>
          <w:tcPr>
            <w:tcW w:w="1260" w:type="dxa"/>
            <w:tcBorders>
              <w:top w:val="nil"/>
              <w:left w:val="nil"/>
              <w:bottom w:val="single" w:sz="4" w:space="0" w:color="auto"/>
              <w:right w:val="single" w:sz="4" w:space="0" w:color="auto"/>
            </w:tcBorders>
            <w:shd w:val="clear" w:color="000000" w:fill="FFFFFF"/>
            <w:noWrap/>
            <w:vAlign w:val="center"/>
          </w:tcPr>
          <w:p w:rsidR="002C5CED" w:rsidRPr="004C711F" w:rsidRDefault="002C5CED" w:rsidP="00242ABF">
            <w:pPr>
              <w:rPr>
                <w:rFonts w:ascii="Arial Narrow" w:hAnsi="Arial Narrow" w:cs="Calibri"/>
                <w:color w:val="000000"/>
                <w:sz w:val="20"/>
                <w:szCs w:val="20"/>
              </w:rPr>
            </w:pPr>
          </w:p>
        </w:tc>
        <w:tc>
          <w:tcPr>
            <w:tcW w:w="1710" w:type="dxa"/>
            <w:tcBorders>
              <w:top w:val="nil"/>
              <w:left w:val="nil"/>
              <w:bottom w:val="single" w:sz="4" w:space="0" w:color="auto"/>
              <w:right w:val="single" w:sz="4" w:space="0" w:color="auto"/>
            </w:tcBorders>
            <w:shd w:val="clear" w:color="000000" w:fill="FFFFFF"/>
            <w:noWrap/>
            <w:vAlign w:val="center"/>
          </w:tcPr>
          <w:p w:rsidR="002C5CED" w:rsidRPr="004C711F" w:rsidRDefault="002C5CED" w:rsidP="00242ABF">
            <w:pPr>
              <w:jc w:val="center"/>
              <w:rPr>
                <w:rFonts w:ascii="Arial Narrow" w:hAnsi="Arial Narrow" w:cs="Calibri"/>
                <w:color w:val="000000"/>
                <w:sz w:val="20"/>
                <w:szCs w:val="20"/>
              </w:rPr>
            </w:pPr>
          </w:p>
        </w:tc>
      </w:tr>
      <w:tr w:rsidR="002C5CED" w:rsidRPr="004C711F" w:rsidTr="002C5CED">
        <w:trPr>
          <w:trHeight w:val="65"/>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0"/>
                <w:szCs w:val="20"/>
              </w:rPr>
            </w:pPr>
            <w:r w:rsidRPr="004C711F">
              <w:rPr>
                <w:rFonts w:ascii="Arial Narrow" w:hAnsi="Arial Narrow" w:cs="Calibri"/>
                <w:color w:val="000000"/>
                <w:sz w:val="20"/>
                <w:szCs w:val="20"/>
              </w:rPr>
              <w:t>302</w:t>
            </w:r>
          </w:p>
        </w:tc>
        <w:tc>
          <w:tcPr>
            <w:tcW w:w="5891" w:type="dxa"/>
            <w:tcBorders>
              <w:top w:val="nil"/>
              <w:left w:val="nil"/>
              <w:bottom w:val="single" w:sz="8" w:space="0" w:color="auto"/>
              <w:right w:val="single" w:sz="8" w:space="0" w:color="auto"/>
            </w:tcBorders>
            <w:shd w:val="clear" w:color="auto" w:fill="auto"/>
            <w:noWrap/>
            <w:vAlign w:val="center"/>
            <w:hideMark/>
          </w:tcPr>
          <w:p w:rsidR="002C5CED" w:rsidRPr="004C711F" w:rsidRDefault="002C5CED" w:rsidP="00242ABF">
            <w:pPr>
              <w:rPr>
                <w:rFonts w:ascii="Arial Narrow" w:hAnsi="Arial Narrow" w:cs="Calibri"/>
                <w:color w:val="000000"/>
                <w:sz w:val="20"/>
                <w:szCs w:val="20"/>
              </w:rPr>
            </w:pPr>
            <w:r w:rsidRPr="004C711F">
              <w:rPr>
                <w:rFonts w:ascii="Arial Narrow" w:hAnsi="Arial Narrow" w:cs="Calibri"/>
                <w:color w:val="000000"/>
                <w:sz w:val="20"/>
                <w:szCs w:val="20"/>
              </w:rPr>
              <w:t xml:space="preserve">Câble vert-Jaune 16 mm² </w:t>
            </w:r>
          </w:p>
        </w:tc>
        <w:tc>
          <w:tcPr>
            <w:tcW w:w="810" w:type="dxa"/>
            <w:tcBorders>
              <w:top w:val="nil"/>
              <w:left w:val="nil"/>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0"/>
                <w:szCs w:val="20"/>
              </w:rPr>
            </w:pPr>
            <w:proofErr w:type="gramStart"/>
            <w:r w:rsidRPr="004C711F">
              <w:rPr>
                <w:rFonts w:ascii="Arial Narrow" w:hAnsi="Arial Narrow" w:cs="Calibri"/>
                <w:color w:val="000000"/>
                <w:sz w:val="20"/>
                <w:szCs w:val="20"/>
              </w:rPr>
              <w:t>ml</w:t>
            </w:r>
            <w:proofErr w:type="gramEnd"/>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sz w:val="20"/>
                <w:szCs w:val="20"/>
              </w:rPr>
            </w:pPr>
          </w:p>
        </w:tc>
        <w:tc>
          <w:tcPr>
            <w:tcW w:w="171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jc w:val="center"/>
              <w:rPr>
                <w:rFonts w:ascii="Arial Narrow" w:hAnsi="Arial Narrow" w:cs="Calibri"/>
                <w:color w:val="000000"/>
                <w:sz w:val="20"/>
                <w:szCs w:val="20"/>
              </w:rPr>
            </w:pPr>
          </w:p>
        </w:tc>
      </w:tr>
      <w:tr w:rsidR="002C5CED" w:rsidRPr="004C711F" w:rsidTr="002C5CED">
        <w:trPr>
          <w:trHeight w:val="315"/>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0"/>
                <w:szCs w:val="20"/>
              </w:rPr>
            </w:pPr>
            <w:r w:rsidRPr="004C711F">
              <w:rPr>
                <w:rFonts w:ascii="Arial Narrow" w:hAnsi="Arial Narrow" w:cs="Calibri"/>
                <w:color w:val="000000"/>
                <w:sz w:val="20"/>
                <w:szCs w:val="20"/>
              </w:rPr>
              <w:t>303</w:t>
            </w:r>
          </w:p>
        </w:tc>
        <w:tc>
          <w:tcPr>
            <w:tcW w:w="5891" w:type="dxa"/>
            <w:tcBorders>
              <w:top w:val="nil"/>
              <w:left w:val="nil"/>
              <w:bottom w:val="single" w:sz="8" w:space="0" w:color="auto"/>
              <w:right w:val="single" w:sz="8" w:space="0" w:color="auto"/>
            </w:tcBorders>
            <w:shd w:val="clear" w:color="auto" w:fill="auto"/>
            <w:noWrap/>
            <w:vAlign w:val="center"/>
            <w:hideMark/>
          </w:tcPr>
          <w:p w:rsidR="002C5CED" w:rsidRPr="004C711F" w:rsidRDefault="002C5CED" w:rsidP="00242ABF">
            <w:pPr>
              <w:rPr>
                <w:rFonts w:ascii="Arial Narrow" w:hAnsi="Arial Narrow" w:cs="Calibri"/>
                <w:color w:val="000000"/>
                <w:sz w:val="20"/>
                <w:szCs w:val="20"/>
              </w:rPr>
            </w:pPr>
            <w:r w:rsidRPr="004C711F">
              <w:rPr>
                <w:rFonts w:ascii="Arial Narrow" w:hAnsi="Arial Narrow" w:cs="Calibri"/>
                <w:color w:val="000000"/>
                <w:sz w:val="20"/>
                <w:szCs w:val="20"/>
              </w:rPr>
              <w:t xml:space="preserve">Barette de coupure </w:t>
            </w:r>
          </w:p>
        </w:tc>
        <w:tc>
          <w:tcPr>
            <w:tcW w:w="810" w:type="dxa"/>
            <w:tcBorders>
              <w:top w:val="nil"/>
              <w:left w:val="nil"/>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0"/>
                <w:szCs w:val="20"/>
              </w:rPr>
            </w:pPr>
            <w:proofErr w:type="gramStart"/>
            <w:r w:rsidRPr="004C711F">
              <w:rPr>
                <w:rFonts w:ascii="Arial Narrow" w:hAnsi="Arial Narrow" w:cs="Calibri"/>
                <w:color w:val="000000"/>
                <w:sz w:val="20"/>
                <w:szCs w:val="20"/>
              </w:rPr>
              <w:t>u</w:t>
            </w:r>
            <w:proofErr w:type="gramEnd"/>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sz w:val="20"/>
                <w:szCs w:val="20"/>
              </w:rPr>
            </w:pPr>
          </w:p>
        </w:tc>
        <w:tc>
          <w:tcPr>
            <w:tcW w:w="171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jc w:val="center"/>
              <w:rPr>
                <w:rFonts w:ascii="Arial Narrow" w:hAnsi="Arial Narrow" w:cs="Calibri"/>
                <w:color w:val="000000"/>
                <w:sz w:val="20"/>
                <w:szCs w:val="20"/>
              </w:rPr>
            </w:pPr>
          </w:p>
        </w:tc>
      </w:tr>
      <w:tr w:rsidR="002C5CED" w:rsidRPr="004C711F" w:rsidTr="002C5CED">
        <w:trPr>
          <w:trHeight w:val="315"/>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0"/>
                <w:szCs w:val="20"/>
              </w:rPr>
            </w:pPr>
            <w:r w:rsidRPr="004C711F">
              <w:rPr>
                <w:rFonts w:ascii="Arial Narrow" w:hAnsi="Arial Narrow" w:cs="Calibri"/>
                <w:color w:val="000000"/>
                <w:sz w:val="20"/>
                <w:szCs w:val="20"/>
              </w:rPr>
              <w:t>304</w:t>
            </w:r>
          </w:p>
        </w:tc>
        <w:tc>
          <w:tcPr>
            <w:tcW w:w="5891" w:type="dxa"/>
            <w:tcBorders>
              <w:top w:val="nil"/>
              <w:left w:val="nil"/>
              <w:bottom w:val="single" w:sz="8" w:space="0" w:color="auto"/>
              <w:right w:val="single" w:sz="8" w:space="0" w:color="auto"/>
            </w:tcBorders>
            <w:shd w:val="clear" w:color="auto" w:fill="auto"/>
            <w:noWrap/>
            <w:vAlign w:val="center"/>
            <w:hideMark/>
          </w:tcPr>
          <w:p w:rsidR="002C5CED" w:rsidRPr="004C711F" w:rsidRDefault="002C5CED" w:rsidP="00242ABF">
            <w:pPr>
              <w:rPr>
                <w:rFonts w:ascii="Arial Narrow" w:hAnsi="Arial Narrow" w:cs="Calibri"/>
                <w:color w:val="000000"/>
                <w:sz w:val="20"/>
                <w:szCs w:val="20"/>
              </w:rPr>
            </w:pPr>
            <w:r w:rsidRPr="004C711F">
              <w:rPr>
                <w:rFonts w:ascii="Arial Narrow" w:hAnsi="Arial Narrow" w:cs="Calibri"/>
                <w:color w:val="000000"/>
                <w:sz w:val="20"/>
                <w:szCs w:val="20"/>
              </w:rPr>
              <w:t>Cable U1000 /4 mm²</w:t>
            </w:r>
          </w:p>
        </w:tc>
        <w:tc>
          <w:tcPr>
            <w:tcW w:w="810" w:type="dxa"/>
            <w:tcBorders>
              <w:top w:val="nil"/>
              <w:left w:val="nil"/>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0"/>
                <w:szCs w:val="20"/>
              </w:rPr>
            </w:pPr>
            <w:proofErr w:type="gramStart"/>
            <w:r w:rsidRPr="004C711F">
              <w:rPr>
                <w:rFonts w:ascii="Arial Narrow" w:hAnsi="Arial Narrow" w:cs="Calibri"/>
                <w:color w:val="000000"/>
                <w:sz w:val="20"/>
                <w:szCs w:val="20"/>
              </w:rPr>
              <w:t>ml</w:t>
            </w:r>
            <w:proofErr w:type="gramEnd"/>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sz w:val="20"/>
                <w:szCs w:val="20"/>
              </w:rPr>
            </w:pPr>
          </w:p>
        </w:tc>
        <w:tc>
          <w:tcPr>
            <w:tcW w:w="171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jc w:val="center"/>
              <w:rPr>
                <w:rFonts w:ascii="Arial Narrow" w:hAnsi="Arial Narrow" w:cs="Calibri"/>
                <w:color w:val="000000"/>
                <w:sz w:val="20"/>
                <w:szCs w:val="20"/>
              </w:rPr>
            </w:pPr>
          </w:p>
        </w:tc>
      </w:tr>
      <w:tr w:rsidR="002C5CED" w:rsidRPr="004C711F" w:rsidTr="002C5CED">
        <w:trPr>
          <w:trHeight w:val="315"/>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0"/>
                <w:szCs w:val="20"/>
              </w:rPr>
            </w:pPr>
            <w:r w:rsidRPr="004C711F">
              <w:rPr>
                <w:rFonts w:ascii="Arial Narrow" w:hAnsi="Arial Narrow" w:cs="Calibri"/>
                <w:color w:val="000000"/>
                <w:sz w:val="20"/>
                <w:szCs w:val="20"/>
              </w:rPr>
              <w:t>305</w:t>
            </w:r>
          </w:p>
        </w:tc>
        <w:tc>
          <w:tcPr>
            <w:tcW w:w="5891" w:type="dxa"/>
            <w:tcBorders>
              <w:top w:val="nil"/>
              <w:left w:val="nil"/>
              <w:bottom w:val="single" w:sz="8" w:space="0" w:color="auto"/>
              <w:right w:val="single" w:sz="8" w:space="0" w:color="auto"/>
            </w:tcBorders>
            <w:shd w:val="clear" w:color="auto" w:fill="auto"/>
            <w:noWrap/>
            <w:vAlign w:val="center"/>
            <w:hideMark/>
          </w:tcPr>
          <w:p w:rsidR="002C5CED" w:rsidRPr="004C711F" w:rsidRDefault="002C5CED" w:rsidP="00242ABF">
            <w:pPr>
              <w:rPr>
                <w:rFonts w:ascii="Arial Narrow" w:hAnsi="Arial Narrow" w:cs="Calibri"/>
                <w:color w:val="000000"/>
                <w:sz w:val="20"/>
                <w:szCs w:val="20"/>
              </w:rPr>
            </w:pPr>
            <w:r w:rsidRPr="004C711F">
              <w:rPr>
                <w:rFonts w:ascii="Arial Narrow" w:hAnsi="Arial Narrow" w:cs="Calibri"/>
                <w:color w:val="000000"/>
                <w:sz w:val="20"/>
                <w:szCs w:val="20"/>
              </w:rPr>
              <w:t>Câble 1,5 mm² TYPE RCT ou équivalent</w:t>
            </w:r>
          </w:p>
        </w:tc>
        <w:tc>
          <w:tcPr>
            <w:tcW w:w="810" w:type="dxa"/>
            <w:tcBorders>
              <w:top w:val="nil"/>
              <w:left w:val="nil"/>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0"/>
                <w:szCs w:val="20"/>
              </w:rPr>
            </w:pPr>
            <w:proofErr w:type="gramStart"/>
            <w:r w:rsidRPr="004C711F">
              <w:rPr>
                <w:rFonts w:ascii="Arial Narrow" w:hAnsi="Arial Narrow" w:cs="Calibri"/>
                <w:color w:val="000000"/>
                <w:sz w:val="20"/>
                <w:szCs w:val="20"/>
              </w:rPr>
              <w:t>ml</w:t>
            </w:r>
            <w:proofErr w:type="gramEnd"/>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sz w:val="20"/>
                <w:szCs w:val="20"/>
              </w:rPr>
            </w:pPr>
          </w:p>
        </w:tc>
        <w:tc>
          <w:tcPr>
            <w:tcW w:w="171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jc w:val="center"/>
              <w:rPr>
                <w:rFonts w:ascii="Arial Narrow" w:hAnsi="Arial Narrow" w:cs="Calibri"/>
                <w:color w:val="000000"/>
                <w:sz w:val="20"/>
                <w:szCs w:val="20"/>
              </w:rPr>
            </w:pPr>
          </w:p>
        </w:tc>
      </w:tr>
      <w:tr w:rsidR="002C5CED" w:rsidRPr="004C711F" w:rsidTr="002C5CED">
        <w:trPr>
          <w:trHeight w:val="315"/>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0"/>
                <w:szCs w:val="20"/>
              </w:rPr>
            </w:pPr>
            <w:r w:rsidRPr="004C711F">
              <w:rPr>
                <w:rFonts w:ascii="Arial Narrow" w:hAnsi="Arial Narrow" w:cs="Calibri"/>
                <w:color w:val="000000"/>
                <w:sz w:val="20"/>
                <w:szCs w:val="20"/>
              </w:rPr>
              <w:t>306</w:t>
            </w:r>
          </w:p>
        </w:tc>
        <w:tc>
          <w:tcPr>
            <w:tcW w:w="5891" w:type="dxa"/>
            <w:tcBorders>
              <w:top w:val="nil"/>
              <w:left w:val="nil"/>
              <w:bottom w:val="single" w:sz="8" w:space="0" w:color="auto"/>
              <w:right w:val="single" w:sz="8" w:space="0" w:color="auto"/>
            </w:tcBorders>
            <w:shd w:val="clear" w:color="auto" w:fill="auto"/>
            <w:noWrap/>
            <w:vAlign w:val="center"/>
            <w:hideMark/>
          </w:tcPr>
          <w:p w:rsidR="002C5CED" w:rsidRPr="004C711F" w:rsidRDefault="002C5CED" w:rsidP="00242ABF">
            <w:pPr>
              <w:rPr>
                <w:rFonts w:ascii="Arial Narrow" w:hAnsi="Arial Narrow" w:cs="Calibri"/>
                <w:color w:val="000000"/>
                <w:sz w:val="20"/>
                <w:szCs w:val="20"/>
              </w:rPr>
            </w:pPr>
            <w:r w:rsidRPr="004C711F">
              <w:rPr>
                <w:rFonts w:ascii="Arial Narrow" w:hAnsi="Arial Narrow" w:cs="Calibri"/>
                <w:color w:val="000000"/>
                <w:sz w:val="20"/>
                <w:szCs w:val="20"/>
              </w:rPr>
              <w:t>Câble 2,5 mm² RCT ou équivalent</w:t>
            </w:r>
          </w:p>
        </w:tc>
        <w:tc>
          <w:tcPr>
            <w:tcW w:w="810" w:type="dxa"/>
            <w:tcBorders>
              <w:top w:val="nil"/>
              <w:left w:val="nil"/>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0"/>
                <w:szCs w:val="20"/>
              </w:rPr>
            </w:pPr>
            <w:proofErr w:type="gramStart"/>
            <w:r w:rsidRPr="004C711F">
              <w:rPr>
                <w:rFonts w:ascii="Arial Narrow" w:hAnsi="Arial Narrow" w:cs="Calibri"/>
                <w:color w:val="000000"/>
                <w:sz w:val="20"/>
                <w:szCs w:val="20"/>
              </w:rPr>
              <w:t>ml</w:t>
            </w:r>
            <w:proofErr w:type="gramEnd"/>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sz w:val="20"/>
                <w:szCs w:val="20"/>
              </w:rPr>
            </w:pPr>
          </w:p>
        </w:tc>
        <w:tc>
          <w:tcPr>
            <w:tcW w:w="171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jc w:val="center"/>
              <w:rPr>
                <w:rFonts w:ascii="Arial Narrow" w:hAnsi="Arial Narrow" w:cs="Calibri"/>
                <w:color w:val="000000"/>
                <w:sz w:val="20"/>
                <w:szCs w:val="20"/>
              </w:rPr>
            </w:pPr>
          </w:p>
        </w:tc>
      </w:tr>
      <w:tr w:rsidR="002C5CED" w:rsidRPr="004C711F" w:rsidTr="002C5CED">
        <w:trPr>
          <w:trHeight w:val="750"/>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0"/>
                <w:szCs w:val="20"/>
              </w:rPr>
            </w:pPr>
            <w:r w:rsidRPr="004C711F">
              <w:rPr>
                <w:rFonts w:ascii="Arial Narrow" w:hAnsi="Arial Narrow" w:cs="Calibri"/>
                <w:color w:val="000000"/>
                <w:sz w:val="20"/>
                <w:szCs w:val="20"/>
              </w:rPr>
              <w:t>307</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color w:val="000000"/>
                <w:sz w:val="20"/>
                <w:szCs w:val="20"/>
              </w:rPr>
            </w:pPr>
            <w:r w:rsidRPr="004C711F">
              <w:rPr>
                <w:rFonts w:ascii="Arial Narrow" w:hAnsi="Arial Narrow" w:cs="Calibri"/>
                <w:color w:val="000000"/>
                <w:sz w:val="20"/>
                <w:szCs w:val="20"/>
              </w:rPr>
              <w:t>Gaine Ø20 type TRAVEL dans la dalle et type OK ailleurs</w:t>
            </w:r>
          </w:p>
        </w:tc>
        <w:tc>
          <w:tcPr>
            <w:tcW w:w="810" w:type="dxa"/>
            <w:tcBorders>
              <w:top w:val="nil"/>
              <w:left w:val="nil"/>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0"/>
                <w:szCs w:val="20"/>
              </w:rPr>
            </w:pPr>
            <w:proofErr w:type="gramStart"/>
            <w:r w:rsidRPr="004C711F">
              <w:rPr>
                <w:rFonts w:ascii="Arial Narrow" w:hAnsi="Arial Narrow" w:cs="Calibri"/>
                <w:color w:val="000000"/>
                <w:sz w:val="20"/>
                <w:szCs w:val="20"/>
              </w:rPr>
              <w:t>ml</w:t>
            </w:r>
            <w:proofErr w:type="gramEnd"/>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sz w:val="20"/>
                <w:szCs w:val="20"/>
              </w:rPr>
            </w:pPr>
          </w:p>
        </w:tc>
        <w:tc>
          <w:tcPr>
            <w:tcW w:w="171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jc w:val="center"/>
              <w:rPr>
                <w:rFonts w:ascii="Arial Narrow" w:hAnsi="Arial Narrow" w:cs="Calibri"/>
                <w:color w:val="000000"/>
                <w:sz w:val="20"/>
                <w:szCs w:val="20"/>
              </w:rPr>
            </w:pPr>
          </w:p>
        </w:tc>
      </w:tr>
      <w:tr w:rsidR="002C5CED" w:rsidRPr="004C711F" w:rsidTr="002C5CED">
        <w:trPr>
          <w:trHeight w:val="525"/>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0"/>
                <w:szCs w:val="20"/>
              </w:rPr>
            </w:pPr>
            <w:r w:rsidRPr="004C711F">
              <w:rPr>
                <w:rFonts w:ascii="Arial Narrow" w:hAnsi="Arial Narrow" w:cs="Calibri"/>
                <w:color w:val="000000"/>
                <w:sz w:val="20"/>
                <w:szCs w:val="20"/>
              </w:rPr>
              <w:t>308</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color w:val="000000"/>
                <w:sz w:val="20"/>
                <w:szCs w:val="20"/>
              </w:rPr>
            </w:pPr>
            <w:r w:rsidRPr="004C711F">
              <w:rPr>
                <w:rFonts w:ascii="Arial Narrow" w:hAnsi="Arial Narrow" w:cs="Calibri"/>
                <w:color w:val="000000"/>
                <w:sz w:val="20"/>
                <w:szCs w:val="20"/>
              </w:rPr>
              <w:t>Gaine Ø25 type TRAVEL dans la dalle et type OK ailleurs</w:t>
            </w:r>
          </w:p>
        </w:tc>
        <w:tc>
          <w:tcPr>
            <w:tcW w:w="810" w:type="dxa"/>
            <w:tcBorders>
              <w:top w:val="nil"/>
              <w:left w:val="nil"/>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0"/>
                <w:szCs w:val="20"/>
              </w:rPr>
            </w:pPr>
            <w:proofErr w:type="gramStart"/>
            <w:r w:rsidRPr="004C711F">
              <w:rPr>
                <w:rFonts w:ascii="Arial Narrow" w:hAnsi="Arial Narrow" w:cs="Calibri"/>
                <w:color w:val="000000"/>
                <w:sz w:val="20"/>
                <w:szCs w:val="20"/>
              </w:rPr>
              <w:t>ml</w:t>
            </w:r>
            <w:proofErr w:type="gramEnd"/>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sz w:val="20"/>
                <w:szCs w:val="20"/>
              </w:rPr>
            </w:pPr>
          </w:p>
        </w:tc>
        <w:tc>
          <w:tcPr>
            <w:tcW w:w="171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jc w:val="center"/>
              <w:rPr>
                <w:rFonts w:ascii="Arial Narrow" w:hAnsi="Arial Narrow" w:cs="Calibri"/>
                <w:color w:val="000000"/>
                <w:sz w:val="20"/>
                <w:szCs w:val="20"/>
              </w:rPr>
            </w:pPr>
          </w:p>
        </w:tc>
      </w:tr>
      <w:tr w:rsidR="002C5CED" w:rsidRPr="004C711F" w:rsidTr="002C5CED">
        <w:trPr>
          <w:trHeight w:val="525"/>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0"/>
                <w:szCs w:val="20"/>
              </w:rPr>
            </w:pPr>
            <w:r w:rsidRPr="004C711F">
              <w:rPr>
                <w:rFonts w:ascii="Arial Narrow" w:hAnsi="Arial Narrow" w:cs="Calibri"/>
                <w:color w:val="000000"/>
                <w:sz w:val="20"/>
                <w:szCs w:val="20"/>
              </w:rPr>
              <w:t>309</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color w:val="000000"/>
                <w:sz w:val="20"/>
                <w:szCs w:val="20"/>
              </w:rPr>
            </w:pPr>
            <w:r w:rsidRPr="004C711F">
              <w:rPr>
                <w:rFonts w:ascii="Arial Narrow" w:hAnsi="Arial Narrow" w:cs="Calibri"/>
                <w:color w:val="000000"/>
                <w:sz w:val="20"/>
                <w:szCs w:val="20"/>
              </w:rPr>
              <w:t>Gaine Ø32 type TRAVEL dans la dalle et type OK ailleurs</w:t>
            </w:r>
          </w:p>
        </w:tc>
        <w:tc>
          <w:tcPr>
            <w:tcW w:w="810" w:type="dxa"/>
            <w:tcBorders>
              <w:top w:val="nil"/>
              <w:left w:val="nil"/>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0"/>
                <w:szCs w:val="20"/>
              </w:rPr>
            </w:pPr>
            <w:proofErr w:type="gramStart"/>
            <w:r w:rsidRPr="004C711F">
              <w:rPr>
                <w:rFonts w:ascii="Arial Narrow" w:hAnsi="Arial Narrow" w:cs="Calibri"/>
                <w:color w:val="000000"/>
                <w:sz w:val="20"/>
                <w:szCs w:val="20"/>
              </w:rPr>
              <w:t>ml</w:t>
            </w:r>
            <w:proofErr w:type="gramEnd"/>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sz w:val="20"/>
                <w:szCs w:val="20"/>
              </w:rPr>
            </w:pPr>
          </w:p>
        </w:tc>
        <w:tc>
          <w:tcPr>
            <w:tcW w:w="171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jc w:val="center"/>
              <w:rPr>
                <w:rFonts w:ascii="Arial Narrow" w:hAnsi="Arial Narrow" w:cs="Calibri"/>
                <w:color w:val="000000"/>
                <w:sz w:val="20"/>
                <w:szCs w:val="20"/>
              </w:rPr>
            </w:pPr>
          </w:p>
        </w:tc>
      </w:tr>
      <w:tr w:rsidR="002C5CED" w:rsidRPr="004C711F" w:rsidTr="002C5CED">
        <w:trPr>
          <w:trHeight w:val="315"/>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0"/>
                <w:szCs w:val="20"/>
              </w:rPr>
            </w:pPr>
            <w:r w:rsidRPr="004C711F">
              <w:rPr>
                <w:rFonts w:ascii="Arial Narrow" w:hAnsi="Arial Narrow" w:cs="Calibri"/>
                <w:color w:val="000000"/>
                <w:sz w:val="20"/>
                <w:szCs w:val="20"/>
              </w:rPr>
              <w:t>310</w:t>
            </w:r>
          </w:p>
        </w:tc>
        <w:tc>
          <w:tcPr>
            <w:tcW w:w="5891" w:type="dxa"/>
            <w:tcBorders>
              <w:top w:val="nil"/>
              <w:left w:val="nil"/>
              <w:bottom w:val="single" w:sz="8" w:space="0" w:color="auto"/>
              <w:right w:val="single" w:sz="8" w:space="0" w:color="auto"/>
            </w:tcBorders>
            <w:shd w:val="clear" w:color="auto" w:fill="auto"/>
            <w:noWrap/>
            <w:vAlign w:val="center"/>
            <w:hideMark/>
          </w:tcPr>
          <w:p w:rsidR="002C5CED" w:rsidRPr="004C711F" w:rsidRDefault="002C5CED" w:rsidP="00242ABF">
            <w:pPr>
              <w:rPr>
                <w:rFonts w:ascii="Arial Narrow" w:hAnsi="Arial Narrow" w:cs="Calibri"/>
                <w:color w:val="000000"/>
                <w:sz w:val="20"/>
                <w:szCs w:val="20"/>
              </w:rPr>
            </w:pPr>
            <w:r w:rsidRPr="004C711F">
              <w:rPr>
                <w:rFonts w:ascii="Arial Narrow" w:hAnsi="Arial Narrow" w:cs="Calibri"/>
                <w:color w:val="000000"/>
                <w:sz w:val="20"/>
                <w:szCs w:val="20"/>
              </w:rPr>
              <w:t>Douilles Plafonnier de Scheider</w:t>
            </w:r>
          </w:p>
        </w:tc>
        <w:tc>
          <w:tcPr>
            <w:tcW w:w="810" w:type="dxa"/>
            <w:tcBorders>
              <w:top w:val="nil"/>
              <w:left w:val="nil"/>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0"/>
                <w:szCs w:val="20"/>
              </w:rPr>
            </w:pPr>
            <w:proofErr w:type="gramStart"/>
            <w:r w:rsidRPr="004C711F">
              <w:rPr>
                <w:rFonts w:ascii="Arial Narrow" w:hAnsi="Arial Narrow" w:cs="Calibri"/>
                <w:color w:val="000000"/>
                <w:sz w:val="20"/>
                <w:szCs w:val="20"/>
              </w:rPr>
              <w:t>u</w:t>
            </w:r>
            <w:proofErr w:type="gramEnd"/>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sz w:val="20"/>
                <w:szCs w:val="20"/>
              </w:rPr>
            </w:pPr>
          </w:p>
        </w:tc>
        <w:tc>
          <w:tcPr>
            <w:tcW w:w="171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jc w:val="center"/>
              <w:rPr>
                <w:rFonts w:ascii="Arial Narrow" w:hAnsi="Arial Narrow" w:cs="Calibri"/>
                <w:color w:val="000000"/>
                <w:sz w:val="20"/>
                <w:szCs w:val="20"/>
              </w:rPr>
            </w:pPr>
          </w:p>
        </w:tc>
      </w:tr>
      <w:tr w:rsidR="002C5CED" w:rsidRPr="004C711F" w:rsidTr="002C5CED">
        <w:trPr>
          <w:trHeight w:val="315"/>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0"/>
                <w:szCs w:val="20"/>
              </w:rPr>
            </w:pPr>
            <w:r w:rsidRPr="004C711F">
              <w:rPr>
                <w:rFonts w:ascii="Arial Narrow" w:hAnsi="Arial Narrow" w:cs="Calibri"/>
                <w:color w:val="000000"/>
                <w:sz w:val="20"/>
                <w:szCs w:val="20"/>
              </w:rPr>
              <w:t>311</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color w:val="000000"/>
                <w:sz w:val="20"/>
                <w:szCs w:val="20"/>
              </w:rPr>
            </w:pPr>
            <w:r w:rsidRPr="004C711F">
              <w:rPr>
                <w:rFonts w:ascii="Arial Narrow" w:hAnsi="Arial Narrow" w:cs="Calibri"/>
                <w:color w:val="000000"/>
                <w:sz w:val="20"/>
                <w:szCs w:val="20"/>
              </w:rPr>
              <w:t>Barrettes de 10 Dominos type LEGRAND de 25A</w:t>
            </w:r>
          </w:p>
        </w:tc>
        <w:tc>
          <w:tcPr>
            <w:tcW w:w="810" w:type="dxa"/>
            <w:tcBorders>
              <w:top w:val="nil"/>
              <w:left w:val="nil"/>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0"/>
                <w:szCs w:val="20"/>
              </w:rPr>
            </w:pPr>
            <w:proofErr w:type="gramStart"/>
            <w:r w:rsidRPr="004C711F">
              <w:rPr>
                <w:rFonts w:ascii="Arial Narrow" w:hAnsi="Arial Narrow" w:cs="Calibri"/>
                <w:color w:val="000000"/>
                <w:sz w:val="20"/>
                <w:szCs w:val="20"/>
              </w:rPr>
              <w:t>u</w:t>
            </w:r>
            <w:proofErr w:type="gramEnd"/>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sz w:val="20"/>
                <w:szCs w:val="20"/>
              </w:rPr>
            </w:pPr>
          </w:p>
        </w:tc>
        <w:tc>
          <w:tcPr>
            <w:tcW w:w="171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jc w:val="center"/>
              <w:rPr>
                <w:rFonts w:ascii="Arial Narrow" w:hAnsi="Arial Narrow" w:cs="Calibri"/>
                <w:color w:val="000000"/>
                <w:sz w:val="20"/>
                <w:szCs w:val="20"/>
              </w:rPr>
            </w:pPr>
          </w:p>
        </w:tc>
      </w:tr>
      <w:tr w:rsidR="002C5CED" w:rsidRPr="004C711F" w:rsidTr="002C5CED">
        <w:trPr>
          <w:trHeight w:val="315"/>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0"/>
                <w:szCs w:val="20"/>
              </w:rPr>
            </w:pPr>
            <w:r w:rsidRPr="004C711F">
              <w:rPr>
                <w:rFonts w:ascii="Arial Narrow" w:hAnsi="Arial Narrow" w:cs="Calibri"/>
                <w:color w:val="000000"/>
                <w:sz w:val="20"/>
                <w:szCs w:val="20"/>
              </w:rPr>
              <w:t>312</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color w:val="000000"/>
                <w:sz w:val="20"/>
                <w:szCs w:val="20"/>
              </w:rPr>
            </w:pPr>
            <w:r w:rsidRPr="004C711F">
              <w:rPr>
                <w:rFonts w:ascii="Arial Narrow" w:hAnsi="Arial Narrow" w:cs="Calibri"/>
                <w:color w:val="000000"/>
                <w:sz w:val="20"/>
                <w:szCs w:val="20"/>
              </w:rPr>
              <w:t>Barette Dominos type Legrand de 16A</w:t>
            </w:r>
          </w:p>
        </w:tc>
        <w:tc>
          <w:tcPr>
            <w:tcW w:w="810" w:type="dxa"/>
            <w:tcBorders>
              <w:top w:val="nil"/>
              <w:left w:val="nil"/>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0"/>
                <w:szCs w:val="20"/>
              </w:rPr>
            </w:pPr>
            <w:proofErr w:type="gramStart"/>
            <w:r w:rsidRPr="004C711F">
              <w:rPr>
                <w:rFonts w:ascii="Arial Narrow" w:hAnsi="Arial Narrow" w:cs="Calibri"/>
                <w:color w:val="000000"/>
                <w:sz w:val="20"/>
                <w:szCs w:val="20"/>
              </w:rPr>
              <w:t>u</w:t>
            </w:r>
            <w:proofErr w:type="gramEnd"/>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sz w:val="20"/>
                <w:szCs w:val="20"/>
              </w:rPr>
            </w:pPr>
          </w:p>
        </w:tc>
        <w:tc>
          <w:tcPr>
            <w:tcW w:w="171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jc w:val="center"/>
              <w:rPr>
                <w:rFonts w:ascii="Arial Narrow" w:hAnsi="Arial Narrow" w:cs="Calibri"/>
                <w:color w:val="000000"/>
                <w:sz w:val="20"/>
                <w:szCs w:val="20"/>
              </w:rPr>
            </w:pPr>
          </w:p>
        </w:tc>
      </w:tr>
      <w:tr w:rsidR="002C5CED" w:rsidRPr="004C711F" w:rsidTr="002C5CED">
        <w:trPr>
          <w:trHeight w:val="315"/>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0"/>
                <w:szCs w:val="20"/>
              </w:rPr>
            </w:pPr>
            <w:r w:rsidRPr="004C711F">
              <w:rPr>
                <w:rFonts w:ascii="Arial Narrow" w:hAnsi="Arial Narrow" w:cs="Calibri"/>
                <w:color w:val="000000"/>
                <w:sz w:val="20"/>
                <w:szCs w:val="20"/>
              </w:rPr>
              <w:t>313</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color w:val="000000"/>
                <w:sz w:val="20"/>
                <w:szCs w:val="20"/>
              </w:rPr>
            </w:pPr>
            <w:r w:rsidRPr="004C711F">
              <w:rPr>
                <w:rFonts w:ascii="Arial Narrow" w:hAnsi="Arial Narrow" w:cs="Calibri"/>
                <w:color w:val="000000"/>
                <w:sz w:val="20"/>
                <w:szCs w:val="20"/>
              </w:rPr>
              <w:t>Disjoncteur Divisionnaire de type scheider 10A</w:t>
            </w:r>
          </w:p>
        </w:tc>
        <w:tc>
          <w:tcPr>
            <w:tcW w:w="810" w:type="dxa"/>
            <w:tcBorders>
              <w:top w:val="nil"/>
              <w:left w:val="nil"/>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0"/>
                <w:szCs w:val="20"/>
              </w:rPr>
            </w:pPr>
            <w:proofErr w:type="gramStart"/>
            <w:r w:rsidRPr="004C711F">
              <w:rPr>
                <w:rFonts w:ascii="Arial Narrow" w:hAnsi="Arial Narrow" w:cs="Calibri"/>
                <w:color w:val="000000"/>
                <w:sz w:val="20"/>
                <w:szCs w:val="20"/>
              </w:rPr>
              <w:t>u</w:t>
            </w:r>
            <w:proofErr w:type="gramEnd"/>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sz w:val="20"/>
                <w:szCs w:val="20"/>
              </w:rPr>
            </w:pPr>
          </w:p>
        </w:tc>
        <w:tc>
          <w:tcPr>
            <w:tcW w:w="171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jc w:val="center"/>
              <w:rPr>
                <w:rFonts w:ascii="Arial Narrow" w:hAnsi="Arial Narrow" w:cs="Calibri"/>
                <w:color w:val="000000"/>
                <w:sz w:val="20"/>
                <w:szCs w:val="20"/>
              </w:rPr>
            </w:pPr>
          </w:p>
        </w:tc>
      </w:tr>
      <w:tr w:rsidR="002C5CED" w:rsidRPr="004C711F" w:rsidTr="002C5CED">
        <w:trPr>
          <w:trHeight w:val="315"/>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0"/>
                <w:szCs w:val="20"/>
              </w:rPr>
            </w:pPr>
            <w:r w:rsidRPr="004C711F">
              <w:rPr>
                <w:rFonts w:ascii="Arial Narrow" w:hAnsi="Arial Narrow" w:cs="Calibri"/>
                <w:color w:val="000000"/>
                <w:sz w:val="20"/>
                <w:szCs w:val="20"/>
              </w:rPr>
              <w:t>314</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color w:val="000000"/>
                <w:sz w:val="20"/>
                <w:szCs w:val="20"/>
              </w:rPr>
            </w:pPr>
            <w:r w:rsidRPr="004C711F">
              <w:rPr>
                <w:rFonts w:ascii="Arial Narrow" w:hAnsi="Arial Narrow" w:cs="Calibri"/>
                <w:color w:val="000000"/>
                <w:sz w:val="20"/>
                <w:szCs w:val="20"/>
              </w:rPr>
              <w:t>Disjoncteur Divisionnaire de type scheider 16A</w:t>
            </w:r>
          </w:p>
        </w:tc>
        <w:tc>
          <w:tcPr>
            <w:tcW w:w="810" w:type="dxa"/>
            <w:tcBorders>
              <w:top w:val="nil"/>
              <w:left w:val="nil"/>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0"/>
                <w:szCs w:val="20"/>
              </w:rPr>
            </w:pPr>
            <w:proofErr w:type="gramStart"/>
            <w:r w:rsidRPr="004C711F">
              <w:rPr>
                <w:rFonts w:ascii="Arial Narrow" w:hAnsi="Arial Narrow" w:cs="Calibri"/>
                <w:color w:val="000000"/>
                <w:sz w:val="20"/>
                <w:szCs w:val="20"/>
              </w:rPr>
              <w:t>u</w:t>
            </w:r>
            <w:proofErr w:type="gramEnd"/>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sz w:val="20"/>
                <w:szCs w:val="20"/>
              </w:rPr>
            </w:pPr>
          </w:p>
        </w:tc>
        <w:tc>
          <w:tcPr>
            <w:tcW w:w="171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jc w:val="center"/>
              <w:rPr>
                <w:rFonts w:ascii="Arial Narrow" w:hAnsi="Arial Narrow" w:cs="Calibri"/>
                <w:color w:val="000000"/>
                <w:sz w:val="20"/>
                <w:szCs w:val="20"/>
              </w:rPr>
            </w:pPr>
          </w:p>
        </w:tc>
      </w:tr>
      <w:tr w:rsidR="002C5CED" w:rsidRPr="004C711F" w:rsidTr="002C5CED">
        <w:trPr>
          <w:trHeight w:val="315"/>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0"/>
                <w:szCs w:val="20"/>
              </w:rPr>
            </w:pPr>
            <w:r w:rsidRPr="004C711F">
              <w:rPr>
                <w:rFonts w:ascii="Arial Narrow" w:hAnsi="Arial Narrow" w:cs="Calibri"/>
                <w:color w:val="000000"/>
                <w:sz w:val="20"/>
                <w:szCs w:val="20"/>
              </w:rPr>
              <w:t>315</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color w:val="000000"/>
                <w:sz w:val="20"/>
                <w:szCs w:val="20"/>
              </w:rPr>
            </w:pPr>
            <w:r w:rsidRPr="004C711F">
              <w:rPr>
                <w:rFonts w:ascii="Arial Narrow" w:hAnsi="Arial Narrow" w:cs="Calibri"/>
                <w:color w:val="000000"/>
                <w:sz w:val="20"/>
                <w:szCs w:val="20"/>
              </w:rPr>
              <w:t>Disjoncteur parafoudre de type scheider 16A/20A</w:t>
            </w:r>
          </w:p>
        </w:tc>
        <w:tc>
          <w:tcPr>
            <w:tcW w:w="810" w:type="dxa"/>
            <w:tcBorders>
              <w:top w:val="nil"/>
              <w:left w:val="nil"/>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0"/>
                <w:szCs w:val="20"/>
              </w:rPr>
            </w:pPr>
            <w:proofErr w:type="gramStart"/>
            <w:r w:rsidRPr="004C711F">
              <w:rPr>
                <w:rFonts w:ascii="Arial Narrow" w:hAnsi="Arial Narrow" w:cs="Calibri"/>
                <w:color w:val="000000"/>
                <w:sz w:val="20"/>
                <w:szCs w:val="20"/>
              </w:rPr>
              <w:t>u</w:t>
            </w:r>
            <w:proofErr w:type="gramEnd"/>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sz w:val="20"/>
                <w:szCs w:val="20"/>
              </w:rPr>
            </w:pPr>
          </w:p>
        </w:tc>
        <w:tc>
          <w:tcPr>
            <w:tcW w:w="171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jc w:val="center"/>
              <w:rPr>
                <w:rFonts w:ascii="Arial Narrow" w:hAnsi="Arial Narrow" w:cs="Calibri"/>
                <w:color w:val="000000"/>
                <w:sz w:val="20"/>
                <w:szCs w:val="20"/>
              </w:rPr>
            </w:pPr>
          </w:p>
        </w:tc>
      </w:tr>
      <w:tr w:rsidR="002C5CED" w:rsidRPr="004C711F" w:rsidTr="002C5CED">
        <w:trPr>
          <w:trHeight w:val="315"/>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0"/>
                <w:szCs w:val="20"/>
              </w:rPr>
            </w:pPr>
            <w:r w:rsidRPr="004C711F">
              <w:rPr>
                <w:rFonts w:ascii="Arial Narrow" w:hAnsi="Arial Narrow" w:cs="Calibri"/>
                <w:color w:val="000000"/>
                <w:sz w:val="20"/>
                <w:szCs w:val="20"/>
              </w:rPr>
              <w:lastRenderedPageBreak/>
              <w:t>316</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color w:val="000000"/>
                <w:sz w:val="20"/>
                <w:szCs w:val="20"/>
              </w:rPr>
            </w:pPr>
            <w:r w:rsidRPr="004C711F">
              <w:rPr>
                <w:rFonts w:ascii="Arial Narrow" w:hAnsi="Arial Narrow" w:cs="Calibri"/>
                <w:color w:val="000000"/>
                <w:sz w:val="20"/>
                <w:szCs w:val="20"/>
              </w:rPr>
              <w:t>Interrupteur différentiel de type Schneider 20A/30 mA</w:t>
            </w:r>
          </w:p>
        </w:tc>
        <w:tc>
          <w:tcPr>
            <w:tcW w:w="810" w:type="dxa"/>
            <w:tcBorders>
              <w:top w:val="nil"/>
              <w:left w:val="nil"/>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0"/>
                <w:szCs w:val="20"/>
              </w:rPr>
            </w:pPr>
            <w:proofErr w:type="gramStart"/>
            <w:r w:rsidRPr="004C711F">
              <w:rPr>
                <w:rFonts w:ascii="Arial Narrow" w:hAnsi="Arial Narrow" w:cs="Calibri"/>
                <w:color w:val="000000"/>
                <w:sz w:val="20"/>
                <w:szCs w:val="20"/>
              </w:rPr>
              <w:t>u</w:t>
            </w:r>
            <w:proofErr w:type="gramEnd"/>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sz w:val="20"/>
                <w:szCs w:val="20"/>
              </w:rPr>
            </w:pPr>
          </w:p>
        </w:tc>
        <w:tc>
          <w:tcPr>
            <w:tcW w:w="171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jc w:val="center"/>
              <w:rPr>
                <w:rFonts w:ascii="Arial Narrow" w:hAnsi="Arial Narrow" w:cs="Calibri"/>
                <w:color w:val="000000"/>
                <w:sz w:val="20"/>
                <w:szCs w:val="20"/>
              </w:rPr>
            </w:pPr>
          </w:p>
        </w:tc>
      </w:tr>
      <w:tr w:rsidR="002C5CED" w:rsidRPr="004C711F" w:rsidTr="002C5CED">
        <w:trPr>
          <w:trHeight w:val="315"/>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0"/>
                <w:szCs w:val="20"/>
              </w:rPr>
            </w:pPr>
            <w:r w:rsidRPr="004C711F">
              <w:rPr>
                <w:rFonts w:ascii="Arial Narrow" w:hAnsi="Arial Narrow" w:cs="Calibri"/>
                <w:color w:val="000000"/>
                <w:sz w:val="20"/>
                <w:szCs w:val="20"/>
              </w:rPr>
              <w:t>317</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color w:val="000000"/>
                <w:sz w:val="20"/>
                <w:szCs w:val="20"/>
              </w:rPr>
            </w:pPr>
            <w:r w:rsidRPr="004C711F">
              <w:rPr>
                <w:rFonts w:ascii="Arial Narrow" w:hAnsi="Arial Narrow" w:cs="Calibri"/>
                <w:color w:val="000000"/>
                <w:sz w:val="20"/>
                <w:szCs w:val="20"/>
              </w:rPr>
              <w:t>10 parafoudres de type schneider 20 KA</w:t>
            </w:r>
          </w:p>
        </w:tc>
        <w:tc>
          <w:tcPr>
            <w:tcW w:w="810" w:type="dxa"/>
            <w:tcBorders>
              <w:top w:val="nil"/>
              <w:left w:val="nil"/>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0"/>
                <w:szCs w:val="20"/>
              </w:rPr>
            </w:pPr>
            <w:proofErr w:type="gramStart"/>
            <w:r w:rsidRPr="004C711F">
              <w:rPr>
                <w:rFonts w:ascii="Arial Narrow" w:hAnsi="Arial Narrow" w:cs="Calibri"/>
                <w:color w:val="000000"/>
                <w:sz w:val="20"/>
                <w:szCs w:val="20"/>
              </w:rPr>
              <w:t>u</w:t>
            </w:r>
            <w:proofErr w:type="gramEnd"/>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sz w:val="20"/>
                <w:szCs w:val="20"/>
              </w:rPr>
            </w:pPr>
          </w:p>
        </w:tc>
        <w:tc>
          <w:tcPr>
            <w:tcW w:w="171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jc w:val="center"/>
              <w:rPr>
                <w:rFonts w:ascii="Arial Narrow" w:hAnsi="Arial Narrow" w:cs="Calibri"/>
                <w:color w:val="000000"/>
                <w:sz w:val="20"/>
                <w:szCs w:val="20"/>
              </w:rPr>
            </w:pPr>
          </w:p>
        </w:tc>
      </w:tr>
      <w:tr w:rsidR="002C5CED" w:rsidRPr="004C711F" w:rsidTr="002C5CED">
        <w:trPr>
          <w:trHeight w:val="315"/>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0"/>
                <w:szCs w:val="20"/>
              </w:rPr>
            </w:pPr>
            <w:r w:rsidRPr="004C711F">
              <w:rPr>
                <w:rFonts w:ascii="Arial Narrow" w:hAnsi="Arial Narrow" w:cs="Calibri"/>
                <w:color w:val="000000"/>
                <w:sz w:val="20"/>
                <w:szCs w:val="20"/>
              </w:rPr>
              <w:t>318</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color w:val="000000"/>
                <w:sz w:val="20"/>
                <w:szCs w:val="20"/>
              </w:rPr>
            </w:pPr>
            <w:r w:rsidRPr="004C711F">
              <w:rPr>
                <w:rFonts w:ascii="Arial Narrow" w:hAnsi="Arial Narrow" w:cs="Calibri"/>
                <w:color w:val="000000"/>
                <w:sz w:val="20"/>
                <w:szCs w:val="20"/>
              </w:rPr>
              <w:t>Coffret de répartition de type Schneider 12 modules</w:t>
            </w:r>
          </w:p>
        </w:tc>
        <w:tc>
          <w:tcPr>
            <w:tcW w:w="810" w:type="dxa"/>
            <w:tcBorders>
              <w:top w:val="nil"/>
              <w:left w:val="nil"/>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0"/>
                <w:szCs w:val="20"/>
              </w:rPr>
            </w:pPr>
            <w:proofErr w:type="gramStart"/>
            <w:r w:rsidRPr="004C711F">
              <w:rPr>
                <w:rFonts w:ascii="Arial Narrow" w:hAnsi="Arial Narrow" w:cs="Calibri"/>
                <w:color w:val="000000"/>
                <w:sz w:val="20"/>
                <w:szCs w:val="20"/>
              </w:rPr>
              <w:t>u</w:t>
            </w:r>
            <w:proofErr w:type="gramEnd"/>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sz w:val="20"/>
                <w:szCs w:val="20"/>
              </w:rPr>
            </w:pPr>
          </w:p>
        </w:tc>
        <w:tc>
          <w:tcPr>
            <w:tcW w:w="171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jc w:val="center"/>
              <w:rPr>
                <w:rFonts w:ascii="Arial Narrow" w:hAnsi="Arial Narrow" w:cs="Calibri"/>
                <w:color w:val="000000"/>
                <w:sz w:val="20"/>
                <w:szCs w:val="20"/>
              </w:rPr>
            </w:pPr>
          </w:p>
        </w:tc>
      </w:tr>
      <w:tr w:rsidR="002C5CED" w:rsidRPr="004C711F" w:rsidTr="002C5CED">
        <w:trPr>
          <w:trHeight w:val="315"/>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0"/>
                <w:szCs w:val="20"/>
              </w:rPr>
            </w:pPr>
            <w:r w:rsidRPr="004C711F">
              <w:rPr>
                <w:rFonts w:ascii="Arial Narrow" w:hAnsi="Arial Narrow" w:cs="Calibri"/>
                <w:color w:val="000000"/>
                <w:sz w:val="20"/>
                <w:szCs w:val="20"/>
              </w:rPr>
              <w:t>319</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color w:val="000000"/>
                <w:sz w:val="20"/>
                <w:szCs w:val="20"/>
              </w:rPr>
            </w:pPr>
            <w:r w:rsidRPr="004C711F">
              <w:rPr>
                <w:rFonts w:ascii="Arial Narrow" w:hAnsi="Arial Narrow" w:cs="Calibri"/>
                <w:color w:val="000000"/>
                <w:sz w:val="20"/>
                <w:szCs w:val="20"/>
              </w:rPr>
              <w:t>Boites de dérivation 160x160</w:t>
            </w:r>
          </w:p>
        </w:tc>
        <w:tc>
          <w:tcPr>
            <w:tcW w:w="810" w:type="dxa"/>
            <w:tcBorders>
              <w:top w:val="nil"/>
              <w:left w:val="nil"/>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0"/>
                <w:szCs w:val="20"/>
              </w:rPr>
            </w:pPr>
            <w:proofErr w:type="gramStart"/>
            <w:r w:rsidRPr="004C711F">
              <w:rPr>
                <w:rFonts w:ascii="Arial Narrow" w:hAnsi="Arial Narrow" w:cs="Calibri"/>
                <w:color w:val="000000"/>
                <w:sz w:val="20"/>
                <w:szCs w:val="20"/>
              </w:rPr>
              <w:t>u</w:t>
            </w:r>
            <w:proofErr w:type="gramEnd"/>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sz w:val="20"/>
                <w:szCs w:val="20"/>
              </w:rPr>
            </w:pPr>
          </w:p>
        </w:tc>
        <w:tc>
          <w:tcPr>
            <w:tcW w:w="171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jc w:val="center"/>
              <w:rPr>
                <w:rFonts w:ascii="Arial Narrow" w:hAnsi="Arial Narrow" w:cs="Calibri"/>
                <w:color w:val="000000"/>
                <w:sz w:val="20"/>
                <w:szCs w:val="20"/>
              </w:rPr>
            </w:pPr>
          </w:p>
        </w:tc>
      </w:tr>
      <w:tr w:rsidR="002C5CED" w:rsidRPr="004C711F" w:rsidTr="002C5CED">
        <w:trPr>
          <w:trHeight w:val="315"/>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0"/>
                <w:szCs w:val="20"/>
              </w:rPr>
            </w:pPr>
            <w:r w:rsidRPr="004C711F">
              <w:rPr>
                <w:rFonts w:ascii="Arial Narrow" w:hAnsi="Arial Narrow" w:cs="Calibri"/>
                <w:color w:val="000000"/>
                <w:sz w:val="20"/>
                <w:szCs w:val="20"/>
              </w:rPr>
              <w:t>320</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color w:val="000000"/>
                <w:sz w:val="20"/>
                <w:szCs w:val="20"/>
              </w:rPr>
            </w:pPr>
            <w:r w:rsidRPr="004C711F">
              <w:rPr>
                <w:rFonts w:ascii="Arial Narrow" w:hAnsi="Arial Narrow" w:cs="Calibri"/>
                <w:color w:val="000000"/>
                <w:sz w:val="20"/>
                <w:szCs w:val="20"/>
              </w:rPr>
              <w:t>Ampoules économique 16w ingelec</w:t>
            </w:r>
          </w:p>
        </w:tc>
        <w:tc>
          <w:tcPr>
            <w:tcW w:w="810" w:type="dxa"/>
            <w:tcBorders>
              <w:top w:val="nil"/>
              <w:left w:val="nil"/>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0"/>
                <w:szCs w:val="20"/>
              </w:rPr>
            </w:pPr>
            <w:proofErr w:type="gramStart"/>
            <w:r w:rsidRPr="004C711F">
              <w:rPr>
                <w:rFonts w:ascii="Arial Narrow" w:hAnsi="Arial Narrow" w:cs="Calibri"/>
                <w:color w:val="000000"/>
                <w:sz w:val="20"/>
                <w:szCs w:val="20"/>
              </w:rPr>
              <w:t>u</w:t>
            </w:r>
            <w:proofErr w:type="gramEnd"/>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sz w:val="20"/>
                <w:szCs w:val="20"/>
              </w:rPr>
            </w:pPr>
          </w:p>
        </w:tc>
        <w:tc>
          <w:tcPr>
            <w:tcW w:w="171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jc w:val="center"/>
              <w:rPr>
                <w:rFonts w:ascii="Arial Narrow" w:hAnsi="Arial Narrow" w:cs="Calibri"/>
                <w:color w:val="000000"/>
                <w:sz w:val="20"/>
                <w:szCs w:val="20"/>
              </w:rPr>
            </w:pPr>
          </w:p>
        </w:tc>
      </w:tr>
      <w:tr w:rsidR="002C5CED" w:rsidRPr="004C711F" w:rsidTr="002C5CED">
        <w:trPr>
          <w:trHeight w:val="315"/>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0"/>
                <w:szCs w:val="20"/>
              </w:rPr>
            </w:pPr>
            <w:r w:rsidRPr="004C711F">
              <w:rPr>
                <w:rFonts w:ascii="Arial Narrow" w:hAnsi="Arial Narrow" w:cs="Calibri"/>
                <w:color w:val="000000"/>
                <w:sz w:val="20"/>
                <w:szCs w:val="20"/>
              </w:rPr>
              <w:t>321</w:t>
            </w:r>
          </w:p>
        </w:tc>
        <w:tc>
          <w:tcPr>
            <w:tcW w:w="5891" w:type="dxa"/>
            <w:tcBorders>
              <w:top w:val="nil"/>
              <w:left w:val="nil"/>
              <w:bottom w:val="single" w:sz="8" w:space="0" w:color="auto"/>
              <w:right w:val="single" w:sz="8" w:space="0" w:color="auto"/>
            </w:tcBorders>
            <w:shd w:val="clear" w:color="auto" w:fill="auto"/>
            <w:noWrap/>
            <w:vAlign w:val="center"/>
            <w:hideMark/>
          </w:tcPr>
          <w:p w:rsidR="002C5CED" w:rsidRPr="004C711F" w:rsidRDefault="002C5CED" w:rsidP="00242ABF">
            <w:pPr>
              <w:rPr>
                <w:rFonts w:ascii="Arial Narrow" w:hAnsi="Arial Narrow" w:cs="Calibri"/>
                <w:color w:val="000000"/>
                <w:sz w:val="20"/>
                <w:szCs w:val="20"/>
              </w:rPr>
            </w:pPr>
            <w:r w:rsidRPr="004C711F">
              <w:rPr>
                <w:rFonts w:ascii="Arial Narrow" w:hAnsi="Arial Narrow" w:cs="Calibri"/>
                <w:color w:val="000000"/>
                <w:sz w:val="20"/>
                <w:szCs w:val="20"/>
              </w:rPr>
              <w:t>Voyant lumineux 220V</w:t>
            </w:r>
          </w:p>
        </w:tc>
        <w:tc>
          <w:tcPr>
            <w:tcW w:w="810" w:type="dxa"/>
            <w:tcBorders>
              <w:top w:val="nil"/>
              <w:left w:val="nil"/>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0"/>
                <w:szCs w:val="20"/>
              </w:rPr>
            </w:pPr>
            <w:proofErr w:type="gramStart"/>
            <w:r w:rsidRPr="004C711F">
              <w:rPr>
                <w:rFonts w:ascii="Arial Narrow" w:hAnsi="Arial Narrow" w:cs="Calibri"/>
                <w:color w:val="000000"/>
                <w:sz w:val="20"/>
                <w:szCs w:val="20"/>
              </w:rPr>
              <w:t>u</w:t>
            </w:r>
            <w:proofErr w:type="gramEnd"/>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sz w:val="20"/>
                <w:szCs w:val="20"/>
              </w:rPr>
            </w:pPr>
          </w:p>
        </w:tc>
        <w:tc>
          <w:tcPr>
            <w:tcW w:w="171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jc w:val="center"/>
              <w:rPr>
                <w:rFonts w:ascii="Arial Narrow" w:hAnsi="Arial Narrow" w:cs="Calibri"/>
                <w:color w:val="000000"/>
                <w:sz w:val="20"/>
                <w:szCs w:val="20"/>
              </w:rPr>
            </w:pPr>
          </w:p>
        </w:tc>
      </w:tr>
      <w:tr w:rsidR="002C5CED" w:rsidRPr="004C711F" w:rsidTr="002C5CED">
        <w:trPr>
          <w:trHeight w:val="315"/>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0"/>
                <w:szCs w:val="20"/>
              </w:rPr>
            </w:pPr>
            <w:r w:rsidRPr="004C711F">
              <w:rPr>
                <w:rFonts w:ascii="Arial Narrow" w:hAnsi="Arial Narrow" w:cs="Calibri"/>
                <w:color w:val="000000"/>
                <w:sz w:val="20"/>
                <w:szCs w:val="20"/>
              </w:rPr>
              <w:t>322</w:t>
            </w:r>
          </w:p>
        </w:tc>
        <w:tc>
          <w:tcPr>
            <w:tcW w:w="5891" w:type="dxa"/>
            <w:tcBorders>
              <w:top w:val="nil"/>
              <w:left w:val="nil"/>
              <w:bottom w:val="single" w:sz="8" w:space="0" w:color="auto"/>
              <w:right w:val="single" w:sz="8" w:space="0" w:color="auto"/>
            </w:tcBorders>
            <w:shd w:val="clear" w:color="auto" w:fill="auto"/>
            <w:noWrap/>
            <w:vAlign w:val="center"/>
            <w:hideMark/>
          </w:tcPr>
          <w:p w:rsidR="002C5CED" w:rsidRPr="004C711F" w:rsidRDefault="002C5CED" w:rsidP="00242ABF">
            <w:pPr>
              <w:rPr>
                <w:rFonts w:ascii="Arial Narrow" w:hAnsi="Arial Narrow" w:cs="Calibri"/>
                <w:color w:val="000000"/>
                <w:sz w:val="20"/>
                <w:szCs w:val="20"/>
              </w:rPr>
            </w:pPr>
            <w:r w:rsidRPr="004C711F">
              <w:rPr>
                <w:rFonts w:ascii="Arial Narrow" w:hAnsi="Arial Narrow" w:cs="Calibri"/>
                <w:color w:val="000000"/>
                <w:sz w:val="20"/>
                <w:szCs w:val="20"/>
              </w:rPr>
              <w:t>Prises 2P+T type LEGRAND</w:t>
            </w:r>
          </w:p>
        </w:tc>
        <w:tc>
          <w:tcPr>
            <w:tcW w:w="810" w:type="dxa"/>
            <w:tcBorders>
              <w:top w:val="nil"/>
              <w:left w:val="nil"/>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0"/>
                <w:szCs w:val="20"/>
              </w:rPr>
            </w:pPr>
            <w:proofErr w:type="gramStart"/>
            <w:r w:rsidRPr="004C711F">
              <w:rPr>
                <w:rFonts w:ascii="Arial Narrow" w:hAnsi="Arial Narrow" w:cs="Calibri"/>
                <w:color w:val="000000"/>
                <w:sz w:val="20"/>
                <w:szCs w:val="20"/>
              </w:rPr>
              <w:t>u</w:t>
            </w:r>
            <w:proofErr w:type="gramEnd"/>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sz w:val="20"/>
                <w:szCs w:val="20"/>
              </w:rPr>
            </w:pPr>
          </w:p>
        </w:tc>
        <w:tc>
          <w:tcPr>
            <w:tcW w:w="171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jc w:val="center"/>
              <w:rPr>
                <w:rFonts w:ascii="Arial Narrow" w:hAnsi="Arial Narrow" w:cs="Calibri"/>
                <w:color w:val="000000"/>
                <w:sz w:val="20"/>
                <w:szCs w:val="20"/>
              </w:rPr>
            </w:pPr>
          </w:p>
        </w:tc>
      </w:tr>
      <w:tr w:rsidR="002C5CED" w:rsidRPr="004C711F" w:rsidTr="002C5CED">
        <w:trPr>
          <w:trHeight w:val="315"/>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0"/>
                <w:szCs w:val="20"/>
              </w:rPr>
            </w:pPr>
            <w:r w:rsidRPr="004C711F">
              <w:rPr>
                <w:rFonts w:ascii="Arial Narrow" w:hAnsi="Arial Narrow" w:cs="Calibri"/>
                <w:color w:val="000000"/>
                <w:sz w:val="20"/>
                <w:szCs w:val="20"/>
              </w:rPr>
              <w:t>323</w:t>
            </w:r>
          </w:p>
        </w:tc>
        <w:tc>
          <w:tcPr>
            <w:tcW w:w="5891" w:type="dxa"/>
            <w:tcBorders>
              <w:top w:val="nil"/>
              <w:left w:val="nil"/>
              <w:bottom w:val="single" w:sz="8" w:space="0" w:color="auto"/>
              <w:right w:val="single" w:sz="8" w:space="0" w:color="auto"/>
            </w:tcBorders>
            <w:shd w:val="clear" w:color="auto" w:fill="auto"/>
            <w:noWrap/>
            <w:vAlign w:val="center"/>
            <w:hideMark/>
          </w:tcPr>
          <w:p w:rsidR="002C5CED" w:rsidRPr="004C711F" w:rsidRDefault="002C5CED" w:rsidP="00242ABF">
            <w:pPr>
              <w:rPr>
                <w:rFonts w:ascii="Arial Narrow" w:hAnsi="Arial Narrow" w:cs="Calibri"/>
                <w:color w:val="000000"/>
                <w:sz w:val="20"/>
                <w:szCs w:val="20"/>
              </w:rPr>
            </w:pPr>
            <w:r w:rsidRPr="004C711F">
              <w:rPr>
                <w:rFonts w:ascii="Arial Narrow" w:hAnsi="Arial Narrow" w:cs="Calibri"/>
                <w:color w:val="000000"/>
                <w:sz w:val="20"/>
                <w:szCs w:val="20"/>
              </w:rPr>
              <w:t>Interrupteur simple va et vient, type LEGRAND</w:t>
            </w:r>
          </w:p>
        </w:tc>
        <w:tc>
          <w:tcPr>
            <w:tcW w:w="810" w:type="dxa"/>
            <w:tcBorders>
              <w:top w:val="nil"/>
              <w:left w:val="nil"/>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0"/>
                <w:szCs w:val="20"/>
              </w:rPr>
            </w:pPr>
            <w:proofErr w:type="gramStart"/>
            <w:r w:rsidRPr="004C711F">
              <w:rPr>
                <w:rFonts w:ascii="Arial Narrow" w:hAnsi="Arial Narrow" w:cs="Calibri"/>
                <w:color w:val="000000"/>
                <w:sz w:val="20"/>
                <w:szCs w:val="20"/>
              </w:rPr>
              <w:t>u</w:t>
            </w:r>
            <w:proofErr w:type="gramEnd"/>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sz w:val="20"/>
                <w:szCs w:val="20"/>
              </w:rPr>
            </w:pPr>
          </w:p>
        </w:tc>
        <w:tc>
          <w:tcPr>
            <w:tcW w:w="171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jc w:val="center"/>
              <w:rPr>
                <w:rFonts w:ascii="Arial Narrow" w:hAnsi="Arial Narrow" w:cs="Calibri"/>
                <w:color w:val="000000"/>
                <w:sz w:val="20"/>
                <w:szCs w:val="20"/>
              </w:rPr>
            </w:pPr>
          </w:p>
        </w:tc>
      </w:tr>
      <w:tr w:rsidR="002C5CED" w:rsidRPr="004C711F" w:rsidTr="002C5CED">
        <w:trPr>
          <w:trHeight w:val="315"/>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0"/>
                <w:szCs w:val="20"/>
              </w:rPr>
            </w:pPr>
            <w:r w:rsidRPr="004C711F">
              <w:rPr>
                <w:rFonts w:ascii="Arial Narrow" w:hAnsi="Arial Narrow" w:cs="Calibri"/>
                <w:color w:val="000000"/>
                <w:sz w:val="20"/>
                <w:szCs w:val="20"/>
              </w:rPr>
              <w:t>324</w:t>
            </w:r>
          </w:p>
        </w:tc>
        <w:tc>
          <w:tcPr>
            <w:tcW w:w="5891" w:type="dxa"/>
            <w:tcBorders>
              <w:top w:val="nil"/>
              <w:left w:val="nil"/>
              <w:bottom w:val="single" w:sz="8" w:space="0" w:color="auto"/>
              <w:right w:val="single" w:sz="8" w:space="0" w:color="auto"/>
            </w:tcBorders>
            <w:shd w:val="clear" w:color="auto" w:fill="auto"/>
            <w:noWrap/>
            <w:vAlign w:val="center"/>
            <w:hideMark/>
          </w:tcPr>
          <w:p w:rsidR="002C5CED" w:rsidRPr="004C711F" w:rsidRDefault="002C5CED" w:rsidP="00242ABF">
            <w:pPr>
              <w:rPr>
                <w:rFonts w:ascii="Arial Narrow" w:hAnsi="Arial Narrow" w:cs="Calibri"/>
                <w:color w:val="000000"/>
                <w:sz w:val="20"/>
                <w:szCs w:val="20"/>
              </w:rPr>
            </w:pPr>
            <w:r w:rsidRPr="004C711F">
              <w:rPr>
                <w:rFonts w:ascii="Arial Narrow" w:hAnsi="Arial Narrow" w:cs="Calibri"/>
                <w:color w:val="000000"/>
                <w:sz w:val="20"/>
                <w:szCs w:val="20"/>
              </w:rPr>
              <w:t>Interrupteur double type va et vient LEGRAND</w:t>
            </w:r>
          </w:p>
        </w:tc>
        <w:tc>
          <w:tcPr>
            <w:tcW w:w="810" w:type="dxa"/>
            <w:tcBorders>
              <w:top w:val="nil"/>
              <w:left w:val="nil"/>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0"/>
                <w:szCs w:val="20"/>
              </w:rPr>
            </w:pPr>
            <w:proofErr w:type="gramStart"/>
            <w:r w:rsidRPr="004C711F">
              <w:rPr>
                <w:rFonts w:ascii="Arial Narrow" w:hAnsi="Arial Narrow" w:cs="Calibri"/>
                <w:color w:val="000000"/>
                <w:sz w:val="20"/>
                <w:szCs w:val="20"/>
              </w:rPr>
              <w:t>u</w:t>
            </w:r>
            <w:proofErr w:type="gramEnd"/>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sz w:val="20"/>
                <w:szCs w:val="20"/>
              </w:rPr>
            </w:pPr>
          </w:p>
        </w:tc>
        <w:tc>
          <w:tcPr>
            <w:tcW w:w="171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jc w:val="center"/>
              <w:rPr>
                <w:rFonts w:ascii="Arial Narrow" w:hAnsi="Arial Narrow" w:cs="Calibri"/>
                <w:color w:val="000000"/>
                <w:sz w:val="20"/>
                <w:szCs w:val="20"/>
              </w:rPr>
            </w:pPr>
          </w:p>
        </w:tc>
      </w:tr>
      <w:tr w:rsidR="002C5CED" w:rsidRPr="004C711F" w:rsidTr="002C5CED">
        <w:trPr>
          <w:trHeight w:val="315"/>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0"/>
                <w:szCs w:val="20"/>
              </w:rPr>
            </w:pPr>
            <w:r w:rsidRPr="004C711F">
              <w:rPr>
                <w:rFonts w:ascii="Arial Narrow" w:hAnsi="Arial Narrow" w:cs="Calibri"/>
                <w:color w:val="000000"/>
                <w:sz w:val="20"/>
                <w:szCs w:val="20"/>
              </w:rPr>
              <w:t>325</w:t>
            </w:r>
          </w:p>
        </w:tc>
        <w:tc>
          <w:tcPr>
            <w:tcW w:w="5891" w:type="dxa"/>
            <w:tcBorders>
              <w:top w:val="nil"/>
              <w:left w:val="nil"/>
              <w:bottom w:val="single" w:sz="8" w:space="0" w:color="auto"/>
              <w:right w:val="single" w:sz="8" w:space="0" w:color="auto"/>
            </w:tcBorders>
            <w:shd w:val="clear" w:color="auto" w:fill="auto"/>
            <w:noWrap/>
            <w:vAlign w:val="center"/>
            <w:hideMark/>
          </w:tcPr>
          <w:p w:rsidR="002C5CED" w:rsidRPr="004C711F" w:rsidRDefault="002C5CED" w:rsidP="00242ABF">
            <w:pPr>
              <w:rPr>
                <w:rFonts w:ascii="Arial Narrow" w:hAnsi="Arial Narrow" w:cs="Calibri"/>
                <w:color w:val="000000"/>
                <w:sz w:val="20"/>
                <w:szCs w:val="20"/>
              </w:rPr>
            </w:pPr>
            <w:r w:rsidRPr="004C711F">
              <w:rPr>
                <w:rFonts w:ascii="Arial Narrow" w:hAnsi="Arial Narrow" w:cs="Calibri"/>
                <w:color w:val="000000"/>
                <w:sz w:val="20"/>
                <w:szCs w:val="20"/>
              </w:rPr>
              <w:t>Prises TV type LEGRAND</w:t>
            </w:r>
          </w:p>
        </w:tc>
        <w:tc>
          <w:tcPr>
            <w:tcW w:w="810" w:type="dxa"/>
            <w:tcBorders>
              <w:top w:val="nil"/>
              <w:left w:val="nil"/>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0"/>
                <w:szCs w:val="20"/>
              </w:rPr>
            </w:pPr>
            <w:proofErr w:type="gramStart"/>
            <w:r w:rsidRPr="004C711F">
              <w:rPr>
                <w:rFonts w:ascii="Arial Narrow" w:hAnsi="Arial Narrow" w:cs="Calibri"/>
                <w:color w:val="000000"/>
                <w:sz w:val="20"/>
                <w:szCs w:val="20"/>
              </w:rPr>
              <w:t>u</w:t>
            </w:r>
            <w:proofErr w:type="gramEnd"/>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sz w:val="20"/>
                <w:szCs w:val="20"/>
              </w:rPr>
            </w:pPr>
          </w:p>
        </w:tc>
        <w:tc>
          <w:tcPr>
            <w:tcW w:w="171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jc w:val="center"/>
              <w:rPr>
                <w:rFonts w:ascii="Arial Narrow" w:hAnsi="Arial Narrow" w:cs="Calibri"/>
                <w:color w:val="000000"/>
                <w:sz w:val="20"/>
                <w:szCs w:val="20"/>
              </w:rPr>
            </w:pPr>
          </w:p>
        </w:tc>
      </w:tr>
      <w:tr w:rsidR="002C5CED" w:rsidRPr="004C711F" w:rsidTr="002C5CED">
        <w:trPr>
          <w:trHeight w:val="315"/>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0"/>
                <w:szCs w:val="20"/>
              </w:rPr>
            </w:pPr>
            <w:r w:rsidRPr="004C711F">
              <w:rPr>
                <w:rFonts w:ascii="Arial Narrow" w:hAnsi="Arial Narrow" w:cs="Calibri"/>
                <w:color w:val="000000"/>
                <w:sz w:val="20"/>
                <w:szCs w:val="20"/>
              </w:rPr>
              <w:t>326</w:t>
            </w:r>
          </w:p>
        </w:tc>
        <w:tc>
          <w:tcPr>
            <w:tcW w:w="5891" w:type="dxa"/>
            <w:tcBorders>
              <w:top w:val="nil"/>
              <w:left w:val="nil"/>
              <w:bottom w:val="single" w:sz="8" w:space="0" w:color="auto"/>
              <w:right w:val="single" w:sz="8" w:space="0" w:color="auto"/>
            </w:tcBorders>
            <w:shd w:val="clear" w:color="auto" w:fill="auto"/>
            <w:noWrap/>
            <w:vAlign w:val="center"/>
            <w:hideMark/>
          </w:tcPr>
          <w:p w:rsidR="002C5CED" w:rsidRPr="004C711F" w:rsidRDefault="002C5CED" w:rsidP="00242ABF">
            <w:pPr>
              <w:rPr>
                <w:rFonts w:ascii="Arial Narrow" w:hAnsi="Arial Narrow" w:cs="Calibri"/>
                <w:color w:val="000000"/>
                <w:sz w:val="20"/>
                <w:szCs w:val="20"/>
              </w:rPr>
            </w:pPr>
            <w:r w:rsidRPr="004C711F">
              <w:rPr>
                <w:rFonts w:ascii="Arial Narrow" w:hAnsi="Arial Narrow" w:cs="Calibri"/>
                <w:color w:val="000000"/>
                <w:sz w:val="20"/>
                <w:szCs w:val="20"/>
              </w:rPr>
              <w:t>Peignes de raccordement type schneider</w:t>
            </w:r>
          </w:p>
        </w:tc>
        <w:tc>
          <w:tcPr>
            <w:tcW w:w="810" w:type="dxa"/>
            <w:tcBorders>
              <w:top w:val="nil"/>
              <w:left w:val="nil"/>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0"/>
                <w:szCs w:val="20"/>
              </w:rPr>
            </w:pPr>
            <w:proofErr w:type="gramStart"/>
            <w:r w:rsidRPr="004C711F">
              <w:rPr>
                <w:rFonts w:ascii="Arial Narrow" w:hAnsi="Arial Narrow" w:cs="Calibri"/>
                <w:color w:val="000000"/>
                <w:sz w:val="20"/>
                <w:szCs w:val="20"/>
              </w:rPr>
              <w:t>u</w:t>
            </w:r>
            <w:proofErr w:type="gramEnd"/>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sz w:val="20"/>
                <w:szCs w:val="20"/>
              </w:rPr>
            </w:pPr>
          </w:p>
        </w:tc>
        <w:tc>
          <w:tcPr>
            <w:tcW w:w="171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jc w:val="center"/>
              <w:rPr>
                <w:rFonts w:ascii="Arial Narrow" w:hAnsi="Arial Narrow" w:cs="Calibri"/>
                <w:color w:val="000000"/>
                <w:sz w:val="20"/>
                <w:szCs w:val="20"/>
              </w:rPr>
            </w:pPr>
          </w:p>
        </w:tc>
      </w:tr>
      <w:tr w:rsidR="002C5CED" w:rsidRPr="004C711F" w:rsidTr="002C5CED">
        <w:trPr>
          <w:trHeight w:val="315"/>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0"/>
                <w:szCs w:val="20"/>
              </w:rPr>
            </w:pPr>
            <w:r w:rsidRPr="004C711F">
              <w:rPr>
                <w:rFonts w:ascii="Arial Narrow" w:hAnsi="Arial Narrow" w:cs="Calibri"/>
                <w:color w:val="000000"/>
                <w:sz w:val="20"/>
                <w:szCs w:val="20"/>
              </w:rPr>
              <w:t>327</w:t>
            </w:r>
          </w:p>
        </w:tc>
        <w:tc>
          <w:tcPr>
            <w:tcW w:w="5891" w:type="dxa"/>
            <w:tcBorders>
              <w:top w:val="nil"/>
              <w:left w:val="nil"/>
              <w:bottom w:val="single" w:sz="8" w:space="0" w:color="auto"/>
              <w:right w:val="single" w:sz="8" w:space="0" w:color="auto"/>
            </w:tcBorders>
            <w:shd w:val="clear" w:color="auto" w:fill="auto"/>
            <w:noWrap/>
            <w:vAlign w:val="center"/>
            <w:hideMark/>
          </w:tcPr>
          <w:p w:rsidR="002C5CED" w:rsidRPr="004C711F" w:rsidRDefault="002C5CED" w:rsidP="00242ABF">
            <w:pPr>
              <w:rPr>
                <w:rFonts w:ascii="Arial Narrow" w:hAnsi="Arial Narrow" w:cs="Calibri"/>
                <w:color w:val="000000"/>
                <w:sz w:val="20"/>
                <w:szCs w:val="20"/>
              </w:rPr>
            </w:pPr>
            <w:r w:rsidRPr="004C711F">
              <w:rPr>
                <w:rFonts w:ascii="Arial Narrow" w:hAnsi="Arial Narrow" w:cs="Calibri"/>
                <w:color w:val="000000"/>
                <w:sz w:val="20"/>
                <w:szCs w:val="20"/>
              </w:rPr>
              <w:t>Boitiers à vis type INGELEC</w:t>
            </w:r>
          </w:p>
        </w:tc>
        <w:tc>
          <w:tcPr>
            <w:tcW w:w="810" w:type="dxa"/>
            <w:tcBorders>
              <w:top w:val="nil"/>
              <w:left w:val="nil"/>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0"/>
                <w:szCs w:val="20"/>
              </w:rPr>
            </w:pPr>
            <w:proofErr w:type="gramStart"/>
            <w:r w:rsidRPr="004C711F">
              <w:rPr>
                <w:rFonts w:ascii="Arial Narrow" w:hAnsi="Arial Narrow" w:cs="Calibri"/>
                <w:color w:val="000000"/>
                <w:sz w:val="20"/>
                <w:szCs w:val="20"/>
              </w:rPr>
              <w:t>u</w:t>
            </w:r>
            <w:proofErr w:type="gramEnd"/>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sz w:val="20"/>
                <w:szCs w:val="20"/>
              </w:rPr>
            </w:pPr>
          </w:p>
        </w:tc>
        <w:tc>
          <w:tcPr>
            <w:tcW w:w="171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jc w:val="center"/>
              <w:rPr>
                <w:rFonts w:ascii="Arial Narrow" w:hAnsi="Arial Narrow" w:cs="Calibri"/>
                <w:color w:val="000000"/>
                <w:sz w:val="20"/>
                <w:szCs w:val="20"/>
              </w:rPr>
            </w:pPr>
          </w:p>
        </w:tc>
      </w:tr>
      <w:tr w:rsidR="002C5CED" w:rsidRPr="004C711F" w:rsidTr="002C5CED">
        <w:trPr>
          <w:trHeight w:val="315"/>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0"/>
                <w:szCs w:val="20"/>
              </w:rPr>
            </w:pPr>
            <w:r w:rsidRPr="004C711F">
              <w:rPr>
                <w:rFonts w:ascii="Arial Narrow" w:hAnsi="Arial Narrow" w:cs="Calibri"/>
                <w:color w:val="000000"/>
                <w:sz w:val="20"/>
                <w:szCs w:val="20"/>
              </w:rPr>
              <w:t>328</w:t>
            </w:r>
          </w:p>
        </w:tc>
        <w:tc>
          <w:tcPr>
            <w:tcW w:w="5891" w:type="dxa"/>
            <w:tcBorders>
              <w:top w:val="nil"/>
              <w:left w:val="nil"/>
              <w:bottom w:val="single" w:sz="8" w:space="0" w:color="auto"/>
              <w:right w:val="single" w:sz="8" w:space="0" w:color="auto"/>
            </w:tcBorders>
            <w:shd w:val="clear" w:color="auto" w:fill="auto"/>
            <w:noWrap/>
            <w:vAlign w:val="center"/>
            <w:hideMark/>
          </w:tcPr>
          <w:p w:rsidR="002C5CED" w:rsidRPr="004C711F" w:rsidRDefault="002C5CED" w:rsidP="00242ABF">
            <w:pPr>
              <w:rPr>
                <w:rFonts w:ascii="Arial Narrow" w:hAnsi="Arial Narrow" w:cs="Calibri"/>
                <w:color w:val="000000"/>
                <w:sz w:val="20"/>
                <w:szCs w:val="20"/>
              </w:rPr>
            </w:pPr>
            <w:r w:rsidRPr="004C711F">
              <w:rPr>
                <w:rFonts w:ascii="Arial Narrow" w:hAnsi="Arial Narrow" w:cs="Calibri"/>
                <w:color w:val="000000"/>
                <w:sz w:val="20"/>
                <w:szCs w:val="20"/>
              </w:rPr>
              <w:t>Appliques sanitaires de type INGELEC</w:t>
            </w:r>
          </w:p>
        </w:tc>
        <w:tc>
          <w:tcPr>
            <w:tcW w:w="810" w:type="dxa"/>
            <w:tcBorders>
              <w:top w:val="nil"/>
              <w:left w:val="nil"/>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0"/>
                <w:szCs w:val="20"/>
              </w:rPr>
            </w:pPr>
            <w:proofErr w:type="gramStart"/>
            <w:r w:rsidRPr="004C711F">
              <w:rPr>
                <w:rFonts w:ascii="Arial Narrow" w:hAnsi="Arial Narrow" w:cs="Calibri"/>
                <w:color w:val="000000"/>
                <w:sz w:val="20"/>
                <w:szCs w:val="20"/>
              </w:rPr>
              <w:t>u</w:t>
            </w:r>
            <w:proofErr w:type="gramEnd"/>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sz w:val="20"/>
                <w:szCs w:val="20"/>
              </w:rPr>
            </w:pPr>
          </w:p>
        </w:tc>
        <w:tc>
          <w:tcPr>
            <w:tcW w:w="171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jc w:val="center"/>
              <w:rPr>
                <w:rFonts w:ascii="Arial Narrow" w:hAnsi="Arial Narrow" w:cs="Calibri"/>
                <w:color w:val="000000"/>
                <w:sz w:val="20"/>
                <w:szCs w:val="20"/>
              </w:rPr>
            </w:pPr>
          </w:p>
        </w:tc>
      </w:tr>
      <w:tr w:rsidR="002C5CED" w:rsidRPr="004C711F" w:rsidTr="002C5CED">
        <w:trPr>
          <w:trHeight w:val="315"/>
        </w:trPr>
        <w:tc>
          <w:tcPr>
            <w:tcW w:w="3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0"/>
                <w:szCs w:val="20"/>
              </w:rPr>
            </w:pPr>
            <w:r w:rsidRPr="004C711F">
              <w:rPr>
                <w:rFonts w:ascii="Arial Narrow" w:hAnsi="Arial Narrow" w:cs="Calibri"/>
                <w:color w:val="000000"/>
                <w:sz w:val="20"/>
                <w:szCs w:val="20"/>
              </w:rPr>
              <w:t>329</w:t>
            </w:r>
          </w:p>
        </w:tc>
        <w:tc>
          <w:tcPr>
            <w:tcW w:w="5891" w:type="dxa"/>
            <w:tcBorders>
              <w:top w:val="nil"/>
              <w:left w:val="nil"/>
              <w:bottom w:val="single" w:sz="8" w:space="0" w:color="auto"/>
              <w:right w:val="single" w:sz="8" w:space="0" w:color="auto"/>
            </w:tcBorders>
            <w:shd w:val="clear" w:color="auto" w:fill="auto"/>
            <w:noWrap/>
            <w:vAlign w:val="center"/>
            <w:hideMark/>
          </w:tcPr>
          <w:p w:rsidR="002C5CED" w:rsidRPr="004C711F" w:rsidRDefault="002C5CED" w:rsidP="00242ABF">
            <w:pPr>
              <w:rPr>
                <w:rFonts w:ascii="Arial Narrow" w:hAnsi="Arial Narrow" w:cs="Calibri"/>
                <w:sz w:val="20"/>
                <w:szCs w:val="20"/>
              </w:rPr>
            </w:pPr>
            <w:r w:rsidRPr="004C711F">
              <w:rPr>
                <w:rFonts w:ascii="Arial Narrow" w:hAnsi="Arial Narrow" w:cs="Calibri"/>
                <w:sz w:val="20"/>
                <w:szCs w:val="20"/>
              </w:rPr>
              <w:t>Câble coaxial, boitiers et prises pour TV</w:t>
            </w:r>
          </w:p>
        </w:tc>
        <w:tc>
          <w:tcPr>
            <w:tcW w:w="810" w:type="dxa"/>
            <w:tcBorders>
              <w:top w:val="nil"/>
              <w:left w:val="nil"/>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sz w:val="20"/>
                <w:szCs w:val="20"/>
              </w:rPr>
            </w:pPr>
            <w:r w:rsidRPr="004C711F">
              <w:rPr>
                <w:rFonts w:ascii="Arial Narrow" w:hAnsi="Arial Narrow" w:cs="Calibri"/>
                <w:color w:val="000000"/>
                <w:sz w:val="20"/>
                <w:szCs w:val="20"/>
              </w:rPr>
              <w:t xml:space="preserve">Ens </w:t>
            </w:r>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sz w:val="20"/>
                <w:szCs w:val="20"/>
              </w:rPr>
            </w:pPr>
          </w:p>
        </w:tc>
        <w:tc>
          <w:tcPr>
            <w:tcW w:w="171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jc w:val="center"/>
              <w:rPr>
                <w:rFonts w:ascii="Arial Narrow" w:hAnsi="Arial Narrow" w:cs="Calibri"/>
                <w:color w:val="000000"/>
                <w:sz w:val="20"/>
                <w:szCs w:val="20"/>
              </w:rPr>
            </w:pPr>
          </w:p>
        </w:tc>
      </w:tr>
      <w:tr w:rsidR="002C5CED" w:rsidRPr="004C711F" w:rsidTr="002C5CED">
        <w:trPr>
          <w:trHeight w:val="315"/>
        </w:trPr>
        <w:tc>
          <w:tcPr>
            <w:tcW w:w="384" w:type="dxa"/>
            <w:tcBorders>
              <w:top w:val="nil"/>
              <w:left w:val="single" w:sz="8" w:space="0" w:color="auto"/>
              <w:bottom w:val="single" w:sz="4" w:space="0" w:color="auto"/>
              <w:right w:val="single" w:sz="4"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 </w:t>
            </w:r>
          </w:p>
        </w:tc>
        <w:tc>
          <w:tcPr>
            <w:tcW w:w="5891" w:type="dxa"/>
            <w:tcBorders>
              <w:top w:val="single" w:sz="4" w:space="0" w:color="auto"/>
              <w:left w:val="nil"/>
              <w:bottom w:val="single" w:sz="4" w:space="0" w:color="auto"/>
              <w:right w:val="single" w:sz="4" w:space="0" w:color="auto"/>
            </w:tcBorders>
            <w:shd w:val="clear" w:color="auto" w:fill="auto"/>
            <w:vAlign w:val="center"/>
            <w:hideMark/>
          </w:tcPr>
          <w:p w:rsidR="002C5CED" w:rsidRPr="004C711F" w:rsidRDefault="002C5CED" w:rsidP="00242ABF">
            <w:pPr>
              <w:rPr>
                <w:rFonts w:ascii="Arial Narrow" w:hAnsi="Arial Narrow" w:cs="Calibri"/>
                <w:b/>
                <w:bCs/>
                <w:i/>
                <w:iCs/>
                <w:color w:val="000000"/>
              </w:rPr>
            </w:pPr>
            <w:r w:rsidRPr="004C711F">
              <w:rPr>
                <w:rFonts w:ascii="Arial Narrow" w:hAnsi="Arial Narrow" w:cs="Calibri"/>
                <w:b/>
                <w:bCs/>
                <w:i/>
                <w:iCs/>
                <w:color w:val="000000"/>
              </w:rPr>
              <w:t xml:space="preserve">Lot 400 : Peinture </w:t>
            </w:r>
          </w:p>
        </w:tc>
        <w:tc>
          <w:tcPr>
            <w:tcW w:w="810" w:type="dxa"/>
            <w:tcBorders>
              <w:top w:val="nil"/>
              <w:left w:val="nil"/>
              <w:bottom w:val="single" w:sz="4" w:space="0" w:color="auto"/>
              <w:right w:val="single" w:sz="4"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 </w:t>
            </w:r>
          </w:p>
        </w:tc>
        <w:tc>
          <w:tcPr>
            <w:tcW w:w="1260" w:type="dxa"/>
            <w:tcBorders>
              <w:top w:val="nil"/>
              <w:left w:val="nil"/>
              <w:bottom w:val="single" w:sz="4" w:space="0" w:color="auto"/>
              <w:right w:val="single" w:sz="4" w:space="0" w:color="auto"/>
            </w:tcBorders>
            <w:shd w:val="clear" w:color="000000" w:fill="FFFFFF"/>
            <w:noWrap/>
            <w:vAlign w:val="center"/>
            <w:hideMark/>
          </w:tcPr>
          <w:p w:rsidR="002C5CED" w:rsidRPr="004C711F" w:rsidRDefault="002C5CED" w:rsidP="00242ABF">
            <w:pPr>
              <w:jc w:val="right"/>
              <w:rPr>
                <w:rFonts w:ascii="Arial Narrow" w:hAnsi="Arial Narrow" w:cs="Calibri"/>
                <w:color w:val="000000"/>
              </w:rPr>
            </w:pPr>
            <w:r w:rsidRPr="004C711F">
              <w:rPr>
                <w:rFonts w:ascii="Arial Narrow" w:hAnsi="Arial Narrow" w:cs="Calibri"/>
                <w:color w:val="000000"/>
              </w:rPr>
              <w:t> </w:t>
            </w:r>
          </w:p>
        </w:tc>
        <w:tc>
          <w:tcPr>
            <w:tcW w:w="1710" w:type="dxa"/>
            <w:tcBorders>
              <w:top w:val="single" w:sz="4" w:space="0" w:color="auto"/>
              <w:left w:val="nil"/>
              <w:bottom w:val="single" w:sz="4"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b/>
                <w:bCs/>
                <w:color w:val="000000"/>
              </w:rPr>
            </w:pPr>
            <w:r w:rsidRPr="004C711F">
              <w:rPr>
                <w:rFonts w:ascii="Arial Narrow" w:hAnsi="Arial Narrow" w:cs="Calibri"/>
                <w:b/>
                <w:bCs/>
                <w:color w:val="000000"/>
              </w:rPr>
              <w:t> </w:t>
            </w:r>
          </w:p>
        </w:tc>
      </w:tr>
      <w:tr w:rsidR="002C5CED" w:rsidRPr="004C711F" w:rsidTr="002C5CED">
        <w:trPr>
          <w:trHeight w:val="620"/>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401</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color w:val="000000"/>
              </w:rPr>
            </w:pPr>
            <w:r w:rsidRPr="004C711F">
              <w:rPr>
                <w:rFonts w:ascii="Arial Narrow" w:hAnsi="Arial Narrow" w:cs="Calibri"/>
                <w:color w:val="000000"/>
              </w:rPr>
              <w:t xml:space="preserve">Peinture extérieure et interieure type Pantex 1300 (ou équivalent) sur murs, poteaux, sous dalles, plafond en </w:t>
            </w:r>
            <w:proofErr w:type="gramStart"/>
            <w:r w:rsidRPr="004C711F">
              <w:rPr>
                <w:rFonts w:ascii="Arial Narrow" w:hAnsi="Arial Narrow" w:cs="Calibri"/>
                <w:color w:val="000000"/>
              </w:rPr>
              <w:t>contreplaque(</w:t>
            </w:r>
            <w:proofErr w:type="gramEnd"/>
            <w:r w:rsidRPr="004C711F">
              <w:rPr>
                <w:rFonts w:ascii="Arial Narrow" w:hAnsi="Arial Narrow" w:cs="Calibri"/>
                <w:color w:val="000000"/>
              </w:rPr>
              <w:t xml:space="preserve">Couleurs au choix du Maître d'ouvrage) </w:t>
            </w:r>
          </w:p>
        </w:tc>
        <w:tc>
          <w:tcPr>
            <w:tcW w:w="810" w:type="dxa"/>
            <w:tcBorders>
              <w:top w:val="nil"/>
              <w:left w:val="nil"/>
              <w:bottom w:val="single" w:sz="8"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rPr>
              <w:t>²</w:t>
            </w:r>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55"/>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403</w:t>
            </w:r>
          </w:p>
        </w:tc>
        <w:tc>
          <w:tcPr>
            <w:tcW w:w="5891" w:type="dxa"/>
            <w:tcBorders>
              <w:top w:val="nil"/>
              <w:left w:val="nil"/>
              <w:bottom w:val="single" w:sz="8" w:space="0" w:color="auto"/>
              <w:right w:val="single" w:sz="8" w:space="0" w:color="auto"/>
            </w:tcBorders>
            <w:shd w:val="clear" w:color="auto" w:fill="auto"/>
            <w:noWrap/>
            <w:vAlign w:val="center"/>
            <w:hideMark/>
          </w:tcPr>
          <w:p w:rsidR="002C5CED" w:rsidRPr="004C711F" w:rsidRDefault="002C5CED" w:rsidP="00242ABF">
            <w:pPr>
              <w:rPr>
                <w:rFonts w:ascii="Arial Narrow" w:hAnsi="Arial Narrow" w:cs="Calibri"/>
                <w:color w:val="000000"/>
              </w:rPr>
            </w:pPr>
            <w:r w:rsidRPr="004C711F">
              <w:rPr>
                <w:rFonts w:ascii="Arial Narrow" w:hAnsi="Arial Narrow" w:cs="Calibri"/>
                <w:color w:val="000000"/>
              </w:rPr>
              <w:t>Peinture sur menuiseries métalliques</w:t>
            </w:r>
          </w:p>
        </w:tc>
        <w:tc>
          <w:tcPr>
            <w:tcW w:w="810" w:type="dxa"/>
            <w:tcBorders>
              <w:top w:val="nil"/>
              <w:left w:val="nil"/>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rPr>
              <w:t>²</w:t>
            </w:r>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315"/>
        </w:trPr>
        <w:tc>
          <w:tcPr>
            <w:tcW w:w="384" w:type="dxa"/>
            <w:tcBorders>
              <w:top w:val="nil"/>
              <w:left w:val="single" w:sz="8" w:space="0" w:color="auto"/>
              <w:bottom w:val="single" w:sz="4" w:space="0" w:color="auto"/>
              <w:right w:val="single" w:sz="4"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 </w:t>
            </w:r>
          </w:p>
        </w:tc>
        <w:tc>
          <w:tcPr>
            <w:tcW w:w="5891" w:type="dxa"/>
            <w:tcBorders>
              <w:top w:val="single" w:sz="4" w:space="0" w:color="auto"/>
              <w:left w:val="nil"/>
              <w:bottom w:val="single" w:sz="4" w:space="0" w:color="auto"/>
              <w:right w:val="single" w:sz="4" w:space="0" w:color="auto"/>
            </w:tcBorders>
            <w:shd w:val="clear" w:color="auto" w:fill="auto"/>
            <w:vAlign w:val="center"/>
            <w:hideMark/>
          </w:tcPr>
          <w:p w:rsidR="002C5CED" w:rsidRPr="004C711F" w:rsidRDefault="002C5CED" w:rsidP="00242ABF">
            <w:pPr>
              <w:rPr>
                <w:rFonts w:ascii="Arial Narrow" w:hAnsi="Arial Narrow" w:cs="Calibri"/>
                <w:b/>
                <w:bCs/>
                <w:i/>
                <w:iCs/>
                <w:color w:val="000000"/>
              </w:rPr>
            </w:pPr>
            <w:r w:rsidRPr="004C711F">
              <w:rPr>
                <w:rFonts w:ascii="Arial Narrow" w:hAnsi="Arial Narrow" w:cs="Calibri"/>
                <w:b/>
                <w:bCs/>
                <w:i/>
                <w:iCs/>
                <w:color w:val="000000"/>
              </w:rPr>
              <w:t>Lot 500 : Revêtement</w:t>
            </w:r>
          </w:p>
        </w:tc>
        <w:tc>
          <w:tcPr>
            <w:tcW w:w="810" w:type="dxa"/>
            <w:tcBorders>
              <w:top w:val="nil"/>
              <w:left w:val="nil"/>
              <w:bottom w:val="single" w:sz="4" w:space="0" w:color="auto"/>
              <w:right w:val="single" w:sz="4"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 </w:t>
            </w:r>
          </w:p>
        </w:tc>
        <w:tc>
          <w:tcPr>
            <w:tcW w:w="1260" w:type="dxa"/>
            <w:tcBorders>
              <w:top w:val="nil"/>
              <w:left w:val="nil"/>
              <w:bottom w:val="single" w:sz="4" w:space="0" w:color="auto"/>
              <w:right w:val="single" w:sz="4" w:space="0" w:color="auto"/>
            </w:tcBorders>
            <w:shd w:val="clear" w:color="000000" w:fill="FFFFFF"/>
            <w:noWrap/>
            <w:vAlign w:val="center"/>
            <w:hideMark/>
          </w:tcPr>
          <w:p w:rsidR="002C5CED" w:rsidRPr="004C711F" w:rsidRDefault="002C5CED" w:rsidP="00242ABF">
            <w:pPr>
              <w:jc w:val="right"/>
              <w:rPr>
                <w:rFonts w:ascii="Arial Narrow" w:hAnsi="Arial Narrow" w:cs="Calibri"/>
                <w:color w:val="000000"/>
              </w:rPr>
            </w:pPr>
            <w:r w:rsidRPr="004C711F">
              <w:rPr>
                <w:rFonts w:ascii="Arial Narrow" w:hAnsi="Arial Narrow" w:cs="Calibri"/>
                <w:color w:val="000000"/>
              </w:rPr>
              <w:t> </w:t>
            </w:r>
          </w:p>
        </w:tc>
        <w:tc>
          <w:tcPr>
            <w:tcW w:w="1710" w:type="dxa"/>
            <w:tcBorders>
              <w:top w:val="single" w:sz="4" w:space="0" w:color="auto"/>
              <w:left w:val="nil"/>
              <w:bottom w:val="single" w:sz="4"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b/>
                <w:bCs/>
                <w:color w:val="000000"/>
              </w:rPr>
            </w:pPr>
            <w:r w:rsidRPr="004C711F">
              <w:rPr>
                <w:rFonts w:ascii="Arial Narrow" w:hAnsi="Arial Narrow" w:cs="Calibri"/>
                <w:b/>
                <w:bCs/>
                <w:color w:val="000000"/>
              </w:rPr>
              <w:t> </w:t>
            </w:r>
          </w:p>
        </w:tc>
      </w:tr>
      <w:tr w:rsidR="002C5CED" w:rsidRPr="004C711F" w:rsidTr="002C5CED">
        <w:trPr>
          <w:trHeight w:val="134"/>
        </w:trPr>
        <w:tc>
          <w:tcPr>
            <w:tcW w:w="384" w:type="dxa"/>
            <w:tcBorders>
              <w:top w:val="nil"/>
              <w:left w:val="single" w:sz="8" w:space="0" w:color="auto"/>
              <w:bottom w:val="single" w:sz="8"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501</w:t>
            </w:r>
          </w:p>
        </w:tc>
        <w:tc>
          <w:tcPr>
            <w:tcW w:w="5891" w:type="dxa"/>
            <w:tcBorders>
              <w:top w:val="nil"/>
              <w:left w:val="nil"/>
              <w:bottom w:val="single" w:sz="8" w:space="0" w:color="auto"/>
              <w:right w:val="single" w:sz="8" w:space="0" w:color="auto"/>
            </w:tcBorders>
            <w:shd w:val="clear" w:color="000000" w:fill="FFFFFF"/>
            <w:vAlign w:val="center"/>
            <w:hideMark/>
          </w:tcPr>
          <w:p w:rsidR="002C5CED" w:rsidRPr="004C711F" w:rsidRDefault="002C5CED" w:rsidP="00242ABF">
            <w:pPr>
              <w:rPr>
                <w:rFonts w:ascii="Arial Narrow" w:hAnsi="Arial Narrow" w:cs="Calibri"/>
                <w:color w:val="000000"/>
              </w:rPr>
            </w:pPr>
            <w:r w:rsidRPr="004C711F">
              <w:rPr>
                <w:rFonts w:ascii="Arial Narrow" w:hAnsi="Arial Narrow" w:cs="Calibri"/>
                <w:color w:val="000000"/>
              </w:rPr>
              <w:t>Carreaux grès cérame (30/30) ou similaire pour sols de salon, chambres à coucher, couloir, véranda et plinthes y/c toutes sujétions.</w:t>
            </w:r>
          </w:p>
        </w:tc>
        <w:tc>
          <w:tcPr>
            <w:tcW w:w="810" w:type="dxa"/>
            <w:tcBorders>
              <w:top w:val="nil"/>
              <w:left w:val="nil"/>
              <w:bottom w:val="single" w:sz="8"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rPr>
              <w:t>²</w:t>
            </w:r>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268"/>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502</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color w:val="000000"/>
              </w:rPr>
            </w:pPr>
            <w:r w:rsidRPr="004C711F">
              <w:rPr>
                <w:rFonts w:ascii="Arial Narrow" w:hAnsi="Arial Narrow" w:cs="Calibri"/>
                <w:color w:val="000000"/>
              </w:rPr>
              <w:t>Carreaux grès cérame 5 x 5 antidérapant pour sol de cuisine et toilettes.</w:t>
            </w:r>
          </w:p>
        </w:tc>
        <w:tc>
          <w:tcPr>
            <w:tcW w:w="810" w:type="dxa"/>
            <w:tcBorders>
              <w:top w:val="nil"/>
              <w:left w:val="nil"/>
              <w:bottom w:val="single" w:sz="8"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rPr>
              <w:t>²</w:t>
            </w:r>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885"/>
        </w:trPr>
        <w:tc>
          <w:tcPr>
            <w:tcW w:w="384" w:type="dxa"/>
            <w:tcBorders>
              <w:top w:val="nil"/>
              <w:left w:val="single" w:sz="8" w:space="0" w:color="auto"/>
              <w:bottom w:val="single" w:sz="8" w:space="0" w:color="auto"/>
              <w:right w:val="single" w:sz="8"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503</w:t>
            </w:r>
          </w:p>
        </w:tc>
        <w:tc>
          <w:tcPr>
            <w:tcW w:w="5891" w:type="dxa"/>
            <w:tcBorders>
              <w:top w:val="nil"/>
              <w:left w:val="nil"/>
              <w:bottom w:val="single" w:sz="8" w:space="0" w:color="auto"/>
              <w:right w:val="single" w:sz="8" w:space="0" w:color="auto"/>
            </w:tcBorders>
            <w:shd w:val="clear" w:color="auto" w:fill="auto"/>
            <w:vAlign w:val="center"/>
            <w:hideMark/>
          </w:tcPr>
          <w:p w:rsidR="002C5CED" w:rsidRPr="004C711F" w:rsidRDefault="002C5CED" w:rsidP="00242ABF">
            <w:pPr>
              <w:rPr>
                <w:rFonts w:ascii="Arial Narrow" w:hAnsi="Arial Narrow" w:cs="Calibri"/>
                <w:color w:val="000000"/>
              </w:rPr>
            </w:pPr>
            <w:r w:rsidRPr="004C711F">
              <w:rPr>
                <w:rFonts w:ascii="Arial Narrow" w:hAnsi="Arial Narrow" w:cs="Calibri"/>
                <w:color w:val="000000"/>
              </w:rPr>
              <w:t>Faïence (15/30) pour murs de toilette y/c toutes sujétions de pose.</w:t>
            </w:r>
          </w:p>
        </w:tc>
        <w:tc>
          <w:tcPr>
            <w:tcW w:w="810" w:type="dxa"/>
            <w:tcBorders>
              <w:top w:val="nil"/>
              <w:left w:val="nil"/>
              <w:bottom w:val="single" w:sz="8"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rPr>
              <w:t>²</w:t>
            </w:r>
          </w:p>
        </w:tc>
        <w:tc>
          <w:tcPr>
            <w:tcW w:w="126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single" w:sz="8" w:space="0" w:color="auto"/>
              <w:right w:val="single" w:sz="8" w:space="0" w:color="auto"/>
            </w:tcBorders>
            <w:shd w:val="clear" w:color="000000" w:fill="FFFFFF"/>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315"/>
        </w:trPr>
        <w:tc>
          <w:tcPr>
            <w:tcW w:w="384"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 </w:t>
            </w:r>
          </w:p>
        </w:tc>
        <w:tc>
          <w:tcPr>
            <w:tcW w:w="5891" w:type="dxa"/>
            <w:tcBorders>
              <w:top w:val="single" w:sz="4" w:space="0" w:color="auto"/>
              <w:left w:val="nil"/>
              <w:bottom w:val="single" w:sz="4" w:space="0" w:color="auto"/>
              <w:right w:val="single" w:sz="4" w:space="0" w:color="auto"/>
            </w:tcBorders>
            <w:shd w:val="clear" w:color="auto" w:fill="auto"/>
            <w:vAlign w:val="center"/>
            <w:hideMark/>
          </w:tcPr>
          <w:p w:rsidR="002C5CED" w:rsidRPr="004C711F" w:rsidRDefault="002C5CED" w:rsidP="00242ABF">
            <w:pPr>
              <w:rPr>
                <w:rFonts w:ascii="Arial Narrow" w:hAnsi="Arial Narrow" w:cs="Calibri"/>
                <w:b/>
                <w:bCs/>
                <w:i/>
                <w:iCs/>
                <w:color w:val="000000"/>
              </w:rPr>
            </w:pPr>
            <w:r w:rsidRPr="004C711F">
              <w:rPr>
                <w:rFonts w:ascii="Arial Narrow" w:hAnsi="Arial Narrow" w:cs="Calibri"/>
                <w:b/>
                <w:bCs/>
                <w:i/>
                <w:iCs/>
                <w:color w:val="000000"/>
              </w:rPr>
              <w:t>Lot 100 : V.R.D POUR LE PROJET</w:t>
            </w:r>
          </w:p>
        </w:tc>
        <w:tc>
          <w:tcPr>
            <w:tcW w:w="810" w:type="dxa"/>
            <w:tcBorders>
              <w:top w:val="single" w:sz="4" w:space="0" w:color="auto"/>
              <w:left w:val="nil"/>
              <w:bottom w:val="single" w:sz="4" w:space="0" w:color="auto"/>
              <w:right w:val="single" w:sz="4"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 </w:t>
            </w:r>
          </w:p>
        </w:tc>
        <w:tc>
          <w:tcPr>
            <w:tcW w:w="1260" w:type="dxa"/>
            <w:tcBorders>
              <w:top w:val="single" w:sz="4" w:space="0" w:color="auto"/>
              <w:left w:val="nil"/>
              <w:bottom w:val="single" w:sz="4" w:space="0" w:color="auto"/>
              <w:right w:val="single" w:sz="4" w:space="0" w:color="auto"/>
            </w:tcBorders>
            <w:shd w:val="clear" w:color="000000" w:fill="FFFFFF"/>
            <w:noWrap/>
            <w:vAlign w:val="center"/>
            <w:hideMark/>
          </w:tcPr>
          <w:p w:rsidR="002C5CED" w:rsidRPr="004C711F" w:rsidRDefault="002C5CED" w:rsidP="00242ABF">
            <w:pPr>
              <w:jc w:val="right"/>
              <w:rPr>
                <w:rFonts w:ascii="Arial Narrow" w:hAnsi="Arial Narrow" w:cs="Calibri"/>
                <w:color w:val="000000"/>
              </w:rPr>
            </w:pPr>
            <w:r w:rsidRPr="004C711F">
              <w:rPr>
                <w:rFonts w:ascii="Arial Narrow" w:hAnsi="Arial Narrow" w:cs="Calibri"/>
                <w:color w:val="000000"/>
              </w:rPr>
              <w:t> </w:t>
            </w:r>
          </w:p>
        </w:tc>
        <w:tc>
          <w:tcPr>
            <w:tcW w:w="1710" w:type="dxa"/>
            <w:tcBorders>
              <w:top w:val="single" w:sz="4" w:space="0" w:color="auto"/>
              <w:left w:val="nil"/>
              <w:bottom w:val="single" w:sz="4" w:space="0" w:color="auto"/>
              <w:right w:val="single" w:sz="8" w:space="0" w:color="auto"/>
            </w:tcBorders>
            <w:shd w:val="clear" w:color="000000" w:fill="FFFFFF"/>
            <w:noWrap/>
            <w:vAlign w:val="center"/>
            <w:hideMark/>
          </w:tcPr>
          <w:p w:rsidR="002C5CED" w:rsidRPr="004C711F" w:rsidRDefault="002C5CED" w:rsidP="00242ABF">
            <w:pPr>
              <w:jc w:val="center"/>
              <w:rPr>
                <w:rFonts w:ascii="Arial Narrow" w:hAnsi="Arial Narrow" w:cs="Calibri"/>
                <w:b/>
                <w:bCs/>
                <w:color w:val="000000"/>
              </w:rPr>
            </w:pPr>
            <w:r w:rsidRPr="004C711F">
              <w:rPr>
                <w:rFonts w:ascii="Arial Narrow" w:hAnsi="Arial Narrow" w:cs="Calibri"/>
                <w:b/>
                <w:bCs/>
                <w:color w:val="000000"/>
              </w:rPr>
              <w:t> </w:t>
            </w:r>
          </w:p>
        </w:tc>
      </w:tr>
      <w:tr w:rsidR="002C5CED" w:rsidRPr="004C711F" w:rsidTr="002C5CED">
        <w:trPr>
          <w:trHeight w:val="338"/>
        </w:trPr>
        <w:tc>
          <w:tcPr>
            <w:tcW w:w="384" w:type="dxa"/>
            <w:tcBorders>
              <w:top w:val="nil"/>
              <w:left w:val="single" w:sz="8" w:space="0" w:color="auto"/>
              <w:bottom w:val="single" w:sz="4" w:space="0" w:color="auto"/>
              <w:right w:val="single" w:sz="4"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101</w:t>
            </w:r>
          </w:p>
        </w:tc>
        <w:tc>
          <w:tcPr>
            <w:tcW w:w="5891" w:type="dxa"/>
            <w:tcBorders>
              <w:top w:val="nil"/>
              <w:left w:val="nil"/>
              <w:bottom w:val="single" w:sz="4" w:space="0" w:color="auto"/>
              <w:right w:val="single" w:sz="4" w:space="0" w:color="auto"/>
            </w:tcBorders>
            <w:shd w:val="clear" w:color="auto" w:fill="auto"/>
            <w:vAlign w:val="center"/>
            <w:hideMark/>
          </w:tcPr>
          <w:p w:rsidR="002C5CED" w:rsidRPr="004C711F" w:rsidRDefault="002C5CED" w:rsidP="00242ABF">
            <w:pPr>
              <w:rPr>
                <w:rFonts w:ascii="Arial Narrow" w:hAnsi="Arial Narrow" w:cs="Calibri"/>
                <w:color w:val="000000"/>
              </w:rPr>
            </w:pPr>
            <w:r w:rsidRPr="004C711F">
              <w:rPr>
                <w:rFonts w:ascii="Arial Narrow" w:hAnsi="Arial Narrow" w:cs="Calibri"/>
                <w:color w:val="000000"/>
              </w:rPr>
              <w:t>Caniveaux en béton armé dosé à 350 kg/m</w:t>
            </w:r>
            <w:r w:rsidRPr="004C711F">
              <w:rPr>
                <w:rFonts w:ascii="Arial Narrow" w:hAnsi="Arial Narrow" w:cs="Calibri"/>
                <w:color w:val="000000"/>
                <w:vertAlign w:val="superscript"/>
              </w:rPr>
              <w:t>3</w:t>
            </w:r>
            <w:r w:rsidRPr="004C711F">
              <w:rPr>
                <w:rFonts w:ascii="Arial Narrow" w:hAnsi="Arial Narrow" w:cs="Calibri"/>
                <w:color w:val="000000"/>
              </w:rPr>
              <w:t xml:space="preserve"> non couverts de dimensions 60 * 60 * 50 d'épaisseur 12 cm </w:t>
            </w:r>
          </w:p>
        </w:tc>
        <w:tc>
          <w:tcPr>
            <w:tcW w:w="810" w:type="dxa"/>
            <w:tcBorders>
              <w:top w:val="nil"/>
              <w:left w:val="nil"/>
              <w:bottom w:val="single" w:sz="4" w:space="0" w:color="auto"/>
              <w:right w:val="single" w:sz="4"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vertAlign w:val="superscript"/>
              </w:rPr>
              <w:t>3</w:t>
            </w:r>
          </w:p>
        </w:tc>
        <w:tc>
          <w:tcPr>
            <w:tcW w:w="1260" w:type="dxa"/>
            <w:tcBorders>
              <w:top w:val="nil"/>
              <w:left w:val="nil"/>
              <w:bottom w:val="single" w:sz="4" w:space="0" w:color="auto"/>
              <w:right w:val="single" w:sz="4"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single" w:sz="4" w:space="0" w:color="auto"/>
              <w:right w:val="single" w:sz="8" w:space="0" w:color="auto"/>
            </w:tcBorders>
            <w:shd w:val="clear" w:color="auto" w:fill="auto"/>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338"/>
        </w:trPr>
        <w:tc>
          <w:tcPr>
            <w:tcW w:w="384" w:type="dxa"/>
            <w:tcBorders>
              <w:top w:val="nil"/>
              <w:left w:val="single" w:sz="8" w:space="0" w:color="auto"/>
              <w:bottom w:val="single" w:sz="4" w:space="0" w:color="auto"/>
              <w:right w:val="single" w:sz="4"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102</w:t>
            </w:r>
          </w:p>
        </w:tc>
        <w:tc>
          <w:tcPr>
            <w:tcW w:w="5891" w:type="dxa"/>
            <w:tcBorders>
              <w:top w:val="nil"/>
              <w:left w:val="nil"/>
              <w:bottom w:val="single" w:sz="4" w:space="0" w:color="auto"/>
              <w:right w:val="single" w:sz="4" w:space="0" w:color="auto"/>
            </w:tcBorders>
            <w:shd w:val="clear" w:color="auto" w:fill="auto"/>
            <w:vAlign w:val="center"/>
            <w:hideMark/>
          </w:tcPr>
          <w:p w:rsidR="002C5CED" w:rsidRPr="004C711F" w:rsidRDefault="002C5CED" w:rsidP="00242ABF">
            <w:pPr>
              <w:rPr>
                <w:rFonts w:ascii="Arial Narrow" w:hAnsi="Arial Narrow" w:cs="Calibri"/>
                <w:color w:val="000000"/>
              </w:rPr>
            </w:pPr>
            <w:r w:rsidRPr="004C711F">
              <w:rPr>
                <w:rFonts w:ascii="Arial Narrow" w:hAnsi="Arial Narrow" w:cs="Calibri"/>
                <w:color w:val="000000"/>
              </w:rPr>
              <w:t>Caniveaux en béton armé dosé à 350 kg/m</w:t>
            </w:r>
            <w:r w:rsidRPr="004C711F">
              <w:rPr>
                <w:rFonts w:ascii="Arial Narrow" w:hAnsi="Arial Narrow" w:cs="Calibri"/>
                <w:color w:val="000000"/>
                <w:vertAlign w:val="superscript"/>
              </w:rPr>
              <w:t>3</w:t>
            </w:r>
            <w:r w:rsidRPr="004C711F">
              <w:rPr>
                <w:rFonts w:ascii="Arial Narrow" w:hAnsi="Arial Narrow" w:cs="Calibri"/>
                <w:color w:val="000000"/>
              </w:rPr>
              <w:t xml:space="preserve"> non couverts de dimensions 30 * 30 * 30 d'épaisseur 10 cm. </w:t>
            </w:r>
          </w:p>
        </w:tc>
        <w:tc>
          <w:tcPr>
            <w:tcW w:w="810" w:type="dxa"/>
            <w:tcBorders>
              <w:top w:val="nil"/>
              <w:left w:val="nil"/>
              <w:bottom w:val="single" w:sz="4" w:space="0" w:color="auto"/>
              <w:right w:val="single" w:sz="4"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vertAlign w:val="superscript"/>
              </w:rPr>
              <w:t>3</w:t>
            </w:r>
          </w:p>
        </w:tc>
        <w:tc>
          <w:tcPr>
            <w:tcW w:w="1260" w:type="dxa"/>
            <w:tcBorders>
              <w:top w:val="nil"/>
              <w:left w:val="nil"/>
              <w:bottom w:val="single" w:sz="4" w:space="0" w:color="auto"/>
              <w:right w:val="single" w:sz="4"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single" w:sz="4" w:space="0" w:color="auto"/>
              <w:right w:val="single" w:sz="8" w:space="0" w:color="auto"/>
            </w:tcBorders>
            <w:shd w:val="clear" w:color="auto" w:fill="auto"/>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377"/>
        </w:trPr>
        <w:tc>
          <w:tcPr>
            <w:tcW w:w="384" w:type="dxa"/>
            <w:tcBorders>
              <w:top w:val="nil"/>
              <w:left w:val="single" w:sz="8" w:space="0" w:color="auto"/>
              <w:bottom w:val="single" w:sz="4" w:space="0" w:color="auto"/>
              <w:right w:val="single" w:sz="4"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103</w:t>
            </w:r>
          </w:p>
        </w:tc>
        <w:tc>
          <w:tcPr>
            <w:tcW w:w="5891" w:type="dxa"/>
            <w:tcBorders>
              <w:top w:val="nil"/>
              <w:left w:val="nil"/>
              <w:bottom w:val="single" w:sz="4" w:space="0" w:color="auto"/>
              <w:right w:val="single" w:sz="4" w:space="0" w:color="auto"/>
            </w:tcBorders>
            <w:shd w:val="clear" w:color="auto" w:fill="auto"/>
            <w:vAlign w:val="center"/>
            <w:hideMark/>
          </w:tcPr>
          <w:p w:rsidR="002C5CED" w:rsidRPr="004C711F" w:rsidRDefault="002C5CED" w:rsidP="00242ABF">
            <w:pPr>
              <w:rPr>
                <w:rFonts w:ascii="Arial Narrow" w:hAnsi="Arial Narrow" w:cs="Calibri"/>
                <w:color w:val="000000"/>
              </w:rPr>
            </w:pPr>
            <w:r w:rsidRPr="004C711F">
              <w:rPr>
                <w:rFonts w:ascii="Arial Narrow" w:hAnsi="Arial Narrow" w:cs="Calibri"/>
                <w:color w:val="000000"/>
              </w:rPr>
              <w:t>Caniveaux en béton armé dosé à 350 kg/m</w:t>
            </w:r>
            <w:r w:rsidRPr="004C711F">
              <w:rPr>
                <w:rFonts w:ascii="Arial Narrow" w:hAnsi="Arial Narrow" w:cs="Calibri"/>
                <w:color w:val="000000"/>
                <w:vertAlign w:val="superscript"/>
              </w:rPr>
              <w:t>3</w:t>
            </w:r>
            <w:r w:rsidRPr="004C711F">
              <w:rPr>
                <w:rFonts w:ascii="Arial Narrow" w:hAnsi="Arial Narrow" w:cs="Calibri"/>
                <w:color w:val="000000"/>
              </w:rPr>
              <w:t xml:space="preserve"> couverts de dimensions 60 * 60 * 50 d'épaisseur 12 cm </w:t>
            </w:r>
          </w:p>
        </w:tc>
        <w:tc>
          <w:tcPr>
            <w:tcW w:w="810" w:type="dxa"/>
            <w:tcBorders>
              <w:top w:val="nil"/>
              <w:left w:val="nil"/>
              <w:bottom w:val="single" w:sz="4" w:space="0" w:color="auto"/>
              <w:right w:val="single" w:sz="4"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vertAlign w:val="superscript"/>
              </w:rPr>
              <w:t>3</w:t>
            </w:r>
          </w:p>
        </w:tc>
        <w:tc>
          <w:tcPr>
            <w:tcW w:w="1260" w:type="dxa"/>
            <w:tcBorders>
              <w:top w:val="nil"/>
              <w:left w:val="nil"/>
              <w:bottom w:val="single" w:sz="4" w:space="0" w:color="auto"/>
              <w:right w:val="single" w:sz="4"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single" w:sz="4" w:space="0" w:color="auto"/>
              <w:right w:val="single" w:sz="8" w:space="0" w:color="auto"/>
            </w:tcBorders>
            <w:shd w:val="clear" w:color="auto" w:fill="auto"/>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1020"/>
        </w:trPr>
        <w:tc>
          <w:tcPr>
            <w:tcW w:w="384" w:type="dxa"/>
            <w:tcBorders>
              <w:top w:val="nil"/>
              <w:left w:val="single" w:sz="8" w:space="0" w:color="auto"/>
              <w:bottom w:val="single" w:sz="4" w:space="0" w:color="auto"/>
              <w:right w:val="single" w:sz="4"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104</w:t>
            </w:r>
          </w:p>
        </w:tc>
        <w:tc>
          <w:tcPr>
            <w:tcW w:w="5891" w:type="dxa"/>
            <w:tcBorders>
              <w:top w:val="nil"/>
              <w:left w:val="nil"/>
              <w:bottom w:val="single" w:sz="4" w:space="0" w:color="auto"/>
              <w:right w:val="single" w:sz="4" w:space="0" w:color="auto"/>
            </w:tcBorders>
            <w:shd w:val="clear" w:color="auto" w:fill="auto"/>
            <w:vAlign w:val="center"/>
            <w:hideMark/>
          </w:tcPr>
          <w:p w:rsidR="002C5CED" w:rsidRPr="004C711F" w:rsidRDefault="002C5CED" w:rsidP="00242ABF">
            <w:pPr>
              <w:rPr>
                <w:rFonts w:ascii="Arial Narrow" w:hAnsi="Arial Narrow" w:cs="Calibri"/>
                <w:color w:val="000000"/>
              </w:rPr>
            </w:pPr>
            <w:r w:rsidRPr="004C711F">
              <w:rPr>
                <w:rFonts w:ascii="Arial Narrow" w:hAnsi="Arial Narrow" w:cs="Calibri"/>
                <w:color w:val="000000"/>
              </w:rPr>
              <w:t>Dallage périphérique en béton dosé à 300 kg/m</w:t>
            </w:r>
            <w:r w:rsidRPr="004C711F">
              <w:rPr>
                <w:rFonts w:ascii="Arial Narrow" w:hAnsi="Arial Narrow" w:cs="Calibri"/>
                <w:color w:val="000000"/>
                <w:vertAlign w:val="superscript"/>
              </w:rPr>
              <w:t>3</w:t>
            </w:r>
            <w:r w:rsidRPr="004C711F">
              <w:rPr>
                <w:rFonts w:ascii="Arial Narrow" w:hAnsi="Arial Narrow" w:cs="Calibri"/>
                <w:color w:val="000000"/>
              </w:rPr>
              <w:t xml:space="preserve"> autour des bâtiments, 08 cm d'épaisseur sur 60 cm de largeur</w:t>
            </w:r>
          </w:p>
        </w:tc>
        <w:tc>
          <w:tcPr>
            <w:tcW w:w="810" w:type="dxa"/>
            <w:tcBorders>
              <w:top w:val="nil"/>
              <w:left w:val="nil"/>
              <w:bottom w:val="single" w:sz="4" w:space="0" w:color="auto"/>
              <w:right w:val="single" w:sz="4"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vertAlign w:val="superscript"/>
              </w:rPr>
              <w:t>3</w:t>
            </w:r>
          </w:p>
        </w:tc>
        <w:tc>
          <w:tcPr>
            <w:tcW w:w="1260" w:type="dxa"/>
            <w:tcBorders>
              <w:top w:val="nil"/>
              <w:left w:val="nil"/>
              <w:bottom w:val="single" w:sz="4" w:space="0" w:color="auto"/>
              <w:right w:val="single" w:sz="4"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single" w:sz="4" w:space="0" w:color="auto"/>
              <w:right w:val="single" w:sz="8" w:space="0" w:color="auto"/>
            </w:tcBorders>
            <w:shd w:val="clear" w:color="auto" w:fill="auto"/>
            <w:noWrap/>
            <w:vAlign w:val="center"/>
          </w:tcPr>
          <w:p w:rsidR="002C5CED" w:rsidRPr="004C711F" w:rsidRDefault="002C5CED" w:rsidP="00242ABF">
            <w:pPr>
              <w:jc w:val="center"/>
              <w:rPr>
                <w:rFonts w:ascii="Arial Narrow" w:hAnsi="Arial Narrow" w:cs="Calibri"/>
                <w:color w:val="000000"/>
              </w:rPr>
            </w:pPr>
          </w:p>
        </w:tc>
      </w:tr>
      <w:tr w:rsidR="002C5CED" w:rsidRPr="004C711F" w:rsidTr="002C5CED">
        <w:trPr>
          <w:trHeight w:val="1790"/>
        </w:trPr>
        <w:tc>
          <w:tcPr>
            <w:tcW w:w="384" w:type="dxa"/>
            <w:tcBorders>
              <w:top w:val="nil"/>
              <w:left w:val="single" w:sz="8" w:space="0" w:color="auto"/>
              <w:bottom w:val="single" w:sz="4" w:space="0" w:color="auto"/>
              <w:right w:val="single" w:sz="4" w:space="0" w:color="auto"/>
            </w:tcBorders>
            <w:shd w:val="clear" w:color="auto" w:fill="auto"/>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105</w:t>
            </w:r>
          </w:p>
        </w:tc>
        <w:tc>
          <w:tcPr>
            <w:tcW w:w="5891" w:type="dxa"/>
            <w:tcBorders>
              <w:top w:val="nil"/>
              <w:left w:val="nil"/>
              <w:bottom w:val="single" w:sz="4" w:space="0" w:color="auto"/>
              <w:right w:val="single" w:sz="4" w:space="0" w:color="auto"/>
            </w:tcBorders>
            <w:shd w:val="clear" w:color="auto" w:fill="auto"/>
            <w:vAlign w:val="center"/>
            <w:hideMark/>
          </w:tcPr>
          <w:p w:rsidR="002C5CED" w:rsidRPr="004C711F" w:rsidRDefault="002C5CED" w:rsidP="00242ABF">
            <w:pPr>
              <w:rPr>
                <w:rFonts w:ascii="Arial Narrow" w:hAnsi="Arial Narrow" w:cs="Calibri"/>
                <w:color w:val="000000"/>
              </w:rPr>
            </w:pPr>
            <w:r w:rsidRPr="004C711F">
              <w:rPr>
                <w:rFonts w:ascii="Arial Narrow" w:hAnsi="Arial Narrow" w:cs="Calibri"/>
                <w:color w:val="000000"/>
              </w:rPr>
              <w:t xml:space="preserve">Plantation 100 arbres et haies florales autour des </w:t>
            </w:r>
            <w:proofErr w:type="gramStart"/>
            <w:r w:rsidRPr="004C711F">
              <w:rPr>
                <w:rFonts w:ascii="Arial Narrow" w:hAnsi="Arial Narrow" w:cs="Calibri"/>
                <w:color w:val="000000"/>
              </w:rPr>
              <w:t>parcelles:</w:t>
            </w:r>
            <w:proofErr w:type="gramEnd"/>
            <w:r w:rsidRPr="004C711F">
              <w:rPr>
                <w:rFonts w:ascii="Arial Narrow" w:hAnsi="Arial Narrow" w:cs="Calibri"/>
                <w:color w:val="000000"/>
              </w:rPr>
              <w:t xml:space="preserve"> cette rubrique est réalisée obligatoirement dès l'implantation du projet: les plants sont entretenus pendant toute la durée de vie du projet. 50% sont payable dès la fin de la plantation et les autres 50% à la réception provisoire du projet.</w:t>
            </w:r>
          </w:p>
        </w:tc>
        <w:tc>
          <w:tcPr>
            <w:tcW w:w="810" w:type="dxa"/>
            <w:tcBorders>
              <w:top w:val="nil"/>
              <w:left w:val="nil"/>
              <w:bottom w:val="single" w:sz="4" w:space="0" w:color="auto"/>
              <w:right w:val="single" w:sz="4" w:space="0" w:color="auto"/>
            </w:tcBorders>
            <w:shd w:val="clear" w:color="000000" w:fill="FFFFFF"/>
            <w:noWrap/>
            <w:vAlign w:val="center"/>
            <w:hideMark/>
          </w:tcPr>
          <w:p w:rsidR="002C5CED" w:rsidRPr="004C711F" w:rsidRDefault="002C5CED" w:rsidP="00242ABF">
            <w:pPr>
              <w:jc w:val="center"/>
              <w:rPr>
                <w:rFonts w:ascii="Arial Narrow" w:hAnsi="Arial Narrow" w:cs="Calibri"/>
                <w:color w:val="000000"/>
              </w:rPr>
            </w:pPr>
            <w:r w:rsidRPr="004C711F">
              <w:rPr>
                <w:rFonts w:ascii="Arial Narrow" w:hAnsi="Arial Narrow" w:cs="Calibri"/>
                <w:color w:val="000000"/>
              </w:rPr>
              <w:t>FF</w:t>
            </w:r>
          </w:p>
        </w:tc>
        <w:tc>
          <w:tcPr>
            <w:tcW w:w="1260" w:type="dxa"/>
            <w:tcBorders>
              <w:top w:val="nil"/>
              <w:left w:val="nil"/>
              <w:bottom w:val="single" w:sz="4" w:space="0" w:color="auto"/>
              <w:right w:val="single" w:sz="4" w:space="0" w:color="auto"/>
            </w:tcBorders>
            <w:shd w:val="clear" w:color="000000" w:fill="FFFFFF"/>
            <w:noWrap/>
            <w:vAlign w:val="center"/>
          </w:tcPr>
          <w:p w:rsidR="002C5CED" w:rsidRPr="004C711F" w:rsidRDefault="002C5CED" w:rsidP="00242ABF">
            <w:pPr>
              <w:rPr>
                <w:rFonts w:ascii="Arial Narrow" w:hAnsi="Arial Narrow" w:cs="Calibri"/>
                <w:color w:val="000000"/>
              </w:rPr>
            </w:pPr>
          </w:p>
        </w:tc>
        <w:tc>
          <w:tcPr>
            <w:tcW w:w="1710" w:type="dxa"/>
            <w:tcBorders>
              <w:top w:val="nil"/>
              <w:left w:val="nil"/>
              <w:bottom w:val="single" w:sz="4" w:space="0" w:color="auto"/>
              <w:right w:val="single" w:sz="8" w:space="0" w:color="auto"/>
            </w:tcBorders>
            <w:shd w:val="clear" w:color="auto" w:fill="auto"/>
            <w:noWrap/>
            <w:vAlign w:val="center"/>
          </w:tcPr>
          <w:p w:rsidR="002C5CED" w:rsidRPr="004C711F" w:rsidRDefault="002C5CED" w:rsidP="00242ABF">
            <w:pPr>
              <w:jc w:val="center"/>
              <w:rPr>
                <w:rFonts w:ascii="Arial Narrow" w:hAnsi="Arial Narrow" w:cs="Calibri"/>
                <w:color w:val="000000"/>
              </w:rPr>
            </w:pPr>
          </w:p>
        </w:tc>
      </w:tr>
    </w:tbl>
    <w:p w:rsidR="002C5CED" w:rsidRDefault="002C5CED" w:rsidP="002C5CED"/>
    <w:p w:rsidR="002C5CED" w:rsidRDefault="002C5CED" w:rsidP="002C5CED"/>
    <w:p w:rsidR="001F309C" w:rsidRDefault="001F309C" w:rsidP="001F309C">
      <w:pPr>
        <w:spacing w:after="54"/>
        <w:ind w:right="8"/>
        <w:jc w:val="both"/>
        <w:rPr>
          <w:rFonts w:ascii="Arial Narrow" w:hAnsi="Arial Narrow" w:cs="Arial"/>
          <w:szCs w:val="22"/>
        </w:rPr>
      </w:pPr>
    </w:p>
    <w:p w:rsidR="001F309C" w:rsidRDefault="001F309C" w:rsidP="001F309C">
      <w:pPr>
        <w:spacing w:after="54"/>
        <w:ind w:right="8"/>
        <w:jc w:val="both"/>
        <w:rPr>
          <w:rFonts w:ascii="Arial Narrow" w:hAnsi="Arial Narrow" w:cs="Arial"/>
          <w:szCs w:val="22"/>
        </w:rPr>
      </w:pPr>
    </w:p>
    <w:p w:rsidR="001F309C" w:rsidRDefault="001F309C" w:rsidP="001F309C">
      <w:pPr>
        <w:spacing w:after="54"/>
        <w:ind w:right="8"/>
        <w:jc w:val="both"/>
        <w:rPr>
          <w:rFonts w:ascii="Arial Narrow" w:hAnsi="Arial Narrow" w:cs="Arial"/>
          <w:szCs w:val="22"/>
        </w:rPr>
      </w:pPr>
    </w:p>
    <w:p w:rsidR="001F309C" w:rsidRDefault="001F309C" w:rsidP="001F309C">
      <w:pPr>
        <w:spacing w:after="54"/>
        <w:ind w:right="8"/>
        <w:jc w:val="both"/>
        <w:rPr>
          <w:rFonts w:ascii="Arial Narrow" w:hAnsi="Arial Narrow" w:cs="Arial"/>
          <w:szCs w:val="22"/>
        </w:rPr>
      </w:pPr>
    </w:p>
    <w:p w:rsidR="001F309C" w:rsidRDefault="001F309C" w:rsidP="001F309C">
      <w:pPr>
        <w:spacing w:after="54"/>
        <w:ind w:right="8"/>
        <w:jc w:val="both"/>
        <w:rPr>
          <w:rFonts w:ascii="Arial Narrow" w:hAnsi="Arial Narrow" w:cs="Arial"/>
          <w:szCs w:val="22"/>
        </w:rPr>
      </w:pPr>
    </w:p>
    <w:p w:rsidR="002C5CED" w:rsidRDefault="002C5CED" w:rsidP="001F309C">
      <w:pPr>
        <w:spacing w:after="54"/>
        <w:ind w:right="8"/>
        <w:jc w:val="both"/>
        <w:rPr>
          <w:rFonts w:ascii="Arial Narrow" w:hAnsi="Arial Narrow" w:cs="Arial"/>
          <w:szCs w:val="22"/>
        </w:rPr>
      </w:pPr>
    </w:p>
    <w:p w:rsidR="002C5CED" w:rsidRDefault="002C5CED" w:rsidP="001F309C">
      <w:pPr>
        <w:spacing w:after="54"/>
        <w:ind w:right="8"/>
        <w:jc w:val="both"/>
        <w:rPr>
          <w:rFonts w:ascii="Arial Narrow" w:hAnsi="Arial Narrow" w:cs="Arial"/>
          <w:szCs w:val="22"/>
        </w:rPr>
      </w:pPr>
    </w:p>
    <w:p w:rsidR="002C5CED" w:rsidRDefault="002C5CED" w:rsidP="001F309C">
      <w:pPr>
        <w:spacing w:after="54"/>
        <w:ind w:right="8"/>
        <w:jc w:val="both"/>
        <w:rPr>
          <w:rFonts w:ascii="Arial Narrow" w:hAnsi="Arial Narrow" w:cs="Arial"/>
          <w:szCs w:val="22"/>
        </w:rPr>
      </w:pPr>
    </w:p>
    <w:p w:rsidR="002C5CED" w:rsidRDefault="002C5CED" w:rsidP="001F309C">
      <w:pPr>
        <w:spacing w:after="54"/>
        <w:ind w:right="8"/>
        <w:jc w:val="both"/>
        <w:rPr>
          <w:rFonts w:ascii="Arial Narrow" w:hAnsi="Arial Narrow" w:cs="Arial"/>
          <w:szCs w:val="22"/>
        </w:rPr>
      </w:pPr>
    </w:p>
    <w:p w:rsidR="002C5CED" w:rsidRDefault="002C5CED" w:rsidP="001F309C">
      <w:pPr>
        <w:spacing w:after="54"/>
        <w:ind w:right="8"/>
        <w:jc w:val="both"/>
        <w:rPr>
          <w:rFonts w:ascii="Arial Narrow" w:hAnsi="Arial Narrow" w:cs="Arial"/>
          <w:szCs w:val="22"/>
        </w:rPr>
      </w:pPr>
    </w:p>
    <w:p w:rsidR="002C5CED" w:rsidRDefault="002C5CED" w:rsidP="001F309C">
      <w:pPr>
        <w:spacing w:after="54"/>
        <w:ind w:right="8"/>
        <w:jc w:val="both"/>
        <w:rPr>
          <w:rFonts w:ascii="Arial Narrow" w:hAnsi="Arial Narrow" w:cs="Arial"/>
          <w:szCs w:val="22"/>
        </w:rPr>
      </w:pPr>
    </w:p>
    <w:p w:rsidR="002C5CED" w:rsidRDefault="002C5CED" w:rsidP="001F309C">
      <w:pPr>
        <w:spacing w:after="54"/>
        <w:ind w:right="8"/>
        <w:jc w:val="both"/>
        <w:rPr>
          <w:rFonts w:ascii="Arial Narrow" w:hAnsi="Arial Narrow" w:cs="Arial"/>
          <w:szCs w:val="22"/>
        </w:rPr>
      </w:pPr>
    </w:p>
    <w:p w:rsidR="002C5CED" w:rsidRDefault="002C5CED" w:rsidP="001F309C">
      <w:pPr>
        <w:spacing w:after="54"/>
        <w:ind w:right="8"/>
        <w:jc w:val="both"/>
        <w:rPr>
          <w:rFonts w:ascii="Arial Narrow" w:hAnsi="Arial Narrow" w:cs="Arial"/>
          <w:szCs w:val="22"/>
        </w:rPr>
      </w:pPr>
    </w:p>
    <w:p w:rsidR="002C5CED" w:rsidRDefault="002C5CED" w:rsidP="001F309C">
      <w:pPr>
        <w:spacing w:after="54"/>
        <w:ind w:right="8"/>
        <w:jc w:val="both"/>
        <w:rPr>
          <w:rFonts w:ascii="Arial Narrow" w:hAnsi="Arial Narrow" w:cs="Arial"/>
          <w:szCs w:val="22"/>
        </w:rPr>
      </w:pPr>
    </w:p>
    <w:p w:rsidR="002C5CED" w:rsidRDefault="002C5CED" w:rsidP="001F309C">
      <w:pPr>
        <w:spacing w:after="54"/>
        <w:ind w:right="8"/>
        <w:jc w:val="both"/>
        <w:rPr>
          <w:rFonts w:ascii="Arial Narrow" w:hAnsi="Arial Narrow" w:cs="Arial"/>
          <w:szCs w:val="22"/>
        </w:rPr>
      </w:pPr>
    </w:p>
    <w:p w:rsidR="002C5CED" w:rsidRDefault="002C5CED" w:rsidP="001F309C">
      <w:pPr>
        <w:spacing w:after="54"/>
        <w:ind w:right="8"/>
        <w:jc w:val="both"/>
        <w:rPr>
          <w:rFonts w:ascii="Arial Narrow" w:hAnsi="Arial Narrow" w:cs="Arial"/>
          <w:szCs w:val="22"/>
        </w:rPr>
      </w:pPr>
    </w:p>
    <w:p w:rsidR="002C5CED" w:rsidRDefault="002C5CED" w:rsidP="001F309C">
      <w:pPr>
        <w:spacing w:after="54"/>
        <w:ind w:right="8"/>
        <w:jc w:val="both"/>
        <w:rPr>
          <w:rFonts w:ascii="Arial Narrow" w:hAnsi="Arial Narrow" w:cs="Arial"/>
          <w:szCs w:val="22"/>
        </w:rPr>
      </w:pPr>
    </w:p>
    <w:p w:rsidR="001F309C" w:rsidRDefault="001F309C" w:rsidP="001F309C">
      <w:pPr>
        <w:spacing w:after="54"/>
        <w:ind w:right="8"/>
        <w:jc w:val="both"/>
        <w:rPr>
          <w:rFonts w:ascii="Arial Narrow" w:hAnsi="Arial Narrow" w:cs="Arial"/>
          <w:szCs w:val="22"/>
        </w:rPr>
      </w:pPr>
    </w:p>
    <w:p w:rsidR="001F309C" w:rsidRDefault="001F309C" w:rsidP="001F309C">
      <w:pPr>
        <w:rPr>
          <w:rFonts w:ascii="Arial Narrow" w:hAnsi="Arial Narrow" w:cs="Arial"/>
          <w:b/>
          <w:sz w:val="28"/>
          <w:szCs w:val="36"/>
        </w:rPr>
      </w:pPr>
    </w:p>
    <w:p w:rsidR="001F309C" w:rsidRDefault="001F309C" w:rsidP="001F309C">
      <w:pPr>
        <w:jc w:val="center"/>
        <w:rPr>
          <w:rFonts w:ascii="Arial Narrow" w:hAnsi="Arial Narrow" w:cs="Arial"/>
          <w:b/>
          <w:sz w:val="28"/>
          <w:szCs w:val="36"/>
        </w:rPr>
      </w:pPr>
    </w:p>
    <w:p w:rsidR="001F309C" w:rsidRPr="00BC7A14" w:rsidRDefault="001F309C" w:rsidP="001F309C">
      <w:pPr>
        <w:jc w:val="center"/>
        <w:rPr>
          <w:rFonts w:ascii="Tw Cen MT" w:hAnsi="Tw Cen MT" w:cs="Arial"/>
          <w:b/>
          <w:lang w:val="en-GB"/>
        </w:rPr>
      </w:pPr>
      <w:r w:rsidRPr="00BC7A14">
        <w:rPr>
          <w:rFonts w:ascii="Tw Cen MT" w:hAnsi="Tw Cen MT" w:cs="Arial"/>
          <w:b/>
          <w:lang w:val="en-GB"/>
        </w:rPr>
        <w:t xml:space="preserve">DOCUMENT NO </w:t>
      </w:r>
      <w:r>
        <w:rPr>
          <w:rFonts w:ascii="Tw Cen MT" w:hAnsi="Tw Cen MT" w:cs="Arial"/>
          <w:b/>
          <w:lang w:val="en-GB"/>
        </w:rPr>
        <w:t>7</w:t>
      </w:r>
    </w:p>
    <w:p w:rsidR="001F309C" w:rsidRPr="00BC7A14" w:rsidRDefault="001F309C" w:rsidP="001F309C">
      <w:pPr>
        <w:jc w:val="both"/>
        <w:rPr>
          <w:rFonts w:ascii="Tw Cen MT" w:hAnsi="Tw Cen MT" w:cs="Arial"/>
          <w:lang w:val="en-GB"/>
        </w:rPr>
      </w:pPr>
    </w:p>
    <w:p w:rsidR="001F309C" w:rsidRPr="00BC7A14" w:rsidRDefault="001F309C" w:rsidP="001F309C">
      <w:pPr>
        <w:jc w:val="both"/>
        <w:rPr>
          <w:rFonts w:ascii="Tw Cen MT" w:hAnsi="Tw Cen MT" w:cs="Arial"/>
          <w:lang w:val="en-GB"/>
        </w:rPr>
      </w:pPr>
      <w:r w:rsidRPr="00BC7A14">
        <w:rPr>
          <w:rFonts w:ascii="Tw Cen MT" w:hAnsi="Tw Cen MT" w:cs="Arial"/>
          <w:b/>
          <w:noProof/>
        </w:rPr>
        <mc:AlternateContent>
          <mc:Choice Requires="wps">
            <w:drawing>
              <wp:anchor distT="0" distB="0" distL="114300" distR="114300" simplePos="0" relativeHeight="251679744" behindDoc="0" locked="0" layoutInCell="1" allowOverlap="1" wp14:anchorId="1E1DFD39" wp14:editId="7F882E13">
                <wp:simplePos x="0" y="0"/>
                <wp:positionH relativeFrom="column">
                  <wp:posOffset>454660</wp:posOffset>
                </wp:positionH>
                <wp:positionV relativeFrom="paragraph">
                  <wp:posOffset>154940</wp:posOffset>
                </wp:positionV>
                <wp:extent cx="5214620" cy="495300"/>
                <wp:effectExtent l="0" t="0" r="24130" b="19050"/>
                <wp:wrapNone/>
                <wp:docPr id="16"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4620" cy="495300"/>
                        </a:xfrm>
                        <a:prstGeom prst="rect">
                          <a:avLst/>
                        </a:prstGeom>
                        <a:solidFill>
                          <a:srgbClr val="D8D8D8"/>
                        </a:solidFill>
                        <a:ln w="9525">
                          <a:solidFill>
                            <a:srgbClr val="000000"/>
                          </a:solidFill>
                          <a:miter lim="800000"/>
                          <a:headEnd/>
                          <a:tailEnd/>
                        </a:ln>
                      </wps:spPr>
                      <wps:txbx>
                        <w:txbxContent>
                          <w:p w:rsidR="00242ABF" w:rsidRPr="00C77FEB" w:rsidRDefault="00242ABF" w:rsidP="001F309C">
                            <w:pPr>
                              <w:jc w:val="center"/>
                              <w:rPr>
                                <w:rFonts w:ascii="Tw Cen MT" w:hAnsi="Tw Cen MT"/>
                                <w:b/>
                                <w:sz w:val="32"/>
                                <w:szCs w:val="32"/>
                                <w:lang w:val="en-US"/>
                              </w:rPr>
                            </w:pPr>
                            <w:r w:rsidRPr="00C77FEB">
                              <w:rPr>
                                <w:rFonts w:ascii="Tw Cen MT" w:hAnsi="Tw Cen MT"/>
                                <w:b/>
                                <w:sz w:val="32"/>
                                <w:szCs w:val="32"/>
                                <w:lang w:val="en-US"/>
                              </w:rPr>
                              <w:t xml:space="preserve">THE BILL OF QUANTITIES AND ESTIMATES </w:t>
                            </w:r>
                          </w:p>
                          <w:p w:rsidR="00242ABF" w:rsidRPr="00860FDC" w:rsidRDefault="00242ABF" w:rsidP="001F309C">
                            <w:pPr>
                              <w:jc w:val="center"/>
                              <w:rPr>
                                <w:rFonts w:ascii="Tw Cen MT" w:hAnsi="Tw Cen MT"/>
                                <w:b/>
                                <w:sz w:val="32"/>
                                <w:szCs w:val="32"/>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1DFD39" id="Zone de texte 16" o:spid="_x0000_s1043" type="#_x0000_t202" style="position:absolute;left:0;text-align:left;margin-left:35.8pt;margin-top:12.2pt;width:410.6pt;height:3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CiuNAIAAF8EAAAOAAAAZHJzL2Uyb0RvYy54bWysVE2P2jAQvVfqf7B8LwkUWIgIqy10q0rb&#10;D2nbS2+O4xCrtse1DQn76zt2gKJte6kKkjX2jJ9n3pvJ6rbXihyE8xJMScejnBJhONTS7Er69cv9&#10;qwUlPjBTMwVGlPQoPL1dv3yx6mwhJtCCqoUjCGJ80dmStiHYIss8b4VmfgRWGHQ24DQLuHW7rHas&#10;Q3Stskmez7MOXG0dcOE9nm4HJ10n/KYRPHxqGi8CUSXF3EJaXVqruGbrFSt2jtlW8lMa7B+y0Ewa&#10;fPQCtWWBkb2Tv0FpyR14aMKIg86gaSQXqQasZpw/q+axZVakWpAcby80+f8Hyz8ePjsia9RuTolh&#10;GjX6hkqRWpAg+iAIniNJnfUFxj5ajA79G+jxQirY2wfg3z0xsGmZ2Yk756BrBasxyXG8mV1dHXB8&#10;BKm6D1DjY2wfIAH1jdORQeSEIDqKdbwIhIkQjoezyXg6n6CLo2+6nL3Ok4IZK863rfPhnQBNolFS&#10;hw2Q0NnhwYeYDSvOIfExD0rW91KptHG7aqMcOTBslu0i/lMBz8KUIV1Jl7PJbCDgrxB5+v0JQsuA&#10;Xa+kLuniEsSKSNtbU6eeDEyqwcaUlTnxGKkbSAx91Q+63Zz1qaA+IrMOhi7HqUSjBfdESYcdXlL/&#10;Y8+coES9N6jOcjydxpFIm+nsJvLqrj3VtYcZjlAlDZQM5iYMY7S3Tu5afGnoBwN3qGgjE9lR+iGr&#10;U/7YxUmD08TFMbnep6hf34X1TwAAAP//AwBQSwMEFAAGAAgAAAAhABFNO9HfAAAACQEAAA8AAABk&#10;cnMvZG93bnJldi54bWxMj8tOwzAQRfdI/IM1SGwQdRpCKSFOVVWqoOz6+IBpPCQR8TiK3Tb9e4YV&#10;LEf36M65xWJ0nTrTEFrPBqaTBBRx5W3LtYHDfv04BxUissXOMxm4UoBFeXtTYG79hbd03sVaSQmH&#10;HA00Mfa51qFqyGGY+J5Ysi8/OIxyDrW2A16k3HU6TZKZdtiyfGiwp1VD1ffu5AzYVfewzir8WB7i&#10;5jNcn8bn/fvWmPu7cfkGKtIY/2D41Rd1KMXp6E9sg+oMvExnQhpIswyU5PPXVKYcBUzSDHRZ6P8L&#10;yh8AAAD//wMAUEsBAi0AFAAGAAgAAAAhALaDOJL+AAAA4QEAABMAAAAAAAAAAAAAAAAAAAAAAFtD&#10;b250ZW50X1R5cGVzXS54bWxQSwECLQAUAAYACAAAACEAOP0h/9YAAACUAQAACwAAAAAAAAAAAAAA&#10;AAAvAQAAX3JlbHMvLnJlbHNQSwECLQAUAAYACAAAACEAzZAorjQCAABfBAAADgAAAAAAAAAAAAAA&#10;AAAuAgAAZHJzL2Uyb0RvYy54bWxQSwECLQAUAAYACAAAACEAEU070d8AAAAJAQAADwAAAAAAAAAA&#10;AAAAAACOBAAAZHJzL2Rvd25yZXYueG1sUEsFBgAAAAAEAAQA8wAAAJoFAAAAAA==&#10;" fillcolor="#d8d8d8">
                <v:textbox>
                  <w:txbxContent>
                    <w:p w:rsidR="00242ABF" w:rsidRPr="00C77FEB" w:rsidRDefault="00242ABF" w:rsidP="001F309C">
                      <w:pPr>
                        <w:jc w:val="center"/>
                        <w:rPr>
                          <w:rFonts w:ascii="Tw Cen MT" w:hAnsi="Tw Cen MT"/>
                          <w:b/>
                          <w:sz w:val="32"/>
                          <w:szCs w:val="32"/>
                          <w:lang w:val="en-US"/>
                        </w:rPr>
                      </w:pPr>
                      <w:r w:rsidRPr="00C77FEB">
                        <w:rPr>
                          <w:rFonts w:ascii="Tw Cen MT" w:hAnsi="Tw Cen MT"/>
                          <w:b/>
                          <w:sz w:val="32"/>
                          <w:szCs w:val="32"/>
                          <w:lang w:val="en-US"/>
                        </w:rPr>
                        <w:t xml:space="preserve">THE BILL OF QUANTITIES AND ESTIMATES </w:t>
                      </w:r>
                    </w:p>
                    <w:p w:rsidR="00242ABF" w:rsidRPr="00860FDC" w:rsidRDefault="00242ABF" w:rsidP="001F309C">
                      <w:pPr>
                        <w:jc w:val="center"/>
                        <w:rPr>
                          <w:rFonts w:ascii="Tw Cen MT" w:hAnsi="Tw Cen MT"/>
                          <w:b/>
                          <w:sz w:val="32"/>
                          <w:szCs w:val="32"/>
                          <w:lang w:val="en-US"/>
                        </w:rPr>
                      </w:pPr>
                    </w:p>
                  </w:txbxContent>
                </v:textbox>
              </v:shape>
            </w:pict>
          </mc:Fallback>
        </mc:AlternateContent>
      </w:r>
    </w:p>
    <w:p w:rsidR="001F309C" w:rsidRPr="00BC7A14" w:rsidRDefault="001F309C" w:rsidP="001F309C">
      <w:pPr>
        <w:jc w:val="both"/>
        <w:rPr>
          <w:rFonts w:ascii="Tw Cen MT" w:hAnsi="Tw Cen MT" w:cs="Arial"/>
          <w:lang w:val="en-GB"/>
        </w:rPr>
      </w:pPr>
    </w:p>
    <w:p w:rsidR="001F309C" w:rsidRDefault="001F309C" w:rsidP="001F309C">
      <w:pPr>
        <w:autoSpaceDE w:val="0"/>
        <w:autoSpaceDN w:val="0"/>
        <w:adjustRightInd w:val="0"/>
        <w:spacing w:line="276" w:lineRule="auto"/>
        <w:jc w:val="both"/>
        <w:rPr>
          <w:rFonts w:ascii="Arial Narrow" w:hAnsi="Arial Narrow" w:cs="Arial"/>
        </w:rPr>
      </w:pPr>
    </w:p>
    <w:p w:rsidR="001F309C" w:rsidRDefault="001F309C" w:rsidP="001F309C">
      <w:pPr>
        <w:autoSpaceDE w:val="0"/>
        <w:autoSpaceDN w:val="0"/>
        <w:adjustRightInd w:val="0"/>
        <w:spacing w:line="276" w:lineRule="auto"/>
        <w:jc w:val="both"/>
        <w:rPr>
          <w:rFonts w:ascii="Arial Narrow" w:hAnsi="Arial Narrow" w:cs="Arial"/>
        </w:rPr>
      </w:pPr>
    </w:p>
    <w:p w:rsidR="001F309C" w:rsidRDefault="001F309C" w:rsidP="001F309C">
      <w:pPr>
        <w:jc w:val="center"/>
        <w:rPr>
          <w:rFonts w:ascii="Arial Narrow" w:hAnsi="Arial Narrow" w:cs="Arial"/>
          <w:b/>
          <w:sz w:val="28"/>
          <w:szCs w:val="36"/>
          <w:highlight w:val="yellow"/>
        </w:rPr>
      </w:pPr>
      <w:r>
        <w:rPr>
          <w:rFonts w:ascii="Arial Narrow" w:hAnsi="Arial Narrow" w:cs="Arial"/>
          <w:b/>
          <w:sz w:val="28"/>
          <w:szCs w:val="36"/>
          <w:highlight w:val="yellow"/>
        </w:rPr>
        <w:br w:type="page"/>
      </w:r>
    </w:p>
    <w:p w:rsidR="00E931A1" w:rsidRDefault="00E931A1" w:rsidP="00E931A1"/>
    <w:tbl>
      <w:tblPr>
        <w:tblW w:w="10940" w:type="dxa"/>
        <w:tblInd w:w="-100" w:type="dxa"/>
        <w:tblLook w:val="04A0" w:firstRow="1" w:lastRow="0" w:firstColumn="1" w:lastColumn="0" w:noHBand="0" w:noVBand="1"/>
      </w:tblPr>
      <w:tblGrid>
        <w:gridCol w:w="673"/>
        <w:gridCol w:w="5801"/>
        <w:gridCol w:w="549"/>
        <w:gridCol w:w="982"/>
        <w:gridCol w:w="1246"/>
        <w:gridCol w:w="1689"/>
      </w:tblGrid>
      <w:tr w:rsidR="00E931A1" w:rsidRPr="004C711F" w:rsidTr="002C5CED">
        <w:trPr>
          <w:trHeight w:val="510"/>
        </w:trPr>
        <w:tc>
          <w:tcPr>
            <w:tcW w:w="10940" w:type="dxa"/>
            <w:gridSpan w:val="6"/>
            <w:tcBorders>
              <w:top w:val="single" w:sz="8" w:space="0" w:color="auto"/>
              <w:left w:val="single" w:sz="8" w:space="0" w:color="auto"/>
              <w:bottom w:val="single" w:sz="8" w:space="0" w:color="auto"/>
              <w:right w:val="single" w:sz="8" w:space="0" w:color="000000"/>
            </w:tcBorders>
            <w:shd w:val="clear" w:color="000000" w:fill="FFC000"/>
            <w:vAlign w:val="center"/>
            <w:hideMark/>
          </w:tcPr>
          <w:p w:rsidR="00E931A1" w:rsidRPr="004C711F" w:rsidRDefault="00E931A1" w:rsidP="00E931A1">
            <w:pPr>
              <w:jc w:val="center"/>
              <w:rPr>
                <w:rFonts w:ascii="Arial Narrow" w:hAnsi="Arial Narrow" w:cs="Calibri"/>
                <w:b/>
                <w:bCs/>
                <w:color w:val="000000"/>
                <w:sz w:val="32"/>
                <w:szCs w:val="32"/>
              </w:rPr>
            </w:pPr>
            <w:r w:rsidRPr="004C711F">
              <w:rPr>
                <w:rFonts w:ascii="Arial Narrow" w:hAnsi="Arial Narrow" w:cs="Calibri"/>
                <w:b/>
                <w:bCs/>
                <w:color w:val="000000"/>
                <w:sz w:val="32"/>
                <w:szCs w:val="32"/>
              </w:rPr>
              <w:t>PROJET DE CONSTRUCTION DE 20 LOGEMENTS DANS LA COMMUNE DE TIKO</w:t>
            </w:r>
          </w:p>
        </w:tc>
      </w:tr>
      <w:tr w:rsidR="00E931A1" w:rsidRPr="004C711F" w:rsidTr="002C5CED">
        <w:trPr>
          <w:trHeight w:val="375"/>
        </w:trPr>
        <w:tc>
          <w:tcPr>
            <w:tcW w:w="10940" w:type="dxa"/>
            <w:gridSpan w:val="6"/>
            <w:tcBorders>
              <w:top w:val="nil"/>
              <w:left w:val="single" w:sz="8" w:space="0" w:color="auto"/>
              <w:bottom w:val="nil"/>
              <w:right w:val="single" w:sz="8" w:space="0" w:color="000000"/>
            </w:tcBorders>
            <w:shd w:val="clear" w:color="000000" w:fill="FFFFFF"/>
            <w:vAlign w:val="center"/>
            <w:hideMark/>
          </w:tcPr>
          <w:p w:rsidR="00E931A1" w:rsidRPr="004C711F" w:rsidRDefault="00E931A1" w:rsidP="00E931A1">
            <w:pPr>
              <w:jc w:val="both"/>
              <w:rPr>
                <w:rFonts w:ascii="Arial Narrow" w:hAnsi="Arial Narrow" w:cs="Calibri"/>
                <w:b/>
                <w:bCs/>
                <w:color w:val="000000"/>
                <w:sz w:val="28"/>
                <w:szCs w:val="28"/>
                <w:u w:val="single"/>
              </w:rPr>
            </w:pPr>
            <w:r w:rsidRPr="004C711F">
              <w:rPr>
                <w:rFonts w:ascii="Arial Narrow" w:hAnsi="Arial Narrow" w:cs="Calibri"/>
                <w:b/>
                <w:bCs/>
                <w:color w:val="000000"/>
                <w:sz w:val="28"/>
                <w:szCs w:val="28"/>
                <w:u w:val="single"/>
              </w:rPr>
              <w:t>PARTIE 1 -Travaux préliminaires, valables pour l'ensemble du projet</w:t>
            </w:r>
          </w:p>
        </w:tc>
      </w:tr>
      <w:tr w:rsidR="00E931A1" w:rsidRPr="004C711F" w:rsidTr="002C5CED">
        <w:trPr>
          <w:trHeight w:val="375"/>
        </w:trPr>
        <w:tc>
          <w:tcPr>
            <w:tcW w:w="10940" w:type="dxa"/>
            <w:gridSpan w:val="6"/>
            <w:tcBorders>
              <w:top w:val="nil"/>
              <w:left w:val="single" w:sz="8" w:space="0" w:color="auto"/>
              <w:bottom w:val="nil"/>
              <w:right w:val="single" w:sz="8" w:space="0" w:color="000000"/>
            </w:tcBorders>
            <w:shd w:val="clear" w:color="000000" w:fill="FFFFFF"/>
            <w:vAlign w:val="center"/>
            <w:hideMark/>
          </w:tcPr>
          <w:p w:rsidR="00E931A1" w:rsidRPr="004C711F" w:rsidRDefault="00E931A1" w:rsidP="00E931A1">
            <w:pPr>
              <w:jc w:val="both"/>
              <w:rPr>
                <w:rFonts w:ascii="Arial Narrow" w:hAnsi="Arial Narrow" w:cs="Calibri"/>
                <w:b/>
                <w:bCs/>
                <w:color w:val="000000"/>
                <w:sz w:val="28"/>
                <w:szCs w:val="28"/>
                <w:u w:val="single"/>
              </w:rPr>
            </w:pPr>
            <w:r w:rsidRPr="004C711F">
              <w:rPr>
                <w:rFonts w:ascii="Arial Narrow" w:hAnsi="Arial Narrow" w:cs="Calibri"/>
                <w:b/>
                <w:bCs/>
                <w:color w:val="000000"/>
                <w:sz w:val="28"/>
                <w:szCs w:val="28"/>
                <w:u w:val="single"/>
              </w:rPr>
              <w:t>PARTIE 2-Construction de 02 Immeubles de R+1 de 04 Logements de type T2</w:t>
            </w:r>
          </w:p>
        </w:tc>
      </w:tr>
      <w:tr w:rsidR="00E931A1" w:rsidRPr="004C711F" w:rsidTr="002C5CED">
        <w:trPr>
          <w:trHeight w:val="383"/>
        </w:trPr>
        <w:tc>
          <w:tcPr>
            <w:tcW w:w="10940" w:type="dxa"/>
            <w:gridSpan w:val="6"/>
            <w:tcBorders>
              <w:top w:val="nil"/>
              <w:left w:val="single" w:sz="8" w:space="0" w:color="auto"/>
              <w:bottom w:val="nil"/>
              <w:right w:val="single" w:sz="8" w:space="0" w:color="000000"/>
            </w:tcBorders>
            <w:shd w:val="clear" w:color="000000" w:fill="FFFFFF"/>
            <w:vAlign w:val="center"/>
            <w:hideMark/>
          </w:tcPr>
          <w:p w:rsidR="00E931A1" w:rsidRPr="004C711F" w:rsidRDefault="00E931A1" w:rsidP="00E931A1">
            <w:pPr>
              <w:jc w:val="both"/>
              <w:rPr>
                <w:rFonts w:ascii="Arial Narrow" w:hAnsi="Arial Narrow" w:cs="Calibri"/>
                <w:color w:val="000000"/>
                <w:sz w:val="28"/>
                <w:szCs w:val="28"/>
              </w:rPr>
            </w:pPr>
            <w:r w:rsidRPr="004C711F">
              <w:rPr>
                <w:rFonts w:ascii="Arial Narrow" w:hAnsi="Arial Narrow" w:cs="Calibri"/>
                <w:color w:val="000000"/>
                <w:sz w:val="28"/>
                <w:szCs w:val="28"/>
              </w:rPr>
              <w:t>Construction de 01 immeuble R+1 offrant 04 logements de type T2 ;</w:t>
            </w:r>
          </w:p>
        </w:tc>
      </w:tr>
      <w:tr w:rsidR="00E931A1" w:rsidRPr="004C711F" w:rsidTr="002C5CED">
        <w:trPr>
          <w:trHeight w:val="375"/>
        </w:trPr>
        <w:tc>
          <w:tcPr>
            <w:tcW w:w="10940" w:type="dxa"/>
            <w:gridSpan w:val="6"/>
            <w:tcBorders>
              <w:top w:val="nil"/>
              <w:left w:val="single" w:sz="8" w:space="0" w:color="auto"/>
              <w:bottom w:val="nil"/>
              <w:right w:val="single" w:sz="8" w:space="0" w:color="000000"/>
            </w:tcBorders>
            <w:shd w:val="clear" w:color="000000" w:fill="FFFFFF"/>
            <w:vAlign w:val="center"/>
            <w:hideMark/>
          </w:tcPr>
          <w:p w:rsidR="00E931A1" w:rsidRPr="004C711F" w:rsidRDefault="00E931A1" w:rsidP="00E931A1">
            <w:pPr>
              <w:jc w:val="both"/>
              <w:rPr>
                <w:rFonts w:ascii="Arial Narrow" w:hAnsi="Arial Narrow" w:cs="Calibri"/>
                <w:b/>
                <w:bCs/>
                <w:color w:val="000000"/>
                <w:sz w:val="28"/>
                <w:szCs w:val="28"/>
                <w:u w:val="single"/>
              </w:rPr>
            </w:pPr>
            <w:r w:rsidRPr="004C711F">
              <w:rPr>
                <w:rFonts w:ascii="Arial Narrow" w:hAnsi="Arial Narrow" w:cs="Calibri"/>
                <w:b/>
                <w:bCs/>
                <w:color w:val="000000"/>
                <w:sz w:val="28"/>
                <w:szCs w:val="28"/>
                <w:u w:val="single"/>
              </w:rPr>
              <w:t>PARTIE 3 -Construction de 03 Immeubles de R+1 de 04 Logements de type T3</w:t>
            </w:r>
          </w:p>
        </w:tc>
      </w:tr>
      <w:tr w:rsidR="00E931A1" w:rsidRPr="004C711F" w:rsidTr="002C5CED">
        <w:trPr>
          <w:trHeight w:val="383"/>
        </w:trPr>
        <w:tc>
          <w:tcPr>
            <w:tcW w:w="10940" w:type="dxa"/>
            <w:gridSpan w:val="6"/>
            <w:tcBorders>
              <w:top w:val="nil"/>
              <w:left w:val="single" w:sz="8" w:space="0" w:color="auto"/>
              <w:bottom w:val="nil"/>
              <w:right w:val="single" w:sz="8" w:space="0" w:color="000000"/>
            </w:tcBorders>
            <w:shd w:val="clear" w:color="000000" w:fill="FFFFFF"/>
            <w:vAlign w:val="center"/>
            <w:hideMark/>
          </w:tcPr>
          <w:p w:rsidR="00E931A1" w:rsidRPr="004C711F" w:rsidRDefault="00E931A1" w:rsidP="00E931A1">
            <w:pPr>
              <w:jc w:val="both"/>
              <w:rPr>
                <w:rFonts w:ascii="Arial Narrow" w:hAnsi="Arial Narrow" w:cs="Calibri"/>
                <w:color w:val="000000"/>
                <w:sz w:val="28"/>
                <w:szCs w:val="28"/>
              </w:rPr>
            </w:pPr>
            <w:r w:rsidRPr="004C711F">
              <w:rPr>
                <w:rFonts w:ascii="Arial Narrow" w:hAnsi="Arial Narrow" w:cs="Calibri"/>
                <w:color w:val="000000"/>
                <w:sz w:val="28"/>
                <w:szCs w:val="28"/>
              </w:rPr>
              <w:t>Construction de 01 immeuble R+1 offrant 04 logements de type T3 ;</w:t>
            </w:r>
          </w:p>
        </w:tc>
      </w:tr>
      <w:tr w:rsidR="00E931A1" w:rsidRPr="004C711F" w:rsidTr="002C5CED">
        <w:trPr>
          <w:trHeight w:val="375"/>
        </w:trPr>
        <w:tc>
          <w:tcPr>
            <w:tcW w:w="10940" w:type="dxa"/>
            <w:gridSpan w:val="6"/>
            <w:tcBorders>
              <w:top w:val="nil"/>
              <w:left w:val="single" w:sz="8" w:space="0" w:color="auto"/>
              <w:bottom w:val="nil"/>
              <w:right w:val="single" w:sz="8" w:space="0" w:color="000000"/>
            </w:tcBorders>
            <w:shd w:val="clear" w:color="000000" w:fill="FFFFFF"/>
            <w:vAlign w:val="center"/>
            <w:hideMark/>
          </w:tcPr>
          <w:p w:rsidR="00E931A1" w:rsidRPr="004C711F" w:rsidRDefault="00E931A1" w:rsidP="00E931A1">
            <w:pPr>
              <w:jc w:val="both"/>
              <w:rPr>
                <w:rFonts w:ascii="Arial Narrow" w:hAnsi="Arial Narrow" w:cs="Calibri"/>
                <w:b/>
                <w:bCs/>
                <w:color w:val="000000"/>
                <w:sz w:val="28"/>
                <w:szCs w:val="28"/>
                <w:u w:val="single"/>
              </w:rPr>
            </w:pPr>
            <w:r w:rsidRPr="004C711F">
              <w:rPr>
                <w:rFonts w:ascii="Arial Narrow" w:hAnsi="Arial Narrow" w:cs="Calibri"/>
                <w:b/>
                <w:bCs/>
                <w:color w:val="000000"/>
                <w:sz w:val="28"/>
                <w:szCs w:val="28"/>
                <w:u w:val="single"/>
              </w:rPr>
              <w:t>PARTIE 4 -VRD, Valables pour l'ensemble du projet</w:t>
            </w:r>
          </w:p>
        </w:tc>
      </w:tr>
      <w:tr w:rsidR="00E931A1" w:rsidRPr="004C711F" w:rsidTr="002C5CED">
        <w:trPr>
          <w:trHeight w:val="375"/>
        </w:trPr>
        <w:tc>
          <w:tcPr>
            <w:tcW w:w="10940" w:type="dxa"/>
            <w:gridSpan w:val="6"/>
            <w:tcBorders>
              <w:top w:val="nil"/>
              <w:left w:val="single" w:sz="8" w:space="0" w:color="auto"/>
              <w:bottom w:val="single" w:sz="8" w:space="0" w:color="auto"/>
              <w:right w:val="single" w:sz="8" w:space="0" w:color="000000"/>
            </w:tcBorders>
            <w:shd w:val="clear" w:color="000000" w:fill="FFFFFF"/>
            <w:vAlign w:val="center"/>
            <w:hideMark/>
          </w:tcPr>
          <w:p w:rsidR="00E931A1" w:rsidRPr="004C711F" w:rsidRDefault="00E931A1" w:rsidP="00E931A1">
            <w:pPr>
              <w:jc w:val="both"/>
              <w:rPr>
                <w:rFonts w:ascii="Arial Narrow" w:hAnsi="Arial Narrow" w:cs="Calibri"/>
                <w:color w:val="000000"/>
                <w:sz w:val="28"/>
                <w:szCs w:val="28"/>
              </w:rPr>
            </w:pPr>
            <w:r w:rsidRPr="004C711F">
              <w:rPr>
                <w:rFonts w:ascii="Arial Narrow" w:hAnsi="Arial Narrow" w:cs="Calibri"/>
                <w:color w:val="000000"/>
                <w:sz w:val="28"/>
                <w:szCs w:val="28"/>
              </w:rPr>
              <w:t>Construction des rigoles d’assainissement.</w:t>
            </w:r>
          </w:p>
        </w:tc>
      </w:tr>
      <w:tr w:rsidR="00E931A1" w:rsidRPr="004C711F" w:rsidTr="002C5CED">
        <w:trPr>
          <w:trHeight w:val="790"/>
        </w:trPr>
        <w:tc>
          <w:tcPr>
            <w:tcW w:w="673" w:type="dxa"/>
            <w:tcBorders>
              <w:top w:val="nil"/>
              <w:left w:val="single" w:sz="8" w:space="0" w:color="auto"/>
              <w:bottom w:val="single" w:sz="8" w:space="0" w:color="auto"/>
              <w:right w:val="single" w:sz="8" w:space="0" w:color="auto"/>
            </w:tcBorders>
            <w:shd w:val="clear" w:color="000000" w:fill="FFFFFF"/>
            <w:vAlign w:val="center"/>
            <w:hideMark/>
          </w:tcPr>
          <w:p w:rsidR="00E931A1" w:rsidRPr="004C711F" w:rsidRDefault="00E931A1" w:rsidP="00E931A1">
            <w:pPr>
              <w:jc w:val="center"/>
              <w:rPr>
                <w:rFonts w:ascii="Arial Narrow" w:hAnsi="Arial Narrow" w:cs="Calibri"/>
                <w:b/>
                <w:bCs/>
                <w:color w:val="000000"/>
                <w:sz w:val="32"/>
                <w:szCs w:val="32"/>
              </w:rPr>
            </w:pPr>
            <w:r w:rsidRPr="004C711F">
              <w:rPr>
                <w:rFonts w:ascii="Arial Narrow" w:hAnsi="Arial Narrow" w:cs="Calibri"/>
                <w:b/>
                <w:bCs/>
                <w:color w:val="000000"/>
                <w:sz w:val="32"/>
                <w:szCs w:val="32"/>
              </w:rPr>
              <w:t>N°</w:t>
            </w:r>
          </w:p>
        </w:tc>
        <w:tc>
          <w:tcPr>
            <w:tcW w:w="5807" w:type="dxa"/>
            <w:tcBorders>
              <w:top w:val="nil"/>
              <w:left w:val="nil"/>
              <w:bottom w:val="single" w:sz="8" w:space="0" w:color="auto"/>
              <w:right w:val="single" w:sz="8" w:space="0" w:color="auto"/>
            </w:tcBorders>
            <w:shd w:val="clear" w:color="000000" w:fill="FFFFFF"/>
            <w:vAlign w:val="center"/>
            <w:hideMark/>
          </w:tcPr>
          <w:p w:rsidR="00E931A1" w:rsidRPr="004C711F" w:rsidRDefault="00E931A1" w:rsidP="00E931A1">
            <w:pPr>
              <w:jc w:val="center"/>
              <w:rPr>
                <w:rFonts w:ascii="Arial Narrow" w:hAnsi="Arial Narrow" w:cs="Calibri"/>
                <w:b/>
                <w:bCs/>
                <w:color w:val="000000"/>
                <w:sz w:val="32"/>
                <w:szCs w:val="32"/>
              </w:rPr>
            </w:pPr>
            <w:r w:rsidRPr="004C711F">
              <w:rPr>
                <w:rFonts w:ascii="Arial Narrow" w:hAnsi="Arial Narrow" w:cs="Calibri"/>
                <w:b/>
                <w:bCs/>
                <w:color w:val="000000"/>
                <w:sz w:val="32"/>
                <w:szCs w:val="32"/>
              </w:rPr>
              <w:t>DESIGANATION DES TRAVAUX</w:t>
            </w:r>
          </w:p>
        </w:tc>
        <w:tc>
          <w:tcPr>
            <w:tcW w:w="549" w:type="dxa"/>
            <w:tcBorders>
              <w:top w:val="nil"/>
              <w:left w:val="nil"/>
              <w:bottom w:val="single" w:sz="8" w:space="0" w:color="auto"/>
              <w:right w:val="single" w:sz="8" w:space="0" w:color="auto"/>
            </w:tcBorders>
            <w:shd w:val="clear" w:color="000000" w:fill="FFFFFF"/>
            <w:vAlign w:val="center"/>
            <w:hideMark/>
          </w:tcPr>
          <w:p w:rsidR="00E931A1" w:rsidRPr="004C711F" w:rsidRDefault="00E931A1" w:rsidP="00E931A1">
            <w:pPr>
              <w:jc w:val="center"/>
              <w:rPr>
                <w:rFonts w:ascii="Arial Narrow" w:hAnsi="Arial Narrow" w:cs="Calibri"/>
                <w:b/>
                <w:bCs/>
                <w:color w:val="000000"/>
                <w:sz w:val="32"/>
                <w:szCs w:val="32"/>
              </w:rPr>
            </w:pPr>
            <w:r w:rsidRPr="004C711F">
              <w:rPr>
                <w:rFonts w:ascii="Arial Narrow" w:hAnsi="Arial Narrow" w:cs="Calibri"/>
                <w:b/>
                <w:bCs/>
                <w:color w:val="000000"/>
                <w:sz w:val="32"/>
                <w:szCs w:val="32"/>
              </w:rPr>
              <w:t>U</w:t>
            </w:r>
          </w:p>
        </w:tc>
        <w:tc>
          <w:tcPr>
            <w:tcW w:w="973" w:type="dxa"/>
            <w:tcBorders>
              <w:top w:val="nil"/>
              <w:left w:val="nil"/>
              <w:bottom w:val="single" w:sz="8" w:space="0" w:color="auto"/>
              <w:right w:val="single" w:sz="8" w:space="0" w:color="auto"/>
            </w:tcBorders>
            <w:shd w:val="clear" w:color="000000" w:fill="FFFFFF"/>
            <w:vAlign w:val="center"/>
            <w:hideMark/>
          </w:tcPr>
          <w:p w:rsidR="00E931A1" w:rsidRPr="004C711F" w:rsidRDefault="00E931A1" w:rsidP="00E931A1">
            <w:pPr>
              <w:jc w:val="center"/>
              <w:rPr>
                <w:rFonts w:ascii="Arial Narrow" w:hAnsi="Arial Narrow" w:cs="Calibri"/>
                <w:b/>
                <w:bCs/>
                <w:color w:val="000000"/>
                <w:sz w:val="32"/>
                <w:szCs w:val="32"/>
              </w:rPr>
            </w:pPr>
            <w:r w:rsidRPr="004C711F">
              <w:rPr>
                <w:rFonts w:ascii="Arial Narrow" w:hAnsi="Arial Narrow" w:cs="Calibri"/>
                <w:b/>
                <w:bCs/>
                <w:color w:val="000000"/>
                <w:sz w:val="32"/>
                <w:szCs w:val="32"/>
              </w:rPr>
              <w:t xml:space="preserve">  Qtés  </w:t>
            </w:r>
          </w:p>
        </w:tc>
        <w:tc>
          <w:tcPr>
            <w:tcW w:w="1247" w:type="dxa"/>
            <w:tcBorders>
              <w:top w:val="nil"/>
              <w:left w:val="nil"/>
              <w:bottom w:val="single" w:sz="8" w:space="0" w:color="auto"/>
              <w:right w:val="single" w:sz="8" w:space="0" w:color="auto"/>
            </w:tcBorders>
            <w:shd w:val="clear" w:color="000000" w:fill="FFFFFF"/>
            <w:vAlign w:val="center"/>
            <w:hideMark/>
          </w:tcPr>
          <w:p w:rsidR="00E931A1" w:rsidRPr="004C711F" w:rsidRDefault="00E931A1" w:rsidP="00E931A1">
            <w:pPr>
              <w:rPr>
                <w:rFonts w:ascii="Arial Narrow" w:hAnsi="Arial Narrow" w:cs="Calibri"/>
                <w:b/>
                <w:bCs/>
                <w:color w:val="000000"/>
                <w:sz w:val="32"/>
                <w:szCs w:val="32"/>
              </w:rPr>
            </w:pPr>
            <w:r w:rsidRPr="004C711F">
              <w:rPr>
                <w:rFonts w:ascii="Arial Narrow" w:hAnsi="Arial Narrow" w:cs="Calibri"/>
                <w:b/>
                <w:bCs/>
                <w:color w:val="000000"/>
                <w:sz w:val="32"/>
                <w:szCs w:val="32"/>
              </w:rPr>
              <w:t xml:space="preserve">  P.u  </w:t>
            </w:r>
          </w:p>
        </w:tc>
        <w:tc>
          <w:tcPr>
            <w:tcW w:w="1691" w:type="dxa"/>
            <w:tcBorders>
              <w:top w:val="nil"/>
              <w:left w:val="nil"/>
              <w:bottom w:val="single" w:sz="8" w:space="0" w:color="auto"/>
              <w:right w:val="single" w:sz="8" w:space="0" w:color="auto"/>
            </w:tcBorders>
            <w:shd w:val="clear" w:color="000000" w:fill="FFFFFF"/>
            <w:vAlign w:val="center"/>
            <w:hideMark/>
          </w:tcPr>
          <w:p w:rsidR="00E931A1" w:rsidRPr="004C711F" w:rsidRDefault="00E931A1" w:rsidP="00E931A1">
            <w:pPr>
              <w:jc w:val="center"/>
              <w:rPr>
                <w:rFonts w:ascii="Arial Narrow" w:hAnsi="Arial Narrow" w:cs="Calibri"/>
                <w:b/>
                <w:bCs/>
                <w:color w:val="000000"/>
                <w:sz w:val="32"/>
                <w:szCs w:val="32"/>
              </w:rPr>
            </w:pPr>
            <w:r w:rsidRPr="004C711F">
              <w:rPr>
                <w:rFonts w:ascii="Arial Narrow" w:hAnsi="Arial Narrow" w:cs="Calibri"/>
                <w:b/>
                <w:bCs/>
                <w:color w:val="000000"/>
                <w:sz w:val="32"/>
                <w:szCs w:val="32"/>
              </w:rPr>
              <w:t xml:space="preserve">  Prix Total  </w:t>
            </w:r>
          </w:p>
        </w:tc>
      </w:tr>
      <w:tr w:rsidR="00E931A1" w:rsidRPr="004C711F" w:rsidTr="002C5CED">
        <w:trPr>
          <w:trHeight w:val="510"/>
        </w:trPr>
        <w:tc>
          <w:tcPr>
            <w:tcW w:w="10940" w:type="dxa"/>
            <w:gridSpan w:val="6"/>
            <w:tcBorders>
              <w:top w:val="single" w:sz="8" w:space="0" w:color="auto"/>
              <w:left w:val="single" w:sz="8" w:space="0" w:color="auto"/>
              <w:bottom w:val="single" w:sz="8" w:space="0" w:color="auto"/>
              <w:right w:val="single" w:sz="8" w:space="0" w:color="000000"/>
            </w:tcBorders>
            <w:shd w:val="clear" w:color="000000" w:fill="0070C0"/>
            <w:vAlign w:val="center"/>
            <w:hideMark/>
          </w:tcPr>
          <w:p w:rsidR="00E931A1" w:rsidRPr="004C711F" w:rsidRDefault="00E931A1" w:rsidP="00E931A1">
            <w:pPr>
              <w:jc w:val="center"/>
              <w:rPr>
                <w:rFonts w:ascii="Arial Narrow" w:hAnsi="Arial Narrow" w:cs="Calibri"/>
                <w:b/>
                <w:bCs/>
                <w:color w:val="000000"/>
                <w:sz w:val="32"/>
                <w:szCs w:val="32"/>
              </w:rPr>
            </w:pPr>
            <w:r w:rsidRPr="004C711F">
              <w:rPr>
                <w:rFonts w:ascii="Arial Narrow" w:hAnsi="Arial Narrow" w:cs="Calibri"/>
                <w:b/>
                <w:bCs/>
                <w:color w:val="000000"/>
                <w:sz w:val="32"/>
                <w:szCs w:val="32"/>
              </w:rPr>
              <w:t xml:space="preserve">PARTIE </w:t>
            </w:r>
            <w:proofErr w:type="gramStart"/>
            <w:r w:rsidRPr="004C711F">
              <w:rPr>
                <w:rFonts w:ascii="Arial Narrow" w:hAnsi="Arial Narrow" w:cs="Calibri"/>
                <w:b/>
                <w:bCs/>
                <w:color w:val="000000"/>
                <w:sz w:val="32"/>
                <w:szCs w:val="32"/>
              </w:rPr>
              <w:t>1:</w:t>
            </w:r>
            <w:proofErr w:type="gramEnd"/>
            <w:r w:rsidRPr="004C711F">
              <w:rPr>
                <w:rFonts w:ascii="Arial Narrow" w:hAnsi="Arial Narrow" w:cs="Calibri"/>
                <w:b/>
                <w:bCs/>
                <w:color w:val="000000"/>
                <w:sz w:val="32"/>
                <w:szCs w:val="32"/>
              </w:rPr>
              <w:t xml:space="preserve"> TRAVAUX PRELIMINAIRES POUR L’ENSEMBLE DU PROJET </w:t>
            </w:r>
          </w:p>
        </w:tc>
      </w:tr>
      <w:tr w:rsidR="00E931A1" w:rsidRPr="004C711F" w:rsidTr="002C5CED">
        <w:trPr>
          <w:trHeight w:val="898"/>
        </w:trPr>
        <w:tc>
          <w:tcPr>
            <w:tcW w:w="673"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w:t>
            </w:r>
          </w:p>
        </w:tc>
        <w:tc>
          <w:tcPr>
            <w:tcW w:w="5807" w:type="dxa"/>
            <w:tcBorders>
              <w:top w:val="single" w:sz="4" w:space="0" w:color="auto"/>
              <w:left w:val="nil"/>
              <w:bottom w:val="single" w:sz="4" w:space="0" w:color="auto"/>
              <w:right w:val="single" w:sz="4" w:space="0" w:color="auto"/>
            </w:tcBorders>
            <w:shd w:val="clear" w:color="auto" w:fill="auto"/>
            <w:vAlign w:val="center"/>
            <w:hideMark/>
          </w:tcPr>
          <w:p w:rsidR="00E931A1" w:rsidRPr="004C711F" w:rsidRDefault="00E931A1" w:rsidP="00E931A1">
            <w:pPr>
              <w:rPr>
                <w:rFonts w:ascii="Arial Narrow" w:hAnsi="Arial Narrow" w:cs="Calibri"/>
                <w:b/>
                <w:bCs/>
                <w:i/>
                <w:iCs/>
                <w:color w:val="000000"/>
              </w:rPr>
            </w:pPr>
            <w:r w:rsidRPr="004C711F">
              <w:rPr>
                <w:rFonts w:ascii="Arial Narrow" w:hAnsi="Arial Narrow" w:cs="Calibri"/>
                <w:b/>
                <w:bCs/>
                <w:i/>
                <w:iCs/>
                <w:color w:val="000000"/>
              </w:rPr>
              <w:t>Lot 100 Travaux préliminaires : Cette partie rémunère au forfait, les rubriques ci-après, valables pour l’ensemble du projet :</w:t>
            </w:r>
          </w:p>
        </w:tc>
        <w:tc>
          <w:tcPr>
            <w:tcW w:w="549" w:type="dxa"/>
            <w:tcBorders>
              <w:top w:val="single" w:sz="4" w:space="0" w:color="auto"/>
              <w:left w:val="nil"/>
              <w:bottom w:val="single" w:sz="4" w:space="0" w:color="auto"/>
              <w:right w:val="single" w:sz="4"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w:t>
            </w:r>
          </w:p>
        </w:tc>
        <w:tc>
          <w:tcPr>
            <w:tcW w:w="973" w:type="dxa"/>
            <w:tcBorders>
              <w:top w:val="single" w:sz="4" w:space="0" w:color="auto"/>
              <w:left w:val="nil"/>
              <w:bottom w:val="single" w:sz="4" w:space="0" w:color="auto"/>
              <w:right w:val="single" w:sz="4"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w:t>
            </w:r>
          </w:p>
        </w:tc>
        <w:tc>
          <w:tcPr>
            <w:tcW w:w="1247" w:type="dxa"/>
            <w:tcBorders>
              <w:top w:val="single" w:sz="4" w:space="0" w:color="auto"/>
              <w:left w:val="nil"/>
              <w:bottom w:val="single" w:sz="4" w:space="0" w:color="auto"/>
              <w:right w:val="single" w:sz="4" w:space="0" w:color="auto"/>
            </w:tcBorders>
            <w:shd w:val="clear" w:color="000000" w:fill="FFFFFF"/>
            <w:noWrap/>
            <w:vAlign w:val="center"/>
            <w:hideMark/>
          </w:tcPr>
          <w:p w:rsidR="00E931A1" w:rsidRPr="004C711F" w:rsidRDefault="00E931A1" w:rsidP="00E931A1">
            <w:pPr>
              <w:jc w:val="right"/>
              <w:rPr>
                <w:rFonts w:ascii="Arial Narrow" w:hAnsi="Arial Narrow" w:cs="Calibri"/>
                <w:color w:val="000000"/>
              </w:rPr>
            </w:pPr>
            <w:r w:rsidRPr="004C711F">
              <w:rPr>
                <w:rFonts w:ascii="Arial Narrow" w:hAnsi="Arial Narrow" w:cs="Calibri"/>
                <w:color w:val="000000"/>
              </w:rPr>
              <w:t> </w:t>
            </w:r>
          </w:p>
        </w:tc>
        <w:tc>
          <w:tcPr>
            <w:tcW w:w="1691" w:type="dxa"/>
            <w:tcBorders>
              <w:top w:val="single" w:sz="4" w:space="0" w:color="auto"/>
              <w:left w:val="nil"/>
              <w:bottom w:val="single" w:sz="4"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b/>
                <w:bCs/>
                <w:color w:val="000000"/>
              </w:rPr>
            </w:pPr>
            <w:r w:rsidRPr="004C711F">
              <w:rPr>
                <w:rFonts w:ascii="Arial Narrow" w:hAnsi="Arial Narrow" w:cs="Calibri"/>
                <w:b/>
                <w:bCs/>
                <w:color w:val="000000"/>
              </w:rPr>
              <w:t> </w:t>
            </w:r>
          </w:p>
        </w:tc>
      </w:tr>
      <w:tr w:rsidR="00E931A1" w:rsidRPr="004C711F" w:rsidTr="002C5CED">
        <w:trPr>
          <w:trHeight w:val="421"/>
        </w:trPr>
        <w:tc>
          <w:tcPr>
            <w:tcW w:w="673" w:type="dxa"/>
            <w:vMerge w:val="restart"/>
            <w:tcBorders>
              <w:top w:val="single" w:sz="8" w:space="0" w:color="auto"/>
              <w:left w:val="single" w:sz="8" w:space="0" w:color="auto"/>
              <w:bottom w:val="single" w:sz="8" w:space="0" w:color="000000"/>
              <w:right w:val="nil"/>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101</w:t>
            </w:r>
          </w:p>
        </w:tc>
        <w:tc>
          <w:tcPr>
            <w:tcW w:w="5807" w:type="dxa"/>
            <w:tcBorders>
              <w:top w:val="nil"/>
              <w:left w:val="single" w:sz="4" w:space="0" w:color="auto"/>
              <w:bottom w:val="single" w:sz="4" w:space="0" w:color="auto"/>
              <w:right w:val="single" w:sz="4" w:space="0" w:color="auto"/>
            </w:tcBorders>
            <w:shd w:val="clear" w:color="auto" w:fill="auto"/>
            <w:vAlign w:val="center"/>
            <w:hideMark/>
          </w:tcPr>
          <w:p w:rsidR="00E931A1" w:rsidRPr="004C711F" w:rsidRDefault="00E931A1" w:rsidP="00E931A1">
            <w:pPr>
              <w:rPr>
                <w:rFonts w:ascii="Arial Narrow" w:hAnsi="Arial Narrow" w:cs="Calibri"/>
                <w:b/>
                <w:bCs/>
                <w:color w:val="000000"/>
              </w:rPr>
            </w:pPr>
            <w:r w:rsidRPr="004C711F">
              <w:rPr>
                <w:rFonts w:ascii="Arial Narrow" w:hAnsi="Arial Narrow" w:cs="Calibri"/>
                <w:b/>
                <w:bCs/>
                <w:color w:val="000000"/>
              </w:rPr>
              <w:t>Amené et repli du matériel</w:t>
            </w:r>
            <w:r w:rsidRPr="004C711F">
              <w:rPr>
                <w:rFonts w:ascii="Arial Narrow" w:hAnsi="Arial Narrow" w:cs="Calibri"/>
                <w:color w:val="000000"/>
              </w:rPr>
              <w:t xml:space="preserve">, payé ainsi qu’il suit : </w:t>
            </w:r>
          </w:p>
        </w:tc>
        <w:tc>
          <w:tcPr>
            <w:tcW w:w="549"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ff</w:t>
            </w:r>
            <w:proofErr w:type="gramEnd"/>
          </w:p>
        </w:tc>
        <w:tc>
          <w:tcPr>
            <w:tcW w:w="97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1.00 </w:t>
            </w:r>
          </w:p>
        </w:tc>
        <w:tc>
          <w:tcPr>
            <w:tcW w:w="1247" w:type="dxa"/>
            <w:vMerge w:val="restart"/>
            <w:tcBorders>
              <w:top w:val="nil"/>
              <w:left w:val="single" w:sz="4" w:space="0" w:color="auto"/>
              <w:bottom w:val="single" w:sz="4" w:space="0" w:color="auto"/>
              <w:right w:val="single" w:sz="4"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vMerge w:val="restart"/>
            <w:tcBorders>
              <w:top w:val="nil"/>
              <w:left w:val="single" w:sz="4" w:space="0" w:color="auto"/>
              <w:bottom w:val="single" w:sz="4" w:space="0" w:color="auto"/>
              <w:right w:val="single" w:sz="4" w:space="0" w:color="auto"/>
            </w:tcBorders>
            <w:shd w:val="clear" w:color="000000" w:fill="FFFFFF"/>
            <w:noWrap/>
            <w:vAlign w:val="center"/>
          </w:tcPr>
          <w:p w:rsidR="00E931A1" w:rsidRPr="004C711F" w:rsidRDefault="00E931A1" w:rsidP="00E931A1">
            <w:pPr>
              <w:jc w:val="center"/>
              <w:rPr>
                <w:rFonts w:ascii="Arial Narrow" w:hAnsi="Arial Narrow" w:cs="Calibri"/>
                <w:b/>
                <w:bCs/>
                <w:color w:val="000000"/>
              </w:rPr>
            </w:pPr>
          </w:p>
        </w:tc>
      </w:tr>
      <w:tr w:rsidR="00E931A1" w:rsidRPr="004C711F" w:rsidTr="002C5CED">
        <w:trPr>
          <w:trHeight w:val="700"/>
        </w:trPr>
        <w:tc>
          <w:tcPr>
            <w:tcW w:w="673" w:type="dxa"/>
            <w:vMerge/>
            <w:tcBorders>
              <w:top w:val="single" w:sz="8" w:space="0" w:color="auto"/>
              <w:left w:val="single" w:sz="8" w:space="0" w:color="auto"/>
              <w:bottom w:val="single" w:sz="8" w:space="0" w:color="000000"/>
              <w:right w:val="nil"/>
            </w:tcBorders>
            <w:vAlign w:val="center"/>
            <w:hideMark/>
          </w:tcPr>
          <w:p w:rsidR="00E931A1" w:rsidRPr="004C711F" w:rsidRDefault="00E931A1" w:rsidP="00E931A1">
            <w:pPr>
              <w:rPr>
                <w:rFonts w:ascii="Arial Narrow" w:hAnsi="Arial Narrow" w:cs="Calibri"/>
                <w:color w:val="000000"/>
              </w:rPr>
            </w:pPr>
          </w:p>
        </w:tc>
        <w:tc>
          <w:tcPr>
            <w:tcW w:w="5807" w:type="dxa"/>
            <w:tcBorders>
              <w:top w:val="nil"/>
              <w:left w:val="single" w:sz="4" w:space="0" w:color="auto"/>
              <w:bottom w:val="single" w:sz="4" w:space="0" w:color="auto"/>
              <w:right w:val="single" w:sz="4" w:space="0" w:color="auto"/>
            </w:tcBorders>
            <w:shd w:val="clear" w:color="auto" w:fill="auto"/>
            <w:vAlign w:val="center"/>
            <w:hideMark/>
          </w:tcPr>
          <w:p w:rsidR="00E931A1" w:rsidRPr="004C711F" w:rsidRDefault="00E931A1" w:rsidP="00E931A1">
            <w:pPr>
              <w:ind w:firstLineChars="500" w:firstLine="1200"/>
              <w:rPr>
                <w:rFonts w:ascii="Arial Narrow" w:hAnsi="Arial Narrow" w:cs="Calibri"/>
                <w:color w:val="000000"/>
              </w:rPr>
            </w:pPr>
            <w:proofErr w:type="gramStart"/>
            <w:r w:rsidRPr="004C711F">
              <w:rPr>
                <w:rFonts w:ascii="Arial Narrow" w:hAnsi="Arial Narrow" w:cs="Calibri"/>
                <w:color w:val="000000"/>
              </w:rPr>
              <w:t>v  50</w:t>
            </w:r>
            <w:proofErr w:type="gramEnd"/>
            <w:r w:rsidRPr="004C711F">
              <w:rPr>
                <w:rFonts w:ascii="Arial Narrow" w:hAnsi="Arial Narrow" w:cs="Calibri"/>
                <w:color w:val="000000"/>
              </w:rPr>
              <w:t>% quand les travaux sont réalisés à 5%, avec installation effective de tous les équipements requis ;</w:t>
            </w:r>
          </w:p>
        </w:tc>
        <w:tc>
          <w:tcPr>
            <w:tcW w:w="549" w:type="dxa"/>
            <w:vMerge/>
            <w:tcBorders>
              <w:top w:val="nil"/>
              <w:left w:val="single" w:sz="4" w:space="0" w:color="auto"/>
              <w:bottom w:val="single" w:sz="4" w:space="0" w:color="auto"/>
              <w:right w:val="single" w:sz="4" w:space="0" w:color="auto"/>
            </w:tcBorders>
            <w:vAlign w:val="center"/>
            <w:hideMark/>
          </w:tcPr>
          <w:p w:rsidR="00E931A1" w:rsidRPr="004C711F" w:rsidRDefault="00E931A1" w:rsidP="00E931A1">
            <w:pPr>
              <w:rPr>
                <w:rFonts w:ascii="Arial Narrow" w:hAnsi="Arial Narrow" w:cs="Calibri"/>
                <w:color w:val="000000"/>
              </w:rPr>
            </w:pPr>
          </w:p>
        </w:tc>
        <w:tc>
          <w:tcPr>
            <w:tcW w:w="973" w:type="dxa"/>
            <w:vMerge/>
            <w:tcBorders>
              <w:top w:val="nil"/>
              <w:left w:val="single" w:sz="4" w:space="0" w:color="auto"/>
              <w:bottom w:val="single" w:sz="4" w:space="0" w:color="auto"/>
              <w:right w:val="single" w:sz="4" w:space="0" w:color="auto"/>
            </w:tcBorders>
            <w:vAlign w:val="center"/>
            <w:hideMark/>
          </w:tcPr>
          <w:p w:rsidR="00E931A1" w:rsidRPr="004C711F" w:rsidRDefault="00E931A1" w:rsidP="00E931A1">
            <w:pPr>
              <w:rPr>
                <w:rFonts w:ascii="Arial Narrow" w:hAnsi="Arial Narrow" w:cs="Calibri"/>
                <w:color w:val="000000"/>
              </w:rPr>
            </w:pPr>
          </w:p>
        </w:tc>
        <w:tc>
          <w:tcPr>
            <w:tcW w:w="1247" w:type="dxa"/>
            <w:vMerge/>
            <w:tcBorders>
              <w:top w:val="nil"/>
              <w:left w:val="single" w:sz="4" w:space="0" w:color="auto"/>
              <w:bottom w:val="single" w:sz="4" w:space="0" w:color="auto"/>
              <w:right w:val="single" w:sz="4" w:space="0" w:color="auto"/>
            </w:tcBorders>
            <w:vAlign w:val="center"/>
          </w:tcPr>
          <w:p w:rsidR="00E931A1" w:rsidRPr="004C711F" w:rsidRDefault="00E931A1" w:rsidP="00E931A1">
            <w:pPr>
              <w:rPr>
                <w:rFonts w:ascii="Arial Narrow" w:hAnsi="Arial Narrow" w:cs="Calibri"/>
                <w:color w:val="000000"/>
              </w:rPr>
            </w:pPr>
          </w:p>
        </w:tc>
        <w:tc>
          <w:tcPr>
            <w:tcW w:w="1691" w:type="dxa"/>
            <w:vMerge/>
            <w:tcBorders>
              <w:top w:val="nil"/>
              <w:left w:val="single" w:sz="4" w:space="0" w:color="auto"/>
              <w:bottom w:val="single" w:sz="4" w:space="0" w:color="auto"/>
              <w:right w:val="single" w:sz="4" w:space="0" w:color="auto"/>
            </w:tcBorders>
            <w:vAlign w:val="center"/>
          </w:tcPr>
          <w:p w:rsidR="00E931A1" w:rsidRPr="004C711F" w:rsidRDefault="00E931A1" w:rsidP="00E931A1">
            <w:pPr>
              <w:rPr>
                <w:rFonts w:ascii="Arial Narrow" w:hAnsi="Arial Narrow" w:cs="Calibri"/>
                <w:b/>
                <w:bCs/>
                <w:color w:val="000000"/>
              </w:rPr>
            </w:pPr>
          </w:p>
        </w:tc>
      </w:tr>
      <w:tr w:rsidR="00E931A1" w:rsidRPr="004C711F" w:rsidTr="002C5CED">
        <w:trPr>
          <w:trHeight w:val="826"/>
        </w:trPr>
        <w:tc>
          <w:tcPr>
            <w:tcW w:w="673" w:type="dxa"/>
            <w:vMerge/>
            <w:tcBorders>
              <w:top w:val="single" w:sz="8" w:space="0" w:color="auto"/>
              <w:left w:val="single" w:sz="8" w:space="0" w:color="auto"/>
              <w:bottom w:val="single" w:sz="8" w:space="0" w:color="000000"/>
              <w:right w:val="nil"/>
            </w:tcBorders>
            <w:vAlign w:val="center"/>
            <w:hideMark/>
          </w:tcPr>
          <w:p w:rsidR="00E931A1" w:rsidRPr="004C711F" w:rsidRDefault="00E931A1" w:rsidP="00E931A1">
            <w:pPr>
              <w:rPr>
                <w:rFonts w:ascii="Arial Narrow" w:hAnsi="Arial Narrow" w:cs="Calibri"/>
                <w:color w:val="000000"/>
              </w:rPr>
            </w:pPr>
          </w:p>
        </w:tc>
        <w:tc>
          <w:tcPr>
            <w:tcW w:w="5807" w:type="dxa"/>
            <w:tcBorders>
              <w:top w:val="nil"/>
              <w:left w:val="single" w:sz="4" w:space="0" w:color="auto"/>
              <w:bottom w:val="single" w:sz="4" w:space="0" w:color="auto"/>
              <w:right w:val="single" w:sz="4" w:space="0" w:color="auto"/>
            </w:tcBorders>
            <w:shd w:val="clear" w:color="auto" w:fill="auto"/>
            <w:vAlign w:val="center"/>
            <w:hideMark/>
          </w:tcPr>
          <w:p w:rsidR="00E931A1" w:rsidRPr="004C711F" w:rsidRDefault="00E931A1" w:rsidP="00E931A1">
            <w:pPr>
              <w:ind w:firstLineChars="500" w:firstLine="1200"/>
              <w:rPr>
                <w:rFonts w:ascii="Arial Narrow" w:hAnsi="Arial Narrow" w:cs="Calibri"/>
                <w:color w:val="000000"/>
              </w:rPr>
            </w:pPr>
            <w:proofErr w:type="gramStart"/>
            <w:r w:rsidRPr="004C711F">
              <w:rPr>
                <w:rFonts w:ascii="Arial Narrow" w:hAnsi="Arial Narrow" w:cs="Calibri"/>
                <w:color w:val="000000"/>
              </w:rPr>
              <w:t>v  50</w:t>
            </w:r>
            <w:proofErr w:type="gramEnd"/>
            <w:r w:rsidRPr="004C711F">
              <w:rPr>
                <w:rFonts w:ascii="Arial Narrow" w:hAnsi="Arial Narrow" w:cs="Calibri"/>
                <w:color w:val="000000"/>
              </w:rPr>
              <w:t>%, dès la réception provisoire, quand la remise en état du site est constatée, par un PV circonstancié.</w:t>
            </w:r>
          </w:p>
        </w:tc>
        <w:tc>
          <w:tcPr>
            <w:tcW w:w="549" w:type="dxa"/>
            <w:vMerge/>
            <w:tcBorders>
              <w:top w:val="nil"/>
              <w:left w:val="single" w:sz="4" w:space="0" w:color="auto"/>
              <w:bottom w:val="single" w:sz="4" w:space="0" w:color="auto"/>
              <w:right w:val="single" w:sz="4" w:space="0" w:color="auto"/>
            </w:tcBorders>
            <w:vAlign w:val="center"/>
            <w:hideMark/>
          </w:tcPr>
          <w:p w:rsidR="00E931A1" w:rsidRPr="004C711F" w:rsidRDefault="00E931A1" w:rsidP="00E931A1">
            <w:pPr>
              <w:rPr>
                <w:rFonts w:ascii="Arial Narrow" w:hAnsi="Arial Narrow" w:cs="Calibri"/>
                <w:color w:val="000000"/>
              </w:rPr>
            </w:pPr>
          </w:p>
        </w:tc>
        <w:tc>
          <w:tcPr>
            <w:tcW w:w="973" w:type="dxa"/>
            <w:vMerge/>
            <w:tcBorders>
              <w:top w:val="nil"/>
              <w:left w:val="single" w:sz="4" w:space="0" w:color="auto"/>
              <w:bottom w:val="single" w:sz="4" w:space="0" w:color="auto"/>
              <w:right w:val="single" w:sz="4" w:space="0" w:color="auto"/>
            </w:tcBorders>
            <w:vAlign w:val="center"/>
            <w:hideMark/>
          </w:tcPr>
          <w:p w:rsidR="00E931A1" w:rsidRPr="004C711F" w:rsidRDefault="00E931A1" w:rsidP="00E931A1">
            <w:pPr>
              <w:rPr>
                <w:rFonts w:ascii="Arial Narrow" w:hAnsi="Arial Narrow" w:cs="Calibri"/>
                <w:color w:val="000000"/>
              </w:rPr>
            </w:pPr>
          </w:p>
        </w:tc>
        <w:tc>
          <w:tcPr>
            <w:tcW w:w="1247" w:type="dxa"/>
            <w:vMerge/>
            <w:tcBorders>
              <w:top w:val="nil"/>
              <w:left w:val="single" w:sz="4" w:space="0" w:color="auto"/>
              <w:bottom w:val="single" w:sz="4" w:space="0" w:color="auto"/>
              <w:right w:val="single" w:sz="4" w:space="0" w:color="auto"/>
            </w:tcBorders>
            <w:vAlign w:val="center"/>
          </w:tcPr>
          <w:p w:rsidR="00E931A1" w:rsidRPr="004C711F" w:rsidRDefault="00E931A1" w:rsidP="00E931A1">
            <w:pPr>
              <w:rPr>
                <w:rFonts w:ascii="Arial Narrow" w:hAnsi="Arial Narrow" w:cs="Calibri"/>
                <w:color w:val="000000"/>
              </w:rPr>
            </w:pPr>
          </w:p>
        </w:tc>
        <w:tc>
          <w:tcPr>
            <w:tcW w:w="1691" w:type="dxa"/>
            <w:vMerge/>
            <w:tcBorders>
              <w:top w:val="nil"/>
              <w:left w:val="single" w:sz="4" w:space="0" w:color="auto"/>
              <w:bottom w:val="single" w:sz="4" w:space="0" w:color="auto"/>
              <w:right w:val="single" w:sz="4" w:space="0" w:color="auto"/>
            </w:tcBorders>
            <w:vAlign w:val="center"/>
          </w:tcPr>
          <w:p w:rsidR="00E931A1" w:rsidRPr="004C711F" w:rsidRDefault="00E931A1" w:rsidP="00E931A1">
            <w:pPr>
              <w:rPr>
                <w:rFonts w:ascii="Arial Narrow" w:hAnsi="Arial Narrow" w:cs="Calibri"/>
                <w:b/>
                <w:bCs/>
                <w:color w:val="000000"/>
              </w:rPr>
            </w:pPr>
          </w:p>
        </w:tc>
      </w:tr>
      <w:tr w:rsidR="00E931A1" w:rsidRPr="004C711F" w:rsidTr="002C5CED">
        <w:trPr>
          <w:trHeight w:val="1240"/>
        </w:trPr>
        <w:tc>
          <w:tcPr>
            <w:tcW w:w="673" w:type="dxa"/>
            <w:tcBorders>
              <w:top w:val="nil"/>
              <w:left w:val="single" w:sz="8" w:space="0" w:color="auto"/>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102</w:t>
            </w:r>
          </w:p>
        </w:tc>
        <w:tc>
          <w:tcPr>
            <w:tcW w:w="5807" w:type="dxa"/>
            <w:tcBorders>
              <w:top w:val="nil"/>
              <w:left w:val="nil"/>
              <w:bottom w:val="single" w:sz="4"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b/>
                <w:bCs/>
                <w:color w:val="000000"/>
              </w:rPr>
            </w:pPr>
            <w:r w:rsidRPr="004C711F">
              <w:rPr>
                <w:rFonts w:ascii="Arial Narrow" w:hAnsi="Arial Narrow" w:cs="Calibri"/>
                <w:b/>
                <w:bCs/>
                <w:color w:val="000000"/>
              </w:rPr>
              <w:t xml:space="preserve">Terrassement </w:t>
            </w:r>
            <w:proofErr w:type="gramStart"/>
            <w:r w:rsidRPr="004C711F">
              <w:rPr>
                <w:rFonts w:ascii="Arial Narrow" w:hAnsi="Arial Narrow" w:cs="Calibri"/>
                <w:b/>
                <w:bCs/>
                <w:color w:val="000000"/>
              </w:rPr>
              <w:t>Généraux:</w:t>
            </w:r>
            <w:proofErr w:type="gramEnd"/>
            <w:r w:rsidRPr="004C711F">
              <w:rPr>
                <w:rFonts w:ascii="Arial Narrow" w:hAnsi="Arial Narrow" w:cs="Calibri"/>
                <w:b/>
                <w:bCs/>
                <w:color w:val="000000"/>
              </w:rPr>
              <w:t xml:space="preserve"> </w:t>
            </w:r>
            <w:r w:rsidRPr="004C711F">
              <w:rPr>
                <w:rFonts w:ascii="Arial Narrow" w:hAnsi="Arial Narrow" w:cs="Calibri"/>
                <w:color w:val="000000"/>
              </w:rPr>
              <w:t>Ce prix rémunère au forfait, tous les terrassements à l'engin mécanique, pour la mise à disposition des plateformes, le déssouchage des arbes, et toutes autres sujéstions</w:t>
            </w:r>
          </w:p>
        </w:tc>
        <w:tc>
          <w:tcPr>
            <w:tcW w:w="549" w:type="dxa"/>
            <w:tcBorders>
              <w:top w:val="nil"/>
              <w:left w:val="nil"/>
              <w:bottom w:val="single" w:sz="4"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ff</w:t>
            </w:r>
            <w:proofErr w:type="gramEnd"/>
          </w:p>
        </w:tc>
        <w:tc>
          <w:tcPr>
            <w:tcW w:w="973" w:type="dxa"/>
            <w:tcBorders>
              <w:top w:val="nil"/>
              <w:left w:val="nil"/>
              <w:bottom w:val="single" w:sz="4"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1.00 </w:t>
            </w:r>
          </w:p>
        </w:tc>
        <w:tc>
          <w:tcPr>
            <w:tcW w:w="1247" w:type="dxa"/>
            <w:tcBorders>
              <w:top w:val="nil"/>
              <w:left w:val="nil"/>
              <w:bottom w:val="single" w:sz="4"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nil"/>
              <w:left w:val="nil"/>
              <w:bottom w:val="single" w:sz="4" w:space="0" w:color="auto"/>
              <w:right w:val="single" w:sz="8" w:space="0" w:color="auto"/>
            </w:tcBorders>
            <w:shd w:val="clear" w:color="000000" w:fill="FFFFFF"/>
            <w:noWrap/>
            <w:vAlign w:val="center"/>
          </w:tcPr>
          <w:p w:rsidR="00E931A1" w:rsidRPr="004C711F" w:rsidRDefault="00E931A1" w:rsidP="00E931A1">
            <w:pPr>
              <w:jc w:val="center"/>
              <w:rPr>
                <w:rFonts w:ascii="Arial Narrow" w:hAnsi="Arial Narrow" w:cs="Calibri"/>
                <w:b/>
                <w:bCs/>
                <w:color w:val="000000"/>
              </w:rPr>
            </w:pPr>
          </w:p>
        </w:tc>
      </w:tr>
      <w:tr w:rsidR="00E931A1" w:rsidRPr="004C711F" w:rsidTr="002C5CED">
        <w:trPr>
          <w:trHeight w:val="1665"/>
        </w:trPr>
        <w:tc>
          <w:tcPr>
            <w:tcW w:w="673" w:type="dxa"/>
            <w:tcBorders>
              <w:top w:val="nil"/>
              <w:left w:val="single" w:sz="8" w:space="0" w:color="auto"/>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w:t>
            </w:r>
            <w:r>
              <w:rPr>
                <w:rFonts w:ascii="Arial Narrow" w:hAnsi="Arial Narrow" w:cs="Calibri"/>
                <w:color w:val="000000"/>
              </w:rPr>
              <w:t>103</w:t>
            </w:r>
          </w:p>
        </w:tc>
        <w:tc>
          <w:tcPr>
            <w:tcW w:w="5807" w:type="dxa"/>
            <w:tcBorders>
              <w:top w:val="single" w:sz="4" w:space="0" w:color="auto"/>
              <w:left w:val="nil"/>
              <w:bottom w:val="nil"/>
              <w:right w:val="single" w:sz="8" w:space="0" w:color="auto"/>
            </w:tcBorders>
            <w:shd w:val="clear" w:color="auto" w:fill="auto"/>
            <w:vAlign w:val="center"/>
            <w:hideMark/>
          </w:tcPr>
          <w:p w:rsidR="00E931A1" w:rsidRPr="004C711F" w:rsidRDefault="00E931A1" w:rsidP="00E931A1">
            <w:pPr>
              <w:rPr>
                <w:rFonts w:ascii="Arial Narrow" w:hAnsi="Arial Narrow" w:cs="Calibri"/>
                <w:b/>
                <w:bCs/>
                <w:color w:val="000000"/>
              </w:rPr>
            </w:pPr>
            <w:r w:rsidRPr="004C711F">
              <w:rPr>
                <w:rFonts w:ascii="Arial Narrow" w:hAnsi="Arial Narrow" w:cs="Calibri"/>
                <w:b/>
                <w:bCs/>
                <w:color w:val="000000"/>
              </w:rPr>
              <w:t xml:space="preserve">Baraque de </w:t>
            </w:r>
            <w:proofErr w:type="gramStart"/>
            <w:r w:rsidRPr="004C711F">
              <w:rPr>
                <w:rFonts w:ascii="Arial Narrow" w:hAnsi="Arial Narrow" w:cs="Calibri"/>
                <w:b/>
                <w:bCs/>
                <w:color w:val="000000"/>
              </w:rPr>
              <w:t>chantier:</w:t>
            </w:r>
            <w:proofErr w:type="gramEnd"/>
            <w:r w:rsidRPr="004C711F">
              <w:rPr>
                <w:rFonts w:ascii="Arial Narrow" w:hAnsi="Arial Narrow" w:cs="Calibri"/>
                <w:b/>
                <w:bCs/>
                <w:color w:val="000000"/>
              </w:rPr>
              <w:t xml:space="preserve"> </w:t>
            </w:r>
            <w:r w:rsidRPr="004C711F">
              <w:rPr>
                <w:rFonts w:ascii="Arial Narrow" w:hAnsi="Arial Narrow" w:cs="Calibri"/>
                <w:color w:val="000000"/>
              </w:rPr>
              <w:t>Ce prix rémunère au forfait : la construction d’une baraque de chantier en matériaux provisoires, comprenant : une salle de réunion de 30 m² et 04 magasins de 9 m² chacun+ un bloc toilette</w:t>
            </w:r>
            <w:r w:rsidRPr="004C711F">
              <w:rPr>
                <w:rFonts w:ascii="Arial Narrow" w:hAnsi="Arial Narrow" w:cs="Calibri"/>
                <w:b/>
                <w:bCs/>
                <w:color w:val="000000"/>
              </w:rPr>
              <w:t xml:space="preserve">. </w:t>
            </w:r>
          </w:p>
        </w:tc>
        <w:tc>
          <w:tcPr>
            <w:tcW w:w="549" w:type="dxa"/>
            <w:tcBorders>
              <w:top w:val="single" w:sz="4" w:space="0" w:color="auto"/>
              <w:left w:val="nil"/>
              <w:bottom w:val="nil"/>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ff</w:t>
            </w:r>
            <w:proofErr w:type="gramEnd"/>
          </w:p>
        </w:tc>
        <w:tc>
          <w:tcPr>
            <w:tcW w:w="973" w:type="dxa"/>
            <w:tcBorders>
              <w:top w:val="single" w:sz="4" w:space="0" w:color="auto"/>
              <w:left w:val="nil"/>
              <w:bottom w:val="nil"/>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1.00 </w:t>
            </w:r>
          </w:p>
        </w:tc>
        <w:tc>
          <w:tcPr>
            <w:tcW w:w="1247" w:type="dxa"/>
            <w:tcBorders>
              <w:top w:val="single" w:sz="4" w:space="0" w:color="auto"/>
              <w:left w:val="nil"/>
              <w:bottom w:val="nil"/>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single" w:sz="4" w:space="0" w:color="auto"/>
              <w:left w:val="nil"/>
              <w:bottom w:val="nil"/>
              <w:right w:val="single" w:sz="8" w:space="0" w:color="auto"/>
            </w:tcBorders>
            <w:shd w:val="clear" w:color="000000" w:fill="FFFFFF"/>
            <w:noWrap/>
            <w:vAlign w:val="center"/>
          </w:tcPr>
          <w:p w:rsidR="00E931A1" w:rsidRPr="004C711F" w:rsidRDefault="00E931A1" w:rsidP="00E931A1">
            <w:pPr>
              <w:jc w:val="center"/>
              <w:rPr>
                <w:rFonts w:ascii="Arial Narrow" w:hAnsi="Arial Narrow" w:cs="Calibri"/>
                <w:b/>
                <w:bCs/>
                <w:color w:val="000000"/>
              </w:rPr>
            </w:pPr>
          </w:p>
        </w:tc>
      </w:tr>
      <w:tr w:rsidR="00E931A1" w:rsidRPr="004C711F" w:rsidTr="002C5CED">
        <w:trPr>
          <w:trHeight w:val="1135"/>
        </w:trPr>
        <w:tc>
          <w:tcPr>
            <w:tcW w:w="673" w:type="dxa"/>
            <w:tcBorders>
              <w:top w:val="nil"/>
              <w:left w:val="single" w:sz="8" w:space="0" w:color="auto"/>
              <w:bottom w:val="single" w:sz="4"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104</w:t>
            </w:r>
          </w:p>
        </w:tc>
        <w:tc>
          <w:tcPr>
            <w:tcW w:w="5807" w:type="dxa"/>
            <w:tcBorders>
              <w:top w:val="single" w:sz="4" w:space="0" w:color="auto"/>
              <w:left w:val="nil"/>
              <w:bottom w:val="single" w:sz="4" w:space="0" w:color="auto"/>
              <w:right w:val="single" w:sz="4" w:space="0" w:color="auto"/>
            </w:tcBorders>
            <w:shd w:val="clear" w:color="auto" w:fill="auto"/>
            <w:vAlign w:val="center"/>
            <w:hideMark/>
          </w:tcPr>
          <w:p w:rsidR="00E931A1" w:rsidRPr="004C711F" w:rsidRDefault="00E931A1" w:rsidP="00E931A1">
            <w:pPr>
              <w:rPr>
                <w:rFonts w:ascii="Arial Narrow" w:hAnsi="Arial Narrow" w:cs="Calibri"/>
                <w:b/>
                <w:bCs/>
                <w:color w:val="000000"/>
              </w:rPr>
            </w:pPr>
            <w:r w:rsidRPr="004C711F">
              <w:rPr>
                <w:rFonts w:ascii="Arial Narrow" w:hAnsi="Arial Narrow" w:cs="Calibri"/>
                <w:b/>
                <w:bCs/>
                <w:color w:val="000000"/>
              </w:rPr>
              <w:t xml:space="preserve"> Implantation : </w:t>
            </w:r>
            <w:r w:rsidRPr="004C711F">
              <w:rPr>
                <w:rFonts w:ascii="Arial Narrow" w:hAnsi="Arial Narrow" w:cs="Calibri"/>
                <w:color w:val="000000"/>
              </w:rPr>
              <w:t>Ce prix rémunère au forfait, l'implantation de tous les bâtiments et/ou VRD du projet.</w:t>
            </w:r>
          </w:p>
        </w:tc>
        <w:tc>
          <w:tcPr>
            <w:tcW w:w="549" w:type="dxa"/>
            <w:tcBorders>
              <w:top w:val="single" w:sz="4" w:space="0" w:color="auto"/>
              <w:left w:val="nil"/>
              <w:bottom w:val="single" w:sz="4" w:space="0" w:color="auto"/>
              <w:right w:val="single" w:sz="4"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ff</w:t>
            </w:r>
            <w:proofErr w:type="gramEnd"/>
          </w:p>
        </w:tc>
        <w:tc>
          <w:tcPr>
            <w:tcW w:w="973" w:type="dxa"/>
            <w:tcBorders>
              <w:top w:val="single" w:sz="4" w:space="0" w:color="auto"/>
              <w:left w:val="nil"/>
              <w:bottom w:val="single" w:sz="4" w:space="0" w:color="auto"/>
              <w:right w:val="single" w:sz="4"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1.00 </w:t>
            </w:r>
          </w:p>
        </w:tc>
        <w:tc>
          <w:tcPr>
            <w:tcW w:w="1247" w:type="dxa"/>
            <w:tcBorders>
              <w:top w:val="single" w:sz="4" w:space="0" w:color="auto"/>
              <w:left w:val="nil"/>
              <w:bottom w:val="single" w:sz="4" w:space="0" w:color="auto"/>
              <w:right w:val="single" w:sz="4" w:space="0" w:color="auto"/>
            </w:tcBorders>
            <w:shd w:val="clear" w:color="000000" w:fill="FFFFFF"/>
            <w:noWrap/>
            <w:vAlign w:val="center"/>
          </w:tcPr>
          <w:p w:rsidR="00E931A1" w:rsidRPr="004C711F" w:rsidRDefault="00E931A1" w:rsidP="00E931A1">
            <w:pPr>
              <w:rPr>
                <w:rFonts w:ascii="Arial Narrow" w:hAnsi="Arial Narrow" w:cs="Calibri"/>
              </w:rPr>
            </w:pPr>
          </w:p>
        </w:tc>
        <w:tc>
          <w:tcPr>
            <w:tcW w:w="1691" w:type="dxa"/>
            <w:tcBorders>
              <w:top w:val="single" w:sz="4" w:space="0" w:color="auto"/>
              <w:left w:val="nil"/>
              <w:bottom w:val="single" w:sz="4" w:space="0" w:color="auto"/>
              <w:right w:val="single" w:sz="4" w:space="0" w:color="auto"/>
            </w:tcBorders>
            <w:shd w:val="clear" w:color="000000" w:fill="FFFFFF"/>
            <w:noWrap/>
            <w:vAlign w:val="center"/>
          </w:tcPr>
          <w:p w:rsidR="00E931A1" w:rsidRPr="004C711F" w:rsidRDefault="00E931A1" w:rsidP="00E931A1">
            <w:pPr>
              <w:jc w:val="center"/>
              <w:rPr>
                <w:rFonts w:ascii="Arial Narrow" w:hAnsi="Arial Narrow" w:cs="Calibri"/>
                <w:b/>
                <w:bCs/>
              </w:rPr>
            </w:pPr>
          </w:p>
        </w:tc>
      </w:tr>
      <w:tr w:rsidR="00E931A1" w:rsidRPr="004C711F" w:rsidTr="002C5CED">
        <w:trPr>
          <w:trHeight w:val="14"/>
        </w:trPr>
        <w:tc>
          <w:tcPr>
            <w:tcW w:w="673" w:type="dxa"/>
            <w:tcBorders>
              <w:top w:val="single" w:sz="4" w:space="0" w:color="auto"/>
              <w:left w:val="single" w:sz="8" w:space="0" w:color="auto"/>
              <w:bottom w:val="single" w:sz="8" w:space="0" w:color="auto"/>
              <w:right w:val="single" w:sz="8" w:space="0" w:color="auto"/>
            </w:tcBorders>
            <w:shd w:val="clear" w:color="000000" w:fill="FFFFFF"/>
            <w:noWrap/>
            <w:vAlign w:val="center"/>
          </w:tcPr>
          <w:p w:rsidR="00E931A1" w:rsidRPr="004C711F" w:rsidRDefault="00E931A1" w:rsidP="00E931A1">
            <w:pPr>
              <w:jc w:val="center"/>
              <w:rPr>
                <w:rFonts w:ascii="Arial Narrow" w:hAnsi="Arial Narrow" w:cs="Calibri"/>
                <w:color w:val="000000"/>
              </w:rPr>
            </w:pPr>
          </w:p>
        </w:tc>
        <w:tc>
          <w:tcPr>
            <w:tcW w:w="5807" w:type="dxa"/>
            <w:tcBorders>
              <w:top w:val="single" w:sz="4" w:space="0" w:color="auto"/>
              <w:left w:val="nil"/>
              <w:bottom w:val="nil"/>
              <w:right w:val="single" w:sz="4" w:space="0" w:color="auto"/>
            </w:tcBorders>
            <w:shd w:val="clear" w:color="auto" w:fill="auto"/>
            <w:vAlign w:val="center"/>
          </w:tcPr>
          <w:p w:rsidR="00E931A1" w:rsidRPr="004C711F" w:rsidRDefault="00E931A1" w:rsidP="00E931A1">
            <w:pPr>
              <w:rPr>
                <w:rFonts w:ascii="Arial Narrow" w:hAnsi="Arial Narrow" w:cs="Calibri"/>
                <w:b/>
                <w:bCs/>
                <w:color w:val="000000"/>
              </w:rPr>
            </w:pPr>
          </w:p>
        </w:tc>
        <w:tc>
          <w:tcPr>
            <w:tcW w:w="549" w:type="dxa"/>
            <w:tcBorders>
              <w:top w:val="single" w:sz="4" w:space="0" w:color="auto"/>
              <w:left w:val="nil"/>
              <w:bottom w:val="nil"/>
              <w:right w:val="single" w:sz="4" w:space="0" w:color="auto"/>
            </w:tcBorders>
            <w:shd w:val="clear" w:color="000000" w:fill="FFFFFF"/>
            <w:noWrap/>
            <w:vAlign w:val="center"/>
          </w:tcPr>
          <w:p w:rsidR="00E931A1" w:rsidRPr="004C711F" w:rsidRDefault="00E931A1" w:rsidP="00E931A1">
            <w:pPr>
              <w:jc w:val="center"/>
              <w:rPr>
                <w:rFonts w:ascii="Arial Narrow" w:hAnsi="Arial Narrow" w:cs="Calibri"/>
                <w:color w:val="000000"/>
              </w:rPr>
            </w:pPr>
          </w:p>
        </w:tc>
        <w:tc>
          <w:tcPr>
            <w:tcW w:w="973" w:type="dxa"/>
            <w:tcBorders>
              <w:top w:val="single" w:sz="4" w:space="0" w:color="auto"/>
              <w:left w:val="nil"/>
              <w:bottom w:val="nil"/>
              <w:right w:val="single" w:sz="4" w:space="0" w:color="auto"/>
            </w:tcBorders>
            <w:shd w:val="clear" w:color="000000" w:fill="FFFFFF"/>
            <w:noWrap/>
            <w:vAlign w:val="center"/>
          </w:tcPr>
          <w:p w:rsidR="00E931A1" w:rsidRPr="004C711F" w:rsidRDefault="00E931A1" w:rsidP="00E931A1">
            <w:pPr>
              <w:jc w:val="center"/>
              <w:rPr>
                <w:rFonts w:ascii="Arial Narrow" w:hAnsi="Arial Narrow" w:cs="Calibri"/>
                <w:color w:val="000000"/>
              </w:rPr>
            </w:pPr>
          </w:p>
        </w:tc>
        <w:tc>
          <w:tcPr>
            <w:tcW w:w="1247" w:type="dxa"/>
            <w:tcBorders>
              <w:top w:val="single" w:sz="4" w:space="0" w:color="auto"/>
              <w:left w:val="nil"/>
              <w:bottom w:val="nil"/>
              <w:right w:val="single" w:sz="4" w:space="0" w:color="auto"/>
            </w:tcBorders>
            <w:shd w:val="clear" w:color="000000" w:fill="FFFFFF"/>
            <w:noWrap/>
            <w:vAlign w:val="center"/>
          </w:tcPr>
          <w:p w:rsidR="00E931A1" w:rsidRPr="004C711F" w:rsidRDefault="00E931A1" w:rsidP="00E931A1">
            <w:pPr>
              <w:rPr>
                <w:rFonts w:ascii="Arial Narrow" w:hAnsi="Arial Narrow" w:cs="Calibri"/>
              </w:rPr>
            </w:pPr>
          </w:p>
        </w:tc>
        <w:tc>
          <w:tcPr>
            <w:tcW w:w="1691" w:type="dxa"/>
            <w:tcBorders>
              <w:top w:val="single" w:sz="4" w:space="0" w:color="auto"/>
              <w:left w:val="nil"/>
              <w:bottom w:val="nil"/>
              <w:right w:val="single" w:sz="4" w:space="0" w:color="auto"/>
            </w:tcBorders>
            <w:shd w:val="clear" w:color="000000" w:fill="FFFFFF"/>
            <w:noWrap/>
            <w:vAlign w:val="center"/>
          </w:tcPr>
          <w:p w:rsidR="00E931A1" w:rsidRPr="004C711F" w:rsidRDefault="00E931A1" w:rsidP="00E931A1">
            <w:pPr>
              <w:jc w:val="center"/>
              <w:rPr>
                <w:rFonts w:ascii="Arial Narrow" w:hAnsi="Arial Narrow" w:cs="Calibri"/>
                <w:b/>
                <w:bCs/>
              </w:rPr>
            </w:pPr>
          </w:p>
        </w:tc>
      </w:tr>
      <w:tr w:rsidR="00E931A1" w:rsidRPr="004C711F" w:rsidTr="002C5CED">
        <w:trPr>
          <w:trHeight w:val="1870"/>
        </w:trPr>
        <w:tc>
          <w:tcPr>
            <w:tcW w:w="673" w:type="dxa"/>
            <w:tcBorders>
              <w:top w:val="nil"/>
              <w:left w:val="single" w:sz="8" w:space="0" w:color="auto"/>
              <w:bottom w:val="single" w:sz="8" w:space="0" w:color="auto"/>
              <w:right w:val="single" w:sz="8" w:space="0" w:color="auto"/>
            </w:tcBorders>
            <w:shd w:val="clear" w:color="000000" w:fill="FFFFFF"/>
            <w:noWrap/>
            <w:vAlign w:val="center"/>
            <w:hideMark/>
          </w:tcPr>
          <w:p w:rsidR="00E931A1" w:rsidRPr="004C711F" w:rsidRDefault="00E931A1" w:rsidP="00E931A1">
            <w:pPr>
              <w:rPr>
                <w:rFonts w:ascii="Arial Narrow" w:hAnsi="Arial Narrow" w:cs="Calibri"/>
                <w:color w:val="000000"/>
              </w:rPr>
            </w:pPr>
            <w:r w:rsidRPr="004C711F">
              <w:rPr>
                <w:rFonts w:ascii="Arial Narrow" w:hAnsi="Arial Narrow" w:cs="Calibri"/>
                <w:color w:val="000000"/>
              </w:rPr>
              <w:t>105</w:t>
            </w:r>
          </w:p>
        </w:tc>
        <w:tc>
          <w:tcPr>
            <w:tcW w:w="5807" w:type="dxa"/>
            <w:tcBorders>
              <w:top w:val="nil"/>
              <w:left w:val="nil"/>
              <w:bottom w:val="nil"/>
              <w:right w:val="single" w:sz="8" w:space="0" w:color="auto"/>
            </w:tcBorders>
            <w:shd w:val="clear" w:color="auto" w:fill="auto"/>
            <w:vAlign w:val="center"/>
            <w:hideMark/>
          </w:tcPr>
          <w:p w:rsidR="00E931A1" w:rsidRPr="004C711F" w:rsidRDefault="00E931A1" w:rsidP="00E931A1">
            <w:pPr>
              <w:rPr>
                <w:rFonts w:ascii="Arial Narrow" w:hAnsi="Arial Narrow" w:cs="Calibri"/>
                <w:b/>
                <w:bCs/>
                <w:color w:val="000000"/>
              </w:rPr>
            </w:pPr>
            <w:r w:rsidRPr="004C711F">
              <w:rPr>
                <w:rFonts w:ascii="Arial Narrow" w:hAnsi="Arial Narrow" w:cs="Calibri"/>
                <w:b/>
                <w:bCs/>
                <w:color w:val="000000"/>
              </w:rPr>
              <w:t>Projet d’exécution :</w:t>
            </w:r>
            <w:r w:rsidRPr="004C711F">
              <w:rPr>
                <w:rFonts w:ascii="Arial Narrow" w:hAnsi="Arial Narrow" w:cs="Calibri"/>
                <w:color w:val="000000"/>
              </w:rPr>
              <w:t xml:space="preserve"> Cette rubrique, </w:t>
            </w:r>
            <w:proofErr w:type="gramStart"/>
            <w:r w:rsidRPr="004C711F">
              <w:rPr>
                <w:rFonts w:ascii="Arial Narrow" w:hAnsi="Arial Narrow" w:cs="Calibri"/>
                <w:color w:val="000000"/>
              </w:rPr>
              <w:t>rémunérée  au</w:t>
            </w:r>
            <w:proofErr w:type="gramEnd"/>
            <w:r w:rsidRPr="004C711F">
              <w:rPr>
                <w:rFonts w:ascii="Arial Narrow" w:hAnsi="Arial Narrow" w:cs="Calibri"/>
                <w:color w:val="000000"/>
              </w:rPr>
              <w:t xml:space="preserve"> forfait, concerne l'ensemble du projet et, comprend entre autres: la production de tous les plans et détails d’exécution y compris, toutes les dispositions préalables à prendre, pour la bonne conduite du projet, </w:t>
            </w:r>
            <w:r w:rsidRPr="004C711F">
              <w:rPr>
                <w:rFonts w:ascii="Arial Narrow" w:hAnsi="Arial Narrow" w:cs="Calibri"/>
                <w:b/>
                <w:bCs/>
                <w:color w:val="000000"/>
              </w:rPr>
              <w:t>y compris par ailleurs et  en cas de besoin, les études géotechniques.</w:t>
            </w:r>
            <w:r w:rsidRPr="004C711F">
              <w:rPr>
                <w:rFonts w:ascii="Arial Narrow" w:hAnsi="Arial Narrow" w:cs="Calibri"/>
                <w:color w:val="000000"/>
              </w:rPr>
              <w:t xml:space="preserve"> (Cette rubrique est valable pour la totalité du projet et ne saurait se multiplier). </w:t>
            </w:r>
          </w:p>
        </w:tc>
        <w:tc>
          <w:tcPr>
            <w:tcW w:w="549" w:type="dxa"/>
            <w:tcBorders>
              <w:top w:val="nil"/>
              <w:left w:val="nil"/>
              <w:bottom w:val="nil"/>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ff</w:t>
            </w:r>
            <w:proofErr w:type="gramEnd"/>
          </w:p>
        </w:tc>
        <w:tc>
          <w:tcPr>
            <w:tcW w:w="973" w:type="dxa"/>
            <w:tcBorders>
              <w:top w:val="nil"/>
              <w:left w:val="nil"/>
              <w:bottom w:val="nil"/>
              <w:right w:val="single" w:sz="8" w:space="0" w:color="auto"/>
            </w:tcBorders>
            <w:shd w:val="clear" w:color="000000" w:fill="FFFFFF"/>
            <w:noWrap/>
            <w:vAlign w:val="center"/>
            <w:hideMark/>
          </w:tcPr>
          <w:p w:rsidR="00E931A1" w:rsidRPr="004C711F" w:rsidRDefault="00E931A1" w:rsidP="00E931A1">
            <w:pPr>
              <w:rPr>
                <w:rFonts w:ascii="Arial Narrow" w:hAnsi="Arial Narrow" w:cs="Calibri"/>
                <w:color w:val="000000"/>
              </w:rPr>
            </w:pPr>
            <w:r w:rsidRPr="004C711F">
              <w:rPr>
                <w:rFonts w:ascii="Arial Narrow" w:hAnsi="Arial Narrow" w:cs="Calibri"/>
                <w:color w:val="000000"/>
              </w:rPr>
              <w:t xml:space="preserve">         1.00 </w:t>
            </w:r>
          </w:p>
        </w:tc>
        <w:tc>
          <w:tcPr>
            <w:tcW w:w="1247" w:type="dxa"/>
            <w:tcBorders>
              <w:top w:val="nil"/>
              <w:left w:val="nil"/>
              <w:bottom w:val="nil"/>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nil"/>
              <w:left w:val="nil"/>
              <w:bottom w:val="nil"/>
              <w:right w:val="single" w:sz="8" w:space="0" w:color="auto"/>
            </w:tcBorders>
            <w:shd w:val="clear" w:color="000000" w:fill="FFFFFF"/>
            <w:noWrap/>
            <w:vAlign w:val="center"/>
          </w:tcPr>
          <w:p w:rsidR="00E931A1" w:rsidRPr="004C711F" w:rsidRDefault="00E931A1" w:rsidP="00E931A1">
            <w:pPr>
              <w:rPr>
                <w:rFonts w:ascii="Arial Narrow" w:hAnsi="Arial Narrow" w:cs="Calibri"/>
                <w:b/>
                <w:bCs/>
                <w:color w:val="000000"/>
              </w:rPr>
            </w:pPr>
          </w:p>
        </w:tc>
      </w:tr>
      <w:tr w:rsidR="00E931A1" w:rsidRPr="004C711F" w:rsidTr="002C5CED">
        <w:trPr>
          <w:trHeight w:val="583"/>
        </w:trPr>
        <w:tc>
          <w:tcPr>
            <w:tcW w:w="673" w:type="dxa"/>
            <w:tcBorders>
              <w:top w:val="single" w:sz="4" w:space="0" w:color="auto"/>
              <w:left w:val="single" w:sz="8" w:space="0" w:color="auto"/>
              <w:bottom w:val="single" w:sz="8" w:space="0" w:color="auto"/>
              <w:right w:val="nil"/>
            </w:tcBorders>
            <w:shd w:val="clear" w:color="auto" w:fill="auto"/>
            <w:noWrap/>
            <w:vAlign w:val="center"/>
            <w:hideMark/>
          </w:tcPr>
          <w:p w:rsidR="00E931A1" w:rsidRPr="004C711F" w:rsidRDefault="00E931A1" w:rsidP="00E931A1">
            <w:pPr>
              <w:jc w:val="center"/>
              <w:rPr>
                <w:rFonts w:ascii="Arial Narrow" w:hAnsi="Arial Narrow" w:cs="Calibri"/>
                <w:b/>
                <w:bCs/>
                <w:color w:val="000000"/>
                <w:sz w:val="32"/>
                <w:szCs w:val="32"/>
              </w:rPr>
            </w:pPr>
            <w:r w:rsidRPr="004C711F">
              <w:rPr>
                <w:rFonts w:ascii="Arial Narrow" w:hAnsi="Arial Narrow" w:cs="Calibri"/>
                <w:b/>
                <w:bCs/>
                <w:color w:val="000000"/>
                <w:sz w:val="32"/>
                <w:szCs w:val="32"/>
              </w:rPr>
              <w:t> </w:t>
            </w:r>
          </w:p>
        </w:tc>
        <w:tc>
          <w:tcPr>
            <w:tcW w:w="8576" w:type="dxa"/>
            <w:gridSpan w:val="4"/>
            <w:tcBorders>
              <w:top w:val="single" w:sz="8" w:space="0" w:color="auto"/>
              <w:left w:val="single" w:sz="8" w:space="0" w:color="auto"/>
              <w:bottom w:val="single" w:sz="8" w:space="0" w:color="auto"/>
              <w:right w:val="single" w:sz="8" w:space="0" w:color="000000"/>
            </w:tcBorders>
            <w:shd w:val="clear" w:color="000000" w:fill="00B0F0"/>
            <w:vAlign w:val="center"/>
            <w:hideMark/>
          </w:tcPr>
          <w:p w:rsidR="00E931A1" w:rsidRPr="004C711F" w:rsidRDefault="00E931A1" w:rsidP="00E931A1">
            <w:pPr>
              <w:rPr>
                <w:rFonts w:ascii="Arial Narrow" w:hAnsi="Arial Narrow" w:cs="Calibri"/>
                <w:b/>
                <w:bCs/>
                <w:color w:val="000000"/>
                <w:sz w:val="32"/>
                <w:szCs w:val="32"/>
              </w:rPr>
            </w:pPr>
            <w:r w:rsidRPr="004C711F">
              <w:rPr>
                <w:rFonts w:ascii="Arial Narrow" w:hAnsi="Arial Narrow" w:cs="Calibri"/>
                <w:b/>
                <w:bCs/>
                <w:color w:val="000000"/>
                <w:sz w:val="32"/>
                <w:szCs w:val="32"/>
              </w:rPr>
              <w:t>Total 100</w:t>
            </w:r>
            <w:proofErr w:type="gramStart"/>
            <w:r w:rsidRPr="004C711F">
              <w:rPr>
                <w:rFonts w:ascii="Arial Narrow" w:hAnsi="Arial Narrow" w:cs="Calibri"/>
                <w:b/>
                <w:bCs/>
                <w:color w:val="000000"/>
                <w:sz w:val="32"/>
                <w:szCs w:val="32"/>
              </w:rPr>
              <w:t xml:space="preserve"> :Travaux</w:t>
            </w:r>
            <w:proofErr w:type="gramEnd"/>
            <w:r w:rsidRPr="004C711F">
              <w:rPr>
                <w:rFonts w:ascii="Arial Narrow" w:hAnsi="Arial Narrow" w:cs="Calibri"/>
                <w:b/>
                <w:bCs/>
                <w:color w:val="000000"/>
                <w:sz w:val="32"/>
                <w:szCs w:val="32"/>
              </w:rPr>
              <w:t xml:space="preserve"> préliminaires, valables pour l'ensemble du projet</w:t>
            </w:r>
          </w:p>
        </w:tc>
        <w:tc>
          <w:tcPr>
            <w:tcW w:w="1691" w:type="dxa"/>
            <w:tcBorders>
              <w:top w:val="single" w:sz="8" w:space="0" w:color="auto"/>
              <w:left w:val="nil"/>
              <w:bottom w:val="single" w:sz="8" w:space="0" w:color="auto"/>
              <w:right w:val="single" w:sz="8" w:space="0" w:color="auto"/>
            </w:tcBorders>
            <w:shd w:val="clear" w:color="000000" w:fill="00B0F0"/>
            <w:noWrap/>
            <w:vAlign w:val="center"/>
            <w:hideMark/>
          </w:tcPr>
          <w:p w:rsidR="00E931A1" w:rsidRPr="004C711F" w:rsidRDefault="00E931A1" w:rsidP="00E931A1">
            <w:pPr>
              <w:jc w:val="center"/>
              <w:rPr>
                <w:rFonts w:ascii="Arial Narrow" w:hAnsi="Arial Narrow" w:cs="Calibri"/>
                <w:b/>
                <w:bCs/>
                <w:color w:val="000000"/>
                <w:sz w:val="32"/>
                <w:szCs w:val="32"/>
              </w:rPr>
            </w:pPr>
          </w:p>
        </w:tc>
      </w:tr>
      <w:tr w:rsidR="00E931A1" w:rsidRPr="004C711F" w:rsidTr="002C5CED">
        <w:trPr>
          <w:trHeight w:val="810"/>
        </w:trPr>
        <w:tc>
          <w:tcPr>
            <w:tcW w:w="10940" w:type="dxa"/>
            <w:gridSpan w:val="6"/>
            <w:tcBorders>
              <w:top w:val="single" w:sz="8" w:space="0" w:color="auto"/>
              <w:left w:val="single" w:sz="8" w:space="0" w:color="auto"/>
              <w:bottom w:val="single" w:sz="8" w:space="0" w:color="auto"/>
              <w:right w:val="single" w:sz="8" w:space="0" w:color="000000"/>
            </w:tcBorders>
            <w:shd w:val="clear" w:color="000000" w:fill="0070C0"/>
            <w:vAlign w:val="center"/>
            <w:hideMark/>
          </w:tcPr>
          <w:p w:rsidR="00E931A1" w:rsidRPr="004C711F" w:rsidRDefault="00E931A1" w:rsidP="00E931A1">
            <w:pPr>
              <w:jc w:val="center"/>
              <w:rPr>
                <w:rFonts w:ascii="Arial Narrow" w:hAnsi="Arial Narrow" w:cs="Calibri"/>
                <w:b/>
                <w:bCs/>
                <w:color w:val="000000"/>
                <w:sz w:val="32"/>
                <w:szCs w:val="32"/>
              </w:rPr>
            </w:pPr>
            <w:r w:rsidRPr="004C711F">
              <w:rPr>
                <w:rFonts w:ascii="Arial Narrow" w:hAnsi="Arial Narrow" w:cs="Calibri"/>
                <w:b/>
                <w:bCs/>
                <w:color w:val="000000"/>
                <w:sz w:val="32"/>
                <w:szCs w:val="32"/>
              </w:rPr>
              <w:lastRenderedPageBreak/>
              <w:t xml:space="preserve">PARTIE </w:t>
            </w:r>
            <w:proofErr w:type="gramStart"/>
            <w:r w:rsidRPr="004C711F">
              <w:rPr>
                <w:rFonts w:ascii="Arial Narrow" w:hAnsi="Arial Narrow" w:cs="Calibri"/>
                <w:b/>
                <w:bCs/>
                <w:color w:val="000000"/>
                <w:sz w:val="32"/>
                <w:szCs w:val="32"/>
              </w:rPr>
              <w:t>2:</w:t>
            </w:r>
            <w:proofErr w:type="gramEnd"/>
            <w:r w:rsidRPr="004C711F">
              <w:rPr>
                <w:rFonts w:ascii="Arial Narrow" w:hAnsi="Arial Narrow" w:cs="Calibri"/>
                <w:b/>
                <w:bCs/>
                <w:color w:val="000000"/>
                <w:sz w:val="32"/>
                <w:szCs w:val="32"/>
              </w:rPr>
              <w:t xml:space="preserve"> CONSTRUCTION DE 01 IMMEUBLE R+1 DE 04 LOGEMENTS DE TYPE T2</w:t>
            </w:r>
          </w:p>
        </w:tc>
      </w:tr>
      <w:tr w:rsidR="00E931A1" w:rsidRPr="004C711F" w:rsidTr="002C5CED">
        <w:trPr>
          <w:trHeight w:val="520"/>
        </w:trPr>
        <w:tc>
          <w:tcPr>
            <w:tcW w:w="10940" w:type="dxa"/>
            <w:gridSpan w:val="6"/>
            <w:tcBorders>
              <w:top w:val="single" w:sz="8" w:space="0" w:color="auto"/>
              <w:left w:val="single" w:sz="8" w:space="0" w:color="auto"/>
              <w:bottom w:val="single" w:sz="4" w:space="0" w:color="auto"/>
              <w:right w:val="single" w:sz="8" w:space="0" w:color="000000"/>
            </w:tcBorders>
            <w:shd w:val="clear" w:color="000000" w:fill="FFFF00"/>
            <w:vAlign w:val="center"/>
            <w:hideMark/>
          </w:tcPr>
          <w:p w:rsidR="00E931A1" w:rsidRPr="004C711F" w:rsidRDefault="00E931A1" w:rsidP="00E931A1">
            <w:pPr>
              <w:jc w:val="center"/>
              <w:rPr>
                <w:rFonts w:ascii="Arial Narrow" w:hAnsi="Arial Narrow" w:cs="Calibri"/>
                <w:b/>
                <w:bCs/>
                <w:color w:val="000000"/>
                <w:sz w:val="32"/>
                <w:szCs w:val="32"/>
              </w:rPr>
            </w:pPr>
            <w:r w:rsidRPr="004C711F">
              <w:rPr>
                <w:rFonts w:ascii="Arial Narrow" w:hAnsi="Arial Narrow" w:cs="Calibri"/>
                <w:b/>
                <w:bCs/>
                <w:color w:val="000000"/>
                <w:sz w:val="32"/>
                <w:szCs w:val="32"/>
              </w:rPr>
              <w:t>GROS ŒUVRE POUR 01 IMMEUBLE R+1 DE 04 LOGEMENTS DE TYPE T2</w:t>
            </w:r>
          </w:p>
        </w:tc>
      </w:tr>
      <w:tr w:rsidR="00E931A1" w:rsidRPr="004C711F" w:rsidTr="002C5CED">
        <w:trPr>
          <w:trHeight w:val="405"/>
        </w:trPr>
        <w:tc>
          <w:tcPr>
            <w:tcW w:w="673" w:type="dxa"/>
            <w:tcBorders>
              <w:top w:val="nil"/>
              <w:left w:val="single" w:sz="8" w:space="0" w:color="auto"/>
              <w:bottom w:val="single" w:sz="4" w:space="0" w:color="auto"/>
              <w:right w:val="single" w:sz="4"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w:t>
            </w:r>
          </w:p>
        </w:tc>
        <w:tc>
          <w:tcPr>
            <w:tcW w:w="5807" w:type="dxa"/>
            <w:tcBorders>
              <w:top w:val="nil"/>
              <w:left w:val="nil"/>
              <w:bottom w:val="single" w:sz="4" w:space="0" w:color="auto"/>
              <w:right w:val="single" w:sz="4" w:space="0" w:color="auto"/>
            </w:tcBorders>
            <w:shd w:val="clear" w:color="auto" w:fill="auto"/>
            <w:vAlign w:val="center"/>
            <w:hideMark/>
          </w:tcPr>
          <w:p w:rsidR="00E931A1" w:rsidRPr="004C711F" w:rsidRDefault="00E931A1" w:rsidP="00E931A1">
            <w:pPr>
              <w:rPr>
                <w:rFonts w:ascii="Arial Narrow" w:hAnsi="Arial Narrow" w:cs="Calibri"/>
                <w:b/>
                <w:bCs/>
                <w:i/>
                <w:iCs/>
                <w:color w:val="000000"/>
              </w:rPr>
            </w:pPr>
            <w:r w:rsidRPr="004C711F">
              <w:rPr>
                <w:rFonts w:ascii="Arial Narrow" w:hAnsi="Arial Narrow" w:cs="Calibri"/>
                <w:b/>
                <w:bCs/>
                <w:i/>
                <w:iCs/>
                <w:color w:val="000000"/>
              </w:rPr>
              <w:t>Lot 200 Terrassements complémentaires</w:t>
            </w:r>
          </w:p>
        </w:tc>
        <w:tc>
          <w:tcPr>
            <w:tcW w:w="549" w:type="dxa"/>
            <w:tcBorders>
              <w:top w:val="nil"/>
              <w:left w:val="nil"/>
              <w:bottom w:val="single" w:sz="4" w:space="0" w:color="auto"/>
              <w:right w:val="single" w:sz="4"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w:t>
            </w:r>
          </w:p>
        </w:tc>
        <w:tc>
          <w:tcPr>
            <w:tcW w:w="973" w:type="dxa"/>
            <w:tcBorders>
              <w:top w:val="nil"/>
              <w:left w:val="nil"/>
              <w:bottom w:val="single" w:sz="4" w:space="0" w:color="auto"/>
              <w:right w:val="single" w:sz="4"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w:t>
            </w:r>
          </w:p>
        </w:tc>
        <w:tc>
          <w:tcPr>
            <w:tcW w:w="1247" w:type="dxa"/>
            <w:tcBorders>
              <w:top w:val="nil"/>
              <w:left w:val="nil"/>
              <w:bottom w:val="single" w:sz="4" w:space="0" w:color="auto"/>
              <w:right w:val="single" w:sz="4" w:space="0" w:color="auto"/>
            </w:tcBorders>
            <w:shd w:val="clear" w:color="000000" w:fill="FFFFFF"/>
            <w:noWrap/>
            <w:vAlign w:val="center"/>
            <w:hideMark/>
          </w:tcPr>
          <w:p w:rsidR="00E931A1" w:rsidRPr="004C711F" w:rsidRDefault="00E931A1" w:rsidP="00E931A1">
            <w:pPr>
              <w:jc w:val="right"/>
              <w:rPr>
                <w:rFonts w:ascii="Arial Narrow" w:hAnsi="Arial Narrow" w:cs="Calibri"/>
                <w:color w:val="000000"/>
              </w:rPr>
            </w:pPr>
            <w:r w:rsidRPr="004C711F">
              <w:rPr>
                <w:rFonts w:ascii="Arial Narrow" w:hAnsi="Arial Narrow" w:cs="Calibri"/>
                <w:color w:val="000000"/>
              </w:rPr>
              <w:t> </w:t>
            </w:r>
          </w:p>
        </w:tc>
        <w:tc>
          <w:tcPr>
            <w:tcW w:w="1691" w:type="dxa"/>
            <w:tcBorders>
              <w:top w:val="nil"/>
              <w:left w:val="nil"/>
              <w:bottom w:val="single" w:sz="4"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b/>
                <w:bCs/>
                <w:color w:val="000000"/>
              </w:rPr>
            </w:pPr>
            <w:r w:rsidRPr="004C711F">
              <w:rPr>
                <w:rFonts w:ascii="Arial Narrow" w:hAnsi="Arial Narrow" w:cs="Calibri"/>
                <w:b/>
                <w:bCs/>
                <w:color w:val="000000"/>
              </w:rPr>
              <w:t> </w:t>
            </w:r>
          </w:p>
        </w:tc>
      </w:tr>
      <w:tr w:rsidR="00E931A1" w:rsidRPr="004C711F" w:rsidTr="002C5CED">
        <w:trPr>
          <w:trHeight w:val="269"/>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201</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color w:val="000000"/>
              </w:rPr>
            </w:pPr>
            <w:r w:rsidRPr="004C711F">
              <w:rPr>
                <w:rFonts w:ascii="Arial Narrow" w:hAnsi="Arial Narrow" w:cs="Calibri"/>
                <w:color w:val="000000"/>
              </w:rPr>
              <w:t>Fouilles en puits pour semelles (1,20 x 1,20 x 1,50) x 16 semelles</w:t>
            </w:r>
          </w:p>
        </w:tc>
        <w:tc>
          <w:tcPr>
            <w:tcW w:w="549"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vertAlign w:val="superscript"/>
              </w:rPr>
              <w:t>3</w:t>
            </w:r>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44.56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nil"/>
              <w:left w:val="nil"/>
              <w:bottom w:val="single" w:sz="8" w:space="0" w:color="auto"/>
              <w:right w:val="single" w:sz="8" w:space="0" w:color="auto"/>
            </w:tcBorders>
            <w:shd w:val="clear" w:color="auto" w:fill="auto"/>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55"/>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202</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color w:val="000000"/>
              </w:rPr>
            </w:pPr>
            <w:r w:rsidRPr="004C711F">
              <w:rPr>
                <w:rFonts w:ascii="Arial Narrow" w:hAnsi="Arial Narrow" w:cs="Calibri"/>
                <w:color w:val="000000"/>
              </w:rPr>
              <w:t>Fouilles en puits pour semelles (0,60 x 0,60 x 1) x 8 semelles</w:t>
            </w:r>
          </w:p>
        </w:tc>
        <w:tc>
          <w:tcPr>
            <w:tcW w:w="549"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vertAlign w:val="superscript"/>
              </w:rPr>
              <w:t>3</w:t>
            </w:r>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3.88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nil"/>
              <w:left w:val="nil"/>
              <w:bottom w:val="single" w:sz="8" w:space="0" w:color="auto"/>
              <w:right w:val="single" w:sz="8" w:space="0" w:color="auto"/>
            </w:tcBorders>
            <w:shd w:val="clear" w:color="auto" w:fill="auto"/>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55"/>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203</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color w:val="000000"/>
              </w:rPr>
            </w:pPr>
            <w:r w:rsidRPr="004C711F">
              <w:rPr>
                <w:rFonts w:ascii="Arial Narrow" w:hAnsi="Arial Narrow" w:cs="Calibri"/>
                <w:color w:val="000000"/>
              </w:rPr>
              <w:t>Fouilles en rigole de section 60 cm x 60 cm x 223,24 ml</w:t>
            </w:r>
          </w:p>
        </w:tc>
        <w:tc>
          <w:tcPr>
            <w:tcW w:w="549"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vertAlign w:val="superscript"/>
              </w:rPr>
              <w:t>3</w:t>
            </w:r>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90.63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nil"/>
              <w:left w:val="nil"/>
              <w:bottom w:val="single" w:sz="8" w:space="0" w:color="auto"/>
              <w:right w:val="single" w:sz="8" w:space="0" w:color="auto"/>
            </w:tcBorders>
            <w:shd w:val="clear" w:color="auto" w:fill="auto"/>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55"/>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204</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color w:val="000000"/>
              </w:rPr>
            </w:pPr>
            <w:r w:rsidRPr="004C711F">
              <w:rPr>
                <w:rFonts w:ascii="Arial Narrow" w:hAnsi="Arial Narrow" w:cs="Calibri"/>
                <w:color w:val="000000"/>
              </w:rPr>
              <w:t>Remblai sous dallage et autour des ouvrages en fondation.</w:t>
            </w:r>
          </w:p>
        </w:tc>
        <w:tc>
          <w:tcPr>
            <w:tcW w:w="549"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vertAlign w:val="superscript"/>
              </w:rPr>
              <w:t>3</w:t>
            </w:r>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60.75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nil"/>
              <w:left w:val="nil"/>
              <w:bottom w:val="single" w:sz="8" w:space="0" w:color="auto"/>
              <w:right w:val="single" w:sz="8" w:space="0" w:color="auto"/>
            </w:tcBorders>
            <w:shd w:val="clear" w:color="auto" w:fill="auto"/>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55"/>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205</w:t>
            </w:r>
          </w:p>
        </w:tc>
        <w:tc>
          <w:tcPr>
            <w:tcW w:w="5807" w:type="dxa"/>
            <w:tcBorders>
              <w:top w:val="nil"/>
              <w:left w:val="nil"/>
              <w:bottom w:val="single" w:sz="8" w:space="0" w:color="auto"/>
              <w:right w:val="single" w:sz="8" w:space="0" w:color="auto"/>
            </w:tcBorders>
            <w:shd w:val="clear" w:color="000000" w:fill="FFFFFF"/>
            <w:vAlign w:val="center"/>
            <w:hideMark/>
          </w:tcPr>
          <w:p w:rsidR="00E931A1" w:rsidRPr="004C711F" w:rsidRDefault="00E931A1" w:rsidP="00E931A1">
            <w:pPr>
              <w:rPr>
                <w:rFonts w:ascii="Arial Narrow" w:hAnsi="Arial Narrow" w:cs="Calibri"/>
                <w:color w:val="000000"/>
              </w:rPr>
            </w:pPr>
            <w:r w:rsidRPr="004C711F">
              <w:rPr>
                <w:rFonts w:ascii="Arial Narrow" w:hAnsi="Arial Narrow" w:cs="Calibri"/>
                <w:color w:val="000000"/>
              </w:rPr>
              <w:t>Film polyane sur tapis de sable de 5 cm.</w:t>
            </w:r>
          </w:p>
        </w:tc>
        <w:tc>
          <w:tcPr>
            <w:tcW w:w="549"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rPr>
              <w:t>²</w:t>
            </w:r>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118.50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nil"/>
              <w:left w:val="nil"/>
              <w:bottom w:val="single" w:sz="8" w:space="0" w:color="auto"/>
              <w:right w:val="single" w:sz="8" w:space="0" w:color="auto"/>
            </w:tcBorders>
            <w:shd w:val="clear" w:color="auto" w:fill="auto"/>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70"/>
        </w:trPr>
        <w:tc>
          <w:tcPr>
            <w:tcW w:w="673" w:type="dxa"/>
            <w:tcBorders>
              <w:top w:val="single" w:sz="4" w:space="0" w:color="auto"/>
              <w:left w:val="single" w:sz="8" w:space="0" w:color="auto"/>
              <w:bottom w:val="single" w:sz="4" w:space="0" w:color="auto"/>
              <w:right w:val="nil"/>
            </w:tcBorders>
            <w:shd w:val="clear" w:color="auto" w:fill="auto"/>
            <w:noWrap/>
            <w:vAlign w:val="center"/>
            <w:hideMark/>
          </w:tcPr>
          <w:p w:rsidR="00E931A1" w:rsidRPr="004C711F" w:rsidRDefault="00E931A1" w:rsidP="00E931A1">
            <w:pPr>
              <w:jc w:val="center"/>
              <w:rPr>
                <w:rFonts w:ascii="Arial Narrow" w:hAnsi="Arial Narrow" w:cs="Calibri"/>
                <w:color w:val="000000"/>
                <w:sz w:val="28"/>
                <w:szCs w:val="28"/>
              </w:rPr>
            </w:pPr>
            <w:r w:rsidRPr="004C711F">
              <w:rPr>
                <w:rFonts w:ascii="Arial Narrow" w:hAnsi="Arial Narrow" w:cs="Calibri"/>
                <w:color w:val="000000"/>
                <w:sz w:val="28"/>
                <w:szCs w:val="28"/>
              </w:rPr>
              <w:t> </w:t>
            </w:r>
          </w:p>
        </w:tc>
        <w:tc>
          <w:tcPr>
            <w:tcW w:w="5807" w:type="dxa"/>
            <w:tcBorders>
              <w:top w:val="nil"/>
              <w:left w:val="single" w:sz="8" w:space="0" w:color="auto"/>
              <w:bottom w:val="single" w:sz="8" w:space="0" w:color="auto"/>
              <w:right w:val="single" w:sz="8" w:space="0" w:color="auto"/>
            </w:tcBorders>
            <w:shd w:val="clear" w:color="000000" w:fill="92D050"/>
            <w:vAlign w:val="center"/>
            <w:hideMark/>
          </w:tcPr>
          <w:p w:rsidR="00E931A1" w:rsidRPr="004C711F" w:rsidRDefault="00E931A1" w:rsidP="00E931A1">
            <w:pPr>
              <w:rPr>
                <w:rFonts w:ascii="Arial Narrow" w:hAnsi="Arial Narrow" w:cs="Calibri"/>
                <w:b/>
                <w:bCs/>
                <w:i/>
                <w:iCs/>
                <w:color w:val="000000"/>
                <w:sz w:val="28"/>
                <w:szCs w:val="28"/>
              </w:rPr>
            </w:pPr>
            <w:r w:rsidRPr="004C711F">
              <w:rPr>
                <w:rFonts w:ascii="Arial Narrow" w:hAnsi="Arial Narrow" w:cs="Calibri"/>
                <w:b/>
                <w:bCs/>
                <w:i/>
                <w:iCs/>
                <w:color w:val="000000"/>
                <w:sz w:val="28"/>
                <w:szCs w:val="28"/>
              </w:rPr>
              <w:t>Sous Total Lot 200</w:t>
            </w:r>
          </w:p>
        </w:tc>
        <w:tc>
          <w:tcPr>
            <w:tcW w:w="549" w:type="dxa"/>
            <w:tcBorders>
              <w:top w:val="single" w:sz="4" w:space="0" w:color="auto"/>
              <w:left w:val="nil"/>
              <w:bottom w:val="single" w:sz="4" w:space="0" w:color="auto"/>
              <w:right w:val="single" w:sz="4"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sz w:val="28"/>
                <w:szCs w:val="28"/>
              </w:rPr>
            </w:pPr>
            <w:r w:rsidRPr="004C711F">
              <w:rPr>
                <w:rFonts w:ascii="Arial Narrow" w:hAnsi="Arial Narrow" w:cs="Calibri"/>
                <w:color w:val="000000"/>
                <w:sz w:val="28"/>
                <w:szCs w:val="28"/>
              </w:rPr>
              <w:t> </w:t>
            </w:r>
          </w:p>
        </w:tc>
        <w:tc>
          <w:tcPr>
            <w:tcW w:w="973" w:type="dxa"/>
            <w:tcBorders>
              <w:top w:val="single" w:sz="4" w:space="0" w:color="auto"/>
              <w:left w:val="nil"/>
              <w:bottom w:val="single" w:sz="4" w:space="0" w:color="auto"/>
              <w:right w:val="single" w:sz="4"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sz w:val="28"/>
                <w:szCs w:val="28"/>
              </w:rPr>
            </w:pPr>
            <w:r w:rsidRPr="004C711F">
              <w:rPr>
                <w:rFonts w:ascii="Arial Narrow" w:hAnsi="Arial Narrow" w:cs="Calibri"/>
                <w:color w:val="000000"/>
                <w:sz w:val="28"/>
                <w:szCs w:val="28"/>
              </w:rPr>
              <w:t> </w:t>
            </w:r>
          </w:p>
        </w:tc>
        <w:tc>
          <w:tcPr>
            <w:tcW w:w="1247" w:type="dxa"/>
            <w:tcBorders>
              <w:top w:val="single" w:sz="4" w:space="0" w:color="auto"/>
              <w:left w:val="nil"/>
              <w:bottom w:val="single" w:sz="4" w:space="0" w:color="auto"/>
              <w:right w:val="nil"/>
            </w:tcBorders>
            <w:shd w:val="clear" w:color="000000" w:fill="FFFFFF"/>
            <w:noWrap/>
            <w:vAlign w:val="center"/>
            <w:hideMark/>
          </w:tcPr>
          <w:p w:rsidR="00E931A1" w:rsidRPr="004C711F" w:rsidRDefault="00E931A1" w:rsidP="00E931A1">
            <w:pPr>
              <w:rPr>
                <w:rFonts w:ascii="Arial Narrow" w:hAnsi="Arial Narrow" w:cs="Calibri"/>
                <w:color w:val="000000"/>
                <w:sz w:val="28"/>
                <w:szCs w:val="28"/>
              </w:rPr>
            </w:pPr>
            <w:r w:rsidRPr="004C711F">
              <w:rPr>
                <w:rFonts w:ascii="Arial Narrow" w:hAnsi="Arial Narrow" w:cs="Calibri"/>
                <w:color w:val="000000"/>
                <w:sz w:val="28"/>
                <w:szCs w:val="28"/>
              </w:rPr>
              <w:t> </w:t>
            </w:r>
          </w:p>
        </w:tc>
        <w:tc>
          <w:tcPr>
            <w:tcW w:w="1691" w:type="dxa"/>
            <w:tcBorders>
              <w:top w:val="nil"/>
              <w:left w:val="single" w:sz="8" w:space="0" w:color="auto"/>
              <w:bottom w:val="single" w:sz="8" w:space="0" w:color="auto"/>
              <w:right w:val="single" w:sz="8" w:space="0" w:color="auto"/>
            </w:tcBorders>
            <w:shd w:val="clear" w:color="000000" w:fill="92D050"/>
            <w:noWrap/>
            <w:vAlign w:val="center"/>
            <w:hideMark/>
          </w:tcPr>
          <w:p w:rsidR="00E931A1" w:rsidRPr="004C711F" w:rsidRDefault="00E931A1" w:rsidP="00E931A1">
            <w:pPr>
              <w:jc w:val="center"/>
              <w:rPr>
                <w:rFonts w:ascii="Arial Narrow" w:hAnsi="Arial Narrow" w:cs="Calibri"/>
                <w:b/>
                <w:bCs/>
                <w:color w:val="000000"/>
                <w:sz w:val="28"/>
                <w:szCs w:val="28"/>
              </w:rPr>
            </w:pPr>
          </w:p>
        </w:tc>
      </w:tr>
      <w:tr w:rsidR="00E931A1" w:rsidRPr="004C711F" w:rsidTr="002C5CED">
        <w:trPr>
          <w:trHeight w:val="315"/>
        </w:trPr>
        <w:tc>
          <w:tcPr>
            <w:tcW w:w="673" w:type="dxa"/>
            <w:tcBorders>
              <w:top w:val="nil"/>
              <w:left w:val="single" w:sz="8" w:space="0" w:color="auto"/>
              <w:bottom w:val="single" w:sz="4" w:space="0" w:color="auto"/>
              <w:right w:val="single" w:sz="4"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w:t>
            </w:r>
          </w:p>
        </w:tc>
        <w:tc>
          <w:tcPr>
            <w:tcW w:w="5807" w:type="dxa"/>
            <w:tcBorders>
              <w:top w:val="single" w:sz="4" w:space="0" w:color="auto"/>
              <w:left w:val="nil"/>
              <w:bottom w:val="single" w:sz="4" w:space="0" w:color="auto"/>
              <w:right w:val="single" w:sz="4" w:space="0" w:color="auto"/>
            </w:tcBorders>
            <w:shd w:val="clear" w:color="auto" w:fill="auto"/>
            <w:vAlign w:val="center"/>
            <w:hideMark/>
          </w:tcPr>
          <w:p w:rsidR="00E931A1" w:rsidRPr="004C711F" w:rsidRDefault="00E931A1" w:rsidP="00E931A1">
            <w:pPr>
              <w:rPr>
                <w:rFonts w:ascii="Arial Narrow" w:hAnsi="Arial Narrow" w:cs="Calibri"/>
                <w:b/>
                <w:bCs/>
                <w:i/>
                <w:iCs/>
                <w:color w:val="000000"/>
              </w:rPr>
            </w:pPr>
            <w:r w:rsidRPr="004C711F">
              <w:rPr>
                <w:rFonts w:ascii="Arial Narrow" w:hAnsi="Arial Narrow" w:cs="Calibri"/>
                <w:b/>
                <w:bCs/>
                <w:i/>
                <w:iCs/>
                <w:color w:val="000000"/>
              </w:rPr>
              <w:t>Lot 300 : Fondations</w:t>
            </w:r>
          </w:p>
        </w:tc>
        <w:tc>
          <w:tcPr>
            <w:tcW w:w="549" w:type="dxa"/>
            <w:tcBorders>
              <w:top w:val="nil"/>
              <w:left w:val="nil"/>
              <w:bottom w:val="single" w:sz="4" w:space="0" w:color="auto"/>
              <w:right w:val="single" w:sz="4"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w:t>
            </w:r>
          </w:p>
        </w:tc>
        <w:tc>
          <w:tcPr>
            <w:tcW w:w="973" w:type="dxa"/>
            <w:tcBorders>
              <w:top w:val="nil"/>
              <w:left w:val="nil"/>
              <w:bottom w:val="single" w:sz="4" w:space="0" w:color="auto"/>
              <w:right w:val="single" w:sz="4"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w:t>
            </w:r>
          </w:p>
        </w:tc>
        <w:tc>
          <w:tcPr>
            <w:tcW w:w="1247" w:type="dxa"/>
            <w:tcBorders>
              <w:top w:val="nil"/>
              <w:left w:val="nil"/>
              <w:bottom w:val="single" w:sz="4" w:space="0" w:color="auto"/>
              <w:right w:val="single" w:sz="4" w:space="0" w:color="auto"/>
            </w:tcBorders>
            <w:shd w:val="clear" w:color="000000" w:fill="FFFFFF"/>
            <w:noWrap/>
            <w:vAlign w:val="center"/>
            <w:hideMark/>
          </w:tcPr>
          <w:p w:rsidR="00E931A1" w:rsidRPr="004C711F" w:rsidRDefault="00E931A1" w:rsidP="00E931A1">
            <w:pPr>
              <w:jc w:val="right"/>
              <w:rPr>
                <w:rFonts w:ascii="Arial Narrow" w:hAnsi="Arial Narrow" w:cs="Calibri"/>
                <w:color w:val="000000"/>
              </w:rPr>
            </w:pPr>
            <w:r w:rsidRPr="004C711F">
              <w:rPr>
                <w:rFonts w:ascii="Arial Narrow" w:hAnsi="Arial Narrow" w:cs="Calibri"/>
                <w:color w:val="000000"/>
              </w:rPr>
              <w:t> </w:t>
            </w:r>
          </w:p>
        </w:tc>
        <w:tc>
          <w:tcPr>
            <w:tcW w:w="1691" w:type="dxa"/>
            <w:tcBorders>
              <w:top w:val="single" w:sz="4" w:space="0" w:color="auto"/>
              <w:left w:val="nil"/>
              <w:bottom w:val="single" w:sz="4"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b/>
                <w:bCs/>
                <w:color w:val="000000"/>
              </w:rPr>
            </w:pPr>
            <w:r w:rsidRPr="004C711F">
              <w:rPr>
                <w:rFonts w:ascii="Arial Narrow" w:hAnsi="Arial Narrow" w:cs="Calibri"/>
                <w:b/>
                <w:bCs/>
                <w:color w:val="000000"/>
              </w:rPr>
              <w:t> </w:t>
            </w:r>
          </w:p>
        </w:tc>
      </w:tr>
      <w:tr w:rsidR="00E931A1" w:rsidRPr="004C711F" w:rsidTr="002C5CED">
        <w:trPr>
          <w:trHeight w:val="1232"/>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301</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b/>
                <w:bCs/>
                <w:color w:val="000000"/>
              </w:rPr>
            </w:pPr>
            <w:r w:rsidRPr="004C711F">
              <w:rPr>
                <w:rFonts w:ascii="Arial Narrow" w:hAnsi="Arial Narrow" w:cs="Calibri"/>
                <w:b/>
                <w:bCs/>
                <w:color w:val="000000"/>
              </w:rPr>
              <w:t>Béton de propreté dosé à 150 kg/m</w:t>
            </w:r>
            <w:r w:rsidRPr="004C711F">
              <w:rPr>
                <w:rFonts w:ascii="Arial Narrow" w:hAnsi="Arial Narrow" w:cs="Calibri"/>
                <w:b/>
                <w:bCs/>
                <w:color w:val="000000"/>
                <w:vertAlign w:val="superscript"/>
              </w:rPr>
              <w:t xml:space="preserve">3   </w:t>
            </w:r>
            <w:r w:rsidRPr="004C711F">
              <w:rPr>
                <w:rFonts w:ascii="Arial Narrow" w:hAnsi="Arial Narrow" w:cs="Calibri"/>
                <w:b/>
                <w:bCs/>
                <w:color w:val="000000"/>
              </w:rPr>
              <w:t>5 cm</w:t>
            </w:r>
            <w:r w:rsidRPr="004C711F">
              <w:rPr>
                <w:rFonts w:ascii="Arial Narrow" w:hAnsi="Arial Narrow" w:cs="Calibri"/>
                <w:color w:val="000000"/>
              </w:rPr>
              <w:t xml:space="preserve"> d'épaisseur y compris toutes sujétions : ce prix rémunère au mètre cube, la mise en place du béton de propreté dosé comme indiqué, y compris toutes sujétions de bonne mise en œuvre.</w:t>
            </w:r>
          </w:p>
        </w:tc>
        <w:tc>
          <w:tcPr>
            <w:tcW w:w="549"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vertAlign w:val="superscript"/>
              </w:rPr>
              <w:t>3</w:t>
            </w:r>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10.84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1870"/>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302</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b/>
                <w:bCs/>
                <w:color w:val="000000"/>
              </w:rPr>
            </w:pPr>
            <w:r w:rsidRPr="004C711F">
              <w:rPr>
                <w:rFonts w:ascii="Arial Narrow" w:hAnsi="Arial Narrow" w:cs="Calibri"/>
                <w:b/>
                <w:bCs/>
                <w:color w:val="000000"/>
              </w:rPr>
              <w:t xml:space="preserve"> Béton armé dosé à 350 kg/m</w:t>
            </w:r>
            <w:r w:rsidRPr="004C711F">
              <w:rPr>
                <w:rFonts w:ascii="Arial Narrow" w:hAnsi="Arial Narrow" w:cs="Calibri"/>
                <w:b/>
                <w:bCs/>
                <w:color w:val="000000"/>
                <w:vertAlign w:val="superscript"/>
              </w:rPr>
              <w:t>3</w:t>
            </w:r>
            <w:r w:rsidRPr="004C711F">
              <w:rPr>
                <w:rFonts w:ascii="Arial Narrow" w:hAnsi="Arial Narrow" w:cs="Calibri"/>
                <w:b/>
                <w:bCs/>
                <w:color w:val="000000"/>
              </w:rPr>
              <w:t xml:space="preserve"> pour semelles de section 60 x 60 x 20</w:t>
            </w:r>
            <w:r w:rsidRPr="004C711F">
              <w:rPr>
                <w:rFonts w:ascii="Arial Narrow" w:hAnsi="Arial Narrow" w:cs="Calibri"/>
                <w:color w:val="000000"/>
              </w:rPr>
              <w:t xml:space="preserve"> x (8 semelles) : ce prix rémunère au mètre cube, le béton armé pour semelles secondaires des amorces de poteaux devant soutenir les longrines intérieures, sans agglos bourrés en dessous, conformes aux dimensions prescrites, y compris le coffrage et toutes dispositions de bonne mise en œuvre.</w:t>
            </w:r>
          </w:p>
        </w:tc>
        <w:tc>
          <w:tcPr>
            <w:tcW w:w="549"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vertAlign w:val="superscript"/>
              </w:rPr>
              <w:t>3</w:t>
            </w:r>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0.78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1105"/>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303</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b/>
                <w:bCs/>
                <w:color w:val="000000"/>
              </w:rPr>
            </w:pPr>
            <w:r w:rsidRPr="004C711F">
              <w:rPr>
                <w:rFonts w:ascii="Arial Narrow" w:hAnsi="Arial Narrow" w:cs="Calibri"/>
                <w:b/>
                <w:bCs/>
                <w:color w:val="000000"/>
              </w:rPr>
              <w:t xml:space="preserve"> Béton armé dosé à 350 kg/m</w:t>
            </w:r>
            <w:r w:rsidRPr="004C711F">
              <w:rPr>
                <w:rFonts w:ascii="Arial Narrow" w:hAnsi="Arial Narrow" w:cs="Calibri"/>
                <w:b/>
                <w:bCs/>
                <w:color w:val="000000"/>
                <w:vertAlign w:val="superscript"/>
              </w:rPr>
              <w:t>3</w:t>
            </w:r>
            <w:r w:rsidRPr="004C711F">
              <w:rPr>
                <w:rFonts w:ascii="Arial Narrow" w:hAnsi="Arial Narrow" w:cs="Calibri"/>
                <w:b/>
                <w:bCs/>
                <w:color w:val="000000"/>
              </w:rPr>
              <w:t xml:space="preserve"> pour semelles de section 1,2 x 1,2 x 25</w:t>
            </w:r>
            <w:r w:rsidRPr="004C711F">
              <w:rPr>
                <w:rFonts w:ascii="Arial Narrow" w:hAnsi="Arial Narrow" w:cs="Calibri"/>
                <w:color w:val="000000"/>
              </w:rPr>
              <w:t xml:space="preserve"> x (16 semelles) : ce prix rémunère au mètre cube, le béton armé pour semelles, conformes aux dimensions prescrites, y compris le coffrage et toutes dispositions de bonne mise en œuvre.</w:t>
            </w:r>
          </w:p>
        </w:tc>
        <w:tc>
          <w:tcPr>
            <w:tcW w:w="549"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vertAlign w:val="superscript"/>
              </w:rPr>
              <w:t>3</w:t>
            </w:r>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9.20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1735"/>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304</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b/>
                <w:bCs/>
                <w:color w:val="000000"/>
              </w:rPr>
            </w:pPr>
            <w:r w:rsidRPr="004C711F">
              <w:rPr>
                <w:rFonts w:ascii="Arial Narrow" w:hAnsi="Arial Narrow" w:cs="Calibri"/>
                <w:b/>
                <w:bCs/>
                <w:color w:val="000000"/>
              </w:rPr>
              <w:t>Béton armé dosé à 350 kg/m</w:t>
            </w:r>
            <w:r w:rsidRPr="004C711F">
              <w:rPr>
                <w:rFonts w:ascii="Arial Narrow" w:hAnsi="Arial Narrow" w:cs="Calibri"/>
                <w:b/>
                <w:bCs/>
                <w:color w:val="000000"/>
                <w:vertAlign w:val="superscript"/>
              </w:rPr>
              <w:t>3</w:t>
            </w:r>
            <w:r w:rsidRPr="004C711F">
              <w:rPr>
                <w:rFonts w:ascii="Arial Narrow" w:hAnsi="Arial Narrow" w:cs="Calibri"/>
                <w:b/>
                <w:bCs/>
                <w:color w:val="000000"/>
              </w:rPr>
              <w:t xml:space="preserve"> pour amorces des poteaux</w:t>
            </w:r>
            <w:r w:rsidRPr="004C711F">
              <w:rPr>
                <w:rFonts w:ascii="Arial Narrow" w:hAnsi="Arial Narrow" w:cs="Calibri"/>
                <w:color w:val="000000"/>
              </w:rPr>
              <w:t xml:space="preserve"> de section 20 x 30 x 1,10m de hauteur x (16 amorces de poteaux) : ce prix rémunère au mètre cube, le béton armé pour amorces de poteaux conformes aux dimensions prescrites, y compris le coffrage et toutes dispositions de bonne mise en œuvre. </w:t>
            </w:r>
          </w:p>
        </w:tc>
        <w:tc>
          <w:tcPr>
            <w:tcW w:w="549"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vertAlign w:val="superscript"/>
              </w:rPr>
              <w:t>3</w:t>
            </w:r>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2.05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664"/>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304</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color w:val="000000"/>
              </w:rPr>
            </w:pPr>
            <w:r w:rsidRPr="004C711F">
              <w:rPr>
                <w:rFonts w:ascii="Arial Narrow" w:hAnsi="Arial Narrow" w:cs="Calibri"/>
                <w:b/>
                <w:bCs/>
                <w:color w:val="000000"/>
              </w:rPr>
              <w:t>Béton armé dosé à 350 kg/m</w:t>
            </w:r>
            <w:r w:rsidRPr="004C711F">
              <w:rPr>
                <w:rFonts w:ascii="Arial Narrow" w:hAnsi="Arial Narrow" w:cs="Calibri"/>
                <w:b/>
                <w:bCs/>
                <w:color w:val="000000"/>
                <w:vertAlign w:val="superscript"/>
              </w:rPr>
              <w:t>3</w:t>
            </w:r>
            <w:r w:rsidRPr="004C711F">
              <w:rPr>
                <w:rFonts w:ascii="Arial Narrow" w:hAnsi="Arial Narrow" w:cs="Calibri"/>
                <w:color w:val="000000"/>
              </w:rPr>
              <w:t xml:space="preserve"> pour amorces des poteaux de section 20 x 20 x 80 m de hauteur x 8 amorces de poteaux.</w:t>
            </w:r>
          </w:p>
        </w:tc>
        <w:tc>
          <w:tcPr>
            <w:tcW w:w="549"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vertAlign w:val="superscript"/>
              </w:rPr>
              <w:t>3</w:t>
            </w:r>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0.50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1060"/>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305</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b/>
                <w:bCs/>
                <w:color w:val="000000"/>
              </w:rPr>
            </w:pPr>
            <w:r w:rsidRPr="004C711F">
              <w:rPr>
                <w:rFonts w:ascii="Arial Narrow" w:hAnsi="Arial Narrow" w:cs="Calibri"/>
                <w:b/>
                <w:bCs/>
                <w:color w:val="000000"/>
              </w:rPr>
              <w:t>Béton armé dosé à 350 kg/m</w:t>
            </w:r>
            <w:r w:rsidRPr="004C711F">
              <w:rPr>
                <w:rFonts w:ascii="Arial Narrow" w:hAnsi="Arial Narrow" w:cs="Calibri"/>
                <w:b/>
                <w:bCs/>
                <w:color w:val="000000"/>
                <w:vertAlign w:val="superscript"/>
              </w:rPr>
              <w:t>3</w:t>
            </w:r>
            <w:r w:rsidRPr="004C711F">
              <w:rPr>
                <w:rFonts w:ascii="Arial Narrow" w:hAnsi="Arial Narrow" w:cs="Calibri"/>
                <w:b/>
                <w:bCs/>
                <w:color w:val="000000"/>
              </w:rPr>
              <w:t xml:space="preserve"> pour longrines</w:t>
            </w:r>
            <w:r w:rsidRPr="004C711F">
              <w:rPr>
                <w:rFonts w:ascii="Arial Narrow" w:hAnsi="Arial Narrow" w:cs="Calibri"/>
                <w:color w:val="000000"/>
              </w:rPr>
              <w:t xml:space="preserve"> de section 20 x 25 x 223,24 ml : ce prix rémunère au mètre cube, le béton armé pour longrines, bien vibré, conformes aux dimensions prescrites, y compris le coffrage et toutes dispositions de bonne mise en œuvre</w:t>
            </w:r>
          </w:p>
        </w:tc>
        <w:tc>
          <w:tcPr>
            <w:tcW w:w="549"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vertAlign w:val="superscript"/>
              </w:rPr>
              <w:t>3</w:t>
            </w:r>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21.20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601"/>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306</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b/>
                <w:bCs/>
                <w:color w:val="000000"/>
              </w:rPr>
            </w:pPr>
            <w:r w:rsidRPr="004C711F">
              <w:rPr>
                <w:rFonts w:ascii="Arial Narrow" w:hAnsi="Arial Narrow" w:cs="Calibri"/>
                <w:b/>
                <w:bCs/>
                <w:color w:val="000000"/>
              </w:rPr>
              <w:t>Mur de soubassement en pierres locales</w:t>
            </w:r>
            <w:r w:rsidRPr="004C711F">
              <w:rPr>
                <w:rFonts w:ascii="Arial Narrow" w:hAnsi="Arial Narrow" w:cs="Calibri"/>
                <w:color w:val="000000"/>
              </w:rPr>
              <w:t xml:space="preserve"> et/ou en Agglomérés de 20 x 20 x 40 bourrés sur   un linéaire de 104,82 ml</w:t>
            </w:r>
          </w:p>
        </w:tc>
        <w:tc>
          <w:tcPr>
            <w:tcW w:w="549"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rPr>
              <w:t>²</w:t>
            </w:r>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198.59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1087"/>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lastRenderedPageBreak/>
              <w:t>307</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b/>
                <w:bCs/>
                <w:color w:val="000000"/>
              </w:rPr>
            </w:pPr>
            <w:r w:rsidRPr="004C711F">
              <w:rPr>
                <w:rFonts w:ascii="Arial Narrow" w:hAnsi="Arial Narrow" w:cs="Calibri"/>
                <w:b/>
                <w:bCs/>
                <w:color w:val="000000"/>
              </w:rPr>
              <w:t>Dallage en béton légèrement armé dosé à 300 kg/m</w:t>
            </w:r>
            <w:r w:rsidRPr="004C711F">
              <w:rPr>
                <w:rFonts w:ascii="Arial Narrow" w:hAnsi="Arial Narrow" w:cs="Calibri"/>
                <w:b/>
                <w:bCs/>
                <w:color w:val="000000"/>
                <w:vertAlign w:val="superscript"/>
              </w:rPr>
              <w:t>3</w:t>
            </w:r>
            <w:r w:rsidRPr="004C711F">
              <w:rPr>
                <w:rFonts w:ascii="Arial Narrow" w:hAnsi="Arial Narrow" w:cs="Calibri"/>
                <w:color w:val="000000"/>
              </w:rPr>
              <w:t xml:space="preserve"> (ép. =10 cm), sur une surface 118,50 m² : ce prix rémunère au mètre carré, le dallage sur remblai bien compacté en respect de toutes les étapes.</w:t>
            </w:r>
          </w:p>
        </w:tc>
        <w:tc>
          <w:tcPr>
            <w:tcW w:w="549"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vertAlign w:val="superscript"/>
              </w:rPr>
              <w:t>3</w:t>
            </w:r>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11.85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178"/>
        </w:trPr>
        <w:tc>
          <w:tcPr>
            <w:tcW w:w="673" w:type="dxa"/>
            <w:tcBorders>
              <w:top w:val="single" w:sz="4" w:space="0" w:color="auto"/>
              <w:left w:val="single" w:sz="8" w:space="0" w:color="auto"/>
              <w:bottom w:val="single" w:sz="4" w:space="0" w:color="auto"/>
              <w:right w:val="nil"/>
            </w:tcBorders>
            <w:shd w:val="clear" w:color="auto" w:fill="auto"/>
            <w:noWrap/>
            <w:vAlign w:val="center"/>
            <w:hideMark/>
          </w:tcPr>
          <w:p w:rsidR="00E931A1" w:rsidRPr="004C711F" w:rsidRDefault="00E931A1" w:rsidP="00E931A1">
            <w:pPr>
              <w:jc w:val="center"/>
              <w:rPr>
                <w:rFonts w:ascii="Arial Narrow" w:hAnsi="Arial Narrow" w:cs="Calibri"/>
                <w:color w:val="000000"/>
                <w:sz w:val="28"/>
                <w:szCs w:val="28"/>
              </w:rPr>
            </w:pPr>
            <w:r w:rsidRPr="004C711F">
              <w:rPr>
                <w:rFonts w:ascii="Arial Narrow" w:hAnsi="Arial Narrow" w:cs="Calibri"/>
                <w:color w:val="000000"/>
                <w:sz w:val="28"/>
                <w:szCs w:val="28"/>
              </w:rPr>
              <w:t> </w:t>
            </w:r>
          </w:p>
        </w:tc>
        <w:tc>
          <w:tcPr>
            <w:tcW w:w="5807" w:type="dxa"/>
            <w:tcBorders>
              <w:top w:val="nil"/>
              <w:left w:val="single" w:sz="8" w:space="0" w:color="auto"/>
              <w:bottom w:val="single" w:sz="8" w:space="0" w:color="auto"/>
              <w:right w:val="single" w:sz="8" w:space="0" w:color="auto"/>
            </w:tcBorders>
            <w:shd w:val="clear" w:color="000000" w:fill="92D050"/>
            <w:vAlign w:val="center"/>
            <w:hideMark/>
          </w:tcPr>
          <w:p w:rsidR="00E931A1" w:rsidRPr="004C711F" w:rsidRDefault="00E931A1" w:rsidP="00E931A1">
            <w:pPr>
              <w:rPr>
                <w:rFonts w:ascii="Arial Narrow" w:hAnsi="Arial Narrow" w:cs="Calibri"/>
                <w:b/>
                <w:bCs/>
                <w:i/>
                <w:iCs/>
                <w:color w:val="000000"/>
                <w:sz w:val="28"/>
                <w:szCs w:val="28"/>
              </w:rPr>
            </w:pPr>
            <w:r w:rsidRPr="004C711F">
              <w:rPr>
                <w:rFonts w:ascii="Arial Narrow" w:hAnsi="Arial Narrow" w:cs="Calibri"/>
                <w:b/>
                <w:bCs/>
                <w:i/>
                <w:iCs/>
                <w:color w:val="000000"/>
                <w:sz w:val="28"/>
                <w:szCs w:val="28"/>
              </w:rPr>
              <w:t>Sous Total Lot 300</w:t>
            </w:r>
          </w:p>
        </w:tc>
        <w:tc>
          <w:tcPr>
            <w:tcW w:w="549" w:type="dxa"/>
            <w:tcBorders>
              <w:top w:val="single" w:sz="4" w:space="0" w:color="auto"/>
              <w:left w:val="nil"/>
              <w:bottom w:val="single" w:sz="4" w:space="0" w:color="auto"/>
              <w:right w:val="single" w:sz="4"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sz w:val="28"/>
                <w:szCs w:val="28"/>
              </w:rPr>
            </w:pPr>
            <w:r w:rsidRPr="004C711F">
              <w:rPr>
                <w:rFonts w:ascii="Arial Narrow" w:hAnsi="Arial Narrow" w:cs="Calibri"/>
                <w:color w:val="000000"/>
                <w:sz w:val="28"/>
                <w:szCs w:val="28"/>
              </w:rPr>
              <w:t> </w:t>
            </w:r>
          </w:p>
        </w:tc>
        <w:tc>
          <w:tcPr>
            <w:tcW w:w="973" w:type="dxa"/>
            <w:tcBorders>
              <w:top w:val="single" w:sz="4" w:space="0" w:color="auto"/>
              <w:left w:val="nil"/>
              <w:bottom w:val="single" w:sz="4" w:space="0" w:color="auto"/>
              <w:right w:val="single" w:sz="4"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sz w:val="28"/>
                <w:szCs w:val="28"/>
              </w:rPr>
            </w:pPr>
            <w:r w:rsidRPr="004C711F">
              <w:rPr>
                <w:rFonts w:ascii="Arial Narrow" w:hAnsi="Arial Narrow" w:cs="Calibri"/>
                <w:color w:val="000000"/>
                <w:sz w:val="28"/>
                <w:szCs w:val="28"/>
              </w:rPr>
              <w:t> </w:t>
            </w:r>
          </w:p>
        </w:tc>
        <w:tc>
          <w:tcPr>
            <w:tcW w:w="1247" w:type="dxa"/>
            <w:tcBorders>
              <w:top w:val="single" w:sz="4" w:space="0" w:color="auto"/>
              <w:left w:val="nil"/>
              <w:bottom w:val="single" w:sz="4" w:space="0" w:color="auto"/>
              <w:right w:val="nil"/>
            </w:tcBorders>
            <w:shd w:val="clear" w:color="000000" w:fill="FFFFFF"/>
            <w:noWrap/>
            <w:vAlign w:val="center"/>
          </w:tcPr>
          <w:p w:rsidR="00E931A1" w:rsidRPr="004C711F" w:rsidRDefault="00E931A1" w:rsidP="00E931A1">
            <w:pPr>
              <w:rPr>
                <w:rFonts w:ascii="Arial Narrow" w:hAnsi="Arial Narrow" w:cs="Calibri"/>
                <w:color w:val="000000"/>
                <w:sz w:val="28"/>
                <w:szCs w:val="28"/>
              </w:rPr>
            </w:pPr>
          </w:p>
        </w:tc>
        <w:tc>
          <w:tcPr>
            <w:tcW w:w="1691" w:type="dxa"/>
            <w:tcBorders>
              <w:top w:val="nil"/>
              <w:left w:val="single" w:sz="8" w:space="0" w:color="auto"/>
              <w:bottom w:val="single" w:sz="8" w:space="0" w:color="auto"/>
              <w:right w:val="single" w:sz="8" w:space="0" w:color="auto"/>
            </w:tcBorders>
            <w:shd w:val="clear" w:color="000000" w:fill="92D050"/>
            <w:noWrap/>
            <w:vAlign w:val="center"/>
          </w:tcPr>
          <w:p w:rsidR="00E931A1" w:rsidRPr="004C711F" w:rsidRDefault="00E931A1" w:rsidP="00E931A1">
            <w:pPr>
              <w:jc w:val="center"/>
              <w:rPr>
                <w:rFonts w:ascii="Arial Narrow" w:hAnsi="Arial Narrow" w:cs="Calibri"/>
                <w:b/>
                <w:bCs/>
                <w:color w:val="000000"/>
                <w:sz w:val="28"/>
                <w:szCs w:val="28"/>
              </w:rPr>
            </w:pPr>
          </w:p>
        </w:tc>
      </w:tr>
      <w:tr w:rsidR="00E931A1" w:rsidRPr="004C711F" w:rsidTr="002C5CED">
        <w:trPr>
          <w:trHeight w:val="55"/>
        </w:trPr>
        <w:tc>
          <w:tcPr>
            <w:tcW w:w="673" w:type="dxa"/>
            <w:tcBorders>
              <w:top w:val="nil"/>
              <w:left w:val="single" w:sz="8" w:space="0" w:color="auto"/>
              <w:bottom w:val="single" w:sz="8" w:space="0" w:color="auto"/>
              <w:right w:val="nil"/>
            </w:tcBorders>
            <w:shd w:val="clear" w:color="auto" w:fill="auto"/>
            <w:noWrap/>
            <w:vAlign w:val="center"/>
            <w:hideMark/>
          </w:tcPr>
          <w:p w:rsidR="00E931A1" w:rsidRPr="004C711F" w:rsidRDefault="00E931A1" w:rsidP="00E931A1">
            <w:pPr>
              <w:jc w:val="center"/>
              <w:rPr>
                <w:rFonts w:ascii="Arial Narrow" w:hAnsi="Arial Narrow" w:cs="Calibri"/>
                <w:color w:val="000000"/>
                <w:sz w:val="28"/>
                <w:szCs w:val="28"/>
              </w:rPr>
            </w:pPr>
            <w:r w:rsidRPr="004C711F">
              <w:rPr>
                <w:rFonts w:ascii="Arial Narrow" w:hAnsi="Arial Narrow" w:cs="Calibri"/>
                <w:color w:val="000000"/>
                <w:sz w:val="28"/>
                <w:szCs w:val="28"/>
              </w:rPr>
              <w:t> </w:t>
            </w:r>
          </w:p>
        </w:tc>
        <w:tc>
          <w:tcPr>
            <w:tcW w:w="5807" w:type="dxa"/>
            <w:tcBorders>
              <w:top w:val="nil"/>
              <w:left w:val="single" w:sz="8" w:space="0" w:color="auto"/>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b/>
                <w:bCs/>
                <w:color w:val="000000"/>
                <w:sz w:val="28"/>
                <w:szCs w:val="28"/>
              </w:rPr>
            </w:pPr>
            <w:r w:rsidRPr="004C711F">
              <w:rPr>
                <w:rFonts w:ascii="Arial Narrow" w:hAnsi="Arial Narrow" w:cs="Calibri"/>
                <w:b/>
                <w:bCs/>
                <w:color w:val="000000"/>
                <w:sz w:val="28"/>
                <w:szCs w:val="28"/>
              </w:rPr>
              <w:t>RDC</w:t>
            </w:r>
          </w:p>
        </w:tc>
        <w:tc>
          <w:tcPr>
            <w:tcW w:w="549"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sz w:val="28"/>
                <w:szCs w:val="28"/>
              </w:rPr>
            </w:pPr>
            <w:r w:rsidRPr="004C711F">
              <w:rPr>
                <w:rFonts w:ascii="Arial Narrow" w:hAnsi="Arial Narrow" w:cs="Calibri"/>
                <w:color w:val="000000"/>
                <w:sz w:val="28"/>
                <w:szCs w:val="28"/>
              </w:rPr>
              <w:t> </w:t>
            </w:r>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sz w:val="28"/>
                <w:szCs w:val="28"/>
              </w:rPr>
            </w:pPr>
            <w:r w:rsidRPr="004C711F">
              <w:rPr>
                <w:rFonts w:ascii="Arial Narrow" w:hAnsi="Arial Narrow" w:cs="Calibri"/>
                <w:color w:val="000000"/>
                <w:sz w:val="28"/>
                <w:szCs w:val="28"/>
              </w:rPr>
              <w:t> </w:t>
            </w:r>
          </w:p>
        </w:tc>
        <w:tc>
          <w:tcPr>
            <w:tcW w:w="1247"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rPr>
                <w:rFonts w:ascii="Arial Narrow" w:hAnsi="Arial Narrow" w:cs="Calibri"/>
                <w:color w:val="000000"/>
                <w:sz w:val="28"/>
                <w:szCs w:val="28"/>
              </w:rPr>
            </w:pPr>
            <w:r w:rsidRPr="004C711F">
              <w:rPr>
                <w:rFonts w:ascii="Arial Narrow" w:hAnsi="Arial Narrow" w:cs="Calibri"/>
                <w:color w:val="000000"/>
                <w:sz w:val="28"/>
                <w:szCs w:val="28"/>
              </w:rPr>
              <w:t> </w:t>
            </w:r>
          </w:p>
        </w:tc>
        <w:tc>
          <w:tcPr>
            <w:tcW w:w="1691" w:type="dxa"/>
            <w:tcBorders>
              <w:top w:val="nil"/>
              <w:left w:val="nil"/>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8"/>
                <w:szCs w:val="28"/>
              </w:rPr>
            </w:pPr>
            <w:r w:rsidRPr="004C711F">
              <w:rPr>
                <w:rFonts w:ascii="Arial Narrow" w:hAnsi="Arial Narrow" w:cs="Calibri"/>
                <w:color w:val="000000"/>
                <w:sz w:val="28"/>
                <w:szCs w:val="28"/>
              </w:rPr>
              <w:t> </w:t>
            </w:r>
          </w:p>
        </w:tc>
      </w:tr>
      <w:tr w:rsidR="00E931A1" w:rsidRPr="004C711F" w:rsidTr="002C5CED">
        <w:trPr>
          <w:trHeight w:val="405"/>
        </w:trPr>
        <w:tc>
          <w:tcPr>
            <w:tcW w:w="673"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w:t>
            </w:r>
          </w:p>
        </w:tc>
        <w:tc>
          <w:tcPr>
            <w:tcW w:w="5807" w:type="dxa"/>
            <w:tcBorders>
              <w:top w:val="single" w:sz="4" w:space="0" w:color="auto"/>
              <w:left w:val="nil"/>
              <w:bottom w:val="single" w:sz="4" w:space="0" w:color="auto"/>
              <w:right w:val="single" w:sz="4" w:space="0" w:color="auto"/>
            </w:tcBorders>
            <w:shd w:val="clear" w:color="auto" w:fill="auto"/>
            <w:vAlign w:val="center"/>
            <w:hideMark/>
          </w:tcPr>
          <w:p w:rsidR="00E931A1" w:rsidRPr="004C711F" w:rsidRDefault="00E931A1" w:rsidP="00E931A1">
            <w:pPr>
              <w:rPr>
                <w:rFonts w:ascii="Arial Narrow" w:hAnsi="Arial Narrow" w:cs="Calibri"/>
                <w:b/>
                <w:bCs/>
                <w:i/>
                <w:iCs/>
                <w:color w:val="000000"/>
              </w:rPr>
            </w:pPr>
            <w:r w:rsidRPr="004C711F">
              <w:rPr>
                <w:rFonts w:ascii="Arial Narrow" w:hAnsi="Arial Narrow" w:cs="Calibri"/>
                <w:b/>
                <w:bCs/>
                <w:i/>
                <w:iCs/>
                <w:color w:val="000000"/>
              </w:rPr>
              <w:t>Lot 400 : Maçonnerie - Elévation</w:t>
            </w:r>
          </w:p>
        </w:tc>
        <w:tc>
          <w:tcPr>
            <w:tcW w:w="549" w:type="dxa"/>
            <w:tcBorders>
              <w:top w:val="single" w:sz="4" w:space="0" w:color="auto"/>
              <w:left w:val="nil"/>
              <w:bottom w:val="single" w:sz="4" w:space="0" w:color="auto"/>
              <w:right w:val="single" w:sz="4"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w:t>
            </w:r>
          </w:p>
        </w:tc>
        <w:tc>
          <w:tcPr>
            <w:tcW w:w="973" w:type="dxa"/>
            <w:tcBorders>
              <w:top w:val="single" w:sz="4" w:space="0" w:color="auto"/>
              <w:left w:val="nil"/>
              <w:bottom w:val="single" w:sz="4" w:space="0" w:color="auto"/>
              <w:right w:val="single" w:sz="4"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w:t>
            </w:r>
          </w:p>
        </w:tc>
        <w:tc>
          <w:tcPr>
            <w:tcW w:w="1247" w:type="dxa"/>
            <w:tcBorders>
              <w:top w:val="single" w:sz="4" w:space="0" w:color="auto"/>
              <w:left w:val="nil"/>
              <w:bottom w:val="single" w:sz="4" w:space="0" w:color="auto"/>
              <w:right w:val="single" w:sz="4" w:space="0" w:color="auto"/>
            </w:tcBorders>
            <w:shd w:val="clear" w:color="000000" w:fill="FFFFFF"/>
            <w:noWrap/>
            <w:vAlign w:val="center"/>
            <w:hideMark/>
          </w:tcPr>
          <w:p w:rsidR="00E931A1" w:rsidRPr="004C711F" w:rsidRDefault="00E931A1" w:rsidP="00E931A1">
            <w:pPr>
              <w:jc w:val="right"/>
              <w:rPr>
                <w:rFonts w:ascii="Arial Narrow" w:hAnsi="Arial Narrow" w:cs="Calibri"/>
                <w:color w:val="000000"/>
              </w:rPr>
            </w:pPr>
            <w:r w:rsidRPr="004C711F">
              <w:rPr>
                <w:rFonts w:ascii="Arial Narrow" w:hAnsi="Arial Narrow" w:cs="Calibri"/>
                <w:color w:val="000000"/>
              </w:rPr>
              <w:t> </w:t>
            </w:r>
          </w:p>
        </w:tc>
        <w:tc>
          <w:tcPr>
            <w:tcW w:w="1691" w:type="dxa"/>
            <w:tcBorders>
              <w:top w:val="single" w:sz="4" w:space="0" w:color="auto"/>
              <w:left w:val="nil"/>
              <w:bottom w:val="single" w:sz="4"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b/>
                <w:bCs/>
                <w:color w:val="000000"/>
              </w:rPr>
            </w:pPr>
            <w:r w:rsidRPr="004C711F">
              <w:rPr>
                <w:rFonts w:ascii="Arial Narrow" w:hAnsi="Arial Narrow" w:cs="Calibri"/>
                <w:b/>
                <w:bCs/>
                <w:color w:val="000000"/>
              </w:rPr>
              <w:t> </w:t>
            </w:r>
          </w:p>
        </w:tc>
      </w:tr>
      <w:tr w:rsidR="00E931A1" w:rsidRPr="004C711F" w:rsidTr="002C5CED">
        <w:trPr>
          <w:trHeight w:val="1335"/>
        </w:trPr>
        <w:tc>
          <w:tcPr>
            <w:tcW w:w="67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401</w:t>
            </w:r>
          </w:p>
        </w:tc>
        <w:tc>
          <w:tcPr>
            <w:tcW w:w="5807" w:type="dxa"/>
            <w:tcBorders>
              <w:top w:val="nil"/>
              <w:left w:val="nil"/>
              <w:bottom w:val="nil"/>
              <w:right w:val="single" w:sz="8" w:space="0" w:color="auto"/>
            </w:tcBorders>
            <w:shd w:val="clear" w:color="auto" w:fill="auto"/>
            <w:vAlign w:val="center"/>
            <w:hideMark/>
          </w:tcPr>
          <w:p w:rsidR="00E931A1" w:rsidRPr="004C711F" w:rsidRDefault="00E931A1" w:rsidP="00E931A1">
            <w:pPr>
              <w:rPr>
                <w:rFonts w:ascii="Arial Narrow" w:hAnsi="Arial Narrow" w:cs="Calibri"/>
                <w:b/>
                <w:bCs/>
                <w:color w:val="000000"/>
              </w:rPr>
            </w:pPr>
            <w:r w:rsidRPr="004C711F">
              <w:rPr>
                <w:rFonts w:ascii="Arial Narrow" w:hAnsi="Arial Narrow" w:cs="Calibri"/>
                <w:b/>
                <w:bCs/>
                <w:color w:val="000000"/>
              </w:rPr>
              <w:t>Béton armé dosé à 350 kg/m</w:t>
            </w:r>
            <w:r w:rsidRPr="004C711F">
              <w:rPr>
                <w:rFonts w:ascii="Arial Narrow" w:hAnsi="Arial Narrow" w:cs="Calibri"/>
                <w:b/>
                <w:bCs/>
                <w:color w:val="000000"/>
                <w:vertAlign w:val="superscript"/>
              </w:rPr>
              <w:t>3</w:t>
            </w:r>
            <w:r w:rsidRPr="004C711F">
              <w:rPr>
                <w:rFonts w:ascii="Arial Narrow" w:hAnsi="Arial Narrow" w:cs="Calibri"/>
                <w:b/>
                <w:bCs/>
                <w:color w:val="000000"/>
              </w:rPr>
              <w:t xml:space="preserve"> pour poteaux en élévation de section 20 x 30 x</w:t>
            </w:r>
            <w:r w:rsidRPr="004C711F">
              <w:rPr>
                <w:rFonts w:ascii="Arial Narrow" w:hAnsi="Arial Narrow" w:cs="Calibri"/>
                <w:color w:val="000000"/>
              </w:rPr>
              <w:t xml:space="preserve"> (16 poteaux de 3 m de hauteur) :</w:t>
            </w:r>
          </w:p>
        </w:tc>
        <w:tc>
          <w:tcPr>
            <w:tcW w:w="549"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vertAlign w:val="superscript"/>
              </w:rPr>
              <w:t>3</w:t>
            </w:r>
          </w:p>
        </w:tc>
        <w:tc>
          <w:tcPr>
            <w:tcW w:w="973"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3.88 </w:t>
            </w:r>
          </w:p>
        </w:tc>
        <w:tc>
          <w:tcPr>
            <w:tcW w:w="1247"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160"/>
        </w:trPr>
        <w:tc>
          <w:tcPr>
            <w:tcW w:w="673" w:type="dxa"/>
            <w:vMerge/>
            <w:tcBorders>
              <w:top w:val="single" w:sz="8" w:space="0" w:color="auto"/>
              <w:left w:val="single" w:sz="8" w:space="0" w:color="auto"/>
              <w:bottom w:val="single" w:sz="8" w:space="0" w:color="000000"/>
              <w:right w:val="single" w:sz="8" w:space="0" w:color="auto"/>
            </w:tcBorders>
            <w:vAlign w:val="center"/>
            <w:hideMark/>
          </w:tcPr>
          <w:p w:rsidR="00E931A1" w:rsidRPr="004C711F" w:rsidRDefault="00E931A1" w:rsidP="00E931A1">
            <w:pPr>
              <w:rPr>
                <w:rFonts w:ascii="Arial Narrow" w:hAnsi="Arial Narrow" w:cs="Calibri"/>
                <w:color w:val="000000"/>
              </w:rPr>
            </w:pP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color w:val="000000"/>
              </w:rPr>
            </w:pPr>
            <w:r w:rsidRPr="004C711F">
              <w:rPr>
                <w:rFonts w:ascii="Arial Narrow" w:hAnsi="Arial Narrow" w:cs="Calibri"/>
                <w:color w:val="000000"/>
              </w:rPr>
              <w:t xml:space="preserve">Ce prix rémunère au mètre cube, le béton armé tel que décrit ici, </w:t>
            </w:r>
            <w:r w:rsidRPr="004C711F">
              <w:rPr>
                <w:rFonts w:ascii="Arial Narrow" w:hAnsi="Arial Narrow" w:cs="Calibri"/>
                <w:b/>
                <w:bCs/>
                <w:color w:val="000000"/>
              </w:rPr>
              <w:t xml:space="preserve">bien vibré, y </w:t>
            </w:r>
            <w:r w:rsidRPr="004C711F">
              <w:rPr>
                <w:rFonts w:ascii="Arial Narrow" w:hAnsi="Arial Narrow" w:cs="Calibri"/>
                <w:color w:val="000000"/>
              </w:rPr>
              <w:t>compris toutes sujétions de bonne mise en œuvre.</w:t>
            </w:r>
          </w:p>
        </w:tc>
        <w:tc>
          <w:tcPr>
            <w:tcW w:w="549" w:type="dxa"/>
            <w:vMerge/>
            <w:tcBorders>
              <w:top w:val="single" w:sz="8" w:space="0" w:color="auto"/>
              <w:left w:val="single" w:sz="8" w:space="0" w:color="auto"/>
              <w:bottom w:val="single" w:sz="8" w:space="0" w:color="000000"/>
              <w:right w:val="single" w:sz="8" w:space="0" w:color="auto"/>
            </w:tcBorders>
            <w:vAlign w:val="center"/>
            <w:hideMark/>
          </w:tcPr>
          <w:p w:rsidR="00E931A1" w:rsidRPr="004C711F" w:rsidRDefault="00E931A1" w:rsidP="00E931A1">
            <w:pPr>
              <w:rPr>
                <w:rFonts w:ascii="Arial Narrow" w:hAnsi="Arial Narrow" w:cs="Calibri"/>
                <w:color w:val="000000"/>
              </w:rPr>
            </w:pPr>
          </w:p>
        </w:tc>
        <w:tc>
          <w:tcPr>
            <w:tcW w:w="973" w:type="dxa"/>
            <w:vMerge/>
            <w:tcBorders>
              <w:top w:val="single" w:sz="8" w:space="0" w:color="auto"/>
              <w:left w:val="single" w:sz="8" w:space="0" w:color="auto"/>
              <w:bottom w:val="single" w:sz="8" w:space="0" w:color="000000"/>
              <w:right w:val="single" w:sz="8" w:space="0" w:color="auto"/>
            </w:tcBorders>
            <w:vAlign w:val="center"/>
            <w:hideMark/>
          </w:tcPr>
          <w:p w:rsidR="00E931A1" w:rsidRPr="004C711F" w:rsidRDefault="00E931A1" w:rsidP="00E931A1">
            <w:pPr>
              <w:rPr>
                <w:rFonts w:ascii="Arial Narrow" w:hAnsi="Arial Narrow" w:cs="Calibri"/>
                <w:color w:val="000000"/>
              </w:rPr>
            </w:pPr>
          </w:p>
        </w:tc>
        <w:tc>
          <w:tcPr>
            <w:tcW w:w="1247" w:type="dxa"/>
            <w:vMerge/>
            <w:tcBorders>
              <w:top w:val="single" w:sz="8" w:space="0" w:color="auto"/>
              <w:left w:val="single" w:sz="8" w:space="0" w:color="auto"/>
              <w:bottom w:val="single" w:sz="8" w:space="0" w:color="000000"/>
              <w:right w:val="single" w:sz="8" w:space="0" w:color="auto"/>
            </w:tcBorders>
            <w:vAlign w:val="center"/>
          </w:tcPr>
          <w:p w:rsidR="00E931A1" w:rsidRPr="004C711F" w:rsidRDefault="00E931A1" w:rsidP="00E931A1">
            <w:pPr>
              <w:rPr>
                <w:rFonts w:ascii="Arial Narrow" w:hAnsi="Arial Narrow" w:cs="Calibri"/>
                <w:color w:val="000000"/>
              </w:rPr>
            </w:pPr>
          </w:p>
        </w:tc>
        <w:tc>
          <w:tcPr>
            <w:tcW w:w="1691" w:type="dxa"/>
            <w:vMerge/>
            <w:tcBorders>
              <w:top w:val="single" w:sz="8" w:space="0" w:color="auto"/>
              <w:left w:val="single" w:sz="8" w:space="0" w:color="auto"/>
              <w:bottom w:val="single" w:sz="8" w:space="0" w:color="000000"/>
              <w:right w:val="single" w:sz="8" w:space="0" w:color="auto"/>
            </w:tcBorders>
            <w:vAlign w:val="center"/>
          </w:tcPr>
          <w:p w:rsidR="00E931A1" w:rsidRPr="004C711F" w:rsidRDefault="00E931A1" w:rsidP="00E931A1">
            <w:pPr>
              <w:rPr>
                <w:rFonts w:ascii="Arial Narrow" w:hAnsi="Arial Narrow" w:cs="Calibri"/>
                <w:color w:val="000000"/>
              </w:rPr>
            </w:pPr>
          </w:p>
        </w:tc>
      </w:tr>
      <w:tr w:rsidR="00E931A1" w:rsidRPr="004C711F" w:rsidTr="002C5CED">
        <w:trPr>
          <w:trHeight w:val="376"/>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402</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color w:val="000000"/>
              </w:rPr>
            </w:pPr>
            <w:r w:rsidRPr="004C711F">
              <w:rPr>
                <w:rFonts w:ascii="Arial Narrow" w:hAnsi="Arial Narrow" w:cs="Calibri"/>
                <w:color w:val="000000"/>
              </w:rPr>
              <w:t>Béton armé dosé à 350 kg/m</w:t>
            </w:r>
            <w:r w:rsidRPr="004C711F">
              <w:rPr>
                <w:rFonts w:ascii="Arial Narrow" w:hAnsi="Arial Narrow" w:cs="Calibri"/>
                <w:color w:val="000000"/>
                <w:vertAlign w:val="superscript"/>
              </w:rPr>
              <w:t>3</w:t>
            </w:r>
            <w:r w:rsidRPr="004C711F">
              <w:rPr>
                <w:rFonts w:ascii="Arial Narrow" w:hAnsi="Arial Narrow" w:cs="Calibri"/>
                <w:color w:val="000000"/>
              </w:rPr>
              <w:t xml:space="preserve"> pour linteaux de section 20 x 15 x 40 ml et éléments de décoration</w:t>
            </w:r>
          </w:p>
        </w:tc>
        <w:tc>
          <w:tcPr>
            <w:tcW w:w="549"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vertAlign w:val="superscript"/>
              </w:rPr>
              <w:t>3</w:t>
            </w:r>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3.56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nil"/>
              <w:left w:val="nil"/>
              <w:bottom w:val="single" w:sz="8" w:space="0" w:color="auto"/>
              <w:right w:val="single" w:sz="8" w:space="0" w:color="auto"/>
            </w:tcBorders>
            <w:shd w:val="clear" w:color="auto" w:fill="auto"/>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385"/>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403</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color w:val="000000"/>
              </w:rPr>
            </w:pPr>
            <w:r w:rsidRPr="004C711F">
              <w:rPr>
                <w:rFonts w:ascii="Arial Narrow" w:hAnsi="Arial Narrow" w:cs="Calibri"/>
                <w:color w:val="000000"/>
              </w:rPr>
              <w:t>Béton armé dosé à 350 kg/m</w:t>
            </w:r>
            <w:r w:rsidRPr="004C711F">
              <w:rPr>
                <w:rFonts w:ascii="Arial Narrow" w:hAnsi="Arial Narrow" w:cs="Calibri"/>
                <w:color w:val="000000"/>
                <w:vertAlign w:val="superscript"/>
              </w:rPr>
              <w:t>3</w:t>
            </w:r>
            <w:r w:rsidRPr="004C711F">
              <w:rPr>
                <w:rFonts w:ascii="Arial Narrow" w:hAnsi="Arial Narrow" w:cs="Calibri"/>
                <w:color w:val="000000"/>
              </w:rPr>
              <w:t xml:space="preserve"> pour escalier de surface 13,53 m²</w:t>
            </w:r>
          </w:p>
        </w:tc>
        <w:tc>
          <w:tcPr>
            <w:tcW w:w="549"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vertAlign w:val="superscript"/>
              </w:rPr>
              <w:t>3</w:t>
            </w:r>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4.67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nil"/>
              <w:left w:val="nil"/>
              <w:bottom w:val="single" w:sz="8" w:space="0" w:color="auto"/>
              <w:right w:val="single" w:sz="8" w:space="0" w:color="auto"/>
            </w:tcBorders>
            <w:shd w:val="clear" w:color="auto" w:fill="auto"/>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943"/>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404</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color w:val="000000"/>
              </w:rPr>
            </w:pPr>
            <w:r w:rsidRPr="004C711F">
              <w:rPr>
                <w:rFonts w:ascii="Arial Narrow" w:hAnsi="Arial Narrow" w:cs="Calibri"/>
                <w:color w:val="000000"/>
              </w:rPr>
              <w:t>Murs en agglomérés de 15x20x40 soit une longueur totale de mur de 88,36 ml sur laquelle on va enlever la longueur correspondant aux différentes zones des ouvertures.</w:t>
            </w:r>
          </w:p>
        </w:tc>
        <w:tc>
          <w:tcPr>
            <w:tcW w:w="549"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rPr>
              <w:t>²</w:t>
            </w:r>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276.13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nil"/>
              <w:left w:val="nil"/>
              <w:bottom w:val="single" w:sz="8" w:space="0" w:color="auto"/>
              <w:right w:val="single" w:sz="8" w:space="0" w:color="auto"/>
            </w:tcBorders>
            <w:shd w:val="clear" w:color="auto" w:fill="auto"/>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547"/>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405</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color w:val="000000"/>
              </w:rPr>
            </w:pPr>
            <w:r w:rsidRPr="004C711F">
              <w:rPr>
                <w:rFonts w:ascii="Arial Narrow" w:hAnsi="Arial Narrow" w:cs="Calibri"/>
                <w:color w:val="000000"/>
              </w:rPr>
              <w:t>Paillasse de cuisine en béton armé (2,22x 0,65 x 0,15</w:t>
            </w:r>
            <w:proofErr w:type="gramStart"/>
            <w:r w:rsidRPr="004C711F">
              <w:rPr>
                <w:rFonts w:ascii="Arial Narrow" w:hAnsi="Arial Narrow" w:cs="Calibri"/>
                <w:color w:val="000000"/>
              </w:rPr>
              <w:t>):</w:t>
            </w:r>
            <w:proofErr w:type="gramEnd"/>
            <w:r w:rsidRPr="004C711F">
              <w:rPr>
                <w:rFonts w:ascii="Arial Narrow" w:hAnsi="Arial Narrow" w:cs="Calibri"/>
                <w:color w:val="000000"/>
              </w:rPr>
              <w:t xml:space="preserve"> les montants sont en agglos de 15 bourrés.</w:t>
            </w:r>
          </w:p>
        </w:tc>
        <w:tc>
          <w:tcPr>
            <w:tcW w:w="549"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vertAlign w:val="superscript"/>
              </w:rPr>
              <w:t>3</w:t>
            </w:r>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0.69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nil"/>
              <w:left w:val="nil"/>
              <w:bottom w:val="single" w:sz="8" w:space="0" w:color="auto"/>
              <w:right w:val="single" w:sz="8" w:space="0" w:color="auto"/>
            </w:tcBorders>
            <w:shd w:val="clear" w:color="auto" w:fill="auto"/>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70"/>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406</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color w:val="000000"/>
              </w:rPr>
            </w:pPr>
            <w:r w:rsidRPr="004C711F">
              <w:rPr>
                <w:rFonts w:ascii="Arial Narrow" w:hAnsi="Arial Narrow" w:cs="Calibri"/>
                <w:color w:val="000000"/>
              </w:rPr>
              <w:t>Murs supports de la paillasse en agglomérés de 15 x 20 x 40 bourrés (h=1 ml)</w:t>
            </w:r>
          </w:p>
        </w:tc>
        <w:tc>
          <w:tcPr>
            <w:tcW w:w="549"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rPr>
              <w:t>²</w:t>
            </w:r>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7.20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nil"/>
              <w:left w:val="nil"/>
              <w:bottom w:val="single" w:sz="8" w:space="0" w:color="auto"/>
              <w:right w:val="single" w:sz="8" w:space="0" w:color="auto"/>
            </w:tcBorders>
            <w:shd w:val="clear" w:color="auto" w:fill="auto"/>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988"/>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407</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rPr>
            </w:pPr>
            <w:r w:rsidRPr="004C711F">
              <w:rPr>
                <w:rFonts w:ascii="Arial Narrow" w:hAnsi="Arial Narrow" w:cs="Calibri"/>
              </w:rPr>
              <w:t>Enduit au mortier de ciment : Ce prix rémunère au mètre carré les enduits verticaux et horizontaux, au mortier de ciment pour murs et sous dalles dosé à 400 kg/m</w:t>
            </w:r>
            <w:r w:rsidRPr="004C711F">
              <w:rPr>
                <w:rFonts w:ascii="Arial Narrow" w:hAnsi="Arial Narrow" w:cs="Calibri"/>
                <w:vertAlign w:val="superscript"/>
              </w:rPr>
              <w:t>3</w:t>
            </w:r>
            <w:r w:rsidRPr="004C711F">
              <w:rPr>
                <w:rFonts w:ascii="Arial Narrow" w:hAnsi="Arial Narrow" w:cs="Calibri"/>
              </w:rPr>
              <w:t xml:space="preserve">, y compris toutes sujétions de bonne mise en œuvre   </w:t>
            </w:r>
          </w:p>
        </w:tc>
        <w:tc>
          <w:tcPr>
            <w:tcW w:w="549"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rPr>
              <w:t>²</w:t>
            </w:r>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580.00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510"/>
        </w:trPr>
        <w:tc>
          <w:tcPr>
            <w:tcW w:w="673" w:type="dxa"/>
            <w:tcBorders>
              <w:top w:val="single" w:sz="4" w:space="0" w:color="auto"/>
              <w:left w:val="single" w:sz="8" w:space="0" w:color="auto"/>
              <w:bottom w:val="single" w:sz="4" w:space="0" w:color="auto"/>
              <w:right w:val="nil"/>
            </w:tcBorders>
            <w:shd w:val="clear" w:color="auto" w:fill="auto"/>
            <w:noWrap/>
            <w:vAlign w:val="center"/>
            <w:hideMark/>
          </w:tcPr>
          <w:p w:rsidR="00E931A1" w:rsidRPr="004C711F" w:rsidRDefault="00E931A1" w:rsidP="00E931A1">
            <w:pPr>
              <w:jc w:val="center"/>
              <w:rPr>
                <w:rFonts w:ascii="Arial Narrow" w:hAnsi="Arial Narrow" w:cs="Calibri"/>
                <w:color w:val="000000"/>
                <w:sz w:val="28"/>
                <w:szCs w:val="28"/>
              </w:rPr>
            </w:pPr>
            <w:r w:rsidRPr="004C711F">
              <w:rPr>
                <w:rFonts w:ascii="Arial Narrow" w:hAnsi="Arial Narrow" w:cs="Calibri"/>
                <w:color w:val="000000"/>
                <w:sz w:val="28"/>
                <w:szCs w:val="28"/>
              </w:rPr>
              <w:t> </w:t>
            </w:r>
          </w:p>
        </w:tc>
        <w:tc>
          <w:tcPr>
            <w:tcW w:w="5807" w:type="dxa"/>
            <w:tcBorders>
              <w:top w:val="nil"/>
              <w:left w:val="single" w:sz="8" w:space="0" w:color="auto"/>
              <w:bottom w:val="single" w:sz="8" w:space="0" w:color="auto"/>
              <w:right w:val="single" w:sz="8" w:space="0" w:color="auto"/>
            </w:tcBorders>
            <w:shd w:val="clear" w:color="000000" w:fill="92D050"/>
            <w:vAlign w:val="center"/>
            <w:hideMark/>
          </w:tcPr>
          <w:p w:rsidR="00E931A1" w:rsidRPr="004C711F" w:rsidRDefault="00E931A1" w:rsidP="00E931A1">
            <w:pPr>
              <w:rPr>
                <w:rFonts w:ascii="Arial Narrow" w:hAnsi="Arial Narrow" w:cs="Calibri"/>
                <w:b/>
                <w:bCs/>
                <w:i/>
                <w:iCs/>
                <w:color w:val="000000"/>
                <w:sz w:val="28"/>
                <w:szCs w:val="28"/>
              </w:rPr>
            </w:pPr>
            <w:r w:rsidRPr="004C711F">
              <w:rPr>
                <w:rFonts w:ascii="Arial Narrow" w:hAnsi="Arial Narrow" w:cs="Calibri"/>
                <w:b/>
                <w:bCs/>
                <w:i/>
                <w:iCs/>
                <w:color w:val="000000"/>
                <w:sz w:val="28"/>
                <w:szCs w:val="28"/>
              </w:rPr>
              <w:t>Sous Total Lot 400</w:t>
            </w:r>
          </w:p>
        </w:tc>
        <w:tc>
          <w:tcPr>
            <w:tcW w:w="549" w:type="dxa"/>
            <w:tcBorders>
              <w:top w:val="single" w:sz="4" w:space="0" w:color="auto"/>
              <w:left w:val="nil"/>
              <w:bottom w:val="single" w:sz="4" w:space="0" w:color="auto"/>
              <w:right w:val="single" w:sz="4"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sz w:val="28"/>
                <w:szCs w:val="28"/>
              </w:rPr>
            </w:pPr>
            <w:r w:rsidRPr="004C711F">
              <w:rPr>
                <w:rFonts w:ascii="Arial Narrow" w:hAnsi="Arial Narrow" w:cs="Calibri"/>
                <w:color w:val="000000"/>
                <w:sz w:val="28"/>
                <w:szCs w:val="28"/>
              </w:rPr>
              <w:t> </w:t>
            </w:r>
          </w:p>
        </w:tc>
        <w:tc>
          <w:tcPr>
            <w:tcW w:w="973" w:type="dxa"/>
            <w:tcBorders>
              <w:top w:val="single" w:sz="4" w:space="0" w:color="auto"/>
              <w:left w:val="nil"/>
              <w:bottom w:val="single" w:sz="4" w:space="0" w:color="auto"/>
              <w:right w:val="single" w:sz="4"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sz w:val="28"/>
                <w:szCs w:val="28"/>
              </w:rPr>
            </w:pPr>
            <w:r w:rsidRPr="004C711F">
              <w:rPr>
                <w:rFonts w:ascii="Arial Narrow" w:hAnsi="Arial Narrow" w:cs="Calibri"/>
                <w:color w:val="000000"/>
                <w:sz w:val="28"/>
                <w:szCs w:val="28"/>
              </w:rPr>
              <w:t> </w:t>
            </w:r>
          </w:p>
        </w:tc>
        <w:tc>
          <w:tcPr>
            <w:tcW w:w="1247" w:type="dxa"/>
            <w:tcBorders>
              <w:top w:val="single" w:sz="4" w:space="0" w:color="auto"/>
              <w:left w:val="nil"/>
              <w:bottom w:val="single" w:sz="4" w:space="0" w:color="auto"/>
              <w:right w:val="nil"/>
            </w:tcBorders>
            <w:shd w:val="clear" w:color="000000" w:fill="FFFFFF"/>
            <w:noWrap/>
            <w:vAlign w:val="center"/>
          </w:tcPr>
          <w:p w:rsidR="00E931A1" w:rsidRPr="004C711F" w:rsidRDefault="00E931A1" w:rsidP="00E931A1">
            <w:pPr>
              <w:rPr>
                <w:rFonts w:ascii="Arial Narrow" w:hAnsi="Arial Narrow" w:cs="Calibri"/>
                <w:color w:val="000000"/>
                <w:sz w:val="28"/>
                <w:szCs w:val="28"/>
              </w:rPr>
            </w:pPr>
          </w:p>
        </w:tc>
        <w:tc>
          <w:tcPr>
            <w:tcW w:w="1691" w:type="dxa"/>
            <w:tcBorders>
              <w:top w:val="nil"/>
              <w:left w:val="single" w:sz="8" w:space="0" w:color="auto"/>
              <w:bottom w:val="single" w:sz="8" w:space="0" w:color="auto"/>
              <w:right w:val="single" w:sz="8" w:space="0" w:color="auto"/>
            </w:tcBorders>
            <w:shd w:val="clear" w:color="000000" w:fill="92D050"/>
            <w:noWrap/>
            <w:vAlign w:val="center"/>
          </w:tcPr>
          <w:p w:rsidR="00E931A1" w:rsidRPr="004C711F" w:rsidRDefault="00E931A1" w:rsidP="00E931A1">
            <w:pPr>
              <w:jc w:val="center"/>
              <w:rPr>
                <w:rFonts w:ascii="Arial Narrow" w:hAnsi="Arial Narrow" w:cs="Calibri"/>
                <w:b/>
                <w:bCs/>
                <w:color w:val="000000"/>
                <w:sz w:val="28"/>
                <w:szCs w:val="28"/>
              </w:rPr>
            </w:pPr>
          </w:p>
        </w:tc>
      </w:tr>
      <w:tr w:rsidR="00E931A1" w:rsidRPr="004C711F" w:rsidTr="002C5CED">
        <w:trPr>
          <w:trHeight w:val="115"/>
        </w:trPr>
        <w:tc>
          <w:tcPr>
            <w:tcW w:w="673" w:type="dxa"/>
            <w:tcBorders>
              <w:top w:val="nil"/>
              <w:left w:val="single" w:sz="8" w:space="0" w:color="auto"/>
              <w:bottom w:val="single" w:sz="4" w:space="0" w:color="auto"/>
              <w:right w:val="single" w:sz="4"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w:t>
            </w:r>
          </w:p>
        </w:tc>
        <w:tc>
          <w:tcPr>
            <w:tcW w:w="5807" w:type="dxa"/>
            <w:tcBorders>
              <w:top w:val="single" w:sz="4" w:space="0" w:color="auto"/>
              <w:left w:val="nil"/>
              <w:bottom w:val="single" w:sz="4" w:space="0" w:color="auto"/>
              <w:right w:val="single" w:sz="4" w:space="0" w:color="auto"/>
            </w:tcBorders>
            <w:shd w:val="clear" w:color="auto" w:fill="auto"/>
            <w:vAlign w:val="center"/>
            <w:hideMark/>
          </w:tcPr>
          <w:p w:rsidR="00E931A1" w:rsidRPr="004C711F" w:rsidRDefault="00E931A1" w:rsidP="00E931A1">
            <w:pPr>
              <w:rPr>
                <w:rFonts w:ascii="Arial Narrow" w:hAnsi="Arial Narrow" w:cs="Calibri"/>
                <w:b/>
                <w:bCs/>
                <w:i/>
                <w:iCs/>
                <w:color w:val="000000"/>
              </w:rPr>
            </w:pPr>
            <w:r w:rsidRPr="004C711F">
              <w:rPr>
                <w:rFonts w:ascii="Arial Narrow" w:hAnsi="Arial Narrow" w:cs="Calibri"/>
                <w:b/>
                <w:bCs/>
                <w:i/>
                <w:iCs/>
                <w:color w:val="000000"/>
              </w:rPr>
              <w:t>Lot 500 : Dalle 1</w:t>
            </w:r>
          </w:p>
        </w:tc>
        <w:tc>
          <w:tcPr>
            <w:tcW w:w="549" w:type="dxa"/>
            <w:tcBorders>
              <w:top w:val="nil"/>
              <w:left w:val="nil"/>
              <w:bottom w:val="single" w:sz="4" w:space="0" w:color="auto"/>
              <w:right w:val="single" w:sz="4"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w:t>
            </w:r>
          </w:p>
        </w:tc>
        <w:tc>
          <w:tcPr>
            <w:tcW w:w="973" w:type="dxa"/>
            <w:tcBorders>
              <w:top w:val="nil"/>
              <w:left w:val="nil"/>
              <w:bottom w:val="single" w:sz="4" w:space="0" w:color="auto"/>
              <w:right w:val="single" w:sz="4"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w:t>
            </w:r>
          </w:p>
        </w:tc>
        <w:tc>
          <w:tcPr>
            <w:tcW w:w="1247" w:type="dxa"/>
            <w:tcBorders>
              <w:top w:val="nil"/>
              <w:left w:val="nil"/>
              <w:bottom w:val="single" w:sz="4" w:space="0" w:color="auto"/>
              <w:right w:val="single" w:sz="4" w:space="0" w:color="auto"/>
            </w:tcBorders>
            <w:shd w:val="clear" w:color="000000" w:fill="FFFFFF"/>
            <w:noWrap/>
            <w:vAlign w:val="center"/>
            <w:hideMark/>
          </w:tcPr>
          <w:p w:rsidR="00E931A1" w:rsidRPr="004C711F" w:rsidRDefault="00E931A1" w:rsidP="00E931A1">
            <w:pPr>
              <w:jc w:val="right"/>
              <w:rPr>
                <w:rFonts w:ascii="Arial Narrow" w:hAnsi="Arial Narrow" w:cs="Calibri"/>
                <w:color w:val="000000"/>
              </w:rPr>
            </w:pPr>
            <w:r w:rsidRPr="004C711F">
              <w:rPr>
                <w:rFonts w:ascii="Arial Narrow" w:hAnsi="Arial Narrow" w:cs="Calibri"/>
                <w:color w:val="000000"/>
              </w:rPr>
              <w:t> </w:t>
            </w:r>
          </w:p>
        </w:tc>
        <w:tc>
          <w:tcPr>
            <w:tcW w:w="1691" w:type="dxa"/>
            <w:tcBorders>
              <w:top w:val="single" w:sz="4" w:space="0" w:color="auto"/>
              <w:left w:val="nil"/>
              <w:bottom w:val="single" w:sz="4"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b/>
                <w:bCs/>
                <w:color w:val="000000"/>
              </w:rPr>
            </w:pPr>
            <w:r w:rsidRPr="004C711F">
              <w:rPr>
                <w:rFonts w:ascii="Arial Narrow" w:hAnsi="Arial Narrow" w:cs="Calibri"/>
                <w:b/>
                <w:bCs/>
                <w:color w:val="000000"/>
              </w:rPr>
              <w:t> </w:t>
            </w:r>
          </w:p>
        </w:tc>
      </w:tr>
      <w:tr w:rsidR="00E931A1" w:rsidRPr="004C711F" w:rsidTr="002C5CED">
        <w:trPr>
          <w:trHeight w:val="548"/>
        </w:trPr>
        <w:tc>
          <w:tcPr>
            <w:tcW w:w="673" w:type="dxa"/>
            <w:tcBorders>
              <w:top w:val="nil"/>
              <w:left w:val="single" w:sz="8" w:space="0" w:color="auto"/>
              <w:bottom w:val="single" w:sz="8" w:space="0" w:color="auto"/>
              <w:right w:val="nil"/>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w:t>
            </w:r>
          </w:p>
        </w:tc>
        <w:tc>
          <w:tcPr>
            <w:tcW w:w="5807" w:type="dxa"/>
            <w:tcBorders>
              <w:top w:val="nil"/>
              <w:left w:val="single" w:sz="8" w:space="0" w:color="auto"/>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b/>
                <w:bCs/>
                <w:color w:val="000000"/>
              </w:rPr>
            </w:pPr>
            <w:r w:rsidRPr="004C711F">
              <w:rPr>
                <w:rFonts w:ascii="Arial Narrow" w:hAnsi="Arial Narrow" w:cs="Calibri"/>
                <w:b/>
                <w:bCs/>
                <w:color w:val="000000"/>
              </w:rPr>
              <w:t>Plancher de dalle en corps creux y compris coffrage</w:t>
            </w:r>
          </w:p>
        </w:tc>
        <w:tc>
          <w:tcPr>
            <w:tcW w:w="549"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w:t>
            </w:r>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w:t>
            </w:r>
          </w:p>
        </w:tc>
        <w:tc>
          <w:tcPr>
            <w:tcW w:w="1247"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rPr>
                <w:rFonts w:ascii="Arial Narrow" w:hAnsi="Arial Narrow" w:cs="Calibri"/>
                <w:color w:val="000000"/>
              </w:rPr>
            </w:pPr>
            <w:r w:rsidRPr="004C711F">
              <w:rPr>
                <w:rFonts w:ascii="Arial Narrow" w:hAnsi="Arial Narrow" w:cs="Calibri"/>
                <w:color w:val="000000"/>
              </w:rPr>
              <w:t> </w:t>
            </w:r>
          </w:p>
        </w:tc>
        <w:tc>
          <w:tcPr>
            <w:tcW w:w="1691" w:type="dxa"/>
            <w:tcBorders>
              <w:top w:val="nil"/>
              <w:left w:val="nil"/>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w:t>
            </w:r>
          </w:p>
        </w:tc>
      </w:tr>
      <w:tr w:rsidR="00E931A1" w:rsidRPr="004C711F" w:rsidTr="002C5CED">
        <w:trPr>
          <w:trHeight w:val="169"/>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501</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color w:val="000000"/>
              </w:rPr>
            </w:pPr>
            <w:r w:rsidRPr="004C711F">
              <w:rPr>
                <w:rFonts w:ascii="Arial Narrow" w:hAnsi="Arial Narrow" w:cs="Calibri"/>
                <w:color w:val="000000"/>
              </w:rPr>
              <w:t>Béton armé pour poutres (0,30 x 0,15 x 150 ml) dosé à 350 kg/m</w:t>
            </w:r>
            <w:r w:rsidRPr="004C711F">
              <w:rPr>
                <w:rFonts w:ascii="Arial Narrow" w:hAnsi="Arial Narrow" w:cs="Calibri"/>
                <w:color w:val="000000"/>
                <w:vertAlign w:val="superscript"/>
              </w:rPr>
              <w:t>3</w:t>
            </w:r>
          </w:p>
        </w:tc>
        <w:tc>
          <w:tcPr>
            <w:tcW w:w="549"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vertAlign w:val="superscript"/>
              </w:rPr>
              <w:t>3</w:t>
            </w:r>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7.91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nil"/>
              <w:left w:val="nil"/>
              <w:bottom w:val="single" w:sz="8" w:space="0" w:color="auto"/>
              <w:right w:val="single" w:sz="8" w:space="0" w:color="auto"/>
            </w:tcBorders>
            <w:shd w:val="clear" w:color="auto" w:fill="auto"/>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178"/>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502</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color w:val="000000"/>
              </w:rPr>
            </w:pPr>
            <w:r w:rsidRPr="004C711F">
              <w:rPr>
                <w:rFonts w:ascii="Arial Narrow" w:hAnsi="Arial Narrow" w:cs="Calibri"/>
                <w:color w:val="000000"/>
              </w:rPr>
              <w:t xml:space="preserve">Plancher à corps creux (16+4 y compris BA pour nervures) </w:t>
            </w:r>
          </w:p>
        </w:tc>
        <w:tc>
          <w:tcPr>
            <w:tcW w:w="549"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rPr>
              <w:t>²</w:t>
            </w:r>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123.40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nil"/>
              <w:left w:val="nil"/>
              <w:bottom w:val="single" w:sz="8" w:space="0" w:color="auto"/>
              <w:right w:val="single" w:sz="8" w:space="0" w:color="auto"/>
            </w:tcBorders>
            <w:shd w:val="clear" w:color="auto" w:fill="auto"/>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106"/>
        </w:trPr>
        <w:tc>
          <w:tcPr>
            <w:tcW w:w="673" w:type="dxa"/>
            <w:tcBorders>
              <w:top w:val="single" w:sz="4" w:space="0" w:color="auto"/>
              <w:left w:val="single" w:sz="8" w:space="0" w:color="auto"/>
              <w:bottom w:val="single" w:sz="4" w:space="0" w:color="auto"/>
              <w:right w:val="nil"/>
            </w:tcBorders>
            <w:shd w:val="clear" w:color="auto" w:fill="auto"/>
            <w:noWrap/>
            <w:vAlign w:val="center"/>
            <w:hideMark/>
          </w:tcPr>
          <w:p w:rsidR="00E931A1" w:rsidRPr="004C711F" w:rsidRDefault="00E931A1" w:rsidP="00E931A1">
            <w:pPr>
              <w:jc w:val="center"/>
              <w:rPr>
                <w:rFonts w:ascii="Arial Narrow" w:hAnsi="Arial Narrow" w:cs="Calibri"/>
                <w:color w:val="000000"/>
                <w:sz w:val="28"/>
                <w:szCs w:val="28"/>
              </w:rPr>
            </w:pPr>
            <w:r w:rsidRPr="004C711F">
              <w:rPr>
                <w:rFonts w:ascii="Arial Narrow" w:hAnsi="Arial Narrow" w:cs="Calibri"/>
                <w:color w:val="000000"/>
                <w:sz w:val="28"/>
                <w:szCs w:val="28"/>
              </w:rPr>
              <w:t> </w:t>
            </w:r>
          </w:p>
        </w:tc>
        <w:tc>
          <w:tcPr>
            <w:tcW w:w="5807" w:type="dxa"/>
            <w:tcBorders>
              <w:top w:val="nil"/>
              <w:left w:val="single" w:sz="8" w:space="0" w:color="auto"/>
              <w:bottom w:val="single" w:sz="8" w:space="0" w:color="auto"/>
              <w:right w:val="single" w:sz="8" w:space="0" w:color="auto"/>
            </w:tcBorders>
            <w:shd w:val="clear" w:color="000000" w:fill="92D050"/>
            <w:vAlign w:val="center"/>
            <w:hideMark/>
          </w:tcPr>
          <w:p w:rsidR="00E931A1" w:rsidRPr="004C711F" w:rsidRDefault="00E931A1" w:rsidP="00E931A1">
            <w:pPr>
              <w:rPr>
                <w:rFonts w:ascii="Arial Narrow" w:hAnsi="Arial Narrow" w:cs="Calibri"/>
                <w:b/>
                <w:bCs/>
                <w:i/>
                <w:iCs/>
                <w:color w:val="000000"/>
                <w:sz w:val="28"/>
                <w:szCs w:val="28"/>
              </w:rPr>
            </w:pPr>
            <w:r w:rsidRPr="004C711F">
              <w:rPr>
                <w:rFonts w:ascii="Arial Narrow" w:hAnsi="Arial Narrow" w:cs="Calibri"/>
                <w:b/>
                <w:bCs/>
                <w:i/>
                <w:iCs/>
                <w:color w:val="000000"/>
                <w:sz w:val="28"/>
                <w:szCs w:val="28"/>
              </w:rPr>
              <w:t>Sous Total Lot 500</w:t>
            </w:r>
          </w:p>
        </w:tc>
        <w:tc>
          <w:tcPr>
            <w:tcW w:w="549" w:type="dxa"/>
            <w:tcBorders>
              <w:top w:val="single" w:sz="4" w:space="0" w:color="auto"/>
              <w:left w:val="nil"/>
              <w:bottom w:val="single" w:sz="4" w:space="0" w:color="auto"/>
              <w:right w:val="single" w:sz="4"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sz w:val="28"/>
                <w:szCs w:val="28"/>
              </w:rPr>
            </w:pPr>
            <w:r w:rsidRPr="004C711F">
              <w:rPr>
                <w:rFonts w:ascii="Arial Narrow" w:hAnsi="Arial Narrow" w:cs="Calibri"/>
                <w:color w:val="000000"/>
                <w:sz w:val="28"/>
                <w:szCs w:val="28"/>
              </w:rPr>
              <w:t> </w:t>
            </w:r>
          </w:p>
        </w:tc>
        <w:tc>
          <w:tcPr>
            <w:tcW w:w="973" w:type="dxa"/>
            <w:tcBorders>
              <w:top w:val="single" w:sz="4" w:space="0" w:color="auto"/>
              <w:left w:val="nil"/>
              <w:bottom w:val="single" w:sz="4" w:space="0" w:color="auto"/>
              <w:right w:val="single" w:sz="4"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sz w:val="28"/>
                <w:szCs w:val="28"/>
              </w:rPr>
            </w:pPr>
            <w:r w:rsidRPr="004C711F">
              <w:rPr>
                <w:rFonts w:ascii="Arial Narrow" w:hAnsi="Arial Narrow" w:cs="Calibri"/>
                <w:color w:val="000000"/>
                <w:sz w:val="28"/>
                <w:szCs w:val="28"/>
              </w:rPr>
              <w:t> </w:t>
            </w:r>
          </w:p>
        </w:tc>
        <w:tc>
          <w:tcPr>
            <w:tcW w:w="1247" w:type="dxa"/>
            <w:tcBorders>
              <w:top w:val="single" w:sz="4" w:space="0" w:color="auto"/>
              <w:left w:val="nil"/>
              <w:bottom w:val="single" w:sz="4" w:space="0" w:color="auto"/>
              <w:right w:val="nil"/>
            </w:tcBorders>
            <w:shd w:val="clear" w:color="000000" w:fill="FFFFFF"/>
            <w:noWrap/>
            <w:vAlign w:val="center"/>
          </w:tcPr>
          <w:p w:rsidR="00E931A1" w:rsidRPr="004C711F" w:rsidRDefault="00E931A1" w:rsidP="00E931A1">
            <w:pPr>
              <w:rPr>
                <w:rFonts w:ascii="Arial Narrow" w:hAnsi="Arial Narrow" w:cs="Calibri"/>
                <w:color w:val="000000"/>
                <w:sz w:val="28"/>
                <w:szCs w:val="28"/>
              </w:rPr>
            </w:pPr>
          </w:p>
        </w:tc>
        <w:tc>
          <w:tcPr>
            <w:tcW w:w="1691" w:type="dxa"/>
            <w:tcBorders>
              <w:top w:val="nil"/>
              <w:left w:val="single" w:sz="8" w:space="0" w:color="auto"/>
              <w:bottom w:val="single" w:sz="8" w:space="0" w:color="auto"/>
              <w:right w:val="single" w:sz="8" w:space="0" w:color="auto"/>
            </w:tcBorders>
            <w:shd w:val="clear" w:color="000000" w:fill="92D050"/>
            <w:noWrap/>
            <w:vAlign w:val="center"/>
          </w:tcPr>
          <w:p w:rsidR="00E931A1" w:rsidRPr="004C711F" w:rsidRDefault="00E931A1" w:rsidP="00E931A1">
            <w:pPr>
              <w:jc w:val="center"/>
              <w:rPr>
                <w:rFonts w:ascii="Arial Narrow" w:hAnsi="Arial Narrow" w:cs="Calibri"/>
                <w:b/>
                <w:bCs/>
                <w:color w:val="000000"/>
                <w:sz w:val="28"/>
                <w:szCs w:val="28"/>
              </w:rPr>
            </w:pPr>
          </w:p>
        </w:tc>
      </w:tr>
      <w:tr w:rsidR="00E931A1" w:rsidRPr="004C711F" w:rsidTr="002C5CED">
        <w:trPr>
          <w:trHeight w:val="55"/>
        </w:trPr>
        <w:tc>
          <w:tcPr>
            <w:tcW w:w="673" w:type="dxa"/>
            <w:tcBorders>
              <w:top w:val="nil"/>
              <w:left w:val="single" w:sz="8" w:space="0" w:color="auto"/>
              <w:bottom w:val="single" w:sz="8" w:space="0" w:color="auto"/>
              <w:right w:val="nil"/>
            </w:tcBorders>
            <w:shd w:val="clear" w:color="auto" w:fill="auto"/>
            <w:noWrap/>
            <w:vAlign w:val="center"/>
            <w:hideMark/>
          </w:tcPr>
          <w:p w:rsidR="00E931A1" w:rsidRPr="004C711F" w:rsidRDefault="00E931A1" w:rsidP="00E931A1">
            <w:pPr>
              <w:jc w:val="center"/>
              <w:rPr>
                <w:rFonts w:ascii="Arial Narrow" w:hAnsi="Arial Narrow" w:cs="Calibri"/>
                <w:color w:val="000000"/>
                <w:sz w:val="28"/>
                <w:szCs w:val="28"/>
              </w:rPr>
            </w:pPr>
            <w:r w:rsidRPr="004C711F">
              <w:rPr>
                <w:rFonts w:ascii="Arial Narrow" w:hAnsi="Arial Narrow" w:cs="Calibri"/>
                <w:color w:val="000000"/>
                <w:sz w:val="28"/>
                <w:szCs w:val="28"/>
              </w:rPr>
              <w:t> </w:t>
            </w:r>
          </w:p>
        </w:tc>
        <w:tc>
          <w:tcPr>
            <w:tcW w:w="5807" w:type="dxa"/>
            <w:tcBorders>
              <w:top w:val="nil"/>
              <w:left w:val="single" w:sz="8" w:space="0" w:color="auto"/>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b/>
                <w:bCs/>
                <w:color w:val="000000"/>
                <w:sz w:val="28"/>
                <w:szCs w:val="28"/>
              </w:rPr>
            </w:pPr>
            <w:r w:rsidRPr="004C711F">
              <w:rPr>
                <w:rFonts w:ascii="Arial Narrow" w:hAnsi="Arial Narrow" w:cs="Calibri"/>
                <w:b/>
                <w:bCs/>
                <w:color w:val="000000"/>
                <w:sz w:val="28"/>
                <w:szCs w:val="28"/>
              </w:rPr>
              <w:t>ETAGE 1</w:t>
            </w:r>
          </w:p>
        </w:tc>
        <w:tc>
          <w:tcPr>
            <w:tcW w:w="549"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sz w:val="28"/>
                <w:szCs w:val="28"/>
              </w:rPr>
            </w:pPr>
            <w:r w:rsidRPr="004C711F">
              <w:rPr>
                <w:rFonts w:ascii="Arial Narrow" w:hAnsi="Arial Narrow" w:cs="Calibri"/>
                <w:color w:val="000000"/>
                <w:sz w:val="28"/>
                <w:szCs w:val="28"/>
              </w:rPr>
              <w:t> </w:t>
            </w:r>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sz w:val="28"/>
                <w:szCs w:val="28"/>
              </w:rPr>
            </w:pPr>
            <w:r w:rsidRPr="004C711F">
              <w:rPr>
                <w:rFonts w:ascii="Arial Narrow" w:hAnsi="Arial Narrow" w:cs="Calibri"/>
                <w:color w:val="000000"/>
                <w:sz w:val="28"/>
                <w:szCs w:val="28"/>
              </w:rPr>
              <w:t> </w:t>
            </w:r>
          </w:p>
        </w:tc>
        <w:tc>
          <w:tcPr>
            <w:tcW w:w="1247"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rPr>
                <w:rFonts w:ascii="Arial Narrow" w:hAnsi="Arial Narrow" w:cs="Calibri"/>
                <w:color w:val="000000"/>
                <w:sz w:val="28"/>
                <w:szCs w:val="28"/>
              </w:rPr>
            </w:pPr>
            <w:r w:rsidRPr="004C711F">
              <w:rPr>
                <w:rFonts w:ascii="Arial Narrow" w:hAnsi="Arial Narrow" w:cs="Calibri"/>
                <w:color w:val="000000"/>
                <w:sz w:val="28"/>
                <w:szCs w:val="28"/>
              </w:rPr>
              <w:t> </w:t>
            </w:r>
          </w:p>
        </w:tc>
        <w:tc>
          <w:tcPr>
            <w:tcW w:w="1691" w:type="dxa"/>
            <w:tcBorders>
              <w:top w:val="nil"/>
              <w:left w:val="nil"/>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8"/>
                <w:szCs w:val="28"/>
              </w:rPr>
            </w:pPr>
            <w:r w:rsidRPr="004C711F">
              <w:rPr>
                <w:rFonts w:ascii="Arial Narrow" w:hAnsi="Arial Narrow" w:cs="Calibri"/>
                <w:color w:val="000000"/>
                <w:sz w:val="28"/>
                <w:szCs w:val="28"/>
              </w:rPr>
              <w:t> </w:t>
            </w:r>
          </w:p>
        </w:tc>
      </w:tr>
      <w:tr w:rsidR="00E931A1" w:rsidRPr="004C711F" w:rsidTr="002C5CED">
        <w:trPr>
          <w:trHeight w:val="540"/>
        </w:trPr>
        <w:tc>
          <w:tcPr>
            <w:tcW w:w="673"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w:t>
            </w:r>
          </w:p>
        </w:tc>
        <w:tc>
          <w:tcPr>
            <w:tcW w:w="5807" w:type="dxa"/>
            <w:tcBorders>
              <w:top w:val="single" w:sz="4" w:space="0" w:color="auto"/>
              <w:left w:val="nil"/>
              <w:bottom w:val="single" w:sz="4" w:space="0" w:color="auto"/>
              <w:right w:val="single" w:sz="4" w:space="0" w:color="auto"/>
            </w:tcBorders>
            <w:shd w:val="clear" w:color="auto" w:fill="auto"/>
            <w:vAlign w:val="center"/>
            <w:hideMark/>
          </w:tcPr>
          <w:p w:rsidR="00E931A1" w:rsidRPr="004C711F" w:rsidRDefault="00E931A1" w:rsidP="00E931A1">
            <w:pPr>
              <w:rPr>
                <w:rFonts w:ascii="Arial Narrow" w:hAnsi="Arial Narrow" w:cs="Calibri"/>
                <w:b/>
                <w:bCs/>
                <w:i/>
                <w:iCs/>
                <w:color w:val="000000"/>
              </w:rPr>
            </w:pPr>
            <w:r w:rsidRPr="004C711F">
              <w:rPr>
                <w:rFonts w:ascii="Arial Narrow" w:hAnsi="Arial Narrow" w:cs="Calibri"/>
                <w:b/>
                <w:bCs/>
                <w:i/>
                <w:iCs/>
                <w:color w:val="000000"/>
              </w:rPr>
              <w:t>Lot 900 : Maçonnerie - Elévation</w:t>
            </w:r>
          </w:p>
        </w:tc>
        <w:tc>
          <w:tcPr>
            <w:tcW w:w="549" w:type="dxa"/>
            <w:tcBorders>
              <w:top w:val="single" w:sz="4" w:space="0" w:color="auto"/>
              <w:left w:val="nil"/>
              <w:bottom w:val="single" w:sz="4" w:space="0" w:color="auto"/>
              <w:right w:val="single" w:sz="4"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w:t>
            </w:r>
          </w:p>
        </w:tc>
        <w:tc>
          <w:tcPr>
            <w:tcW w:w="973" w:type="dxa"/>
            <w:tcBorders>
              <w:top w:val="single" w:sz="4" w:space="0" w:color="auto"/>
              <w:left w:val="nil"/>
              <w:bottom w:val="single" w:sz="4" w:space="0" w:color="auto"/>
              <w:right w:val="single" w:sz="4"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w:t>
            </w:r>
          </w:p>
        </w:tc>
        <w:tc>
          <w:tcPr>
            <w:tcW w:w="1247" w:type="dxa"/>
            <w:tcBorders>
              <w:top w:val="single" w:sz="4" w:space="0" w:color="auto"/>
              <w:left w:val="nil"/>
              <w:bottom w:val="single" w:sz="4" w:space="0" w:color="auto"/>
              <w:right w:val="single" w:sz="4" w:space="0" w:color="auto"/>
            </w:tcBorders>
            <w:shd w:val="clear" w:color="000000" w:fill="FFFFFF"/>
            <w:noWrap/>
            <w:vAlign w:val="center"/>
            <w:hideMark/>
          </w:tcPr>
          <w:p w:rsidR="00E931A1" w:rsidRPr="004C711F" w:rsidRDefault="00E931A1" w:rsidP="00E931A1">
            <w:pPr>
              <w:jc w:val="right"/>
              <w:rPr>
                <w:rFonts w:ascii="Arial Narrow" w:hAnsi="Arial Narrow" w:cs="Calibri"/>
                <w:color w:val="000000"/>
              </w:rPr>
            </w:pPr>
            <w:r w:rsidRPr="004C711F">
              <w:rPr>
                <w:rFonts w:ascii="Arial Narrow" w:hAnsi="Arial Narrow" w:cs="Calibri"/>
                <w:color w:val="000000"/>
              </w:rPr>
              <w:t> </w:t>
            </w:r>
          </w:p>
        </w:tc>
        <w:tc>
          <w:tcPr>
            <w:tcW w:w="1691" w:type="dxa"/>
            <w:tcBorders>
              <w:top w:val="single" w:sz="4" w:space="0" w:color="auto"/>
              <w:left w:val="nil"/>
              <w:bottom w:val="single" w:sz="4"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b/>
                <w:bCs/>
                <w:color w:val="000000"/>
              </w:rPr>
            </w:pPr>
            <w:r w:rsidRPr="004C711F">
              <w:rPr>
                <w:rFonts w:ascii="Arial Narrow" w:hAnsi="Arial Narrow" w:cs="Calibri"/>
                <w:b/>
                <w:bCs/>
                <w:color w:val="000000"/>
              </w:rPr>
              <w:t> </w:t>
            </w:r>
          </w:p>
        </w:tc>
      </w:tr>
      <w:tr w:rsidR="00E931A1" w:rsidRPr="004C711F" w:rsidTr="002C5CED">
        <w:trPr>
          <w:trHeight w:val="1170"/>
        </w:trPr>
        <w:tc>
          <w:tcPr>
            <w:tcW w:w="67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901</w:t>
            </w:r>
          </w:p>
        </w:tc>
        <w:tc>
          <w:tcPr>
            <w:tcW w:w="5807" w:type="dxa"/>
            <w:tcBorders>
              <w:top w:val="nil"/>
              <w:left w:val="nil"/>
              <w:bottom w:val="nil"/>
              <w:right w:val="single" w:sz="8" w:space="0" w:color="auto"/>
            </w:tcBorders>
            <w:shd w:val="clear" w:color="auto" w:fill="auto"/>
            <w:vAlign w:val="center"/>
            <w:hideMark/>
          </w:tcPr>
          <w:p w:rsidR="00E931A1" w:rsidRPr="004C711F" w:rsidRDefault="00E931A1" w:rsidP="00E931A1">
            <w:pPr>
              <w:rPr>
                <w:rFonts w:ascii="Arial Narrow" w:hAnsi="Arial Narrow" w:cs="Calibri"/>
                <w:b/>
                <w:bCs/>
                <w:color w:val="000000"/>
              </w:rPr>
            </w:pPr>
            <w:r w:rsidRPr="004C711F">
              <w:rPr>
                <w:rFonts w:ascii="Arial Narrow" w:hAnsi="Arial Narrow" w:cs="Calibri"/>
                <w:b/>
                <w:bCs/>
                <w:color w:val="000000"/>
              </w:rPr>
              <w:t>Béton armé dosé à 350 kg/m</w:t>
            </w:r>
            <w:r w:rsidRPr="004C711F">
              <w:rPr>
                <w:rFonts w:ascii="Arial Narrow" w:hAnsi="Arial Narrow" w:cs="Calibri"/>
                <w:b/>
                <w:bCs/>
                <w:color w:val="000000"/>
                <w:vertAlign w:val="superscript"/>
              </w:rPr>
              <w:t>3</w:t>
            </w:r>
            <w:r w:rsidRPr="004C711F">
              <w:rPr>
                <w:rFonts w:ascii="Arial Narrow" w:hAnsi="Arial Narrow" w:cs="Calibri"/>
                <w:b/>
                <w:bCs/>
                <w:color w:val="000000"/>
              </w:rPr>
              <w:t xml:space="preserve"> pour poteaux en élévation de section 15 x 20 x</w:t>
            </w:r>
            <w:r w:rsidRPr="004C711F">
              <w:rPr>
                <w:rFonts w:ascii="Arial Narrow" w:hAnsi="Arial Narrow" w:cs="Calibri"/>
                <w:color w:val="000000"/>
              </w:rPr>
              <w:t xml:space="preserve"> (16 poteaux de 3 m de hauteur) :</w:t>
            </w:r>
          </w:p>
        </w:tc>
        <w:tc>
          <w:tcPr>
            <w:tcW w:w="549"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vertAlign w:val="superscript"/>
              </w:rPr>
              <w:t>3</w:t>
            </w:r>
          </w:p>
        </w:tc>
        <w:tc>
          <w:tcPr>
            <w:tcW w:w="973"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3.88 </w:t>
            </w:r>
          </w:p>
        </w:tc>
        <w:tc>
          <w:tcPr>
            <w:tcW w:w="1247"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322"/>
        </w:trPr>
        <w:tc>
          <w:tcPr>
            <w:tcW w:w="673" w:type="dxa"/>
            <w:vMerge/>
            <w:tcBorders>
              <w:top w:val="single" w:sz="8" w:space="0" w:color="auto"/>
              <w:left w:val="single" w:sz="8" w:space="0" w:color="auto"/>
              <w:bottom w:val="single" w:sz="8" w:space="0" w:color="000000"/>
              <w:right w:val="single" w:sz="8" w:space="0" w:color="auto"/>
            </w:tcBorders>
            <w:vAlign w:val="center"/>
            <w:hideMark/>
          </w:tcPr>
          <w:p w:rsidR="00E931A1" w:rsidRPr="004C711F" w:rsidRDefault="00E931A1" w:rsidP="00E931A1">
            <w:pPr>
              <w:rPr>
                <w:rFonts w:ascii="Arial Narrow" w:hAnsi="Arial Narrow" w:cs="Calibri"/>
                <w:color w:val="000000"/>
              </w:rPr>
            </w:pP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color w:val="000000"/>
              </w:rPr>
            </w:pPr>
            <w:r w:rsidRPr="004C711F">
              <w:rPr>
                <w:rFonts w:ascii="Arial Narrow" w:hAnsi="Arial Narrow" w:cs="Calibri"/>
                <w:color w:val="000000"/>
              </w:rPr>
              <w:t xml:space="preserve">Ce prix rémunère au mètre cube, le béton armé tel que décrit ici, </w:t>
            </w:r>
            <w:r w:rsidRPr="004C711F">
              <w:rPr>
                <w:rFonts w:ascii="Arial Narrow" w:hAnsi="Arial Narrow" w:cs="Calibri"/>
                <w:b/>
                <w:bCs/>
                <w:color w:val="000000"/>
              </w:rPr>
              <w:t xml:space="preserve">bien vibré, y </w:t>
            </w:r>
            <w:r w:rsidRPr="004C711F">
              <w:rPr>
                <w:rFonts w:ascii="Arial Narrow" w:hAnsi="Arial Narrow" w:cs="Calibri"/>
                <w:color w:val="000000"/>
              </w:rPr>
              <w:t>compris toutes sujétions de bonne mise en œuvre.</w:t>
            </w:r>
          </w:p>
        </w:tc>
        <w:tc>
          <w:tcPr>
            <w:tcW w:w="549" w:type="dxa"/>
            <w:vMerge/>
            <w:tcBorders>
              <w:top w:val="single" w:sz="8" w:space="0" w:color="auto"/>
              <w:left w:val="single" w:sz="8" w:space="0" w:color="auto"/>
              <w:bottom w:val="single" w:sz="8" w:space="0" w:color="000000"/>
              <w:right w:val="single" w:sz="8" w:space="0" w:color="auto"/>
            </w:tcBorders>
            <w:vAlign w:val="center"/>
            <w:hideMark/>
          </w:tcPr>
          <w:p w:rsidR="00E931A1" w:rsidRPr="004C711F" w:rsidRDefault="00E931A1" w:rsidP="00E931A1">
            <w:pPr>
              <w:rPr>
                <w:rFonts w:ascii="Arial Narrow" w:hAnsi="Arial Narrow" w:cs="Calibri"/>
                <w:color w:val="000000"/>
              </w:rPr>
            </w:pPr>
          </w:p>
        </w:tc>
        <w:tc>
          <w:tcPr>
            <w:tcW w:w="973" w:type="dxa"/>
            <w:vMerge/>
            <w:tcBorders>
              <w:top w:val="single" w:sz="8" w:space="0" w:color="auto"/>
              <w:left w:val="single" w:sz="8" w:space="0" w:color="auto"/>
              <w:bottom w:val="single" w:sz="8" w:space="0" w:color="000000"/>
              <w:right w:val="single" w:sz="8" w:space="0" w:color="auto"/>
            </w:tcBorders>
            <w:vAlign w:val="center"/>
            <w:hideMark/>
          </w:tcPr>
          <w:p w:rsidR="00E931A1" w:rsidRPr="004C711F" w:rsidRDefault="00E931A1" w:rsidP="00E931A1">
            <w:pPr>
              <w:rPr>
                <w:rFonts w:ascii="Arial Narrow" w:hAnsi="Arial Narrow" w:cs="Calibri"/>
                <w:color w:val="000000"/>
              </w:rPr>
            </w:pPr>
          </w:p>
        </w:tc>
        <w:tc>
          <w:tcPr>
            <w:tcW w:w="1247" w:type="dxa"/>
            <w:vMerge/>
            <w:tcBorders>
              <w:top w:val="single" w:sz="8" w:space="0" w:color="auto"/>
              <w:left w:val="single" w:sz="8" w:space="0" w:color="auto"/>
              <w:bottom w:val="single" w:sz="8" w:space="0" w:color="000000"/>
              <w:right w:val="single" w:sz="8" w:space="0" w:color="auto"/>
            </w:tcBorders>
            <w:vAlign w:val="center"/>
          </w:tcPr>
          <w:p w:rsidR="00E931A1" w:rsidRPr="004C711F" w:rsidRDefault="00E931A1" w:rsidP="00E931A1">
            <w:pPr>
              <w:rPr>
                <w:rFonts w:ascii="Arial Narrow" w:hAnsi="Arial Narrow" w:cs="Calibri"/>
                <w:color w:val="000000"/>
              </w:rPr>
            </w:pPr>
          </w:p>
        </w:tc>
        <w:tc>
          <w:tcPr>
            <w:tcW w:w="1691" w:type="dxa"/>
            <w:vMerge/>
            <w:tcBorders>
              <w:top w:val="single" w:sz="8" w:space="0" w:color="auto"/>
              <w:left w:val="single" w:sz="8" w:space="0" w:color="auto"/>
              <w:bottom w:val="single" w:sz="8" w:space="0" w:color="000000"/>
              <w:right w:val="single" w:sz="8" w:space="0" w:color="auto"/>
            </w:tcBorders>
            <w:vAlign w:val="center"/>
          </w:tcPr>
          <w:p w:rsidR="00E931A1" w:rsidRPr="004C711F" w:rsidRDefault="00E931A1" w:rsidP="00E931A1">
            <w:pPr>
              <w:rPr>
                <w:rFonts w:ascii="Arial Narrow" w:hAnsi="Arial Narrow" w:cs="Calibri"/>
                <w:color w:val="000000"/>
              </w:rPr>
            </w:pPr>
          </w:p>
        </w:tc>
      </w:tr>
      <w:tr w:rsidR="00E931A1" w:rsidRPr="004C711F" w:rsidTr="002C5CED">
        <w:trPr>
          <w:trHeight w:val="55"/>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902</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color w:val="000000"/>
              </w:rPr>
            </w:pPr>
            <w:r w:rsidRPr="004C711F">
              <w:rPr>
                <w:rFonts w:ascii="Arial Narrow" w:hAnsi="Arial Narrow" w:cs="Calibri"/>
                <w:color w:val="000000"/>
              </w:rPr>
              <w:t>Béton armé dosé à 350 kg/m</w:t>
            </w:r>
            <w:r w:rsidRPr="004C711F">
              <w:rPr>
                <w:rFonts w:ascii="Arial Narrow" w:hAnsi="Arial Narrow" w:cs="Calibri"/>
                <w:color w:val="000000"/>
                <w:vertAlign w:val="superscript"/>
              </w:rPr>
              <w:t>3</w:t>
            </w:r>
            <w:r w:rsidRPr="004C711F">
              <w:rPr>
                <w:rFonts w:ascii="Arial Narrow" w:hAnsi="Arial Narrow" w:cs="Calibri"/>
                <w:color w:val="000000"/>
              </w:rPr>
              <w:t xml:space="preserve"> pour linteaux de section 20 x 15 x 51 ml </w:t>
            </w:r>
          </w:p>
        </w:tc>
        <w:tc>
          <w:tcPr>
            <w:tcW w:w="549"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vertAlign w:val="superscript"/>
              </w:rPr>
              <w:t>3</w:t>
            </w:r>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3.56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nil"/>
              <w:left w:val="nil"/>
              <w:bottom w:val="single" w:sz="8" w:space="0" w:color="auto"/>
              <w:right w:val="single" w:sz="8" w:space="0" w:color="auto"/>
            </w:tcBorders>
            <w:shd w:val="clear" w:color="auto" w:fill="auto"/>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810"/>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lastRenderedPageBreak/>
              <w:t>903</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color w:val="000000"/>
              </w:rPr>
            </w:pPr>
            <w:r w:rsidRPr="004C711F">
              <w:rPr>
                <w:rFonts w:ascii="Arial Narrow" w:hAnsi="Arial Narrow" w:cs="Calibri"/>
                <w:color w:val="000000"/>
              </w:rPr>
              <w:t>Béton armé dosé à 350 kg/m</w:t>
            </w:r>
            <w:r w:rsidRPr="004C711F">
              <w:rPr>
                <w:rFonts w:ascii="Arial Narrow" w:hAnsi="Arial Narrow" w:cs="Calibri"/>
                <w:color w:val="000000"/>
                <w:vertAlign w:val="superscript"/>
              </w:rPr>
              <w:t>3</w:t>
            </w:r>
            <w:r w:rsidRPr="004C711F">
              <w:rPr>
                <w:rFonts w:ascii="Arial Narrow" w:hAnsi="Arial Narrow" w:cs="Calibri"/>
                <w:color w:val="000000"/>
              </w:rPr>
              <w:t xml:space="preserve"> pour pergola et éléments de décoration</w:t>
            </w:r>
          </w:p>
        </w:tc>
        <w:tc>
          <w:tcPr>
            <w:tcW w:w="549"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vertAlign w:val="superscript"/>
              </w:rPr>
              <w:t>3</w:t>
            </w:r>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3.56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nil"/>
              <w:left w:val="nil"/>
              <w:bottom w:val="single" w:sz="8" w:space="0" w:color="auto"/>
              <w:right w:val="single" w:sz="8" w:space="0" w:color="auto"/>
            </w:tcBorders>
            <w:shd w:val="clear" w:color="auto" w:fill="auto"/>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610"/>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904</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color w:val="000000"/>
              </w:rPr>
            </w:pPr>
            <w:r w:rsidRPr="004C711F">
              <w:rPr>
                <w:rFonts w:ascii="Arial Narrow" w:hAnsi="Arial Narrow" w:cs="Calibri"/>
                <w:color w:val="000000"/>
              </w:rPr>
              <w:t>Murs en agglomérés de 15x20x40 soit une longueur totale de mur de 132,64 ml sur laquelle on va enlever la longueur correspondant aux différentes zones des ouvertures.</w:t>
            </w:r>
          </w:p>
        </w:tc>
        <w:tc>
          <w:tcPr>
            <w:tcW w:w="549"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rPr>
              <w:t>²</w:t>
            </w:r>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276.13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nil"/>
              <w:left w:val="nil"/>
              <w:bottom w:val="single" w:sz="8" w:space="0" w:color="auto"/>
              <w:right w:val="single" w:sz="8" w:space="0" w:color="auto"/>
            </w:tcBorders>
            <w:shd w:val="clear" w:color="auto" w:fill="auto"/>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142"/>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905</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color w:val="000000"/>
              </w:rPr>
            </w:pPr>
            <w:r w:rsidRPr="004C711F">
              <w:rPr>
                <w:rFonts w:ascii="Arial Narrow" w:hAnsi="Arial Narrow" w:cs="Calibri"/>
                <w:color w:val="000000"/>
              </w:rPr>
              <w:t>Paillasse de cuisine en béton armé (2,50 x 0,65 x 0,15</w:t>
            </w:r>
            <w:proofErr w:type="gramStart"/>
            <w:r w:rsidRPr="004C711F">
              <w:rPr>
                <w:rFonts w:ascii="Arial Narrow" w:hAnsi="Arial Narrow" w:cs="Calibri"/>
                <w:color w:val="000000"/>
              </w:rPr>
              <w:t>):</w:t>
            </w:r>
            <w:proofErr w:type="gramEnd"/>
            <w:r w:rsidRPr="004C711F">
              <w:rPr>
                <w:rFonts w:ascii="Arial Narrow" w:hAnsi="Arial Narrow" w:cs="Calibri"/>
                <w:color w:val="000000"/>
              </w:rPr>
              <w:t xml:space="preserve"> les montants sont en agglos de 15 bourrés.</w:t>
            </w:r>
          </w:p>
        </w:tc>
        <w:tc>
          <w:tcPr>
            <w:tcW w:w="549"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vertAlign w:val="superscript"/>
              </w:rPr>
              <w:t>3</w:t>
            </w:r>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0.69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nil"/>
              <w:left w:val="nil"/>
              <w:bottom w:val="single" w:sz="8" w:space="0" w:color="auto"/>
              <w:right w:val="single" w:sz="8" w:space="0" w:color="auto"/>
            </w:tcBorders>
            <w:shd w:val="clear" w:color="auto" w:fill="auto"/>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241"/>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906</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color w:val="000000"/>
              </w:rPr>
            </w:pPr>
            <w:r w:rsidRPr="004C711F">
              <w:rPr>
                <w:rFonts w:ascii="Arial Narrow" w:hAnsi="Arial Narrow" w:cs="Calibri"/>
                <w:color w:val="000000"/>
              </w:rPr>
              <w:t>Murs supports de la paillasse en agglomérés de 15 x 20 x 40 bourrés (h=1 ml)</w:t>
            </w:r>
          </w:p>
        </w:tc>
        <w:tc>
          <w:tcPr>
            <w:tcW w:w="549"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rPr>
              <w:t>²</w:t>
            </w:r>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7.20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nil"/>
              <w:left w:val="nil"/>
              <w:bottom w:val="single" w:sz="8" w:space="0" w:color="auto"/>
              <w:right w:val="single" w:sz="8" w:space="0" w:color="auto"/>
            </w:tcBorders>
            <w:shd w:val="clear" w:color="auto" w:fill="auto"/>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169"/>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907</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color w:val="000000"/>
              </w:rPr>
            </w:pPr>
            <w:r w:rsidRPr="004C711F">
              <w:rPr>
                <w:rFonts w:ascii="Arial Narrow" w:hAnsi="Arial Narrow" w:cs="Calibri"/>
                <w:color w:val="000000"/>
              </w:rPr>
              <w:t>Enduit au mortier de ciment pour murs dosé à 400 kg/m</w:t>
            </w:r>
            <w:r w:rsidRPr="004C711F">
              <w:rPr>
                <w:rFonts w:ascii="Arial Narrow" w:hAnsi="Arial Narrow" w:cs="Calibri"/>
                <w:color w:val="000000"/>
                <w:vertAlign w:val="superscript"/>
              </w:rPr>
              <w:t>3</w:t>
            </w:r>
          </w:p>
        </w:tc>
        <w:tc>
          <w:tcPr>
            <w:tcW w:w="549"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rPr>
              <w:t>²</w:t>
            </w:r>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580.00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nil"/>
              <w:left w:val="nil"/>
              <w:bottom w:val="single" w:sz="8" w:space="0" w:color="auto"/>
              <w:right w:val="single" w:sz="8" w:space="0" w:color="auto"/>
            </w:tcBorders>
            <w:shd w:val="clear" w:color="auto" w:fill="auto"/>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570"/>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 </w:t>
            </w:r>
          </w:p>
        </w:tc>
        <w:tc>
          <w:tcPr>
            <w:tcW w:w="5807" w:type="dxa"/>
            <w:tcBorders>
              <w:top w:val="nil"/>
              <w:left w:val="nil"/>
              <w:bottom w:val="single" w:sz="8" w:space="0" w:color="auto"/>
              <w:right w:val="single" w:sz="8" w:space="0" w:color="auto"/>
            </w:tcBorders>
            <w:shd w:val="clear" w:color="000000" w:fill="92D050"/>
            <w:vAlign w:val="center"/>
            <w:hideMark/>
          </w:tcPr>
          <w:p w:rsidR="00E931A1" w:rsidRPr="004C711F" w:rsidRDefault="00E931A1" w:rsidP="00E931A1">
            <w:pPr>
              <w:rPr>
                <w:rFonts w:ascii="Arial Narrow" w:hAnsi="Arial Narrow" w:cs="Calibri"/>
                <w:b/>
                <w:bCs/>
                <w:i/>
                <w:iCs/>
                <w:color w:val="000000"/>
                <w:sz w:val="28"/>
                <w:szCs w:val="28"/>
              </w:rPr>
            </w:pPr>
            <w:r w:rsidRPr="004C711F">
              <w:rPr>
                <w:rFonts w:ascii="Arial Narrow" w:hAnsi="Arial Narrow" w:cs="Calibri"/>
                <w:b/>
                <w:bCs/>
                <w:i/>
                <w:iCs/>
                <w:color w:val="000000"/>
                <w:sz w:val="28"/>
                <w:szCs w:val="28"/>
              </w:rPr>
              <w:t>Sous Total Lot 900</w:t>
            </w:r>
          </w:p>
        </w:tc>
        <w:tc>
          <w:tcPr>
            <w:tcW w:w="549" w:type="dxa"/>
            <w:tcBorders>
              <w:top w:val="single" w:sz="4" w:space="0" w:color="auto"/>
              <w:left w:val="nil"/>
              <w:bottom w:val="single" w:sz="4" w:space="0" w:color="auto"/>
              <w:right w:val="single" w:sz="4"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sz w:val="28"/>
                <w:szCs w:val="28"/>
              </w:rPr>
            </w:pPr>
            <w:r w:rsidRPr="004C711F">
              <w:rPr>
                <w:rFonts w:ascii="Arial Narrow" w:hAnsi="Arial Narrow" w:cs="Calibri"/>
                <w:color w:val="000000"/>
                <w:sz w:val="28"/>
                <w:szCs w:val="28"/>
              </w:rPr>
              <w:t> </w:t>
            </w:r>
          </w:p>
        </w:tc>
        <w:tc>
          <w:tcPr>
            <w:tcW w:w="973" w:type="dxa"/>
            <w:tcBorders>
              <w:top w:val="single" w:sz="4" w:space="0" w:color="auto"/>
              <w:left w:val="nil"/>
              <w:bottom w:val="single" w:sz="4" w:space="0" w:color="auto"/>
              <w:right w:val="single" w:sz="4"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sz w:val="28"/>
                <w:szCs w:val="28"/>
              </w:rPr>
            </w:pPr>
            <w:r w:rsidRPr="004C711F">
              <w:rPr>
                <w:rFonts w:ascii="Arial Narrow" w:hAnsi="Arial Narrow" w:cs="Calibri"/>
                <w:color w:val="000000"/>
                <w:sz w:val="28"/>
                <w:szCs w:val="28"/>
              </w:rPr>
              <w:t> </w:t>
            </w:r>
          </w:p>
        </w:tc>
        <w:tc>
          <w:tcPr>
            <w:tcW w:w="1247" w:type="dxa"/>
            <w:tcBorders>
              <w:top w:val="single" w:sz="4" w:space="0" w:color="auto"/>
              <w:left w:val="nil"/>
              <w:bottom w:val="single" w:sz="4" w:space="0" w:color="auto"/>
              <w:right w:val="nil"/>
            </w:tcBorders>
            <w:shd w:val="clear" w:color="000000" w:fill="FFFFFF"/>
            <w:noWrap/>
            <w:vAlign w:val="center"/>
          </w:tcPr>
          <w:p w:rsidR="00E931A1" w:rsidRPr="004C711F" w:rsidRDefault="00E931A1" w:rsidP="00E931A1">
            <w:pPr>
              <w:rPr>
                <w:rFonts w:ascii="Arial Narrow" w:hAnsi="Arial Narrow" w:cs="Calibri"/>
                <w:color w:val="000000"/>
                <w:sz w:val="28"/>
                <w:szCs w:val="28"/>
              </w:rPr>
            </w:pPr>
          </w:p>
        </w:tc>
        <w:tc>
          <w:tcPr>
            <w:tcW w:w="1691" w:type="dxa"/>
            <w:tcBorders>
              <w:top w:val="nil"/>
              <w:left w:val="single" w:sz="8" w:space="0" w:color="auto"/>
              <w:bottom w:val="single" w:sz="8" w:space="0" w:color="auto"/>
              <w:right w:val="single" w:sz="8" w:space="0" w:color="auto"/>
            </w:tcBorders>
            <w:shd w:val="clear" w:color="000000" w:fill="92D050"/>
            <w:noWrap/>
            <w:vAlign w:val="center"/>
          </w:tcPr>
          <w:p w:rsidR="00E931A1" w:rsidRPr="004C711F" w:rsidRDefault="00E931A1" w:rsidP="00E931A1">
            <w:pPr>
              <w:jc w:val="center"/>
              <w:rPr>
                <w:rFonts w:ascii="Arial Narrow" w:hAnsi="Arial Narrow" w:cs="Calibri"/>
                <w:b/>
                <w:bCs/>
                <w:color w:val="000000"/>
                <w:sz w:val="28"/>
                <w:szCs w:val="28"/>
              </w:rPr>
            </w:pPr>
          </w:p>
        </w:tc>
      </w:tr>
      <w:tr w:rsidR="00E931A1" w:rsidRPr="004C711F" w:rsidTr="002C5CED">
        <w:trPr>
          <w:trHeight w:val="315"/>
        </w:trPr>
        <w:tc>
          <w:tcPr>
            <w:tcW w:w="673"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w:t>
            </w:r>
          </w:p>
        </w:tc>
        <w:tc>
          <w:tcPr>
            <w:tcW w:w="5807" w:type="dxa"/>
            <w:tcBorders>
              <w:top w:val="single" w:sz="4" w:space="0" w:color="auto"/>
              <w:left w:val="nil"/>
              <w:bottom w:val="single" w:sz="4" w:space="0" w:color="auto"/>
              <w:right w:val="single" w:sz="4" w:space="0" w:color="auto"/>
            </w:tcBorders>
            <w:shd w:val="clear" w:color="auto" w:fill="auto"/>
            <w:vAlign w:val="center"/>
            <w:hideMark/>
          </w:tcPr>
          <w:p w:rsidR="00E931A1" w:rsidRPr="004C711F" w:rsidRDefault="00E931A1" w:rsidP="00E931A1">
            <w:pPr>
              <w:rPr>
                <w:rFonts w:ascii="Arial Narrow" w:hAnsi="Arial Narrow" w:cs="Calibri"/>
                <w:b/>
                <w:bCs/>
                <w:i/>
                <w:iCs/>
                <w:color w:val="000000"/>
              </w:rPr>
            </w:pPr>
            <w:r w:rsidRPr="004C711F">
              <w:rPr>
                <w:rFonts w:ascii="Arial Narrow" w:hAnsi="Arial Narrow" w:cs="Calibri"/>
                <w:b/>
                <w:bCs/>
                <w:i/>
                <w:iCs/>
                <w:color w:val="000000"/>
              </w:rPr>
              <w:t xml:space="preserve">TOITURE </w:t>
            </w:r>
          </w:p>
        </w:tc>
        <w:tc>
          <w:tcPr>
            <w:tcW w:w="549" w:type="dxa"/>
            <w:tcBorders>
              <w:top w:val="nil"/>
              <w:left w:val="nil"/>
              <w:bottom w:val="single" w:sz="4" w:space="0" w:color="auto"/>
              <w:right w:val="single" w:sz="4"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w:t>
            </w:r>
          </w:p>
        </w:tc>
        <w:tc>
          <w:tcPr>
            <w:tcW w:w="973" w:type="dxa"/>
            <w:tcBorders>
              <w:top w:val="nil"/>
              <w:left w:val="nil"/>
              <w:bottom w:val="single" w:sz="4" w:space="0" w:color="auto"/>
              <w:right w:val="single" w:sz="4"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w:t>
            </w:r>
          </w:p>
        </w:tc>
        <w:tc>
          <w:tcPr>
            <w:tcW w:w="1247" w:type="dxa"/>
            <w:tcBorders>
              <w:top w:val="nil"/>
              <w:left w:val="nil"/>
              <w:bottom w:val="single" w:sz="4" w:space="0" w:color="auto"/>
              <w:right w:val="single" w:sz="4" w:space="0" w:color="auto"/>
            </w:tcBorders>
            <w:shd w:val="clear" w:color="000000" w:fill="FFFFFF"/>
            <w:noWrap/>
            <w:vAlign w:val="center"/>
            <w:hideMark/>
          </w:tcPr>
          <w:p w:rsidR="00E931A1" w:rsidRPr="004C711F" w:rsidRDefault="00E931A1" w:rsidP="00E931A1">
            <w:pPr>
              <w:jc w:val="right"/>
              <w:rPr>
                <w:rFonts w:ascii="Arial Narrow" w:hAnsi="Arial Narrow" w:cs="Calibri"/>
                <w:color w:val="000000"/>
              </w:rPr>
            </w:pPr>
            <w:r w:rsidRPr="004C711F">
              <w:rPr>
                <w:rFonts w:ascii="Arial Narrow" w:hAnsi="Arial Narrow" w:cs="Calibri"/>
                <w:color w:val="000000"/>
              </w:rPr>
              <w:t> </w:t>
            </w:r>
          </w:p>
        </w:tc>
        <w:tc>
          <w:tcPr>
            <w:tcW w:w="1691" w:type="dxa"/>
            <w:tcBorders>
              <w:top w:val="single" w:sz="4" w:space="0" w:color="auto"/>
              <w:left w:val="nil"/>
              <w:bottom w:val="single" w:sz="4"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b/>
                <w:bCs/>
                <w:color w:val="000000"/>
              </w:rPr>
            </w:pPr>
            <w:r w:rsidRPr="004C711F">
              <w:rPr>
                <w:rFonts w:ascii="Arial Narrow" w:hAnsi="Arial Narrow" w:cs="Calibri"/>
                <w:b/>
                <w:bCs/>
                <w:color w:val="000000"/>
              </w:rPr>
              <w:t> </w:t>
            </w:r>
          </w:p>
        </w:tc>
      </w:tr>
      <w:tr w:rsidR="00E931A1" w:rsidRPr="004C711F" w:rsidTr="002C5CED">
        <w:trPr>
          <w:trHeight w:val="188"/>
        </w:trPr>
        <w:tc>
          <w:tcPr>
            <w:tcW w:w="673" w:type="dxa"/>
            <w:tcBorders>
              <w:top w:val="nil"/>
              <w:left w:val="single" w:sz="8" w:space="0" w:color="auto"/>
              <w:bottom w:val="single" w:sz="4" w:space="0" w:color="auto"/>
              <w:right w:val="single" w:sz="4"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w:t>
            </w:r>
          </w:p>
        </w:tc>
        <w:tc>
          <w:tcPr>
            <w:tcW w:w="5807" w:type="dxa"/>
            <w:tcBorders>
              <w:top w:val="nil"/>
              <w:left w:val="nil"/>
              <w:bottom w:val="single" w:sz="4" w:space="0" w:color="auto"/>
              <w:right w:val="single" w:sz="4" w:space="0" w:color="auto"/>
            </w:tcBorders>
            <w:shd w:val="clear" w:color="auto" w:fill="auto"/>
            <w:vAlign w:val="center"/>
            <w:hideMark/>
          </w:tcPr>
          <w:p w:rsidR="00E931A1" w:rsidRPr="004C711F" w:rsidRDefault="00E931A1" w:rsidP="00E931A1">
            <w:pPr>
              <w:rPr>
                <w:rFonts w:ascii="Arial Narrow" w:hAnsi="Arial Narrow" w:cs="Calibri"/>
                <w:b/>
                <w:bCs/>
                <w:i/>
                <w:iCs/>
                <w:color w:val="000000"/>
              </w:rPr>
            </w:pPr>
            <w:r w:rsidRPr="004C711F">
              <w:rPr>
                <w:rFonts w:ascii="Arial Narrow" w:hAnsi="Arial Narrow" w:cs="Calibri"/>
                <w:b/>
                <w:bCs/>
                <w:i/>
                <w:iCs/>
                <w:color w:val="000000"/>
              </w:rPr>
              <w:t>Lot 1000 Couverture et bois pour charpente</w:t>
            </w:r>
          </w:p>
        </w:tc>
        <w:tc>
          <w:tcPr>
            <w:tcW w:w="549" w:type="dxa"/>
            <w:tcBorders>
              <w:top w:val="nil"/>
              <w:left w:val="nil"/>
              <w:bottom w:val="single" w:sz="4" w:space="0" w:color="auto"/>
              <w:right w:val="single" w:sz="4"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w:t>
            </w:r>
          </w:p>
        </w:tc>
        <w:tc>
          <w:tcPr>
            <w:tcW w:w="973" w:type="dxa"/>
            <w:tcBorders>
              <w:top w:val="nil"/>
              <w:left w:val="nil"/>
              <w:bottom w:val="single" w:sz="4" w:space="0" w:color="auto"/>
              <w:right w:val="single" w:sz="4"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w:t>
            </w:r>
          </w:p>
        </w:tc>
        <w:tc>
          <w:tcPr>
            <w:tcW w:w="1247" w:type="dxa"/>
            <w:tcBorders>
              <w:top w:val="nil"/>
              <w:left w:val="nil"/>
              <w:bottom w:val="single" w:sz="4" w:space="0" w:color="auto"/>
              <w:right w:val="single" w:sz="4" w:space="0" w:color="auto"/>
            </w:tcBorders>
            <w:shd w:val="clear" w:color="000000" w:fill="FFFFFF"/>
            <w:noWrap/>
            <w:vAlign w:val="center"/>
            <w:hideMark/>
          </w:tcPr>
          <w:p w:rsidR="00E931A1" w:rsidRPr="004C711F" w:rsidRDefault="00E931A1" w:rsidP="00E931A1">
            <w:pPr>
              <w:jc w:val="right"/>
              <w:rPr>
                <w:rFonts w:ascii="Arial Narrow" w:hAnsi="Arial Narrow" w:cs="Calibri"/>
                <w:color w:val="000000"/>
              </w:rPr>
            </w:pPr>
            <w:r w:rsidRPr="004C711F">
              <w:rPr>
                <w:rFonts w:ascii="Arial Narrow" w:hAnsi="Arial Narrow" w:cs="Calibri"/>
                <w:color w:val="000000"/>
              </w:rPr>
              <w:t> </w:t>
            </w:r>
          </w:p>
        </w:tc>
        <w:tc>
          <w:tcPr>
            <w:tcW w:w="1691" w:type="dxa"/>
            <w:tcBorders>
              <w:top w:val="nil"/>
              <w:left w:val="nil"/>
              <w:bottom w:val="single" w:sz="4"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b/>
                <w:bCs/>
                <w:color w:val="000000"/>
              </w:rPr>
            </w:pPr>
            <w:r w:rsidRPr="004C711F">
              <w:rPr>
                <w:rFonts w:ascii="Arial Narrow" w:hAnsi="Arial Narrow" w:cs="Calibri"/>
                <w:b/>
                <w:bCs/>
                <w:color w:val="000000"/>
              </w:rPr>
              <w:t> </w:t>
            </w:r>
          </w:p>
        </w:tc>
      </w:tr>
      <w:tr w:rsidR="00E931A1" w:rsidRPr="004C711F" w:rsidTr="002C5CED">
        <w:trPr>
          <w:trHeight w:val="269"/>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1001</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color w:val="000000"/>
              </w:rPr>
            </w:pPr>
            <w:r w:rsidRPr="004C711F">
              <w:rPr>
                <w:rFonts w:ascii="Arial Narrow" w:hAnsi="Arial Narrow" w:cs="Calibri"/>
                <w:color w:val="000000"/>
              </w:rPr>
              <w:t>Tôles bacs prélaquées 6/10</w:t>
            </w:r>
            <w:r w:rsidRPr="004C711F">
              <w:rPr>
                <w:rFonts w:ascii="Arial Narrow" w:hAnsi="Arial Narrow" w:cs="Calibri"/>
                <w:color w:val="000000"/>
                <w:vertAlign w:val="superscript"/>
              </w:rPr>
              <w:t>ème</w:t>
            </w:r>
            <w:r w:rsidRPr="004C711F">
              <w:rPr>
                <w:rFonts w:ascii="Arial Narrow" w:hAnsi="Arial Narrow" w:cs="Calibri"/>
                <w:color w:val="000000"/>
              </w:rPr>
              <w:t xml:space="preserve"> y compris toutes sujétions de fixation</w:t>
            </w:r>
          </w:p>
        </w:tc>
        <w:tc>
          <w:tcPr>
            <w:tcW w:w="549"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rPr>
              <w:t>²</w:t>
            </w:r>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214.11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nil"/>
              <w:left w:val="nil"/>
              <w:bottom w:val="single" w:sz="8" w:space="0" w:color="auto"/>
              <w:right w:val="single" w:sz="8" w:space="0" w:color="auto"/>
            </w:tcBorders>
            <w:shd w:val="clear" w:color="auto" w:fill="auto"/>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55"/>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1002</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color w:val="000000"/>
              </w:rPr>
            </w:pPr>
            <w:r w:rsidRPr="004C711F">
              <w:rPr>
                <w:rFonts w:ascii="Arial Narrow" w:hAnsi="Arial Narrow" w:cs="Calibri"/>
                <w:color w:val="000000"/>
              </w:rPr>
              <w:t>Bastings de 12*3 + pannes de 5*8 + planches de rive</w:t>
            </w:r>
          </w:p>
        </w:tc>
        <w:tc>
          <w:tcPr>
            <w:tcW w:w="549"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vertAlign w:val="superscript"/>
              </w:rPr>
              <w:t>3</w:t>
            </w:r>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4.40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nil"/>
              <w:left w:val="nil"/>
              <w:bottom w:val="single" w:sz="8" w:space="0" w:color="auto"/>
              <w:right w:val="single" w:sz="8" w:space="0" w:color="auto"/>
            </w:tcBorders>
            <w:shd w:val="clear" w:color="auto" w:fill="auto"/>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250"/>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1003</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color w:val="000000"/>
              </w:rPr>
            </w:pPr>
            <w:r w:rsidRPr="004C711F">
              <w:rPr>
                <w:rFonts w:ascii="Arial Narrow" w:hAnsi="Arial Narrow" w:cs="Calibri"/>
                <w:color w:val="000000"/>
              </w:rPr>
              <w:t xml:space="preserve">Tôles lisses </w:t>
            </w:r>
          </w:p>
        </w:tc>
        <w:tc>
          <w:tcPr>
            <w:tcW w:w="549"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rPr>
              <w:t>²</w:t>
            </w:r>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40.00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nil"/>
              <w:left w:val="nil"/>
              <w:bottom w:val="single" w:sz="8" w:space="0" w:color="auto"/>
              <w:right w:val="single" w:sz="8" w:space="0" w:color="auto"/>
            </w:tcBorders>
            <w:shd w:val="clear" w:color="auto" w:fill="auto"/>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898"/>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1004</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b/>
                <w:bCs/>
                <w:color w:val="000000"/>
              </w:rPr>
            </w:pPr>
            <w:r w:rsidRPr="004C711F">
              <w:rPr>
                <w:rFonts w:ascii="Arial Narrow" w:hAnsi="Arial Narrow" w:cs="Calibri"/>
                <w:b/>
                <w:bCs/>
                <w:color w:val="000000"/>
              </w:rPr>
              <w:t>Tôles faitiaires</w:t>
            </w:r>
            <w:r w:rsidRPr="004C711F">
              <w:rPr>
                <w:rFonts w:ascii="Arial Narrow" w:hAnsi="Arial Narrow" w:cs="Calibri"/>
                <w:color w:val="000000"/>
              </w:rPr>
              <w:t xml:space="preserve"> : Ce prix rémunère au mètre linéaire, la fourniture et la pose de la tole, de même épaisseur que la tôle y compris toutes sujétions de bonne exécution. </w:t>
            </w:r>
          </w:p>
        </w:tc>
        <w:tc>
          <w:tcPr>
            <w:tcW w:w="549"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ml</w:t>
            </w:r>
            <w:proofErr w:type="gramEnd"/>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3.00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nil"/>
              <w:left w:val="nil"/>
              <w:bottom w:val="single" w:sz="8" w:space="0" w:color="auto"/>
              <w:right w:val="single" w:sz="8" w:space="0" w:color="auto"/>
            </w:tcBorders>
            <w:shd w:val="clear" w:color="auto" w:fill="auto"/>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600"/>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1005</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color w:val="000000"/>
              </w:rPr>
            </w:pPr>
            <w:r w:rsidRPr="004C711F">
              <w:rPr>
                <w:rFonts w:ascii="Arial Narrow" w:hAnsi="Arial Narrow" w:cs="Calibri"/>
                <w:color w:val="000000"/>
              </w:rPr>
              <w:t>Gouttière métallique y compris toute sujétions</w:t>
            </w:r>
          </w:p>
        </w:tc>
        <w:tc>
          <w:tcPr>
            <w:tcW w:w="549"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ml</w:t>
            </w:r>
            <w:proofErr w:type="gramEnd"/>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45.30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nil"/>
              <w:left w:val="nil"/>
              <w:bottom w:val="single" w:sz="8" w:space="0" w:color="auto"/>
              <w:right w:val="single" w:sz="8" w:space="0" w:color="auto"/>
            </w:tcBorders>
            <w:shd w:val="clear" w:color="auto" w:fill="auto"/>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390"/>
        </w:trPr>
        <w:tc>
          <w:tcPr>
            <w:tcW w:w="673" w:type="dxa"/>
            <w:tcBorders>
              <w:top w:val="single" w:sz="4" w:space="0" w:color="auto"/>
              <w:left w:val="single" w:sz="8" w:space="0" w:color="auto"/>
              <w:bottom w:val="single" w:sz="4" w:space="0" w:color="auto"/>
              <w:right w:val="nil"/>
            </w:tcBorders>
            <w:shd w:val="clear" w:color="auto" w:fill="auto"/>
            <w:noWrap/>
            <w:vAlign w:val="center"/>
            <w:hideMark/>
          </w:tcPr>
          <w:p w:rsidR="00E931A1" w:rsidRPr="004C711F" w:rsidRDefault="00E931A1" w:rsidP="00E931A1">
            <w:pPr>
              <w:jc w:val="center"/>
              <w:rPr>
                <w:rFonts w:ascii="Arial Narrow" w:hAnsi="Arial Narrow" w:cs="Calibri"/>
                <w:color w:val="000000"/>
                <w:sz w:val="28"/>
                <w:szCs w:val="28"/>
              </w:rPr>
            </w:pPr>
            <w:r w:rsidRPr="004C711F">
              <w:rPr>
                <w:rFonts w:ascii="Arial Narrow" w:hAnsi="Arial Narrow" w:cs="Calibri"/>
                <w:color w:val="000000"/>
                <w:sz w:val="28"/>
                <w:szCs w:val="28"/>
              </w:rPr>
              <w:t> </w:t>
            </w:r>
          </w:p>
        </w:tc>
        <w:tc>
          <w:tcPr>
            <w:tcW w:w="5807" w:type="dxa"/>
            <w:tcBorders>
              <w:top w:val="nil"/>
              <w:left w:val="single" w:sz="8" w:space="0" w:color="auto"/>
              <w:bottom w:val="single" w:sz="8" w:space="0" w:color="auto"/>
              <w:right w:val="single" w:sz="8" w:space="0" w:color="auto"/>
            </w:tcBorders>
            <w:shd w:val="clear" w:color="000000" w:fill="92D050"/>
            <w:vAlign w:val="center"/>
            <w:hideMark/>
          </w:tcPr>
          <w:p w:rsidR="00E931A1" w:rsidRPr="004C711F" w:rsidRDefault="00E931A1" w:rsidP="00E931A1">
            <w:pPr>
              <w:rPr>
                <w:rFonts w:ascii="Arial Narrow" w:hAnsi="Arial Narrow" w:cs="Calibri"/>
                <w:b/>
                <w:bCs/>
                <w:i/>
                <w:iCs/>
                <w:color w:val="000000"/>
                <w:sz w:val="28"/>
                <w:szCs w:val="28"/>
              </w:rPr>
            </w:pPr>
            <w:r w:rsidRPr="004C711F">
              <w:rPr>
                <w:rFonts w:ascii="Arial Narrow" w:hAnsi="Arial Narrow" w:cs="Calibri"/>
                <w:b/>
                <w:bCs/>
                <w:i/>
                <w:iCs/>
                <w:color w:val="000000"/>
                <w:sz w:val="28"/>
                <w:szCs w:val="28"/>
              </w:rPr>
              <w:t>Sous Total Lot 1000</w:t>
            </w:r>
          </w:p>
        </w:tc>
        <w:tc>
          <w:tcPr>
            <w:tcW w:w="549" w:type="dxa"/>
            <w:tcBorders>
              <w:top w:val="single" w:sz="4" w:space="0" w:color="auto"/>
              <w:left w:val="nil"/>
              <w:bottom w:val="single" w:sz="4" w:space="0" w:color="auto"/>
              <w:right w:val="single" w:sz="4"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sz w:val="28"/>
                <w:szCs w:val="28"/>
              </w:rPr>
            </w:pPr>
            <w:r w:rsidRPr="004C711F">
              <w:rPr>
                <w:rFonts w:ascii="Arial Narrow" w:hAnsi="Arial Narrow" w:cs="Calibri"/>
                <w:color w:val="000000"/>
                <w:sz w:val="28"/>
                <w:szCs w:val="28"/>
              </w:rPr>
              <w:t> </w:t>
            </w:r>
          </w:p>
        </w:tc>
        <w:tc>
          <w:tcPr>
            <w:tcW w:w="973" w:type="dxa"/>
            <w:tcBorders>
              <w:top w:val="single" w:sz="4" w:space="0" w:color="auto"/>
              <w:left w:val="nil"/>
              <w:bottom w:val="single" w:sz="4" w:space="0" w:color="auto"/>
              <w:right w:val="single" w:sz="4"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sz w:val="28"/>
                <w:szCs w:val="28"/>
              </w:rPr>
            </w:pPr>
            <w:r w:rsidRPr="004C711F">
              <w:rPr>
                <w:rFonts w:ascii="Arial Narrow" w:hAnsi="Arial Narrow" w:cs="Calibri"/>
                <w:color w:val="000000"/>
                <w:sz w:val="28"/>
                <w:szCs w:val="28"/>
              </w:rPr>
              <w:t> </w:t>
            </w:r>
          </w:p>
        </w:tc>
        <w:tc>
          <w:tcPr>
            <w:tcW w:w="1247" w:type="dxa"/>
            <w:tcBorders>
              <w:top w:val="single" w:sz="4" w:space="0" w:color="auto"/>
              <w:left w:val="nil"/>
              <w:bottom w:val="single" w:sz="4" w:space="0" w:color="auto"/>
              <w:right w:val="nil"/>
            </w:tcBorders>
            <w:shd w:val="clear" w:color="000000" w:fill="FFFFFF"/>
            <w:noWrap/>
            <w:vAlign w:val="center"/>
          </w:tcPr>
          <w:p w:rsidR="00E931A1" w:rsidRPr="004C711F" w:rsidRDefault="00E931A1" w:rsidP="00E931A1">
            <w:pPr>
              <w:rPr>
                <w:rFonts w:ascii="Arial Narrow" w:hAnsi="Arial Narrow" w:cs="Calibri"/>
                <w:color w:val="000000"/>
                <w:sz w:val="28"/>
                <w:szCs w:val="28"/>
              </w:rPr>
            </w:pPr>
          </w:p>
        </w:tc>
        <w:tc>
          <w:tcPr>
            <w:tcW w:w="1691" w:type="dxa"/>
            <w:tcBorders>
              <w:top w:val="nil"/>
              <w:left w:val="single" w:sz="8" w:space="0" w:color="auto"/>
              <w:bottom w:val="single" w:sz="8" w:space="0" w:color="auto"/>
              <w:right w:val="single" w:sz="8" w:space="0" w:color="auto"/>
            </w:tcBorders>
            <w:shd w:val="clear" w:color="000000" w:fill="92D050"/>
            <w:noWrap/>
            <w:vAlign w:val="center"/>
          </w:tcPr>
          <w:p w:rsidR="00E931A1" w:rsidRPr="004C711F" w:rsidRDefault="00E931A1" w:rsidP="00E931A1">
            <w:pPr>
              <w:jc w:val="center"/>
              <w:rPr>
                <w:rFonts w:ascii="Arial Narrow" w:hAnsi="Arial Narrow" w:cs="Calibri"/>
                <w:b/>
                <w:bCs/>
                <w:color w:val="000000"/>
                <w:sz w:val="28"/>
                <w:szCs w:val="28"/>
              </w:rPr>
            </w:pPr>
          </w:p>
        </w:tc>
      </w:tr>
      <w:tr w:rsidR="00E931A1" w:rsidRPr="004C711F" w:rsidTr="002C5CED">
        <w:trPr>
          <w:trHeight w:val="630"/>
        </w:trPr>
        <w:tc>
          <w:tcPr>
            <w:tcW w:w="673" w:type="dxa"/>
            <w:tcBorders>
              <w:top w:val="nil"/>
              <w:left w:val="single" w:sz="8" w:space="0" w:color="auto"/>
              <w:bottom w:val="single" w:sz="4" w:space="0" w:color="auto"/>
              <w:right w:val="single" w:sz="4" w:space="0" w:color="auto"/>
            </w:tcBorders>
            <w:shd w:val="clear" w:color="auto" w:fill="auto"/>
            <w:noWrap/>
            <w:vAlign w:val="center"/>
            <w:hideMark/>
          </w:tcPr>
          <w:p w:rsidR="00E931A1" w:rsidRPr="004C711F" w:rsidRDefault="00E931A1" w:rsidP="00E931A1">
            <w:pPr>
              <w:jc w:val="center"/>
              <w:rPr>
                <w:rFonts w:ascii="Arial Narrow" w:hAnsi="Arial Narrow" w:cs="Calibri"/>
                <w:b/>
                <w:bCs/>
                <w:color w:val="000000"/>
                <w:sz w:val="32"/>
                <w:szCs w:val="32"/>
              </w:rPr>
            </w:pPr>
            <w:r w:rsidRPr="004C711F">
              <w:rPr>
                <w:rFonts w:ascii="Arial Narrow" w:hAnsi="Arial Narrow" w:cs="Calibri"/>
                <w:b/>
                <w:bCs/>
                <w:color w:val="000000"/>
                <w:sz w:val="32"/>
                <w:szCs w:val="32"/>
              </w:rPr>
              <w:t> </w:t>
            </w:r>
          </w:p>
        </w:tc>
        <w:tc>
          <w:tcPr>
            <w:tcW w:w="8576" w:type="dxa"/>
            <w:gridSpan w:val="4"/>
            <w:tcBorders>
              <w:top w:val="single" w:sz="4" w:space="0" w:color="auto"/>
              <w:left w:val="nil"/>
              <w:bottom w:val="single" w:sz="4" w:space="0" w:color="auto"/>
              <w:right w:val="single" w:sz="4" w:space="0" w:color="auto"/>
            </w:tcBorders>
            <w:shd w:val="clear" w:color="000000" w:fill="00B0F0"/>
            <w:vAlign w:val="center"/>
            <w:hideMark/>
          </w:tcPr>
          <w:p w:rsidR="00E931A1" w:rsidRPr="004C711F" w:rsidRDefault="00E931A1" w:rsidP="00E931A1">
            <w:pPr>
              <w:rPr>
                <w:rFonts w:ascii="Arial Narrow" w:hAnsi="Arial Narrow" w:cs="Calibri"/>
                <w:b/>
                <w:bCs/>
                <w:color w:val="000000"/>
                <w:sz w:val="32"/>
                <w:szCs w:val="32"/>
              </w:rPr>
            </w:pPr>
            <w:r w:rsidRPr="004C711F">
              <w:rPr>
                <w:rFonts w:ascii="Arial Narrow" w:hAnsi="Arial Narrow" w:cs="Calibri"/>
                <w:b/>
                <w:bCs/>
                <w:color w:val="000000"/>
                <w:sz w:val="32"/>
                <w:szCs w:val="32"/>
              </w:rPr>
              <w:t>TOTAL GROS ŒUVRE</w:t>
            </w:r>
          </w:p>
        </w:tc>
        <w:tc>
          <w:tcPr>
            <w:tcW w:w="1691" w:type="dxa"/>
            <w:tcBorders>
              <w:top w:val="single" w:sz="4" w:space="0" w:color="auto"/>
              <w:left w:val="nil"/>
              <w:bottom w:val="single" w:sz="4" w:space="0" w:color="auto"/>
              <w:right w:val="single" w:sz="8" w:space="0" w:color="auto"/>
            </w:tcBorders>
            <w:shd w:val="clear" w:color="000000" w:fill="00B0F0"/>
            <w:noWrap/>
            <w:vAlign w:val="center"/>
            <w:hideMark/>
          </w:tcPr>
          <w:p w:rsidR="00E931A1" w:rsidRPr="004C711F" w:rsidRDefault="00E931A1" w:rsidP="00E931A1">
            <w:pPr>
              <w:jc w:val="center"/>
              <w:rPr>
                <w:rFonts w:ascii="Arial Narrow" w:hAnsi="Arial Narrow" w:cs="Calibri"/>
                <w:b/>
                <w:bCs/>
                <w:color w:val="000000"/>
                <w:sz w:val="32"/>
                <w:szCs w:val="32"/>
              </w:rPr>
            </w:pPr>
          </w:p>
        </w:tc>
      </w:tr>
      <w:tr w:rsidR="00E931A1" w:rsidRPr="004C711F" w:rsidTr="002C5CED">
        <w:trPr>
          <w:trHeight w:val="810"/>
        </w:trPr>
        <w:tc>
          <w:tcPr>
            <w:tcW w:w="10940" w:type="dxa"/>
            <w:gridSpan w:val="6"/>
            <w:tcBorders>
              <w:top w:val="single" w:sz="8" w:space="0" w:color="auto"/>
              <w:left w:val="single" w:sz="8" w:space="0" w:color="auto"/>
              <w:bottom w:val="single" w:sz="4" w:space="0" w:color="auto"/>
              <w:right w:val="single" w:sz="8" w:space="0" w:color="000000"/>
            </w:tcBorders>
            <w:shd w:val="clear" w:color="000000" w:fill="FFFF00"/>
            <w:vAlign w:val="center"/>
            <w:hideMark/>
          </w:tcPr>
          <w:p w:rsidR="00E931A1" w:rsidRPr="004C711F" w:rsidRDefault="00E931A1" w:rsidP="00E931A1">
            <w:pPr>
              <w:jc w:val="center"/>
              <w:rPr>
                <w:rFonts w:ascii="Arial Narrow" w:hAnsi="Arial Narrow" w:cs="Calibri"/>
                <w:b/>
                <w:bCs/>
                <w:color w:val="000000"/>
                <w:sz w:val="32"/>
                <w:szCs w:val="32"/>
              </w:rPr>
            </w:pPr>
            <w:r w:rsidRPr="004C711F">
              <w:rPr>
                <w:rFonts w:ascii="Arial Narrow" w:hAnsi="Arial Narrow" w:cs="Calibri"/>
                <w:b/>
                <w:bCs/>
                <w:color w:val="000000"/>
                <w:sz w:val="32"/>
                <w:szCs w:val="32"/>
              </w:rPr>
              <w:t>SECOND ŒUVRE POUR 01 IMMEUBLE R+2 DE 06 LOGEMENTS DE TYPE T2</w:t>
            </w:r>
          </w:p>
        </w:tc>
      </w:tr>
      <w:tr w:rsidR="00E931A1" w:rsidRPr="004C711F" w:rsidTr="002C5CED">
        <w:trPr>
          <w:trHeight w:val="431"/>
        </w:trPr>
        <w:tc>
          <w:tcPr>
            <w:tcW w:w="673" w:type="dxa"/>
            <w:tcBorders>
              <w:top w:val="nil"/>
              <w:left w:val="single" w:sz="8" w:space="0" w:color="auto"/>
              <w:bottom w:val="single" w:sz="4" w:space="0" w:color="auto"/>
              <w:right w:val="single" w:sz="4"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w:t>
            </w:r>
          </w:p>
        </w:tc>
        <w:tc>
          <w:tcPr>
            <w:tcW w:w="5807" w:type="dxa"/>
            <w:tcBorders>
              <w:top w:val="nil"/>
              <w:left w:val="nil"/>
              <w:bottom w:val="single" w:sz="4" w:space="0" w:color="auto"/>
              <w:right w:val="single" w:sz="4" w:space="0" w:color="auto"/>
            </w:tcBorders>
            <w:shd w:val="clear" w:color="auto" w:fill="auto"/>
            <w:vAlign w:val="center"/>
            <w:hideMark/>
          </w:tcPr>
          <w:p w:rsidR="00E931A1" w:rsidRPr="004C711F" w:rsidRDefault="00E931A1" w:rsidP="00E931A1">
            <w:pPr>
              <w:rPr>
                <w:rFonts w:ascii="Arial Narrow" w:hAnsi="Arial Narrow" w:cs="Calibri"/>
                <w:b/>
                <w:bCs/>
                <w:i/>
                <w:iCs/>
                <w:color w:val="000000"/>
              </w:rPr>
            </w:pPr>
            <w:r w:rsidRPr="004C711F">
              <w:rPr>
                <w:rFonts w:ascii="Arial Narrow" w:hAnsi="Arial Narrow" w:cs="Calibri"/>
                <w:b/>
                <w:bCs/>
                <w:i/>
                <w:iCs/>
                <w:color w:val="000000"/>
              </w:rPr>
              <w:t xml:space="preserve">Lot </w:t>
            </w:r>
            <w:proofErr w:type="gramStart"/>
            <w:r w:rsidRPr="004C711F">
              <w:rPr>
                <w:rFonts w:ascii="Arial Narrow" w:hAnsi="Arial Narrow" w:cs="Calibri"/>
                <w:b/>
                <w:bCs/>
                <w:i/>
                <w:iCs/>
                <w:color w:val="000000"/>
              </w:rPr>
              <w:t>100:</w:t>
            </w:r>
            <w:proofErr w:type="gramEnd"/>
            <w:r w:rsidRPr="004C711F">
              <w:rPr>
                <w:rFonts w:ascii="Arial Narrow" w:hAnsi="Arial Narrow" w:cs="Calibri"/>
                <w:b/>
                <w:bCs/>
                <w:i/>
                <w:iCs/>
                <w:color w:val="000000"/>
              </w:rPr>
              <w:t xml:space="preserve"> Menuiserie Bois, alu et métallique.</w:t>
            </w:r>
          </w:p>
        </w:tc>
        <w:tc>
          <w:tcPr>
            <w:tcW w:w="549" w:type="dxa"/>
            <w:tcBorders>
              <w:top w:val="nil"/>
              <w:left w:val="nil"/>
              <w:bottom w:val="single" w:sz="4" w:space="0" w:color="auto"/>
              <w:right w:val="single" w:sz="4"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w:t>
            </w:r>
          </w:p>
        </w:tc>
        <w:tc>
          <w:tcPr>
            <w:tcW w:w="973" w:type="dxa"/>
            <w:tcBorders>
              <w:top w:val="nil"/>
              <w:left w:val="nil"/>
              <w:bottom w:val="single" w:sz="4" w:space="0" w:color="auto"/>
              <w:right w:val="single" w:sz="4"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w:t>
            </w:r>
          </w:p>
        </w:tc>
        <w:tc>
          <w:tcPr>
            <w:tcW w:w="1247" w:type="dxa"/>
            <w:tcBorders>
              <w:top w:val="nil"/>
              <w:left w:val="nil"/>
              <w:bottom w:val="single" w:sz="4" w:space="0" w:color="auto"/>
              <w:right w:val="single" w:sz="4" w:space="0" w:color="auto"/>
            </w:tcBorders>
            <w:shd w:val="clear" w:color="000000" w:fill="FFFFFF"/>
            <w:noWrap/>
            <w:vAlign w:val="center"/>
            <w:hideMark/>
          </w:tcPr>
          <w:p w:rsidR="00E931A1" w:rsidRPr="004C711F" w:rsidRDefault="00E931A1" w:rsidP="00E931A1">
            <w:pPr>
              <w:jc w:val="right"/>
              <w:rPr>
                <w:rFonts w:ascii="Arial Narrow" w:hAnsi="Arial Narrow" w:cs="Calibri"/>
                <w:color w:val="000000"/>
              </w:rPr>
            </w:pPr>
            <w:r w:rsidRPr="004C711F">
              <w:rPr>
                <w:rFonts w:ascii="Arial Narrow" w:hAnsi="Arial Narrow" w:cs="Calibri"/>
                <w:color w:val="000000"/>
              </w:rPr>
              <w:t> </w:t>
            </w:r>
          </w:p>
        </w:tc>
        <w:tc>
          <w:tcPr>
            <w:tcW w:w="1691" w:type="dxa"/>
            <w:tcBorders>
              <w:top w:val="nil"/>
              <w:left w:val="nil"/>
              <w:bottom w:val="single" w:sz="4"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b/>
                <w:bCs/>
                <w:color w:val="000000"/>
              </w:rPr>
            </w:pPr>
            <w:r w:rsidRPr="004C711F">
              <w:rPr>
                <w:rFonts w:ascii="Arial Narrow" w:hAnsi="Arial Narrow" w:cs="Calibri"/>
                <w:b/>
                <w:bCs/>
                <w:color w:val="000000"/>
              </w:rPr>
              <w:t> </w:t>
            </w:r>
          </w:p>
        </w:tc>
      </w:tr>
      <w:tr w:rsidR="00E931A1" w:rsidRPr="004C711F" w:rsidTr="002C5CED">
        <w:trPr>
          <w:trHeight w:val="350"/>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101</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color w:val="000000"/>
              </w:rPr>
            </w:pPr>
            <w:r w:rsidRPr="004C711F">
              <w:rPr>
                <w:rFonts w:ascii="Arial Narrow" w:hAnsi="Arial Narrow" w:cs="Calibri"/>
                <w:color w:val="000000"/>
              </w:rPr>
              <w:t>Fet P du faux plafond en contreplaqué y compris toutes sujétions</w:t>
            </w:r>
          </w:p>
        </w:tc>
        <w:tc>
          <w:tcPr>
            <w:tcW w:w="549"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rPr>
              <w:t>²</w:t>
            </w:r>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104.76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727"/>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101</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color w:val="000000"/>
              </w:rPr>
            </w:pPr>
            <w:r w:rsidRPr="004C711F">
              <w:rPr>
                <w:rFonts w:ascii="Arial Narrow" w:hAnsi="Arial Narrow" w:cs="Calibri"/>
                <w:color w:val="000000"/>
              </w:rPr>
              <w:t>F et P de Portes pleine intérieure en bois de Dimension 90 x220 m (chambres et cuisines) y compris toutes sujétions de fournitures et de pose</w:t>
            </w:r>
          </w:p>
        </w:tc>
        <w:tc>
          <w:tcPr>
            <w:tcW w:w="549"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u</w:t>
            </w:r>
            <w:proofErr w:type="gramEnd"/>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24.00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133"/>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101</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color w:val="000000"/>
              </w:rPr>
            </w:pPr>
            <w:r w:rsidRPr="004C711F">
              <w:rPr>
                <w:rFonts w:ascii="Arial Narrow" w:hAnsi="Arial Narrow" w:cs="Calibri"/>
                <w:color w:val="000000"/>
              </w:rPr>
              <w:t>F et P de Portes pleine extérieure en bois de Dimension 90 x220 m (Entrée principale) y compris cadre</w:t>
            </w:r>
          </w:p>
        </w:tc>
        <w:tc>
          <w:tcPr>
            <w:tcW w:w="549"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u</w:t>
            </w:r>
            <w:proofErr w:type="gramEnd"/>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6.00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241"/>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101</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color w:val="000000"/>
              </w:rPr>
            </w:pPr>
            <w:r w:rsidRPr="004C711F">
              <w:rPr>
                <w:rFonts w:ascii="Arial Narrow" w:hAnsi="Arial Narrow" w:cs="Calibri"/>
                <w:color w:val="000000"/>
              </w:rPr>
              <w:t>F et P de Porte iso plane 80/220 pour toilettes y compris toute sujétion de pose.</w:t>
            </w:r>
          </w:p>
        </w:tc>
        <w:tc>
          <w:tcPr>
            <w:tcW w:w="549"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u</w:t>
            </w:r>
            <w:proofErr w:type="gramEnd"/>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6.00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268"/>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101</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color w:val="000000"/>
              </w:rPr>
            </w:pPr>
            <w:r w:rsidRPr="004C711F">
              <w:rPr>
                <w:rFonts w:ascii="Arial Narrow" w:hAnsi="Arial Narrow" w:cs="Calibri"/>
                <w:color w:val="000000"/>
              </w:rPr>
              <w:t>Rangement en bois sous paillasse.</w:t>
            </w:r>
          </w:p>
        </w:tc>
        <w:tc>
          <w:tcPr>
            <w:tcW w:w="549"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u</w:t>
            </w:r>
            <w:proofErr w:type="gramEnd"/>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6.00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106"/>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101</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color w:val="000000"/>
              </w:rPr>
            </w:pPr>
            <w:r w:rsidRPr="004C711F">
              <w:rPr>
                <w:rFonts w:ascii="Arial Narrow" w:hAnsi="Arial Narrow" w:cs="Calibri"/>
                <w:color w:val="000000"/>
              </w:rPr>
              <w:t>Placard pour chambres</w:t>
            </w:r>
          </w:p>
        </w:tc>
        <w:tc>
          <w:tcPr>
            <w:tcW w:w="549"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u</w:t>
            </w:r>
            <w:proofErr w:type="gramEnd"/>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6.00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205"/>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101</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color w:val="000000"/>
              </w:rPr>
            </w:pPr>
            <w:r w:rsidRPr="004C711F">
              <w:rPr>
                <w:rFonts w:ascii="Arial Narrow" w:hAnsi="Arial Narrow" w:cs="Calibri"/>
                <w:color w:val="000000"/>
              </w:rPr>
              <w:t>F et P de fenêtres en profilé aluminium coulissant 02 vantaux y/c toutes sujétions.</w:t>
            </w:r>
          </w:p>
        </w:tc>
        <w:tc>
          <w:tcPr>
            <w:tcW w:w="549"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rPr>
              <w:t>²</w:t>
            </w:r>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49.98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1440"/>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lastRenderedPageBreak/>
              <w:t>101</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color w:val="000000"/>
              </w:rPr>
            </w:pPr>
            <w:r w:rsidRPr="004C711F">
              <w:rPr>
                <w:rFonts w:ascii="Arial Narrow" w:hAnsi="Arial Narrow" w:cs="Calibri"/>
                <w:color w:val="000000"/>
              </w:rPr>
              <w:t>Grille antivol en tube carré de 30 x 30 pour fenêtres, les gardes corps des balcons et escaliers y compris toutes sujétions de fixations</w:t>
            </w:r>
          </w:p>
        </w:tc>
        <w:tc>
          <w:tcPr>
            <w:tcW w:w="549"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rPr>
              <w:t>²</w:t>
            </w:r>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105.56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70"/>
        </w:trPr>
        <w:tc>
          <w:tcPr>
            <w:tcW w:w="673" w:type="dxa"/>
            <w:tcBorders>
              <w:top w:val="single" w:sz="4" w:space="0" w:color="auto"/>
              <w:left w:val="single" w:sz="8" w:space="0" w:color="auto"/>
              <w:bottom w:val="single" w:sz="4" w:space="0" w:color="auto"/>
              <w:right w:val="nil"/>
            </w:tcBorders>
            <w:shd w:val="clear" w:color="auto" w:fill="auto"/>
            <w:noWrap/>
            <w:vAlign w:val="center"/>
            <w:hideMark/>
          </w:tcPr>
          <w:p w:rsidR="00E931A1" w:rsidRPr="004C711F" w:rsidRDefault="00E931A1" w:rsidP="00E931A1">
            <w:pPr>
              <w:jc w:val="center"/>
              <w:rPr>
                <w:rFonts w:ascii="Arial Narrow" w:hAnsi="Arial Narrow" w:cs="Calibri"/>
                <w:color w:val="000000"/>
                <w:sz w:val="28"/>
                <w:szCs w:val="28"/>
              </w:rPr>
            </w:pPr>
            <w:r w:rsidRPr="004C711F">
              <w:rPr>
                <w:rFonts w:ascii="Arial Narrow" w:hAnsi="Arial Narrow" w:cs="Calibri"/>
                <w:color w:val="000000"/>
                <w:sz w:val="28"/>
                <w:szCs w:val="28"/>
              </w:rPr>
              <w:t> </w:t>
            </w:r>
          </w:p>
        </w:tc>
        <w:tc>
          <w:tcPr>
            <w:tcW w:w="5807" w:type="dxa"/>
            <w:tcBorders>
              <w:top w:val="nil"/>
              <w:left w:val="single" w:sz="8" w:space="0" w:color="auto"/>
              <w:bottom w:val="single" w:sz="8" w:space="0" w:color="auto"/>
              <w:right w:val="single" w:sz="8" w:space="0" w:color="auto"/>
            </w:tcBorders>
            <w:shd w:val="clear" w:color="000000" w:fill="92D050"/>
            <w:vAlign w:val="center"/>
            <w:hideMark/>
          </w:tcPr>
          <w:p w:rsidR="00E931A1" w:rsidRPr="004C711F" w:rsidRDefault="00E931A1" w:rsidP="00E931A1">
            <w:pPr>
              <w:rPr>
                <w:rFonts w:ascii="Arial Narrow" w:hAnsi="Arial Narrow" w:cs="Calibri"/>
                <w:b/>
                <w:bCs/>
                <w:i/>
                <w:iCs/>
                <w:color w:val="000000"/>
                <w:sz w:val="28"/>
                <w:szCs w:val="28"/>
              </w:rPr>
            </w:pPr>
            <w:r w:rsidRPr="004C711F">
              <w:rPr>
                <w:rFonts w:ascii="Arial Narrow" w:hAnsi="Arial Narrow" w:cs="Calibri"/>
                <w:b/>
                <w:bCs/>
                <w:i/>
                <w:iCs/>
                <w:color w:val="000000"/>
                <w:sz w:val="28"/>
                <w:szCs w:val="28"/>
              </w:rPr>
              <w:t>Sous Total Lot 100</w:t>
            </w:r>
          </w:p>
        </w:tc>
        <w:tc>
          <w:tcPr>
            <w:tcW w:w="549" w:type="dxa"/>
            <w:tcBorders>
              <w:top w:val="single" w:sz="4" w:space="0" w:color="auto"/>
              <w:left w:val="nil"/>
              <w:bottom w:val="single" w:sz="4" w:space="0" w:color="auto"/>
              <w:right w:val="single" w:sz="4"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sz w:val="28"/>
                <w:szCs w:val="28"/>
              </w:rPr>
            </w:pPr>
            <w:r w:rsidRPr="004C711F">
              <w:rPr>
                <w:rFonts w:ascii="Arial Narrow" w:hAnsi="Arial Narrow" w:cs="Calibri"/>
                <w:color w:val="000000"/>
                <w:sz w:val="28"/>
                <w:szCs w:val="28"/>
              </w:rPr>
              <w:t> </w:t>
            </w:r>
          </w:p>
        </w:tc>
        <w:tc>
          <w:tcPr>
            <w:tcW w:w="973" w:type="dxa"/>
            <w:tcBorders>
              <w:top w:val="single" w:sz="4" w:space="0" w:color="auto"/>
              <w:left w:val="nil"/>
              <w:bottom w:val="single" w:sz="4" w:space="0" w:color="auto"/>
              <w:right w:val="single" w:sz="4"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sz w:val="28"/>
                <w:szCs w:val="28"/>
              </w:rPr>
            </w:pPr>
            <w:r w:rsidRPr="004C711F">
              <w:rPr>
                <w:rFonts w:ascii="Arial Narrow" w:hAnsi="Arial Narrow" w:cs="Calibri"/>
                <w:color w:val="000000"/>
                <w:sz w:val="28"/>
                <w:szCs w:val="28"/>
              </w:rPr>
              <w:t> </w:t>
            </w:r>
          </w:p>
        </w:tc>
        <w:tc>
          <w:tcPr>
            <w:tcW w:w="1247" w:type="dxa"/>
            <w:tcBorders>
              <w:top w:val="single" w:sz="4" w:space="0" w:color="auto"/>
              <w:left w:val="nil"/>
              <w:bottom w:val="single" w:sz="4" w:space="0" w:color="auto"/>
              <w:right w:val="nil"/>
            </w:tcBorders>
            <w:shd w:val="clear" w:color="000000" w:fill="FFFFFF"/>
            <w:noWrap/>
            <w:vAlign w:val="center"/>
          </w:tcPr>
          <w:p w:rsidR="00E931A1" w:rsidRPr="004C711F" w:rsidRDefault="00E931A1" w:rsidP="00E931A1">
            <w:pPr>
              <w:rPr>
                <w:rFonts w:ascii="Arial Narrow" w:hAnsi="Arial Narrow" w:cs="Calibri"/>
                <w:color w:val="000000"/>
                <w:sz w:val="28"/>
                <w:szCs w:val="28"/>
              </w:rPr>
            </w:pPr>
          </w:p>
        </w:tc>
        <w:tc>
          <w:tcPr>
            <w:tcW w:w="1691" w:type="dxa"/>
            <w:tcBorders>
              <w:top w:val="nil"/>
              <w:left w:val="single" w:sz="8" w:space="0" w:color="auto"/>
              <w:bottom w:val="single" w:sz="8" w:space="0" w:color="auto"/>
              <w:right w:val="single" w:sz="8" w:space="0" w:color="auto"/>
            </w:tcBorders>
            <w:shd w:val="clear" w:color="000000" w:fill="92D050"/>
            <w:noWrap/>
            <w:vAlign w:val="center"/>
          </w:tcPr>
          <w:p w:rsidR="00E931A1" w:rsidRPr="004C711F" w:rsidRDefault="00E931A1" w:rsidP="00E931A1">
            <w:pPr>
              <w:jc w:val="center"/>
              <w:rPr>
                <w:rFonts w:ascii="Arial Narrow" w:hAnsi="Arial Narrow" w:cs="Calibri"/>
                <w:b/>
                <w:bCs/>
                <w:color w:val="000000"/>
                <w:sz w:val="28"/>
                <w:szCs w:val="28"/>
              </w:rPr>
            </w:pPr>
          </w:p>
        </w:tc>
      </w:tr>
      <w:tr w:rsidR="00E931A1" w:rsidRPr="004C711F" w:rsidTr="002C5CED">
        <w:trPr>
          <w:trHeight w:val="315"/>
        </w:trPr>
        <w:tc>
          <w:tcPr>
            <w:tcW w:w="673" w:type="dxa"/>
            <w:tcBorders>
              <w:top w:val="nil"/>
              <w:left w:val="single" w:sz="8" w:space="0" w:color="auto"/>
              <w:bottom w:val="single" w:sz="4" w:space="0" w:color="auto"/>
              <w:right w:val="single" w:sz="4"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w:t>
            </w:r>
          </w:p>
        </w:tc>
        <w:tc>
          <w:tcPr>
            <w:tcW w:w="5807" w:type="dxa"/>
            <w:tcBorders>
              <w:top w:val="single" w:sz="4" w:space="0" w:color="auto"/>
              <w:left w:val="nil"/>
              <w:bottom w:val="single" w:sz="4" w:space="0" w:color="auto"/>
              <w:right w:val="single" w:sz="4" w:space="0" w:color="auto"/>
            </w:tcBorders>
            <w:shd w:val="clear" w:color="auto" w:fill="auto"/>
            <w:vAlign w:val="center"/>
            <w:hideMark/>
          </w:tcPr>
          <w:p w:rsidR="00E931A1" w:rsidRPr="004C711F" w:rsidRDefault="00E931A1" w:rsidP="00E931A1">
            <w:pPr>
              <w:rPr>
                <w:rFonts w:ascii="Arial Narrow" w:hAnsi="Arial Narrow" w:cs="Calibri"/>
                <w:b/>
                <w:bCs/>
                <w:i/>
                <w:iCs/>
                <w:color w:val="000000"/>
              </w:rPr>
            </w:pPr>
            <w:r w:rsidRPr="004C711F">
              <w:rPr>
                <w:rFonts w:ascii="Arial Narrow" w:hAnsi="Arial Narrow" w:cs="Calibri"/>
                <w:b/>
                <w:bCs/>
                <w:i/>
                <w:iCs/>
                <w:color w:val="000000"/>
              </w:rPr>
              <w:t>Lot 200 : Plomberie Sanitaire</w:t>
            </w:r>
          </w:p>
        </w:tc>
        <w:tc>
          <w:tcPr>
            <w:tcW w:w="549" w:type="dxa"/>
            <w:tcBorders>
              <w:top w:val="nil"/>
              <w:left w:val="nil"/>
              <w:bottom w:val="single" w:sz="4" w:space="0" w:color="auto"/>
              <w:right w:val="single" w:sz="4"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w:t>
            </w:r>
          </w:p>
        </w:tc>
        <w:tc>
          <w:tcPr>
            <w:tcW w:w="973" w:type="dxa"/>
            <w:tcBorders>
              <w:top w:val="nil"/>
              <w:left w:val="nil"/>
              <w:bottom w:val="single" w:sz="4" w:space="0" w:color="auto"/>
              <w:right w:val="single" w:sz="4"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w:t>
            </w:r>
          </w:p>
        </w:tc>
        <w:tc>
          <w:tcPr>
            <w:tcW w:w="1247" w:type="dxa"/>
            <w:tcBorders>
              <w:top w:val="nil"/>
              <w:left w:val="nil"/>
              <w:bottom w:val="single" w:sz="4" w:space="0" w:color="auto"/>
              <w:right w:val="single" w:sz="4" w:space="0" w:color="auto"/>
            </w:tcBorders>
            <w:shd w:val="clear" w:color="000000" w:fill="FFFFFF"/>
            <w:noWrap/>
            <w:vAlign w:val="center"/>
            <w:hideMark/>
          </w:tcPr>
          <w:p w:rsidR="00E931A1" w:rsidRPr="004C711F" w:rsidRDefault="00E931A1" w:rsidP="00E931A1">
            <w:pPr>
              <w:jc w:val="right"/>
              <w:rPr>
                <w:rFonts w:ascii="Arial Narrow" w:hAnsi="Arial Narrow" w:cs="Calibri"/>
                <w:color w:val="000000"/>
              </w:rPr>
            </w:pPr>
            <w:r w:rsidRPr="004C711F">
              <w:rPr>
                <w:rFonts w:ascii="Arial Narrow" w:hAnsi="Arial Narrow" w:cs="Calibri"/>
                <w:color w:val="000000"/>
              </w:rPr>
              <w:t> </w:t>
            </w:r>
          </w:p>
        </w:tc>
        <w:tc>
          <w:tcPr>
            <w:tcW w:w="1691" w:type="dxa"/>
            <w:tcBorders>
              <w:top w:val="single" w:sz="4" w:space="0" w:color="auto"/>
              <w:left w:val="nil"/>
              <w:bottom w:val="single" w:sz="4"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b/>
                <w:bCs/>
                <w:color w:val="000000"/>
              </w:rPr>
            </w:pPr>
            <w:r w:rsidRPr="004C711F">
              <w:rPr>
                <w:rFonts w:ascii="Arial Narrow" w:hAnsi="Arial Narrow" w:cs="Calibri"/>
                <w:b/>
                <w:bCs/>
                <w:color w:val="000000"/>
              </w:rPr>
              <w:t> </w:t>
            </w:r>
          </w:p>
        </w:tc>
      </w:tr>
      <w:tr w:rsidR="00E931A1" w:rsidRPr="004C711F" w:rsidTr="002C5CED">
        <w:trPr>
          <w:trHeight w:val="345"/>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201</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color w:val="000000"/>
              </w:rPr>
            </w:pPr>
            <w:r w:rsidRPr="004C711F">
              <w:rPr>
                <w:rFonts w:ascii="Arial Narrow" w:hAnsi="Arial Narrow" w:cs="Calibri"/>
                <w:color w:val="000000"/>
              </w:rPr>
              <w:t>Canalisation pour alimentation en eau.</w:t>
            </w:r>
          </w:p>
        </w:tc>
        <w:tc>
          <w:tcPr>
            <w:tcW w:w="549"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ff</w:t>
            </w:r>
            <w:proofErr w:type="gramEnd"/>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1.00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nil"/>
              <w:left w:val="nil"/>
              <w:bottom w:val="single" w:sz="8" w:space="0" w:color="auto"/>
              <w:right w:val="single" w:sz="8" w:space="0" w:color="auto"/>
            </w:tcBorders>
            <w:shd w:val="clear" w:color="auto" w:fill="auto"/>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345"/>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202</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color w:val="000000"/>
              </w:rPr>
            </w:pPr>
            <w:r w:rsidRPr="004C711F">
              <w:rPr>
                <w:rFonts w:ascii="Arial Narrow" w:hAnsi="Arial Narrow" w:cs="Calibri"/>
                <w:color w:val="000000"/>
              </w:rPr>
              <w:t>Evacuation des eaux usées.</w:t>
            </w:r>
          </w:p>
        </w:tc>
        <w:tc>
          <w:tcPr>
            <w:tcW w:w="549"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ff</w:t>
            </w:r>
            <w:proofErr w:type="gramEnd"/>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1.00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nil"/>
              <w:left w:val="nil"/>
              <w:bottom w:val="single" w:sz="8" w:space="0" w:color="auto"/>
              <w:right w:val="single" w:sz="8" w:space="0" w:color="auto"/>
            </w:tcBorders>
            <w:shd w:val="clear" w:color="auto" w:fill="auto"/>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345"/>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203</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color w:val="000000"/>
              </w:rPr>
            </w:pPr>
            <w:r w:rsidRPr="004C711F">
              <w:rPr>
                <w:rFonts w:ascii="Arial Narrow" w:hAnsi="Arial Narrow" w:cs="Calibri"/>
                <w:color w:val="000000"/>
              </w:rPr>
              <w:t>Regards de 50x50x60 (couvert).</w:t>
            </w:r>
          </w:p>
        </w:tc>
        <w:tc>
          <w:tcPr>
            <w:tcW w:w="549"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u</w:t>
            </w:r>
            <w:proofErr w:type="gramEnd"/>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6.00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nil"/>
              <w:left w:val="nil"/>
              <w:bottom w:val="single" w:sz="8" w:space="0" w:color="auto"/>
              <w:right w:val="single" w:sz="8" w:space="0" w:color="auto"/>
            </w:tcBorders>
            <w:shd w:val="clear" w:color="auto" w:fill="auto"/>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345"/>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204</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color w:val="000000"/>
              </w:rPr>
            </w:pPr>
            <w:r w:rsidRPr="004C711F">
              <w:rPr>
                <w:rFonts w:ascii="Arial Narrow" w:hAnsi="Arial Narrow" w:cs="Calibri"/>
                <w:color w:val="000000"/>
              </w:rPr>
              <w:t>F et P WC à chasse basse complet.</w:t>
            </w:r>
          </w:p>
        </w:tc>
        <w:tc>
          <w:tcPr>
            <w:tcW w:w="549"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u</w:t>
            </w:r>
            <w:proofErr w:type="gramEnd"/>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4.00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nil"/>
              <w:left w:val="nil"/>
              <w:bottom w:val="single" w:sz="8" w:space="0" w:color="auto"/>
              <w:right w:val="single" w:sz="8" w:space="0" w:color="auto"/>
            </w:tcBorders>
            <w:shd w:val="clear" w:color="auto" w:fill="auto"/>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345"/>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205</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color w:val="000000"/>
              </w:rPr>
            </w:pPr>
            <w:r w:rsidRPr="004C711F">
              <w:rPr>
                <w:rFonts w:ascii="Arial Narrow" w:hAnsi="Arial Narrow" w:cs="Calibri"/>
                <w:color w:val="000000"/>
              </w:rPr>
              <w:t>F et P Lavabo piédestal complet.</w:t>
            </w:r>
          </w:p>
        </w:tc>
        <w:tc>
          <w:tcPr>
            <w:tcW w:w="549"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u</w:t>
            </w:r>
            <w:proofErr w:type="gramEnd"/>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4.00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nil"/>
              <w:left w:val="nil"/>
              <w:bottom w:val="single" w:sz="8" w:space="0" w:color="auto"/>
              <w:right w:val="single" w:sz="8" w:space="0" w:color="auto"/>
            </w:tcBorders>
            <w:shd w:val="clear" w:color="auto" w:fill="auto"/>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345"/>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206</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color w:val="000000"/>
              </w:rPr>
            </w:pPr>
            <w:r w:rsidRPr="004C711F">
              <w:rPr>
                <w:rFonts w:ascii="Arial Narrow" w:hAnsi="Arial Narrow" w:cs="Calibri"/>
                <w:color w:val="000000"/>
              </w:rPr>
              <w:t>F et P porte savon.</w:t>
            </w:r>
          </w:p>
        </w:tc>
        <w:tc>
          <w:tcPr>
            <w:tcW w:w="549"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u</w:t>
            </w:r>
            <w:proofErr w:type="gramEnd"/>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4.00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nil"/>
              <w:left w:val="nil"/>
              <w:bottom w:val="single" w:sz="8" w:space="0" w:color="auto"/>
              <w:right w:val="single" w:sz="8" w:space="0" w:color="auto"/>
            </w:tcBorders>
            <w:shd w:val="clear" w:color="auto" w:fill="auto"/>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345"/>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207</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color w:val="000000"/>
              </w:rPr>
            </w:pPr>
            <w:r w:rsidRPr="004C711F">
              <w:rPr>
                <w:rFonts w:ascii="Arial Narrow" w:hAnsi="Arial Narrow" w:cs="Calibri"/>
                <w:color w:val="000000"/>
              </w:rPr>
              <w:t>F et P porte serviette.</w:t>
            </w:r>
          </w:p>
        </w:tc>
        <w:tc>
          <w:tcPr>
            <w:tcW w:w="549"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u</w:t>
            </w:r>
            <w:proofErr w:type="gramEnd"/>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4.00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nil"/>
              <w:left w:val="nil"/>
              <w:bottom w:val="single" w:sz="8" w:space="0" w:color="auto"/>
              <w:right w:val="single" w:sz="8" w:space="0" w:color="auto"/>
            </w:tcBorders>
            <w:shd w:val="clear" w:color="auto" w:fill="auto"/>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345"/>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208</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color w:val="000000"/>
              </w:rPr>
            </w:pPr>
            <w:r w:rsidRPr="004C711F">
              <w:rPr>
                <w:rFonts w:ascii="Arial Narrow" w:hAnsi="Arial Narrow" w:cs="Calibri"/>
                <w:color w:val="000000"/>
              </w:rPr>
              <w:t>F et P porte papier hygiénique.</w:t>
            </w:r>
          </w:p>
        </w:tc>
        <w:tc>
          <w:tcPr>
            <w:tcW w:w="549"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u</w:t>
            </w:r>
            <w:proofErr w:type="gramEnd"/>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4.00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nil"/>
              <w:left w:val="nil"/>
              <w:bottom w:val="single" w:sz="8" w:space="0" w:color="auto"/>
              <w:right w:val="single" w:sz="8" w:space="0" w:color="auto"/>
            </w:tcBorders>
            <w:shd w:val="clear" w:color="auto" w:fill="auto"/>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345"/>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209</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color w:val="000000"/>
              </w:rPr>
            </w:pPr>
            <w:r w:rsidRPr="004C711F">
              <w:rPr>
                <w:rFonts w:ascii="Arial Narrow" w:hAnsi="Arial Narrow" w:cs="Calibri"/>
                <w:color w:val="000000"/>
              </w:rPr>
              <w:t>F et P siphon de sol.</w:t>
            </w:r>
          </w:p>
        </w:tc>
        <w:tc>
          <w:tcPr>
            <w:tcW w:w="549"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u</w:t>
            </w:r>
            <w:proofErr w:type="gramEnd"/>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8.00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nil"/>
              <w:left w:val="nil"/>
              <w:bottom w:val="single" w:sz="8" w:space="0" w:color="auto"/>
              <w:right w:val="single" w:sz="8" w:space="0" w:color="auto"/>
            </w:tcBorders>
            <w:shd w:val="clear" w:color="auto" w:fill="auto"/>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345"/>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210</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color w:val="000000"/>
              </w:rPr>
            </w:pPr>
            <w:r w:rsidRPr="004C711F">
              <w:rPr>
                <w:rFonts w:ascii="Arial Narrow" w:hAnsi="Arial Narrow" w:cs="Calibri"/>
                <w:color w:val="000000"/>
              </w:rPr>
              <w:t>F et P miroir de douche.</w:t>
            </w:r>
          </w:p>
        </w:tc>
        <w:tc>
          <w:tcPr>
            <w:tcW w:w="549"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u</w:t>
            </w:r>
            <w:proofErr w:type="gramEnd"/>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4.00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nil"/>
              <w:left w:val="nil"/>
              <w:bottom w:val="single" w:sz="8" w:space="0" w:color="auto"/>
              <w:right w:val="single" w:sz="8" w:space="0" w:color="auto"/>
            </w:tcBorders>
            <w:shd w:val="clear" w:color="auto" w:fill="auto"/>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690"/>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211</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color w:val="000000"/>
              </w:rPr>
            </w:pPr>
            <w:r w:rsidRPr="004C711F">
              <w:rPr>
                <w:rFonts w:ascii="Arial Narrow" w:hAnsi="Arial Narrow" w:cs="Calibri"/>
                <w:color w:val="000000"/>
              </w:rPr>
              <w:t>F et P Evier de cuisine 60/120 en inox y/c toutes sujétions.</w:t>
            </w:r>
          </w:p>
        </w:tc>
        <w:tc>
          <w:tcPr>
            <w:tcW w:w="549"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u</w:t>
            </w:r>
            <w:proofErr w:type="gramEnd"/>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4.00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nil"/>
              <w:left w:val="nil"/>
              <w:bottom w:val="single" w:sz="8" w:space="0" w:color="auto"/>
              <w:right w:val="single" w:sz="8" w:space="0" w:color="auto"/>
            </w:tcBorders>
            <w:shd w:val="clear" w:color="auto" w:fill="auto"/>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475"/>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212</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color w:val="000000"/>
              </w:rPr>
            </w:pPr>
            <w:r w:rsidRPr="004C711F">
              <w:rPr>
                <w:rFonts w:ascii="Arial Narrow" w:hAnsi="Arial Narrow" w:cs="Calibri"/>
                <w:color w:val="000000"/>
              </w:rPr>
              <w:t>Ensemble fosse septique et puisard pour 01 immeuble de 06 logements de T2 environ 24 usagers.</w:t>
            </w:r>
          </w:p>
        </w:tc>
        <w:tc>
          <w:tcPr>
            <w:tcW w:w="549"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ff</w:t>
            </w:r>
            <w:proofErr w:type="gramEnd"/>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2.00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nil"/>
              <w:left w:val="nil"/>
              <w:bottom w:val="single" w:sz="8" w:space="0" w:color="auto"/>
              <w:right w:val="single" w:sz="8" w:space="0" w:color="auto"/>
            </w:tcBorders>
            <w:shd w:val="clear" w:color="auto" w:fill="auto"/>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570"/>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213</w:t>
            </w:r>
          </w:p>
        </w:tc>
        <w:tc>
          <w:tcPr>
            <w:tcW w:w="5807" w:type="dxa"/>
            <w:tcBorders>
              <w:top w:val="nil"/>
              <w:left w:val="nil"/>
              <w:bottom w:val="nil"/>
              <w:right w:val="single" w:sz="8" w:space="0" w:color="auto"/>
            </w:tcBorders>
            <w:shd w:val="clear" w:color="auto" w:fill="auto"/>
            <w:vAlign w:val="center"/>
            <w:hideMark/>
          </w:tcPr>
          <w:p w:rsidR="00E931A1" w:rsidRPr="004C711F" w:rsidRDefault="00E931A1" w:rsidP="00E931A1">
            <w:pPr>
              <w:rPr>
                <w:rFonts w:ascii="Arial Narrow" w:hAnsi="Arial Narrow" w:cs="Calibri"/>
                <w:color w:val="000000"/>
              </w:rPr>
            </w:pPr>
            <w:r w:rsidRPr="004C711F">
              <w:rPr>
                <w:rFonts w:ascii="Arial Narrow" w:hAnsi="Arial Narrow" w:cs="Calibri"/>
                <w:color w:val="000000"/>
              </w:rPr>
              <w:t>Descente EP y compris toutes sujétions</w:t>
            </w:r>
          </w:p>
        </w:tc>
        <w:tc>
          <w:tcPr>
            <w:tcW w:w="549" w:type="dxa"/>
            <w:tcBorders>
              <w:top w:val="nil"/>
              <w:left w:val="nil"/>
              <w:bottom w:val="nil"/>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ml</w:t>
            </w:r>
            <w:proofErr w:type="gramEnd"/>
          </w:p>
        </w:tc>
        <w:tc>
          <w:tcPr>
            <w:tcW w:w="973" w:type="dxa"/>
            <w:tcBorders>
              <w:top w:val="nil"/>
              <w:left w:val="nil"/>
              <w:bottom w:val="nil"/>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74.00 </w:t>
            </w:r>
          </w:p>
        </w:tc>
        <w:tc>
          <w:tcPr>
            <w:tcW w:w="1247" w:type="dxa"/>
            <w:tcBorders>
              <w:top w:val="nil"/>
              <w:left w:val="nil"/>
              <w:bottom w:val="nil"/>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nil"/>
              <w:left w:val="nil"/>
              <w:bottom w:val="single" w:sz="8" w:space="0" w:color="auto"/>
              <w:right w:val="single" w:sz="8" w:space="0" w:color="auto"/>
            </w:tcBorders>
            <w:shd w:val="clear" w:color="auto" w:fill="auto"/>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510"/>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214</w:t>
            </w:r>
          </w:p>
        </w:tc>
        <w:tc>
          <w:tcPr>
            <w:tcW w:w="5807" w:type="dxa"/>
            <w:tcBorders>
              <w:top w:val="single" w:sz="8" w:space="0" w:color="auto"/>
              <w:left w:val="nil"/>
              <w:bottom w:val="nil"/>
              <w:right w:val="single" w:sz="8" w:space="0" w:color="auto"/>
            </w:tcBorders>
            <w:shd w:val="clear" w:color="auto" w:fill="auto"/>
            <w:vAlign w:val="center"/>
            <w:hideMark/>
          </w:tcPr>
          <w:p w:rsidR="00E931A1" w:rsidRPr="004C711F" w:rsidRDefault="00E931A1" w:rsidP="00E931A1">
            <w:pPr>
              <w:rPr>
                <w:rFonts w:ascii="Arial Narrow" w:hAnsi="Arial Narrow" w:cs="Calibri"/>
                <w:color w:val="000000"/>
              </w:rPr>
            </w:pPr>
            <w:r w:rsidRPr="004C711F">
              <w:rPr>
                <w:rFonts w:ascii="Arial Narrow" w:hAnsi="Arial Narrow" w:cs="Calibri"/>
                <w:color w:val="000000"/>
              </w:rPr>
              <w:t>Colonne de touche complète</w:t>
            </w:r>
          </w:p>
        </w:tc>
        <w:tc>
          <w:tcPr>
            <w:tcW w:w="549" w:type="dxa"/>
            <w:tcBorders>
              <w:top w:val="single" w:sz="8" w:space="0" w:color="auto"/>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u</w:t>
            </w:r>
            <w:proofErr w:type="gramEnd"/>
          </w:p>
        </w:tc>
        <w:tc>
          <w:tcPr>
            <w:tcW w:w="973" w:type="dxa"/>
            <w:tcBorders>
              <w:top w:val="single" w:sz="8" w:space="0" w:color="auto"/>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6.00 </w:t>
            </w:r>
          </w:p>
        </w:tc>
        <w:tc>
          <w:tcPr>
            <w:tcW w:w="1247" w:type="dxa"/>
            <w:tcBorders>
              <w:top w:val="single" w:sz="8" w:space="0" w:color="auto"/>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nil"/>
              <w:left w:val="nil"/>
              <w:bottom w:val="single" w:sz="8" w:space="0" w:color="auto"/>
              <w:right w:val="single" w:sz="8" w:space="0" w:color="auto"/>
            </w:tcBorders>
            <w:shd w:val="clear" w:color="auto" w:fill="auto"/>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390"/>
        </w:trPr>
        <w:tc>
          <w:tcPr>
            <w:tcW w:w="673" w:type="dxa"/>
            <w:tcBorders>
              <w:top w:val="single" w:sz="4" w:space="0" w:color="auto"/>
              <w:left w:val="single" w:sz="8" w:space="0" w:color="auto"/>
              <w:bottom w:val="single" w:sz="4" w:space="0" w:color="auto"/>
              <w:right w:val="nil"/>
            </w:tcBorders>
            <w:shd w:val="clear" w:color="auto" w:fill="auto"/>
            <w:noWrap/>
            <w:vAlign w:val="center"/>
            <w:hideMark/>
          </w:tcPr>
          <w:p w:rsidR="00E931A1" w:rsidRPr="004C711F" w:rsidRDefault="00E931A1" w:rsidP="00E931A1">
            <w:pPr>
              <w:jc w:val="center"/>
              <w:rPr>
                <w:rFonts w:ascii="Arial Narrow" w:hAnsi="Arial Narrow" w:cs="Calibri"/>
                <w:color w:val="000000"/>
                <w:sz w:val="28"/>
                <w:szCs w:val="28"/>
              </w:rPr>
            </w:pPr>
            <w:r w:rsidRPr="004C711F">
              <w:rPr>
                <w:rFonts w:ascii="Arial Narrow" w:hAnsi="Arial Narrow" w:cs="Calibri"/>
                <w:color w:val="000000"/>
                <w:sz w:val="28"/>
                <w:szCs w:val="28"/>
              </w:rPr>
              <w:t> </w:t>
            </w:r>
          </w:p>
        </w:tc>
        <w:tc>
          <w:tcPr>
            <w:tcW w:w="5807" w:type="dxa"/>
            <w:tcBorders>
              <w:top w:val="single" w:sz="8" w:space="0" w:color="auto"/>
              <w:left w:val="single" w:sz="8" w:space="0" w:color="auto"/>
              <w:bottom w:val="single" w:sz="8" w:space="0" w:color="auto"/>
              <w:right w:val="single" w:sz="8" w:space="0" w:color="auto"/>
            </w:tcBorders>
            <w:shd w:val="clear" w:color="000000" w:fill="92D050"/>
            <w:vAlign w:val="center"/>
            <w:hideMark/>
          </w:tcPr>
          <w:p w:rsidR="00E931A1" w:rsidRPr="004C711F" w:rsidRDefault="00E931A1" w:rsidP="00E931A1">
            <w:pPr>
              <w:rPr>
                <w:rFonts w:ascii="Arial Narrow" w:hAnsi="Arial Narrow" w:cs="Calibri"/>
                <w:b/>
                <w:bCs/>
                <w:i/>
                <w:iCs/>
                <w:color w:val="000000"/>
                <w:sz w:val="28"/>
                <w:szCs w:val="28"/>
              </w:rPr>
            </w:pPr>
            <w:r w:rsidRPr="004C711F">
              <w:rPr>
                <w:rFonts w:ascii="Arial Narrow" w:hAnsi="Arial Narrow" w:cs="Calibri"/>
                <w:b/>
                <w:bCs/>
                <w:i/>
                <w:iCs/>
                <w:color w:val="000000"/>
                <w:sz w:val="28"/>
                <w:szCs w:val="28"/>
              </w:rPr>
              <w:t>Sous Total Lot 200</w:t>
            </w:r>
          </w:p>
        </w:tc>
        <w:tc>
          <w:tcPr>
            <w:tcW w:w="549" w:type="dxa"/>
            <w:tcBorders>
              <w:top w:val="single" w:sz="4" w:space="0" w:color="auto"/>
              <w:left w:val="nil"/>
              <w:bottom w:val="single" w:sz="4" w:space="0" w:color="auto"/>
              <w:right w:val="single" w:sz="4"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sz w:val="28"/>
                <w:szCs w:val="28"/>
              </w:rPr>
            </w:pPr>
            <w:r w:rsidRPr="004C711F">
              <w:rPr>
                <w:rFonts w:ascii="Arial Narrow" w:hAnsi="Arial Narrow" w:cs="Calibri"/>
                <w:color w:val="000000"/>
                <w:sz w:val="28"/>
                <w:szCs w:val="28"/>
              </w:rPr>
              <w:t> </w:t>
            </w:r>
          </w:p>
        </w:tc>
        <w:tc>
          <w:tcPr>
            <w:tcW w:w="973" w:type="dxa"/>
            <w:tcBorders>
              <w:top w:val="single" w:sz="4" w:space="0" w:color="auto"/>
              <w:left w:val="nil"/>
              <w:bottom w:val="single" w:sz="4" w:space="0" w:color="auto"/>
              <w:right w:val="single" w:sz="4"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sz w:val="28"/>
                <w:szCs w:val="28"/>
              </w:rPr>
            </w:pPr>
            <w:r w:rsidRPr="004C711F">
              <w:rPr>
                <w:rFonts w:ascii="Arial Narrow" w:hAnsi="Arial Narrow" w:cs="Calibri"/>
                <w:color w:val="000000"/>
                <w:sz w:val="28"/>
                <w:szCs w:val="28"/>
              </w:rPr>
              <w:t> </w:t>
            </w:r>
          </w:p>
        </w:tc>
        <w:tc>
          <w:tcPr>
            <w:tcW w:w="1247" w:type="dxa"/>
            <w:tcBorders>
              <w:top w:val="single" w:sz="4" w:space="0" w:color="auto"/>
              <w:left w:val="nil"/>
              <w:bottom w:val="single" w:sz="4" w:space="0" w:color="auto"/>
              <w:right w:val="nil"/>
            </w:tcBorders>
            <w:shd w:val="clear" w:color="000000" w:fill="FFFFFF"/>
            <w:noWrap/>
            <w:vAlign w:val="center"/>
          </w:tcPr>
          <w:p w:rsidR="00E931A1" w:rsidRPr="004C711F" w:rsidRDefault="00E931A1" w:rsidP="00E931A1">
            <w:pPr>
              <w:rPr>
                <w:rFonts w:ascii="Arial Narrow" w:hAnsi="Arial Narrow" w:cs="Calibri"/>
                <w:color w:val="000000"/>
                <w:sz w:val="28"/>
                <w:szCs w:val="28"/>
              </w:rPr>
            </w:pPr>
          </w:p>
        </w:tc>
        <w:tc>
          <w:tcPr>
            <w:tcW w:w="1691" w:type="dxa"/>
            <w:tcBorders>
              <w:top w:val="nil"/>
              <w:left w:val="single" w:sz="8" w:space="0" w:color="auto"/>
              <w:bottom w:val="single" w:sz="8" w:space="0" w:color="auto"/>
              <w:right w:val="single" w:sz="8" w:space="0" w:color="auto"/>
            </w:tcBorders>
            <w:shd w:val="clear" w:color="000000" w:fill="92D050"/>
            <w:noWrap/>
            <w:vAlign w:val="center"/>
          </w:tcPr>
          <w:p w:rsidR="00E931A1" w:rsidRPr="004C711F" w:rsidRDefault="00E931A1" w:rsidP="00E931A1">
            <w:pPr>
              <w:jc w:val="center"/>
              <w:rPr>
                <w:rFonts w:ascii="Arial Narrow" w:hAnsi="Arial Narrow" w:cs="Calibri"/>
                <w:b/>
                <w:bCs/>
                <w:color w:val="000000"/>
                <w:sz w:val="28"/>
                <w:szCs w:val="28"/>
              </w:rPr>
            </w:pPr>
          </w:p>
        </w:tc>
      </w:tr>
      <w:tr w:rsidR="00E931A1" w:rsidRPr="004C711F" w:rsidTr="002C5CED">
        <w:trPr>
          <w:trHeight w:val="1591"/>
        </w:trPr>
        <w:tc>
          <w:tcPr>
            <w:tcW w:w="673" w:type="dxa"/>
            <w:tcBorders>
              <w:top w:val="nil"/>
              <w:left w:val="single" w:sz="8" w:space="0" w:color="auto"/>
              <w:bottom w:val="single" w:sz="4" w:space="0" w:color="auto"/>
              <w:right w:val="single" w:sz="4"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w:t>
            </w:r>
          </w:p>
        </w:tc>
        <w:tc>
          <w:tcPr>
            <w:tcW w:w="5807" w:type="dxa"/>
            <w:tcBorders>
              <w:top w:val="single" w:sz="4" w:space="0" w:color="auto"/>
              <w:left w:val="nil"/>
              <w:bottom w:val="single" w:sz="4" w:space="0" w:color="auto"/>
              <w:right w:val="single" w:sz="4" w:space="0" w:color="auto"/>
            </w:tcBorders>
            <w:shd w:val="clear" w:color="auto" w:fill="auto"/>
            <w:vAlign w:val="center"/>
            <w:hideMark/>
          </w:tcPr>
          <w:p w:rsidR="00E931A1" w:rsidRPr="004C711F" w:rsidRDefault="00E931A1" w:rsidP="00E931A1">
            <w:pPr>
              <w:rPr>
                <w:rFonts w:ascii="Arial Narrow" w:hAnsi="Arial Narrow" w:cs="Calibri"/>
                <w:b/>
                <w:bCs/>
                <w:i/>
                <w:iCs/>
                <w:color w:val="000000"/>
              </w:rPr>
            </w:pPr>
            <w:r w:rsidRPr="004C711F">
              <w:rPr>
                <w:rFonts w:ascii="Arial Narrow" w:hAnsi="Arial Narrow" w:cs="Calibri"/>
                <w:b/>
                <w:bCs/>
                <w:i/>
                <w:iCs/>
                <w:color w:val="000000"/>
              </w:rPr>
              <w:t xml:space="preserve">Lot 300 : Electricité et </w:t>
            </w:r>
            <w:proofErr w:type="gramStart"/>
            <w:r w:rsidRPr="004C711F">
              <w:rPr>
                <w:rFonts w:ascii="Arial Narrow" w:hAnsi="Arial Narrow" w:cs="Calibri"/>
                <w:b/>
                <w:bCs/>
                <w:i/>
                <w:iCs/>
                <w:color w:val="000000"/>
              </w:rPr>
              <w:t>TV  les</w:t>
            </w:r>
            <w:proofErr w:type="gramEnd"/>
            <w:r w:rsidRPr="004C711F">
              <w:rPr>
                <w:rFonts w:ascii="Arial Narrow" w:hAnsi="Arial Narrow" w:cs="Calibri"/>
                <w:b/>
                <w:bCs/>
                <w:i/>
                <w:iCs/>
                <w:color w:val="000000"/>
              </w:rPr>
              <w:t xml:space="preserve"> prix cidessous rémunèrent au ml, à l'unité et/ou en ens, la forniture et la pose de tous les équipements nécessaires et câblages y relatifs, y compris toutes sujétions, pour le fonctionnement du présent poste.</w:t>
            </w:r>
          </w:p>
        </w:tc>
        <w:tc>
          <w:tcPr>
            <w:tcW w:w="549" w:type="dxa"/>
            <w:tcBorders>
              <w:top w:val="nil"/>
              <w:left w:val="nil"/>
              <w:bottom w:val="single" w:sz="4" w:space="0" w:color="auto"/>
              <w:right w:val="single" w:sz="4"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w:t>
            </w:r>
          </w:p>
        </w:tc>
        <w:tc>
          <w:tcPr>
            <w:tcW w:w="973" w:type="dxa"/>
            <w:tcBorders>
              <w:top w:val="nil"/>
              <w:left w:val="nil"/>
              <w:bottom w:val="single" w:sz="4" w:space="0" w:color="auto"/>
              <w:right w:val="single" w:sz="4"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w:t>
            </w:r>
          </w:p>
        </w:tc>
        <w:tc>
          <w:tcPr>
            <w:tcW w:w="1247" w:type="dxa"/>
            <w:tcBorders>
              <w:top w:val="nil"/>
              <w:left w:val="nil"/>
              <w:bottom w:val="single" w:sz="4" w:space="0" w:color="auto"/>
              <w:right w:val="single" w:sz="4" w:space="0" w:color="auto"/>
            </w:tcBorders>
            <w:shd w:val="clear" w:color="000000" w:fill="FFFFFF"/>
            <w:noWrap/>
            <w:vAlign w:val="center"/>
            <w:hideMark/>
          </w:tcPr>
          <w:p w:rsidR="00E931A1" w:rsidRPr="004C711F" w:rsidRDefault="00E931A1" w:rsidP="00E931A1">
            <w:pPr>
              <w:jc w:val="right"/>
              <w:rPr>
                <w:rFonts w:ascii="Arial Narrow" w:hAnsi="Arial Narrow" w:cs="Calibri"/>
                <w:color w:val="000000"/>
              </w:rPr>
            </w:pPr>
            <w:r w:rsidRPr="004C711F">
              <w:rPr>
                <w:rFonts w:ascii="Arial Narrow" w:hAnsi="Arial Narrow" w:cs="Calibri"/>
                <w:color w:val="000000"/>
              </w:rPr>
              <w:t> </w:t>
            </w:r>
          </w:p>
        </w:tc>
        <w:tc>
          <w:tcPr>
            <w:tcW w:w="1691" w:type="dxa"/>
            <w:tcBorders>
              <w:top w:val="single" w:sz="4" w:space="0" w:color="auto"/>
              <w:left w:val="nil"/>
              <w:bottom w:val="single" w:sz="4"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b/>
                <w:bCs/>
                <w:color w:val="000000"/>
              </w:rPr>
            </w:pPr>
            <w:r w:rsidRPr="004C711F">
              <w:rPr>
                <w:rFonts w:ascii="Arial Narrow" w:hAnsi="Arial Narrow" w:cs="Calibri"/>
                <w:b/>
                <w:bCs/>
                <w:color w:val="000000"/>
              </w:rPr>
              <w:t> </w:t>
            </w:r>
          </w:p>
        </w:tc>
      </w:tr>
      <w:tr w:rsidR="00E931A1" w:rsidRPr="004C711F" w:rsidTr="002C5CED">
        <w:trPr>
          <w:trHeight w:val="510"/>
        </w:trPr>
        <w:tc>
          <w:tcPr>
            <w:tcW w:w="673" w:type="dxa"/>
            <w:tcBorders>
              <w:top w:val="nil"/>
              <w:left w:val="single" w:sz="4" w:space="0" w:color="auto"/>
              <w:bottom w:val="single" w:sz="4" w:space="0" w:color="auto"/>
              <w:right w:val="single" w:sz="4"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301</w:t>
            </w:r>
          </w:p>
        </w:tc>
        <w:tc>
          <w:tcPr>
            <w:tcW w:w="5807" w:type="dxa"/>
            <w:tcBorders>
              <w:top w:val="nil"/>
              <w:left w:val="nil"/>
              <w:bottom w:val="single" w:sz="4" w:space="0" w:color="auto"/>
              <w:right w:val="single" w:sz="4" w:space="0" w:color="auto"/>
            </w:tcBorders>
            <w:shd w:val="clear" w:color="auto" w:fill="auto"/>
            <w:noWrap/>
            <w:vAlign w:val="center"/>
            <w:hideMark/>
          </w:tcPr>
          <w:p w:rsidR="00E931A1" w:rsidRPr="004C711F" w:rsidRDefault="00E931A1" w:rsidP="00E931A1">
            <w:pPr>
              <w:rPr>
                <w:rFonts w:ascii="Arial Narrow" w:hAnsi="Arial Narrow" w:cs="Calibri"/>
                <w:color w:val="000000"/>
                <w:sz w:val="20"/>
                <w:szCs w:val="20"/>
              </w:rPr>
            </w:pPr>
            <w:r w:rsidRPr="004C711F">
              <w:rPr>
                <w:rFonts w:ascii="Arial Narrow" w:hAnsi="Arial Narrow" w:cs="Calibri"/>
                <w:color w:val="000000"/>
                <w:sz w:val="20"/>
                <w:szCs w:val="20"/>
              </w:rPr>
              <w:t>Cuivre nu 25 mm² type Nexans tout autour du bâtiment</w:t>
            </w:r>
          </w:p>
        </w:tc>
        <w:tc>
          <w:tcPr>
            <w:tcW w:w="549" w:type="dxa"/>
            <w:tcBorders>
              <w:top w:val="nil"/>
              <w:left w:val="nil"/>
              <w:bottom w:val="single" w:sz="4" w:space="0" w:color="auto"/>
              <w:right w:val="single" w:sz="4"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proofErr w:type="gramStart"/>
            <w:r w:rsidRPr="004C711F">
              <w:rPr>
                <w:rFonts w:ascii="Arial Narrow" w:hAnsi="Arial Narrow" w:cs="Calibri"/>
                <w:color w:val="000000"/>
                <w:sz w:val="20"/>
                <w:szCs w:val="20"/>
              </w:rPr>
              <w:t>ml</w:t>
            </w:r>
            <w:proofErr w:type="gramEnd"/>
          </w:p>
        </w:tc>
        <w:tc>
          <w:tcPr>
            <w:tcW w:w="973" w:type="dxa"/>
            <w:tcBorders>
              <w:top w:val="nil"/>
              <w:left w:val="nil"/>
              <w:bottom w:val="single" w:sz="4" w:space="0" w:color="auto"/>
              <w:right w:val="single" w:sz="4"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 xml:space="preserve">      140.00 </w:t>
            </w:r>
          </w:p>
        </w:tc>
        <w:tc>
          <w:tcPr>
            <w:tcW w:w="1247" w:type="dxa"/>
            <w:tcBorders>
              <w:top w:val="nil"/>
              <w:left w:val="nil"/>
              <w:bottom w:val="single" w:sz="4" w:space="0" w:color="auto"/>
              <w:right w:val="single" w:sz="4" w:space="0" w:color="auto"/>
            </w:tcBorders>
            <w:shd w:val="clear" w:color="000000" w:fill="FFFFFF"/>
            <w:noWrap/>
            <w:vAlign w:val="center"/>
          </w:tcPr>
          <w:p w:rsidR="00E931A1" w:rsidRPr="004C711F" w:rsidRDefault="00E931A1" w:rsidP="00E931A1">
            <w:pPr>
              <w:rPr>
                <w:rFonts w:ascii="Arial Narrow" w:hAnsi="Arial Narrow" w:cs="Calibri"/>
                <w:color w:val="000000"/>
                <w:sz w:val="20"/>
                <w:szCs w:val="20"/>
              </w:rPr>
            </w:pPr>
          </w:p>
        </w:tc>
        <w:tc>
          <w:tcPr>
            <w:tcW w:w="1691" w:type="dxa"/>
            <w:tcBorders>
              <w:top w:val="nil"/>
              <w:left w:val="nil"/>
              <w:bottom w:val="single" w:sz="4" w:space="0" w:color="auto"/>
              <w:right w:val="single" w:sz="4" w:space="0" w:color="auto"/>
            </w:tcBorders>
            <w:shd w:val="clear" w:color="000000" w:fill="FFFFFF"/>
            <w:noWrap/>
            <w:vAlign w:val="center"/>
          </w:tcPr>
          <w:p w:rsidR="00E931A1" w:rsidRPr="004C711F" w:rsidRDefault="00E931A1" w:rsidP="00E931A1">
            <w:pPr>
              <w:jc w:val="center"/>
              <w:rPr>
                <w:rFonts w:ascii="Arial Narrow" w:hAnsi="Arial Narrow" w:cs="Calibri"/>
                <w:color w:val="000000"/>
                <w:sz w:val="20"/>
                <w:szCs w:val="20"/>
              </w:rPr>
            </w:pPr>
          </w:p>
        </w:tc>
      </w:tr>
      <w:tr w:rsidR="00E931A1" w:rsidRPr="004C711F" w:rsidTr="002C5CED">
        <w:trPr>
          <w:trHeight w:val="315"/>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302</w:t>
            </w:r>
          </w:p>
        </w:tc>
        <w:tc>
          <w:tcPr>
            <w:tcW w:w="5807" w:type="dxa"/>
            <w:tcBorders>
              <w:top w:val="nil"/>
              <w:left w:val="nil"/>
              <w:bottom w:val="single" w:sz="8" w:space="0" w:color="auto"/>
              <w:right w:val="single" w:sz="8" w:space="0" w:color="auto"/>
            </w:tcBorders>
            <w:shd w:val="clear" w:color="auto" w:fill="auto"/>
            <w:noWrap/>
            <w:vAlign w:val="center"/>
            <w:hideMark/>
          </w:tcPr>
          <w:p w:rsidR="00E931A1" w:rsidRPr="004C711F" w:rsidRDefault="00E931A1" w:rsidP="00E931A1">
            <w:pPr>
              <w:rPr>
                <w:rFonts w:ascii="Arial Narrow" w:hAnsi="Arial Narrow" w:cs="Calibri"/>
                <w:color w:val="000000"/>
                <w:sz w:val="20"/>
                <w:szCs w:val="20"/>
              </w:rPr>
            </w:pPr>
            <w:r w:rsidRPr="004C711F">
              <w:rPr>
                <w:rFonts w:ascii="Arial Narrow" w:hAnsi="Arial Narrow" w:cs="Calibri"/>
                <w:color w:val="000000"/>
                <w:sz w:val="20"/>
                <w:szCs w:val="20"/>
              </w:rPr>
              <w:t xml:space="preserve">Câble vert-Jaune 16 mm² </w:t>
            </w:r>
          </w:p>
        </w:tc>
        <w:tc>
          <w:tcPr>
            <w:tcW w:w="549" w:type="dxa"/>
            <w:tcBorders>
              <w:top w:val="nil"/>
              <w:left w:val="nil"/>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proofErr w:type="gramStart"/>
            <w:r w:rsidRPr="004C711F">
              <w:rPr>
                <w:rFonts w:ascii="Arial Narrow" w:hAnsi="Arial Narrow" w:cs="Calibri"/>
                <w:color w:val="000000"/>
                <w:sz w:val="20"/>
                <w:szCs w:val="20"/>
              </w:rPr>
              <w:t>ml</w:t>
            </w:r>
            <w:proofErr w:type="gramEnd"/>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 xml:space="preserve">      100.00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sz w:val="20"/>
                <w:szCs w:val="20"/>
              </w:rPr>
            </w:pPr>
          </w:p>
        </w:tc>
        <w:tc>
          <w:tcPr>
            <w:tcW w:w="1691"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jc w:val="center"/>
              <w:rPr>
                <w:rFonts w:ascii="Arial Narrow" w:hAnsi="Arial Narrow" w:cs="Calibri"/>
                <w:color w:val="000000"/>
                <w:sz w:val="20"/>
                <w:szCs w:val="20"/>
              </w:rPr>
            </w:pPr>
          </w:p>
        </w:tc>
      </w:tr>
      <w:tr w:rsidR="00E931A1" w:rsidRPr="004C711F" w:rsidTr="002C5CED">
        <w:trPr>
          <w:trHeight w:val="315"/>
        </w:trPr>
        <w:tc>
          <w:tcPr>
            <w:tcW w:w="6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303</w:t>
            </w:r>
          </w:p>
        </w:tc>
        <w:tc>
          <w:tcPr>
            <w:tcW w:w="5807" w:type="dxa"/>
            <w:tcBorders>
              <w:top w:val="nil"/>
              <w:left w:val="nil"/>
              <w:bottom w:val="single" w:sz="8" w:space="0" w:color="auto"/>
              <w:right w:val="single" w:sz="8" w:space="0" w:color="auto"/>
            </w:tcBorders>
            <w:shd w:val="clear" w:color="auto" w:fill="auto"/>
            <w:noWrap/>
            <w:vAlign w:val="center"/>
            <w:hideMark/>
          </w:tcPr>
          <w:p w:rsidR="00E931A1" w:rsidRPr="004C711F" w:rsidRDefault="00E931A1" w:rsidP="00E931A1">
            <w:pPr>
              <w:rPr>
                <w:rFonts w:ascii="Arial Narrow" w:hAnsi="Arial Narrow" w:cs="Calibri"/>
                <w:color w:val="000000"/>
                <w:sz w:val="20"/>
                <w:szCs w:val="20"/>
              </w:rPr>
            </w:pPr>
            <w:r w:rsidRPr="004C711F">
              <w:rPr>
                <w:rFonts w:ascii="Arial Narrow" w:hAnsi="Arial Narrow" w:cs="Calibri"/>
                <w:color w:val="000000"/>
                <w:sz w:val="20"/>
                <w:szCs w:val="20"/>
              </w:rPr>
              <w:t xml:space="preserve">Barette de coupure </w:t>
            </w:r>
          </w:p>
        </w:tc>
        <w:tc>
          <w:tcPr>
            <w:tcW w:w="549" w:type="dxa"/>
            <w:tcBorders>
              <w:top w:val="nil"/>
              <w:left w:val="nil"/>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proofErr w:type="gramStart"/>
            <w:r w:rsidRPr="004C711F">
              <w:rPr>
                <w:rFonts w:ascii="Arial Narrow" w:hAnsi="Arial Narrow" w:cs="Calibri"/>
                <w:color w:val="000000"/>
                <w:sz w:val="20"/>
                <w:szCs w:val="20"/>
              </w:rPr>
              <w:t>u</w:t>
            </w:r>
            <w:proofErr w:type="gramEnd"/>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 xml:space="preserve">          6.00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sz w:val="20"/>
                <w:szCs w:val="20"/>
              </w:rPr>
            </w:pPr>
          </w:p>
        </w:tc>
        <w:tc>
          <w:tcPr>
            <w:tcW w:w="1691"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jc w:val="center"/>
              <w:rPr>
                <w:rFonts w:ascii="Arial Narrow" w:hAnsi="Arial Narrow" w:cs="Calibri"/>
                <w:color w:val="000000"/>
                <w:sz w:val="20"/>
                <w:szCs w:val="20"/>
              </w:rPr>
            </w:pPr>
          </w:p>
        </w:tc>
      </w:tr>
      <w:tr w:rsidR="00E931A1" w:rsidRPr="004C711F" w:rsidTr="002C5CED">
        <w:trPr>
          <w:trHeight w:val="315"/>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304</w:t>
            </w:r>
          </w:p>
        </w:tc>
        <w:tc>
          <w:tcPr>
            <w:tcW w:w="5807" w:type="dxa"/>
            <w:tcBorders>
              <w:top w:val="nil"/>
              <w:left w:val="nil"/>
              <w:bottom w:val="single" w:sz="8" w:space="0" w:color="auto"/>
              <w:right w:val="single" w:sz="8" w:space="0" w:color="auto"/>
            </w:tcBorders>
            <w:shd w:val="clear" w:color="auto" w:fill="auto"/>
            <w:noWrap/>
            <w:vAlign w:val="center"/>
            <w:hideMark/>
          </w:tcPr>
          <w:p w:rsidR="00E931A1" w:rsidRPr="004C711F" w:rsidRDefault="00E931A1" w:rsidP="00E931A1">
            <w:pPr>
              <w:rPr>
                <w:rFonts w:ascii="Arial Narrow" w:hAnsi="Arial Narrow" w:cs="Calibri"/>
                <w:color w:val="000000"/>
                <w:sz w:val="20"/>
                <w:szCs w:val="20"/>
              </w:rPr>
            </w:pPr>
            <w:r w:rsidRPr="004C711F">
              <w:rPr>
                <w:rFonts w:ascii="Arial Narrow" w:hAnsi="Arial Narrow" w:cs="Calibri"/>
                <w:color w:val="000000"/>
                <w:sz w:val="20"/>
                <w:szCs w:val="20"/>
              </w:rPr>
              <w:t>Cable U1000 /4 mm²</w:t>
            </w:r>
          </w:p>
        </w:tc>
        <w:tc>
          <w:tcPr>
            <w:tcW w:w="549" w:type="dxa"/>
            <w:tcBorders>
              <w:top w:val="nil"/>
              <w:left w:val="nil"/>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proofErr w:type="gramStart"/>
            <w:r w:rsidRPr="004C711F">
              <w:rPr>
                <w:rFonts w:ascii="Arial Narrow" w:hAnsi="Arial Narrow" w:cs="Calibri"/>
                <w:color w:val="000000"/>
                <w:sz w:val="20"/>
                <w:szCs w:val="20"/>
              </w:rPr>
              <w:t>ml</w:t>
            </w:r>
            <w:proofErr w:type="gramEnd"/>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 xml:space="preserve">      150.00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sz w:val="20"/>
                <w:szCs w:val="20"/>
              </w:rPr>
            </w:pPr>
          </w:p>
        </w:tc>
        <w:tc>
          <w:tcPr>
            <w:tcW w:w="1691"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jc w:val="center"/>
              <w:rPr>
                <w:rFonts w:ascii="Arial Narrow" w:hAnsi="Arial Narrow" w:cs="Calibri"/>
                <w:color w:val="000000"/>
                <w:sz w:val="20"/>
                <w:szCs w:val="20"/>
              </w:rPr>
            </w:pPr>
          </w:p>
        </w:tc>
      </w:tr>
      <w:tr w:rsidR="00E931A1" w:rsidRPr="004C711F" w:rsidTr="002C5CED">
        <w:trPr>
          <w:trHeight w:val="315"/>
        </w:trPr>
        <w:tc>
          <w:tcPr>
            <w:tcW w:w="6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305</w:t>
            </w:r>
          </w:p>
        </w:tc>
        <w:tc>
          <w:tcPr>
            <w:tcW w:w="5807" w:type="dxa"/>
            <w:tcBorders>
              <w:top w:val="nil"/>
              <w:left w:val="nil"/>
              <w:bottom w:val="single" w:sz="8" w:space="0" w:color="auto"/>
              <w:right w:val="single" w:sz="8" w:space="0" w:color="auto"/>
            </w:tcBorders>
            <w:shd w:val="clear" w:color="auto" w:fill="auto"/>
            <w:noWrap/>
            <w:vAlign w:val="center"/>
            <w:hideMark/>
          </w:tcPr>
          <w:p w:rsidR="00E931A1" w:rsidRPr="004C711F" w:rsidRDefault="00E931A1" w:rsidP="00E931A1">
            <w:pPr>
              <w:rPr>
                <w:rFonts w:ascii="Arial Narrow" w:hAnsi="Arial Narrow" w:cs="Calibri"/>
                <w:color w:val="000000"/>
                <w:sz w:val="20"/>
                <w:szCs w:val="20"/>
              </w:rPr>
            </w:pPr>
            <w:r w:rsidRPr="004C711F">
              <w:rPr>
                <w:rFonts w:ascii="Arial Narrow" w:hAnsi="Arial Narrow" w:cs="Calibri"/>
                <w:color w:val="000000"/>
                <w:sz w:val="20"/>
                <w:szCs w:val="20"/>
              </w:rPr>
              <w:t>Câble 1,5 mm² TYPE RCT ou équivalent</w:t>
            </w:r>
          </w:p>
        </w:tc>
        <w:tc>
          <w:tcPr>
            <w:tcW w:w="549" w:type="dxa"/>
            <w:tcBorders>
              <w:top w:val="nil"/>
              <w:left w:val="nil"/>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proofErr w:type="gramStart"/>
            <w:r w:rsidRPr="004C711F">
              <w:rPr>
                <w:rFonts w:ascii="Arial Narrow" w:hAnsi="Arial Narrow" w:cs="Calibri"/>
                <w:color w:val="000000"/>
                <w:sz w:val="20"/>
                <w:szCs w:val="20"/>
              </w:rPr>
              <w:t>ml</w:t>
            </w:r>
            <w:proofErr w:type="gramEnd"/>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 xml:space="preserve">   2,000.00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sz w:val="20"/>
                <w:szCs w:val="20"/>
              </w:rPr>
            </w:pPr>
          </w:p>
        </w:tc>
        <w:tc>
          <w:tcPr>
            <w:tcW w:w="1691"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jc w:val="center"/>
              <w:rPr>
                <w:rFonts w:ascii="Arial Narrow" w:hAnsi="Arial Narrow" w:cs="Calibri"/>
                <w:color w:val="000000"/>
                <w:sz w:val="20"/>
                <w:szCs w:val="20"/>
              </w:rPr>
            </w:pPr>
          </w:p>
        </w:tc>
      </w:tr>
      <w:tr w:rsidR="00E931A1" w:rsidRPr="004C711F" w:rsidTr="002C5CED">
        <w:trPr>
          <w:trHeight w:val="315"/>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306</w:t>
            </w:r>
          </w:p>
        </w:tc>
        <w:tc>
          <w:tcPr>
            <w:tcW w:w="5807" w:type="dxa"/>
            <w:tcBorders>
              <w:top w:val="nil"/>
              <w:left w:val="nil"/>
              <w:bottom w:val="single" w:sz="8" w:space="0" w:color="auto"/>
              <w:right w:val="single" w:sz="8" w:space="0" w:color="auto"/>
            </w:tcBorders>
            <w:shd w:val="clear" w:color="auto" w:fill="auto"/>
            <w:noWrap/>
            <w:vAlign w:val="center"/>
            <w:hideMark/>
          </w:tcPr>
          <w:p w:rsidR="00E931A1" w:rsidRPr="004C711F" w:rsidRDefault="00E931A1" w:rsidP="00E931A1">
            <w:pPr>
              <w:rPr>
                <w:rFonts w:ascii="Arial Narrow" w:hAnsi="Arial Narrow" w:cs="Calibri"/>
                <w:color w:val="000000"/>
                <w:sz w:val="20"/>
                <w:szCs w:val="20"/>
              </w:rPr>
            </w:pPr>
            <w:r w:rsidRPr="004C711F">
              <w:rPr>
                <w:rFonts w:ascii="Arial Narrow" w:hAnsi="Arial Narrow" w:cs="Calibri"/>
                <w:color w:val="000000"/>
                <w:sz w:val="20"/>
                <w:szCs w:val="20"/>
              </w:rPr>
              <w:t>Câble 2,5 mm² RCT ou équivalent</w:t>
            </w:r>
          </w:p>
        </w:tc>
        <w:tc>
          <w:tcPr>
            <w:tcW w:w="549" w:type="dxa"/>
            <w:tcBorders>
              <w:top w:val="nil"/>
              <w:left w:val="nil"/>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proofErr w:type="gramStart"/>
            <w:r w:rsidRPr="004C711F">
              <w:rPr>
                <w:rFonts w:ascii="Arial Narrow" w:hAnsi="Arial Narrow" w:cs="Calibri"/>
                <w:color w:val="000000"/>
                <w:sz w:val="20"/>
                <w:szCs w:val="20"/>
              </w:rPr>
              <w:t>ml</w:t>
            </w:r>
            <w:proofErr w:type="gramEnd"/>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 xml:space="preserve">   2,000.00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sz w:val="20"/>
                <w:szCs w:val="20"/>
              </w:rPr>
            </w:pPr>
          </w:p>
        </w:tc>
        <w:tc>
          <w:tcPr>
            <w:tcW w:w="1691"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jc w:val="center"/>
              <w:rPr>
                <w:rFonts w:ascii="Arial Narrow" w:hAnsi="Arial Narrow" w:cs="Calibri"/>
                <w:color w:val="000000"/>
                <w:sz w:val="20"/>
                <w:szCs w:val="20"/>
              </w:rPr>
            </w:pPr>
          </w:p>
        </w:tc>
      </w:tr>
      <w:tr w:rsidR="00E931A1" w:rsidRPr="004C711F" w:rsidTr="002C5CED">
        <w:trPr>
          <w:trHeight w:val="315"/>
        </w:trPr>
        <w:tc>
          <w:tcPr>
            <w:tcW w:w="6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lastRenderedPageBreak/>
              <w:t>307</w:t>
            </w:r>
          </w:p>
        </w:tc>
        <w:tc>
          <w:tcPr>
            <w:tcW w:w="5807" w:type="dxa"/>
            <w:tcBorders>
              <w:top w:val="nil"/>
              <w:left w:val="nil"/>
              <w:bottom w:val="single" w:sz="8" w:space="0" w:color="auto"/>
              <w:right w:val="single" w:sz="8" w:space="0" w:color="auto"/>
            </w:tcBorders>
            <w:shd w:val="clear" w:color="auto" w:fill="auto"/>
            <w:noWrap/>
            <w:vAlign w:val="center"/>
            <w:hideMark/>
          </w:tcPr>
          <w:p w:rsidR="00E931A1" w:rsidRPr="004C711F" w:rsidRDefault="00E931A1" w:rsidP="00E931A1">
            <w:pPr>
              <w:rPr>
                <w:rFonts w:ascii="Arial Narrow" w:hAnsi="Arial Narrow" w:cs="Calibri"/>
                <w:color w:val="000000"/>
                <w:sz w:val="20"/>
                <w:szCs w:val="20"/>
              </w:rPr>
            </w:pPr>
            <w:r w:rsidRPr="004C711F">
              <w:rPr>
                <w:rFonts w:ascii="Arial Narrow" w:hAnsi="Arial Narrow" w:cs="Calibri"/>
                <w:color w:val="000000"/>
                <w:sz w:val="20"/>
                <w:szCs w:val="20"/>
              </w:rPr>
              <w:t>Gaine Ø20 type TRAVEL dans la dalle et type OK ailleurs</w:t>
            </w:r>
          </w:p>
        </w:tc>
        <w:tc>
          <w:tcPr>
            <w:tcW w:w="549" w:type="dxa"/>
            <w:tcBorders>
              <w:top w:val="nil"/>
              <w:left w:val="nil"/>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proofErr w:type="gramStart"/>
            <w:r w:rsidRPr="004C711F">
              <w:rPr>
                <w:rFonts w:ascii="Arial Narrow" w:hAnsi="Arial Narrow" w:cs="Calibri"/>
                <w:color w:val="000000"/>
                <w:sz w:val="20"/>
                <w:szCs w:val="20"/>
              </w:rPr>
              <w:t>ml</w:t>
            </w:r>
            <w:proofErr w:type="gramEnd"/>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 xml:space="preserve">   2,000.00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sz w:val="20"/>
                <w:szCs w:val="20"/>
              </w:rPr>
            </w:pPr>
          </w:p>
        </w:tc>
        <w:tc>
          <w:tcPr>
            <w:tcW w:w="1691"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jc w:val="center"/>
              <w:rPr>
                <w:rFonts w:ascii="Arial Narrow" w:hAnsi="Arial Narrow" w:cs="Calibri"/>
                <w:color w:val="000000"/>
                <w:sz w:val="20"/>
                <w:szCs w:val="20"/>
              </w:rPr>
            </w:pPr>
          </w:p>
        </w:tc>
      </w:tr>
      <w:tr w:rsidR="00E931A1" w:rsidRPr="004C711F" w:rsidTr="002C5CED">
        <w:trPr>
          <w:trHeight w:val="315"/>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308</w:t>
            </w:r>
          </w:p>
        </w:tc>
        <w:tc>
          <w:tcPr>
            <w:tcW w:w="5807" w:type="dxa"/>
            <w:tcBorders>
              <w:top w:val="nil"/>
              <w:left w:val="nil"/>
              <w:bottom w:val="single" w:sz="8" w:space="0" w:color="auto"/>
              <w:right w:val="single" w:sz="8" w:space="0" w:color="auto"/>
            </w:tcBorders>
            <w:shd w:val="clear" w:color="auto" w:fill="auto"/>
            <w:noWrap/>
            <w:vAlign w:val="center"/>
            <w:hideMark/>
          </w:tcPr>
          <w:p w:rsidR="00E931A1" w:rsidRPr="004C711F" w:rsidRDefault="00E931A1" w:rsidP="00E931A1">
            <w:pPr>
              <w:rPr>
                <w:rFonts w:ascii="Arial Narrow" w:hAnsi="Arial Narrow" w:cs="Calibri"/>
                <w:color w:val="000000"/>
                <w:sz w:val="20"/>
                <w:szCs w:val="20"/>
              </w:rPr>
            </w:pPr>
            <w:r w:rsidRPr="004C711F">
              <w:rPr>
                <w:rFonts w:ascii="Arial Narrow" w:hAnsi="Arial Narrow" w:cs="Calibri"/>
                <w:color w:val="000000"/>
                <w:sz w:val="20"/>
                <w:szCs w:val="20"/>
              </w:rPr>
              <w:t>Gaine Ø25 type TRAVEL dans la dalle et type OK ailleurs</w:t>
            </w:r>
          </w:p>
        </w:tc>
        <w:tc>
          <w:tcPr>
            <w:tcW w:w="549" w:type="dxa"/>
            <w:tcBorders>
              <w:top w:val="nil"/>
              <w:left w:val="nil"/>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proofErr w:type="gramStart"/>
            <w:r w:rsidRPr="004C711F">
              <w:rPr>
                <w:rFonts w:ascii="Arial Narrow" w:hAnsi="Arial Narrow" w:cs="Calibri"/>
                <w:color w:val="000000"/>
                <w:sz w:val="20"/>
                <w:szCs w:val="20"/>
              </w:rPr>
              <w:t>ml</w:t>
            </w:r>
            <w:proofErr w:type="gramEnd"/>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 xml:space="preserve">      120.00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sz w:val="20"/>
                <w:szCs w:val="20"/>
              </w:rPr>
            </w:pPr>
          </w:p>
        </w:tc>
        <w:tc>
          <w:tcPr>
            <w:tcW w:w="1691"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jc w:val="center"/>
              <w:rPr>
                <w:rFonts w:ascii="Arial Narrow" w:hAnsi="Arial Narrow" w:cs="Calibri"/>
                <w:color w:val="000000"/>
                <w:sz w:val="20"/>
                <w:szCs w:val="20"/>
              </w:rPr>
            </w:pPr>
          </w:p>
        </w:tc>
      </w:tr>
      <w:tr w:rsidR="00E931A1" w:rsidRPr="004C711F" w:rsidTr="002C5CED">
        <w:trPr>
          <w:trHeight w:val="315"/>
        </w:trPr>
        <w:tc>
          <w:tcPr>
            <w:tcW w:w="6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309</w:t>
            </w:r>
          </w:p>
        </w:tc>
        <w:tc>
          <w:tcPr>
            <w:tcW w:w="5807" w:type="dxa"/>
            <w:tcBorders>
              <w:top w:val="nil"/>
              <w:left w:val="nil"/>
              <w:bottom w:val="single" w:sz="8" w:space="0" w:color="auto"/>
              <w:right w:val="single" w:sz="8" w:space="0" w:color="auto"/>
            </w:tcBorders>
            <w:shd w:val="clear" w:color="auto" w:fill="auto"/>
            <w:noWrap/>
            <w:vAlign w:val="center"/>
            <w:hideMark/>
          </w:tcPr>
          <w:p w:rsidR="00E931A1" w:rsidRPr="004C711F" w:rsidRDefault="00E931A1" w:rsidP="00E931A1">
            <w:pPr>
              <w:rPr>
                <w:rFonts w:ascii="Arial Narrow" w:hAnsi="Arial Narrow" w:cs="Calibri"/>
                <w:color w:val="000000"/>
                <w:sz w:val="20"/>
                <w:szCs w:val="20"/>
              </w:rPr>
            </w:pPr>
            <w:r w:rsidRPr="004C711F">
              <w:rPr>
                <w:rFonts w:ascii="Arial Narrow" w:hAnsi="Arial Narrow" w:cs="Calibri"/>
                <w:color w:val="000000"/>
                <w:sz w:val="20"/>
                <w:szCs w:val="20"/>
              </w:rPr>
              <w:t>Gaine Ø32 type TRAVEL dans la dalle et type OK ailleurs</w:t>
            </w:r>
          </w:p>
        </w:tc>
        <w:tc>
          <w:tcPr>
            <w:tcW w:w="549" w:type="dxa"/>
            <w:tcBorders>
              <w:top w:val="nil"/>
              <w:left w:val="nil"/>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proofErr w:type="gramStart"/>
            <w:r w:rsidRPr="004C711F">
              <w:rPr>
                <w:rFonts w:ascii="Arial Narrow" w:hAnsi="Arial Narrow" w:cs="Calibri"/>
                <w:color w:val="000000"/>
                <w:sz w:val="20"/>
                <w:szCs w:val="20"/>
              </w:rPr>
              <w:t>ml</w:t>
            </w:r>
            <w:proofErr w:type="gramEnd"/>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 xml:space="preserve">      140.00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sz w:val="20"/>
                <w:szCs w:val="20"/>
              </w:rPr>
            </w:pPr>
          </w:p>
        </w:tc>
        <w:tc>
          <w:tcPr>
            <w:tcW w:w="1691"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jc w:val="center"/>
              <w:rPr>
                <w:rFonts w:ascii="Arial Narrow" w:hAnsi="Arial Narrow" w:cs="Calibri"/>
                <w:color w:val="000000"/>
                <w:sz w:val="20"/>
                <w:szCs w:val="20"/>
              </w:rPr>
            </w:pPr>
          </w:p>
        </w:tc>
      </w:tr>
      <w:tr w:rsidR="00E931A1" w:rsidRPr="004C711F" w:rsidTr="002C5CED">
        <w:trPr>
          <w:trHeight w:val="315"/>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310</w:t>
            </w:r>
          </w:p>
        </w:tc>
        <w:tc>
          <w:tcPr>
            <w:tcW w:w="5807" w:type="dxa"/>
            <w:tcBorders>
              <w:top w:val="nil"/>
              <w:left w:val="nil"/>
              <w:bottom w:val="single" w:sz="8" w:space="0" w:color="auto"/>
              <w:right w:val="single" w:sz="8" w:space="0" w:color="auto"/>
            </w:tcBorders>
            <w:shd w:val="clear" w:color="auto" w:fill="auto"/>
            <w:noWrap/>
            <w:vAlign w:val="center"/>
            <w:hideMark/>
          </w:tcPr>
          <w:p w:rsidR="00E931A1" w:rsidRPr="004C711F" w:rsidRDefault="00E931A1" w:rsidP="00E931A1">
            <w:pPr>
              <w:rPr>
                <w:rFonts w:ascii="Arial Narrow" w:hAnsi="Arial Narrow" w:cs="Calibri"/>
                <w:color w:val="000000"/>
                <w:sz w:val="20"/>
                <w:szCs w:val="20"/>
              </w:rPr>
            </w:pPr>
            <w:r w:rsidRPr="004C711F">
              <w:rPr>
                <w:rFonts w:ascii="Arial Narrow" w:hAnsi="Arial Narrow" w:cs="Calibri"/>
                <w:color w:val="000000"/>
                <w:sz w:val="20"/>
                <w:szCs w:val="20"/>
              </w:rPr>
              <w:t>Douilles Plafonnier de Scheider</w:t>
            </w:r>
          </w:p>
        </w:tc>
        <w:tc>
          <w:tcPr>
            <w:tcW w:w="549" w:type="dxa"/>
            <w:tcBorders>
              <w:top w:val="nil"/>
              <w:left w:val="nil"/>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proofErr w:type="gramStart"/>
            <w:r w:rsidRPr="004C711F">
              <w:rPr>
                <w:rFonts w:ascii="Arial Narrow" w:hAnsi="Arial Narrow" w:cs="Calibri"/>
                <w:color w:val="000000"/>
                <w:sz w:val="20"/>
                <w:szCs w:val="20"/>
              </w:rPr>
              <w:t>u</w:t>
            </w:r>
            <w:proofErr w:type="gramEnd"/>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 xml:space="preserve">        14.00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sz w:val="20"/>
                <w:szCs w:val="20"/>
              </w:rPr>
            </w:pPr>
          </w:p>
        </w:tc>
        <w:tc>
          <w:tcPr>
            <w:tcW w:w="1691"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jc w:val="center"/>
              <w:rPr>
                <w:rFonts w:ascii="Arial Narrow" w:hAnsi="Arial Narrow" w:cs="Calibri"/>
                <w:color w:val="000000"/>
                <w:sz w:val="20"/>
                <w:szCs w:val="20"/>
              </w:rPr>
            </w:pPr>
          </w:p>
        </w:tc>
      </w:tr>
      <w:tr w:rsidR="00E931A1" w:rsidRPr="004C711F" w:rsidTr="002C5CED">
        <w:trPr>
          <w:trHeight w:val="315"/>
        </w:trPr>
        <w:tc>
          <w:tcPr>
            <w:tcW w:w="6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311</w:t>
            </w:r>
          </w:p>
        </w:tc>
        <w:tc>
          <w:tcPr>
            <w:tcW w:w="5807" w:type="dxa"/>
            <w:tcBorders>
              <w:top w:val="nil"/>
              <w:left w:val="nil"/>
              <w:bottom w:val="single" w:sz="8" w:space="0" w:color="auto"/>
              <w:right w:val="single" w:sz="8" w:space="0" w:color="auto"/>
            </w:tcBorders>
            <w:shd w:val="clear" w:color="auto" w:fill="auto"/>
            <w:noWrap/>
            <w:vAlign w:val="center"/>
            <w:hideMark/>
          </w:tcPr>
          <w:p w:rsidR="00E931A1" w:rsidRPr="004C711F" w:rsidRDefault="00E931A1" w:rsidP="00E931A1">
            <w:pPr>
              <w:rPr>
                <w:rFonts w:ascii="Arial Narrow" w:hAnsi="Arial Narrow" w:cs="Calibri"/>
                <w:color w:val="000000"/>
                <w:sz w:val="20"/>
                <w:szCs w:val="20"/>
              </w:rPr>
            </w:pPr>
            <w:r w:rsidRPr="004C711F">
              <w:rPr>
                <w:rFonts w:ascii="Arial Narrow" w:hAnsi="Arial Narrow" w:cs="Calibri"/>
                <w:color w:val="000000"/>
                <w:sz w:val="20"/>
                <w:szCs w:val="20"/>
              </w:rPr>
              <w:t>Barrettes de 10 Dominos type LEGRAND de 25A</w:t>
            </w:r>
          </w:p>
        </w:tc>
        <w:tc>
          <w:tcPr>
            <w:tcW w:w="549" w:type="dxa"/>
            <w:tcBorders>
              <w:top w:val="nil"/>
              <w:left w:val="nil"/>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proofErr w:type="gramStart"/>
            <w:r w:rsidRPr="004C711F">
              <w:rPr>
                <w:rFonts w:ascii="Arial Narrow" w:hAnsi="Arial Narrow" w:cs="Calibri"/>
                <w:color w:val="000000"/>
                <w:sz w:val="20"/>
                <w:szCs w:val="20"/>
              </w:rPr>
              <w:t>u</w:t>
            </w:r>
            <w:proofErr w:type="gramEnd"/>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 xml:space="preserve">        14.00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sz w:val="20"/>
                <w:szCs w:val="20"/>
              </w:rPr>
            </w:pPr>
          </w:p>
        </w:tc>
        <w:tc>
          <w:tcPr>
            <w:tcW w:w="1691"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jc w:val="center"/>
              <w:rPr>
                <w:rFonts w:ascii="Arial Narrow" w:hAnsi="Arial Narrow" w:cs="Calibri"/>
                <w:color w:val="000000"/>
                <w:sz w:val="20"/>
                <w:szCs w:val="20"/>
              </w:rPr>
            </w:pPr>
          </w:p>
        </w:tc>
      </w:tr>
      <w:tr w:rsidR="00E931A1" w:rsidRPr="004C711F" w:rsidTr="002C5CED">
        <w:trPr>
          <w:trHeight w:val="315"/>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312</w:t>
            </w:r>
          </w:p>
        </w:tc>
        <w:tc>
          <w:tcPr>
            <w:tcW w:w="5807" w:type="dxa"/>
            <w:tcBorders>
              <w:top w:val="nil"/>
              <w:left w:val="nil"/>
              <w:bottom w:val="single" w:sz="8" w:space="0" w:color="auto"/>
              <w:right w:val="single" w:sz="8" w:space="0" w:color="auto"/>
            </w:tcBorders>
            <w:shd w:val="clear" w:color="auto" w:fill="auto"/>
            <w:noWrap/>
            <w:vAlign w:val="center"/>
            <w:hideMark/>
          </w:tcPr>
          <w:p w:rsidR="00E931A1" w:rsidRPr="004C711F" w:rsidRDefault="00E931A1" w:rsidP="00E931A1">
            <w:pPr>
              <w:rPr>
                <w:rFonts w:ascii="Arial Narrow" w:hAnsi="Arial Narrow" w:cs="Calibri"/>
                <w:color w:val="000000"/>
                <w:sz w:val="20"/>
                <w:szCs w:val="20"/>
              </w:rPr>
            </w:pPr>
            <w:r w:rsidRPr="004C711F">
              <w:rPr>
                <w:rFonts w:ascii="Arial Narrow" w:hAnsi="Arial Narrow" w:cs="Calibri"/>
                <w:color w:val="000000"/>
                <w:sz w:val="20"/>
                <w:szCs w:val="20"/>
              </w:rPr>
              <w:t>Barette Dominos type Legrand de 16A</w:t>
            </w:r>
          </w:p>
        </w:tc>
        <w:tc>
          <w:tcPr>
            <w:tcW w:w="549" w:type="dxa"/>
            <w:tcBorders>
              <w:top w:val="nil"/>
              <w:left w:val="nil"/>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proofErr w:type="gramStart"/>
            <w:r w:rsidRPr="004C711F">
              <w:rPr>
                <w:rFonts w:ascii="Arial Narrow" w:hAnsi="Arial Narrow" w:cs="Calibri"/>
                <w:color w:val="000000"/>
                <w:sz w:val="20"/>
                <w:szCs w:val="20"/>
              </w:rPr>
              <w:t>u</w:t>
            </w:r>
            <w:proofErr w:type="gramEnd"/>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 xml:space="preserve">        14.00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sz w:val="20"/>
                <w:szCs w:val="20"/>
              </w:rPr>
            </w:pPr>
          </w:p>
        </w:tc>
        <w:tc>
          <w:tcPr>
            <w:tcW w:w="1691"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jc w:val="center"/>
              <w:rPr>
                <w:rFonts w:ascii="Arial Narrow" w:hAnsi="Arial Narrow" w:cs="Calibri"/>
                <w:color w:val="000000"/>
                <w:sz w:val="20"/>
                <w:szCs w:val="20"/>
              </w:rPr>
            </w:pPr>
          </w:p>
        </w:tc>
      </w:tr>
      <w:tr w:rsidR="00E931A1" w:rsidRPr="004C711F" w:rsidTr="002C5CED">
        <w:trPr>
          <w:trHeight w:val="315"/>
        </w:trPr>
        <w:tc>
          <w:tcPr>
            <w:tcW w:w="6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313</w:t>
            </w:r>
          </w:p>
        </w:tc>
        <w:tc>
          <w:tcPr>
            <w:tcW w:w="5807" w:type="dxa"/>
            <w:tcBorders>
              <w:top w:val="nil"/>
              <w:left w:val="nil"/>
              <w:bottom w:val="single" w:sz="8" w:space="0" w:color="auto"/>
              <w:right w:val="single" w:sz="8" w:space="0" w:color="auto"/>
            </w:tcBorders>
            <w:shd w:val="clear" w:color="auto" w:fill="auto"/>
            <w:noWrap/>
            <w:vAlign w:val="center"/>
            <w:hideMark/>
          </w:tcPr>
          <w:p w:rsidR="00E931A1" w:rsidRPr="004C711F" w:rsidRDefault="00E931A1" w:rsidP="00E931A1">
            <w:pPr>
              <w:rPr>
                <w:rFonts w:ascii="Arial Narrow" w:hAnsi="Arial Narrow" w:cs="Calibri"/>
                <w:color w:val="000000"/>
                <w:sz w:val="20"/>
                <w:szCs w:val="20"/>
              </w:rPr>
            </w:pPr>
            <w:r w:rsidRPr="004C711F">
              <w:rPr>
                <w:rFonts w:ascii="Arial Narrow" w:hAnsi="Arial Narrow" w:cs="Calibri"/>
                <w:color w:val="000000"/>
                <w:sz w:val="20"/>
                <w:szCs w:val="20"/>
              </w:rPr>
              <w:t>Disjoncteur Divisionnaire de type scheider 10A</w:t>
            </w:r>
          </w:p>
        </w:tc>
        <w:tc>
          <w:tcPr>
            <w:tcW w:w="549" w:type="dxa"/>
            <w:tcBorders>
              <w:top w:val="nil"/>
              <w:left w:val="nil"/>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proofErr w:type="gramStart"/>
            <w:r w:rsidRPr="004C711F">
              <w:rPr>
                <w:rFonts w:ascii="Arial Narrow" w:hAnsi="Arial Narrow" w:cs="Calibri"/>
                <w:color w:val="000000"/>
                <w:sz w:val="20"/>
                <w:szCs w:val="20"/>
              </w:rPr>
              <w:t>u</w:t>
            </w:r>
            <w:proofErr w:type="gramEnd"/>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 xml:space="preserve">        28.00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sz w:val="20"/>
                <w:szCs w:val="20"/>
              </w:rPr>
            </w:pPr>
          </w:p>
        </w:tc>
        <w:tc>
          <w:tcPr>
            <w:tcW w:w="1691"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jc w:val="center"/>
              <w:rPr>
                <w:rFonts w:ascii="Arial Narrow" w:hAnsi="Arial Narrow" w:cs="Calibri"/>
                <w:color w:val="000000"/>
                <w:sz w:val="20"/>
                <w:szCs w:val="20"/>
              </w:rPr>
            </w:pPr>
          </w:p>
        </w:tc>
      </w:tr>
      <w:tr w:rsidR="00E931A1" w:rsidRPr="004C711F" w:rsidTr="002C5CED">
        <w:trPr>
          <w:trHeight w:val="315"/>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314</w:t>
            </w:r>
          </w:p>
        </w:tc>
        <w:tc>
          <w:tcPr>
            <w:tcW w:w="5807" w:type="dxa"/>
            <w:tcBorders>
              <w:top w:val="nil"/>
              <w:left w:val="nil"/>
              <w:bottom w:val="single" w:sz="8" w:space="0" w:color="auto"/>
              <w:right w:val="single" w:sz="8" w:space="0" w:color="auto"/>
            </w:tcBorders>
            <w:shd w:val="clear" w:color="auto" w:fill="auto"/>
            <w:noWrap/>
            <w:vAlign w:val="center"/>
            <w:hideMark/>
          </w:tcPr>
          <w:p w:rsidR="00E931A1" w:rsidRPr="004C711F" w:rsidRDefault="00E931A1" w:rsidP="00E931A1">
            <w:pPr>
              <w:rPr>
                <w:rFonts w:ascii="Arial Narrow" w:hAnsi="Arial Narrow" w:cs="Calibri"/>
                <w:color w:val="000000"/>
                <w:sz w:val="20"/>
                <w:szCs w:val="20"/>
              </w:rPr>
            </w:pPr>
            <w:r w:rsidRPr="004C711F">
              <w:rPr>
                <w:rFonts w:ascii="Arial Narrow" w:hAnsi="Arial Narrow" w:cs="Calibri"/>
                <w:color w:val="000000"/>
                <w:sz w:val="20"/>
                <w:szCs w:val="20"/>
              </w:rPr>
              <w:t>Disjoncteur Divisionnaire de type scheider 16A</w:t>
            </w:r>
          </w:p>
        </w:tc>
        <w:tc>
          <w:tcPr>
            <w:tcW w:w="549" w:type="dxa"/>
            <w:tcBorders>
              <w:top w:val="nil"/>
              <w:left w:val="nil"/>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proofErr w:type="gramStart"/>
            <w:r w:rsidRPr="004C711F">
              <w:rPr>
                <w:rFonts w:ascii="Arial Narrow" w:hAnsi="Arial Narrow" w:cs="Calibri"/>
                <w:color w:val="000000"/>
                <w:sz w:val="20"/>
                <w:szCs w:val="20"/>
              </w:rPr>
              <w:t>u</w:t>
            </w:r>
            <w:proofErr w:type="gramEnd"/>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 xml:space="preserve">        20.00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sz w:val="20"/>
                <w:szCs w:val="20"/>
              </w:rPr>
            </w:pPr>
          </w:p>
        </w:tc>
        <w:tc>
          <w:tcPr>
            <w:tcW w:w="1691"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jc w:val="center"/>
              <w:rPr>
                <w:rFonts w:ascii="Arial Narrow" w:hAnsi="Arial Narrow" w:cs="Calibri"/>
                <w:color w:val="000000"/>
                <w:sz w:val="20"/>
                <w:szCs w:val="20"/>
              </w:rPr>
            </w:pPr>
          </w:p>
        </w:tc>
      </w:tr>
      <w:tr w:rsidR="00E931A1" w:rsidRPr="004C711F" w:rsidTr="002C5CED">
        <w:trPr>
          <w:trHeight w:val="315"/>
        </w:trPr>
        <w:tc>
          <w:tcPr>
            <w:tcW w:w="6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315</w:t>
            </w:r>
          </w:p>
        </w:tc>
        <w:tc>
          <w:tcPr>
            <w:tcW w:w="5807" w:type="dxa"/>
            <w:tcBorders>
              <w:top w:val="nil"/>
              <w:left w:val="nil"/>
              <w:bottom w:val="single" w:sz="8" w:space="0" w:color="auto"/>
              <w:right w:val="single" w:sz="8" w:space="0" w:color="auto"/>
            </w:tcBorders>
            <w:shd w:val="clear" w:color="auto" w:fill="auto"/>
            <w:noWrap/>
            <w:vAlign w:val="center"/>
            <w:hideMark/>
          </w:tcPr>
          <w:p w:rsidR="00E931A1" w:rsidRPr="004C711F" w:rsidRDefault="00E931A1" w:rsidP="00E931A1">
            <w:pPr>
              <w:rPr>
                <w:rFonts w:ascii="Arial Narrow" w:hAnsi="Arial Narrow" w:cs="Calibri"/>
                <w:color w:val="000000"/>
                <w:sz w:val="20"/>
                <w:szCs w:val="20"/>
              </w:rPr>
            </w:pPr>
            <w:r w:rsidRPr="004C711F">
              <w:rPr>
                <w:rFonts w:ascii="Arial Narrow" w:hAnsi="Arial Narrow" w:cs="Calibri"/>
                <w:color w:val="000000"/>
                <w:sz w:val="20"/>
                <w:szCs w:val="20"/>
              </w:rPr>
              <w:t>Disjoncteur parafoudre de type scheider 16A/20A</w:t>
            </w:r>
          </w:p>
        </w:tc>
        <w:tc>
          <w:tcPr>
            <w:tcW w:w="549" w:type="dxa"/>
            <w:tcBorders>
              <w:top w:val="nil"/>
              <w:left w:val="nil"/>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proofErr w:type="gramStart"/>
            <w:r w:rsidRPr="004C711F">
              <w:rPr>
                <w:rFonts w:ascii="Arial Narrow" w:hAnsi="Arial Narrow" w:cs="Calibri"/>
                <w:color w:val="000000"/>
                <w:sz w:val="20"/>
                <w:szCs w:val="20"/>
              </w:rPr>
              <w:t>u</w:t>
            </w:r>
            <w:proofErr w:type="gramEnd"/>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 xml:space="preserve">        20.00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sz w:val="20"/>
                <w:szCs w:val="20"/>
              </w:rPr>
            </w:pPr>
          </w:p>
        </w:tc>
        <w:tc>
          <w:tcPr>
            <w:tcW w:w="1691"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jc w:val="center"/>
              <w:rPr>
                <w:rFonts w:ascii="Arial Narrow" w:hAnsi="Arial Narrow" w:cs="Calibri"/>
                <w:color w:val="000000"/>
                <w:sz w:val="20"/>
                <w:szCs w:val="20"/>
              </w:rPr>
            </w:pPr>
          </w:p>
        </w:tc>
      </w:tr>
      <w:tr w:rsidR="00E931A1" w:rsidRPr="004C711F" w:rsidTr="002C5CED">
        <w:trPr>
          <w:trHeight w:val="315"/>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316</w:t>
            </w:r>
          </w:p>
        </w:tc>
        <w:tc>
          <w:tcPr>
            <w:tcW w:w="5807" w:type="dxa"/>
            <w:tcBorders>
              <w:top w:val="nil"/>
              <w:left w:val="nil"/>
              <w:bottom w:val="single" w:sz="8" w:space="0" w:color="auto"/>
              <w:right w:val="single" w:sz="8" w:space="0" w:color="auto"/>
            </w:tcBorders>
            <w:shd w:val="clear" w:color="auto" w:fill="auto"/>
            <w:noWrap/>
            <w:vAlign w:val="center"/>
            <w:hideMark/>
          </w:tcPr>
          <w:p w:rsidR="00E931A1" w:rsidRPr="004C711F" w:rsidRDefault="00E931A1" w:rsidP="00E931A1">
            <w:pPr>
              <w:rPr>
                <w:rFonts w:ascii="Arial Narrow" w:hAnsi="Arial Narrow" w:cs="Calibri"/>
                <w:color w:val="000000"/>
                <w:sz w:val="20"/>
                <w:szCs w:val="20"/>
              </w:rPr>
            </w:pPr>
            <w:r w:rsidRPr="004C711F">
              <w:rPr>
                <w:rFonts w:ascii="Arial Narrow" w:hAnsi="Arial Narrow" w:cs="Calibri"/>
                <w:color w:val="000000"/>
                <w:sz w:val="20"/>
                <w:szCs w:val="20"/>
              </w:rPr>
              <w:t>Interrupteur différentiel de type Schneider 20A/30 mA</w:t>
            </w:r>
          </w:p>
        </w:tc>
        <w:tc>
          <w:tcPr>
            <w:tcW w:w="549" w:type="dxa"/>
            <w:tcBorders>
              <w:top w:val="nil"/>
              <w:left w:val="nil"/>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proofErr w:type="gramStart"/>
            <w:r w:rsidRPr="004C711F">
              <w:rPr>
                <w:rFonts w:ascii="Arial Narrow" w:hAnsi="Arial Narrow" w:cs="Calibri"/>
                <w:color w:val="000000"/>
                <w:sz w:val="20"/>
                <w:szCs w:val="20"/>
              </w:rPr>
              <w:t>u</w:t>
            </w:r>
            <w:proofErr w:type="gramEnd"/>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 xml:space="preserve">          8.00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sz w:val="20"/>
                <w:szCs w:val="20"/>
              </w:rPr>
            </w:pPr>
          </w:p>
        </w:tc>
        <w:tc>
          <w:tcPr>
            <w:tcW w:w="1691"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jc w:val="center"/>
              <w:rPr>
                <w:rFonts w:ascii="Arial Narrow" w:hAnsi="Arial Narrow" w:cs="Calibri"/>
                <w:color w:val="000000"/>
                <w:sz w:val="20"/>
                <w:szCs w:val="20"/>
              </w:rPr>
            </w:pPr>
          </w:p>
        </w:tc>
      </w:tr>
      <w:tr w:rsidR="00E931A1" w:rsidRPr="004C711F" w:rsidTr="002C5CED">
        <w:trPr>
          <w:trHeight w:val="315"/>
        </w:trPr>
        <w:tc>
          <w:tcPr>
            <w:tcW w:w="6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317</w:t>
            </w:r>
          </w:p>
        </w:tc>
        <w:tc>
          <w:tcPr>
            <w:tcW w:w="5807" w:type="dxa"/>
            <w:tcBorders>
              <w:top w:val="nil"/>
              <w:left w:val="nil"/>
              <w:bottom w:val="single" w:sz="8" w:space="0" w:color="auto"/>
              <w:right w:val="single" w:sz="8" w:space="0" w:color="auto"/>
            </w:tcBorders>
            <w:shd w:val="clear" w:color="auto" w:fill="auto"/>
            <w:noWrap/>
            <w:vAlign w:val="center"/>
            <w:hideMark/>
          </w:tcPr>
          <w:p w:rsidR="00E931A1" w:rsidRPr="004C711F" w:rsidRDefault="00E931A1" w:rsidP="00E931A1">
            <w:pPr>
              <w:rPr>
                <w:rFonts w:ascii="Arial Narrow" w:hAnsi="Arial Narrow" w:cs="Calibri"/>
                <w:color w:val="000000"/>
                <w:sz w:val="20"/>
                <w:szCs w:val="20"/>
              </w:rPr>
            </w:pPr>
            <w:r w:rsidRPr="004C711F">
              <w:rPr>
                <w:rFonts w:ascii="Arial Narrow" w:hAnsi="Arial Narrow" w:cs="Calibri"/>
                <w:color w:val="000000"/>
                <w:sz w:val="20"/>
                <w:szCs w:val="20"/>
              </w:rPr>
              <w:t>10 parafoudre de type schneider 20 KA</w:t>
            </w:r>
          </w:p>
        </w:tc>
        <w:tc>
          <w:tcPr>
            <w:tcW w:w="549" w:type="dxa"/>
            <w:tcBorders>
              <w:top w:val="nil"/>
              <w:left w:val="nil"/>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proofErr w:type="gramStart"/>
            <w:r w:rsidRPr="004C711F">
              <w:rPr>
                <w:rFonts w:ascii="Arial Narrow" w:hAnsi="Arial Narrow" w:cs="Calibri"/>
                <w:color w:val="000000"/>
                <w:sz w:val="20"/>
                <w:szCs w:val="20"/>
              </w:rPr>
              <w:t>u</w:t>
            </w:r>
            <w:proofErr w:type="gramEnd"/>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 xml:space="preserve">          4.00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sz w:val="20"/>
                <w:szCs w:val="20"/>
              </w:rPr>
            </w:pPr>
          </w:p>
        </w:tc>
        <w:tc>
          <w:tcPr>
            <w:tcW w:w="1691"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jc w:val="center"/>
              <w:rPr>
                <w:rFonts w:ascii="Arial Narrow" w:hAnsi="Arial Narrow" w:cs="Calibri"/>
                <w:color w:val="000000"/>
                <w:sz w:val="20"/>
                <w:szCs w:val="20"/>
              </w:rPr>
            </w:pPr>
          </w:p>
        </w:tc>
      </w:tr>
      <w:tr w:rsidR="00E931A1" w:rsidRPr="004C711F" w:rsidTr="002C5CED">
        <w:trPr>
          <w:trHeight w:val="315"/>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318</w:t>
            </w:r>
          </w:p>
        </w:tc>
        <w:tc>
          <w:tcPr>
            <w:tcW w:w="5807" w:type="dxa"/>
            <w:tcBorders>
              <w:top w:val="nil"/>
              <w:left w:val="nil"/>
              <w:bottom w:val="single" w:sz="8" w:space="0" w:color="auto"/>
              <w:right w:val="single" w:sz="8" w:space="0" w:color="auto"/>
            </w:tcBorders>
            <w:shd w:val="clear" w:color="auto" w:fill="auto"/>
            <w:noWrap/>
            <w:vAlign w:val="center"/>
            <w:hideMark/>
          </w:tcPr>
          <w:p w:rsidR="00E931A1" w:rsidRPr="004C711F" w:rsidRDefault="00E931A1" w:rsidP="00E931A1">
            <w:pPr>
              <w:rPr>
                <w:rFonts w:ascii="Arial Narrow" w:hAnsi="Arial Narrow" w:cs="Calibri"/>
                <w:color w:val="000000"/>
                <w:sz w:val="20"/>
                <w:szCs w:val="20"/>
              </w:rPr>
            </w:pPr>
            <w:r w:rsidRPr="004C711F">
              <w:rPr>
                <w:rFonts w:ascii="Arial Narrow" w:hAnsi="Arial Narrow" w:cs="Calibri"/>
                <w:color w:val="000000"/>
                <w:sz w:val="20"/>
                <w:szCs w:val="20"/>
              </w:rPr>
              <w:t>Coffret de répartition de type Schneider 12 modules</w:t>
            </w:r>
          </w:p>
        </w:tc>
        <w:tc>
          <w:tcPr>
            <w:tcW w:w="549" w:type="dxa"/>
            <w:tcBorders>
              <w:top w:val="nil"/>
              <w:left w:val="nil"/>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proofErr w:type="gramStart"/>
            <w:r w:rsidRPr="004C711F">
              <w:rPr>
                <w:rFonts w:ascii="Arial Narrow" w:hAnsi="Arial Narrow" w:cs="Calibri"/>
                <w:color w:val="000000"/>
                <w:sz w:val="20"/>
                <w:szCs w:val="20"/>
              </w:rPr>
              <w:t>u</w:t>
            </w:r>
            <w:proofErr w:type="gramEnd"/>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 xml:space="preserve">          4.00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sz w:val="20"/>
                <w:szCs w:val="20"/>
              </w:rPr>
            </w:pPr>
          </w:p>
        </w:tc>
        <w:tc>
          <w:tcPr>
            <w:tcW w:w="1691"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jc w:val="center"/>
              <w:rPr>
                <w:rFonts w:ascii="Arial Narrow" w:hAnsi="Arial Narrow" w:cs="Calibri"/>
                <w:color w:val="000000"/>
                <w:sz w:val="20"/>
                <w:szCs w:val="20"/>
              </w:rPr>
            </w:pPr>
          </w:p>
        </w:tc>
      </w:tr>
      <w:tr w:rsidR="00E931A1" w:rsidRPr="004C711F" w:rsidTr="002C5CED">
        <w:trPr>
          <w:trHeight w:val="315"/>
        </w:trPr>
        <w:tc>
          <w:tcPr>
            <w:tcW w:w="6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319</w:t>
            </w:r>
          </w:p>
        </w:tc>
        <w:tc>
          <w:tcPr>
            <w:tcW w:w="5807" w:type="dxa"/>
            <w:tcBorders>
              <w:top w:val="nil"/>
              <w:left w:val="nil"/>
              <w:bottom w:val="single" w:sz="8" w:space="0" w:color="auto"/>
              <w:right w:val="single" w:sz="8" w:space="0" w:color="auto"/>
            </w:tcBorders>
            <w:shd w:val="clear" w:color="auto" w:fill="auto"/>
            <w:noWrap/>
            <w:vAlign w:val="center"/>
            <w:hideMark/>
          </w:tcPr>
          <w:p w:rsidR="00E931A1" w:rsidRPr="004C711F" w:rsidRDefault="00E931A1" w:rsidP="00E931A1">
            <w:pPr>
              <w:rPr>
                <w:rFonts w:ascii="Arial Narrow" w:hAnsi="Arial Narrow" w:cs="Calibri"/>
                <w:color w:val="000000"/>
                <w:sz w:val="20"/>
                <w:szCs w:val="20"/>
              </w:rPr>
            </w:pPr>
            <w:r w:rsidRPr="004C711F">
              <w:rPr>
                <w:rFonts w:ascii="Arial Narrow" w:hAnsi="Arial Narrow" w:cs="Calibri"/>
                <w:color w:val="000000"/>
                <w:sz w:val="20"/>
                <w:szCs w:val="20"/>
              </w:rPr>
              <w:t>Boites de dérivation 160x160</w:t>
            </w:r>
          </w:p>
        </w:tc>
        <w:tc>
          <w:tcPr>
            <w:tcW w:w="549" w:type="dxa"/>
            <w:tcBorders>
              <w:top w:val="nil"/>
              <w:left w:val="nil"/>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proofErr w:type="gramStart"/>
            <w:r w:rsidRPr="004C711F">
              <w:rPr>
                <w:rFonts w:ascii="Arial Narrow" w:hAnsi="Arial Narrow" w:cs="Calibri"/>
                <w:color w:val="000000"/>
                <w:sz w:val="20"/>
                <w:szCs w:val="20"/>
              </w:rPr>
              <w:t>u</w:t>
            </w:r>
            <w:proofErr w:type="gramEnd"/>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 xml:space="preserve">          4.00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sz w:val="20"/>
                <w:szCs w:val="20"/>
              </w:rPr>
            </w:pPr>
          </w:p>
        </w:tc>
        <w:tc>
          <w:tcPr>
            <w:tcW w:w="1691"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jc w:val="center"/>
              <w:rPr>
                <w:rFonts w:ascii="Arial Narrow" w:hAnsi="Arial Narrow" w:cs="Calibri"/>
                <w:color w:val="000000"/>
                <w:sz w:val="20"/>
                <w:szCs w:val="20"/>
              </w:rPr>
            </w:pPr>
          </w:p>
        </w:tc>
      </w:tr>
      <w:tr w:rsidR="00E931A1" w:rsidRPr="004C711F" w:rsidTr="002C5CED">
        <w:trPr>
          <w:trHeight w:val="315"/>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320</w:t>
            </w:r>
          </w:p>
        </w:tc>
        <w:tc>
          <w:tcPr>
            <w:tcW w:w="5807" w:type="dxa"/>
            <w:tcBorders>
              <w:top w:val="nil"/>
              <w:left w:val="nil"/>
              <w:bottom w:val="single" w:sz="8" w:space="0" w:color="auto"/>
              <w:right w:val="single" w:sz="8" w:space="0" w:color="auto"/>
            </w:tcBorders>
            <w:shd w:val="clear" w:color="auto" w:fill="auto"/>
            <w:noWrap/>
            <w:vAlign w:val="center"/>
            <w:hideMark/>
          </w:tcPr>
          <w:p w:rsidR="00E931A1" w:rsidRPr="004C711F" w:rsidRDefault="00E931A1" w:rsidP="00E931A1">
            <w:pPr>
              <w:rPr>
                <w:rFonts w:ascii="Arial Narrow" w:hAnsi="Arial Narrow" w:cs="Calibri"/>
                <w:color w:val="000000"/>
                <w:sz w:val="20"/>
                <w:szCs w:val="20"/>
              </w:rPr>
            </w:pPr>
            <w:r w:rsidRPr="004C711F">
              <w:rPr>
                <w:rFonts w:ascii="Arial Narrow" w:hAnsi="Arial Narrow" w:cs="Calibri"/>
                <w:color w:val="000000"/>
                <w:sz w:val="20"/>
                <w:szCs w:val="20"/>
              </w:rPr>
              <w:t>Ampoules économique 16w ingelec</w:t>
            </w:r>
          </w:p>
        </w:tc>
        <w:tc>
          <w:tcPr>
            <w:tcW w:w="549" w:type="dxa"/>
            <w:tcBorders>
              <w:top w:val="nil"/>
              <w:left w:val="nil"/>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proofErr w:type="gramStart"/>
            <w:r w:rsidRPr="004C711F">
              <w:rPr>
                <w:rFonts w:ascii="Arial Narrow" w:hAnsi="Arial Narrow" w:cs="Calibri"/>
                <w:color w:val="000000"/>
                <w:sz w:val="20"/>
                <w:szCs w:val="20"/>
              </w:rPr>
              <w:t>u</w:t>
            </w:r>
            <w:proofErr w:type="gramEnd"/>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 xml:space="preserve">        41.00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sz w:val="20"/>
                <w:szCs w:val="20"/>
              </w:rPr>
            </w:pPr>
          </w:p>
        </w:tc>
        <w:tc>
          <w:tcPr>
            <w:tcW w:w="1691"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jc w:val="center"/>
              <w:rPr>
                <w:rFonts w:ascii="Arial Narrow" w:hAnsi="Arial Narrow" w:cs="Calibri"/>
                <w:color w:val="000000"/>
                <w:sz w:val="20"/>
                <w:szCs w:val="20"/>
              </w:rPr>
            </w:pPr>
          </w:p>
        </w:tc>
      </w:tr>
      <w:tr w:rsidR="00E931A1" w:rsidRPr="004C711F" w:rsidTr="002C5CED">
        <w:trPr>
          <w:trHeight w:val="315"/>
        </w:trPr>
        <w:tc>
          <w:tcPr>
            <w:tcW w:w="6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321</w:t>
            </w:r>
          </w:p>
        </w:tc>
        <w:tc>
          <w:tcPr>
            <w:tcW w:w="5807" w:type="dxa"/>
            <w:tcBorders>
              <w:top w:val="nil"/>
              <w:left w:val="nil"/>
              <w:bottom w:val="single" w:sz="8" w:space="0" w:color="auto"/>
              <w:right w:val="single" w:sz="8" w:space="0" w:color="auto"/>
            </w:tcBorders>
            <w:shd w:val="clear" w:color="auto" w:fill="auto"/>
            <w:noWrap/>
            <w:vAlign w:val="center"/>
            <w:hideMark/>
          </w:tcPr>
          <w:p w:rsidR="00E931A1" w:rsidRPr="004C711F" w:rsidRDefault="00E931A1" w:rsidP="00E931A1">
            <w:pPr>
              <w:rPr>
                <w:rFonts w:ascii="Arial Narrow" w:hAnsi="Arial Narrow" w:cs="Calibri"/>
                <w:color w:val="000000"/>
                <w:sz w:val="20"/>
                <w:szCs w:val="20"/>
              </w:rPr>
            </w:pPr>
            <w:r w:rsidRPr="004C711F">
              <w:rPr>
                <w:rFonts w:ascii="Arial Narrow" w:hAnsi="Arial Narrow" w:cs="Calibri"/>
                <w:color w:val="000000"/>
                <w:sz w:val="20"/>
                <w:szCs w:val="20"/>
              </w:rPr>
              <w:t>Voyant lumineux 220V</w:t>
            </w:r>
          </w:p>
        </w:tc>
        <w:tc>
          <w:tcPr>
            <w:tcW w:w="549" w:type="dxa"/>
            <w:tcBorders>
              <w:top w:val="nil"/>
              <w:left w:val="nil"/>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proofErr w:type="gramStart"/>
            <w:r w:rsidRPr="004C711F">
              <w:rPr>
                <w:rFonts w:ascii="Arial Narrow" w:hAnsi="Arial Narrow" w:cs="Calibri"/>
                <w:color w:val="000000"/>
                <w:sz w:val="20"/>
                <w:szCs w:val="20"/>
              </w:rPr>
              <w:t>u</w:t>
            </w:r>
            <w:proofErr w:type="gramEnd"/>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 xml:space="preserve">          8.00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sz w:val="20"/>
                <w:szCs w:val="20"/>
              </w:rPr>
            </w:pPr>
          </w:p>
        </w:tc>
        <w:tc>
          <w:tcPr>
            <w:tcW w:w="1691"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jc w:val="center"/>
              <w:rPr>
                <w:rFonts w:ascii="Arial Narrow" w:hAnsi="Arial Narrow" w:cs="Calibri"/>
                <w:color w:val="000000"/>
                <w:sz w:val="20"/>
                <w:szCs w:val="20"/>
              </w:rPr>
            </w:pPr>
          </w:p>
        </w:tc>
      </w:tr>
      <w:tr w:rsidR="00E931A1" w:rsidRPr="004C711F" w:rsidTr="002C5CED">
        <w:trPr>
          <w:trHeight w:val="315"/>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322</w:t>
            </w:r>
          </w:p>
        </w:tc>
        <w:tc>
          <w:tcPr>
            <w:tcW w:w="5807" w:type="dxa"/>
            <w:tcBorders>
              <w:top w:val="nil"/>
              <w:left w:val="nil"/>
              <w:bottom w:val="single" w:sz="8" w:space="0" w:color="auto"/>
              <w:right w:val="single" w:sz="8" w:space="0" w:color="auto"/>
            </w:tcBorders>
            <w:shd w:val="clear" w:color="auto" w:fill="auto"/>
            <w:noWrap/>
            <w:vAlign w:val="center"/>
            <w:hideMark/>
          </w:tcPr>
          <w:p w:rsidR="00E931A1" w:rsidRPr="004C711F" w:rsidRDefault="00E931A1" w:rsidP="00E931A1">
            <w:pPr>
              <w:rPr>
                <w:rFonts w:ascii="Arial Narrow" w:hAnsi="Arial Narrow" w:cs="Calibri"/>
                <w:color w:val="000000"/>
                <w:sz w:val="20"/>
                <w:szCs w:val="20"/>
              </w:rPr>
            </w:pPr>
            <w:r w:rsidRPr="004C711F">
              <w:rPr>
                <w:rFonts w:ascii="Arial Narrow" w:hAnsi="Arial Narrow" w:cs="Calibri"/>
                <w:color w:val="000000"/>
                <w:sz w:val="20"/>
                <w:szCs w:val="20"/>
              </w:rPr>
              <w:t>Prises 2P+T type LEGRAND</w:t>
            </w:r>
          </w:p>
        </w:tc>
        <w:tc>
          <w:tcPr>
            <w:tcW w:w="549" w:type="dxa"/>
            <w:tcBorders>
              <w:top w:val="nil"/>
              <w:left w:val="nil"/>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proofErr w:type="gramStart"/>
            <w:r w:rsidRPr="004C711F">
              <w:rPr>
                <w:rFonts w:ascii="Arial Narrow" w:hAnsi="Arial Narrow" w:cs="Calibri"/>
                <w:color w:val="000000"/>
                <w:sz w:val="20"/>
                <w:szCs w:val="20"/>
              </w:rPr>
              <w:t>u</w:t>
            </w:r>
            <w:proofErr w:type="gramEnd"/>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 xml:space="preserve">        40.00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sz w:val="20"/>
                <w:szCs w:val="20"/>
              </w:rPr>
            </w:pPr>
          </w:p>
        </w:tc>
        <w:tc>
          <w:tcPr>
            <w:tcW w:w="1691"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jc w:val="center"/>
              <w:rPr>
                <w:rFonts w:ascii="Arial Narrow" w:hAnsi="Arial Narrow" w:cs="Calibri"/>
                <w:color w:val="000000"/>
                <w:sz w:val="20"/>
                <w:szCs w:val="20"/>
              </w:rPr>
            </w:pPr>
          </w:p>
        </w:tc>
      </w:tr>
      <w:tr w:rsidR="00E931A1" w:rsidRPr="004C711F" w:rsidTr="002C5CED">
        <w:trPr>
          <w:trHeight w:val="315"/>
        </w:trPr>
        <w:tc>
          <w:tcPr>
            <w:tcW w:w="6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323</w:t>
            </w:r>
          </w:p>
        </w:tc>
        <w:tc>
          <w:tcPr>
            <w:tcW w:w="5807" w:type="dxa"/>
            <w:tcBorders>
              <w:top w:val="nil"/>
              <w:left w:val="nil"/>
              <w:bottom w:val="single" w:sz="8" w:space="0" w:color="auto"/>
              <w:right w:val="single" w:sz="8" w:space="0" w:color="auto"/>
            </w:tcBorders>
            <w:shd w:val="clear" w:color="auto" w:fill="auto"/>
            <w:noWrap/>
            <w:vAlign w:val="center"/>
            <w:hideMark/>
          </w:tcPr>
          <w:p w:rsidR="00E931A1" w:rsidRPr="004C711F" w:rsidRDefault="00E931A1" w:rsidP="00E931A1">
            <w:pPr>
              <w:rPr>
                <w:rFonts w:ascii="Arial Narrow" w:hAnsi="Arial Narrow" w:cs="Calibri"/>
                <w:color w:val="000000"/>
                <w:sz w:val="20"/>
                <w:szCs w:val="20"/>
              </w:rPr>
            </w:pPr>
            <w:r w:rsidRPr="004C711F">
              <w:rPr>
                <w:rFonts w:ascii="Arial Narrow" w:hAnsi="Arial Narrow" w:cs="Calibri"/>
                <w:color w:val="000000"/>
                <w:sz w:val="20"/>
                <w:szCs w:val="20"/>
              </w:rPr>
              <w:t>Interrupteur simple va et vient, type LEGRAND</w:t>
            </w:r>
          </w:p>
        </w:tc>
        <w:tc>
          <w:tcPr>
            <w:tcW w:w="549" w:type="dxa"/>
            <w:tcBorders>
              <w:top w:val="nil"/>
              <w:left w:val="nil"/>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proofErr w:type="gramStart"/>
            <w:r w:rsidRPr="004C711F">
              <w:rPr>
                <w:rFonts w:ascii="Arial Narrow" w:hAnsi="Arial Narrow" w:cs="Calibri"/>
                <w:color w:val="000000"/>
                <w:sz w:val="20"/>
                <w:szCs w:val="20"/>
              </w:rPr>
              <w:t>u</w:t>
            </w:r>
            <w:proofErr w:type="gramEnd"/>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 xml:space="preserve">        10.00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sz w:val="20"/>
                <w:szCs w:val="20"/>
              </w:rPr>
            </w:pPr>
          </w:p>
        </w:tc>
        <w:tc>
          <w:tcPr>
            <w:tcW w:w="1691"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jc w:val="center"/>
              <w:rPr>
                <w:rFonts w:ascii="Arial Narrow" w:hAnsi="Arial Narrow" w:cs="Calibri"/>
                <w:color w:val="000000"/>
                <w:sz w:val="20"/>
                <w:szCs w:val="20"/>
              </w:rPr>
            </w:pPr>
          </w:p>
        </w:tc>
      </w:tr>
      <w:tr w:rsidR="00E931A1" w:rsidRPr="004C711F" w:rsidTr="002C5CED">
        <w:trPr>
          <w:trHeight w:val="315"/>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324</w:t>
            </w:r>
          </w:p>
        </w:tc>
        <w:tc>
          <w:tcPr>
            <w:tcW w:w="5807" w:type="dxa"/>
            <w:tcBorders>
              <w:top w:val="nil"/>
              <w:left w:val="nil"/>
              <w:bottom w:val="single" w:sz="8" w:space="0" w:color="auto"/>
              <w:right w:val="single" w:sz="8" w:space="0" w:color="auto"/>
            </w:tcBorders>
            <w:shd w:val="clear" w:color="auto" w:fill="auto"/>
            <w:noWrap/>
            <w:vAlign w:val="center"/>
            <w:hideMark/>
          </w:tcPr>
          <w:p w:rsidR="00E931A1" w:rsidRPr="004C711F" w:rsidRDefault="00E931A1" w:rsidP="00E931A1">
            <w:pPr>
              <w:rPr>
                <w:rFonts w:ascii="Arial Narrow" w:hAnsi="Arial Narrow" w:cs="Calibri"/>
                <w:color w:val="000000"/>
                <w:sz w:val="20"/>
                <w:szCs w:val="20"/>
              </w:rPr>
            </w:pPr>
            <w:r w:rsidRPr="004C711F">
              <w:rPr>
                <w:rFonts w:ascii="Arial Narrow" w:hAnsi="Arial Narrow" w:cs="Calibri"/>
                <w:color w:val="000000"/>
                <w:sz w:val="20"/>
                <w:szCs w:val="20"/>
              </w:rPr>
              <w:t>Interrupteur double type va et vient LEGRAND</w:t>
            </w:r>
          </w:p>
        </w:tc>
        <w:tc>
          <w:tcPr>
            <w:tcW w:w="549" w:type="dxa"/>
            <w:tcBorders>
              <w:top w:val="nil"/>
              <w:left w:val="nil"/>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proofErr w:type="gramStart"/>
            <w:r w:rsidRPr="004C711F">
              <w:rPr>
                <w:rFonts w:ascii="Arial Narrow" w:hAnsi="Arial Narrow" w:cs="Calibri"/>
                <w:color w:val="000000"/>
                <w:sz w:val="20"/>
                <w:szCs w:val="20"/>
              </w:rPr>
              <w:t>u</w:t>
            </w:r>
            <w:proofErr w:type="gramEnd"/>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 xml:space="preserve">        50.00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sz w:val="20"/>
                <w:szCs w:val="20"/>
              </w:rPr>
            </w:pPr>
          </w:p>
        </w:tc>
        <w:tc>
          <w:tcPr>
            <w:tcW w:w="1691"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jc w:val="center"/>
              <w:rPr>
                <w:rFonts w:ascii="Arial Narrow" w:hAnsi="Arial Narrow" w:cs="Calibri"/>
                <w:color w:val="000000"/>
                <w:sz w:val="20"/>
                <w:szCs w:val="20"/>
              </w:rPr>
            </w:pPr>
          </w:p>
        </w:tc>
      </w:tr>
      <w:tr w:rsidR="00E931A1" w:rsidRPr="004C711F" w:rsidTr="002C5CED">
        <w:trPr>
          <w:trHeight w:val="315"/>
        </w:trPr>
        <w:tc>
          <w:tcPr>
            <w:tcW w:w="6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325</w:t>
            </w:r>
          </w:p>
        </w:tc>
        <w:tc>
          <w:tcPr>
            <w:tcW w:w="5807" w:type="dxa"/>
            <w:tcBorders>
              <w:top w:val="nil"/>
              <w:left w:val="nil"/>
              <w:bottom w:val="single" w:sz="8" w:space="0" w:color="auto"/>
              <w:right w:val="single" w:sz="8" w:space="0" w:color="auto"/>
            </w:tcBorders>
            <w:shd w:val="clear" w:color="auto" w:fill="auto"/>
            <w:noWrap/>
            <w:vAlign w:val="center"/>
            <w:hideMark/>
          </w:tcPr>
          <w:p w:rsidR="00E931A1" w:rsidRPr="004C711F" w:rsidRDefault="00E931A1" w:rsidP="00E931A1">
            <w:pPr>
              <w:rPr>
                <w:rFonts w:ascii="Arial Narrow" w:hAnsi="Arial Narrow" w:cs="Calibri"/>
                <w:color w:val="000000"/>
                <w:sz w:val="20"/>
                <w:szCs w:val="20"/>
              </w:rPr>
            </w:pPr>
            <w:r w:rsidRPr="004C711F">
              <w:rPr>
                <w:rFonts w:ascii="Arial Narrow" w:hAnsi="Arial Narrow" w:cs="Calibri"/>
                <w:color w:val="000000"/>
                <w:sz w:val="20"/>
                <w:szCs w:val="20"/>
              </w:rPr>
              <w:t>Prises TV type LEGRAND</w:t>
            </w:r>
          </w:p>
        </w:tc>
        <w:tc>
          <w:tcPr>
            <w:tcW w:w="549" w:type="dxa"/>
            <w:tcBorders>
              <w:top w:val="nil"/>
              <w:left w:val="nil"/>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proofErr w:type="gramStart"/>
            <w:r w:rsidRPr="004C711F">
              <w:rPr>
                <w:rFonts w:ascii="Arial Narrow" w:hAnsi="Arial Narrow" w:cs="Calibri"/>
                <w:color w:val="000000"/>
                <w:sz w:val="20"/>
                <w:szCs w:val="20"/>
              </w:rPr>
              <w:t>u</w:t>
            </w:r>
            <w:proofErr w:type="gramEnd"/>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 xml:space="preserve">          4.00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sz w:val="20"/>
                <w:szCs w:val="20"/>
              </w:rPr>
            </w:pPr>
          </w:p>
        </w:tc>
        <w:tc>
          <w:tcPr>
            <w:tcW w:w="1691"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jc w:val="center"/>
              <w:rPr>
                <w:rFonts w:ascii="Arial Narrow" w:hAnsi="Arial Narrow" w:cs="Calibri"/>
                <w:color w:val="000000"/>
                <w:sz w:val="20"/>
                <w:szCs w:val="20"/>
              </w:rPr>
            </w:pPr>
          </w:p>
        </w:tc>
      </w:tr>
      <w:tr w:rsidR="00E931A1" w:rsidRPr="004C711F" w:rsidTr="002C5CED">
        <w:trPr>
          <w:trHeight w:val="315"/>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326</w:t>
            </w:r>
          </w:p>
        </w:tc>
        <w:tc>
          <w:tcPr>
            <w:tcW w:w="5807" w:type="dxa"/>
            <w:tcBorders>
              <w:top w:val="nil"/>
              <w:left w:val="nil"/>
              <w:bottom w:val="single" w:sz="8" w:space="0" w:color="auto"/>
              <w:right w:val="single" w:sz="8" w:space="0" w:color="auto"/>
            </w:tcBorders>
            <w:shd w:val="clear" w:color="auto" w:fill="auto"/>
            <w:noWrap/>
            <w:vAlign w:val="center"/>
            <w:hideMark/>
          </w:tcPr>
          <w:p w:rsidR="00E931A1" w:rsidRPr="004C711F" w:rsidRDefault="00E931A1" w:rsidP="00E931A1">
            <w:pPr>
              <w:rPr>
                <w:rFonts w:ascii="Arial Narrow" w:hAnsi="Arial Narrow" w:cs="Calibri"/>
                <w:color w:val="000000"/>
                <w:sz w:val="20"/>
                <w:szCs w:val="20"/>
              </w:rPr>
            </w:pPr>
            <w:r w:rsidRPr="004C711F">
              <w:rPr>
                <w:rFonts w:ascii="Arial Narrow" w:hAnsi="Arial Narrow" w:cs="Calibri"/>
                <w:color w:val="000000"/>
                <w:sz w:val="20"/>
                <w:szCs w:val="20"/>
              </w:rPr>
              <w:t>Peignes de raccordement type schneider</w:t>
            </w:r>
          </w:p>
        </w:tc>
        <w:tc>
          <w:tcPr>
            <w:tcW w:w="549" w:type="dxa"/>
            <w:tcBorders>
              <w:top w:val="nil"/>
              <w:left w:val="nil"/>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proofErr w:type="gramStart"/>
            <w:r w:rsidRPr="004C711F">
              <w:rPr>
                <w:rFonts w:ascii="Arial Narrow" w:hAnsi="Arial Narrow" w:cs="Calibri"/>
                <w:color w:val="000000"/>
                <w:sz w:val="20"/>
                <w:szCs w:val="20"/>
              </w:rPr>
              <w:t>u</w:t>
            </w:r>
            <w:proofErr w:type="gramEnd"/>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 xml:space="preserve">          8.00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sz w:val="20"/>
                <w:szCs w:val="20"/>
              </w:rPr>
            </w:pPr>
          </w:p>
        </w:tc>
        <w:tc>
          <w:tcPr>
            <w:tcW w:w="1691"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jc w:val="center"/>
              <w:rPr>
                <w:rFonts w:ascii="Arial Narrow" w:hAnsi="Arial Narrow" w:cs="Calibri"/>
                <w:color w:val="000000"/>
                <w:sz w:val="20"/>
                <w:szCs w:val="20"/>
              </w:rPr>
            </w:pPr>
          </w:p>
        </w:tc>
      </w:tr>
      <w:tr w:rsidR="00E931A1" w:rsidRPr="004C711F" w:rsidTr="002C5CED">
        <w:trPr>
          <w:trHeight w:val="315"/>
        </w:trPr>
        <w:tc>
          <w:tcPr>
            <w:tcW w:w="6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327</w:t>
            </w:r>
          </w:p>
        </w:tc>
        <w:tc>
          <w:tcPr>
            <w:tcW w:w="5807" w:type="dxa"/>
            <w:tcBorders>
              <w:top w:val="nil"/>
              <w:left w:val="nil"/>
              <w:bottom w:val="single" w:sz="8" w:space="0" w:color="auto"/>
              <w:right w:val="single" w:sz="8" w:space="0" w:color="auto"/>
            </w:tcBorders>
            <w:shd w:val="clear" w:color="auto" w:fill="auto"/>
            <w:noWrap/>
            <w:vAlign w:val="center"/>
            <w:hideMark/>
          </w:tcPr>
          <w:p w:rsidR="00E931A1" w:rsidRPr="004C711F" w:rsidRDefault="00E931A1" w:rsidP="00E931A1">
            <w:pPr>
              <w:rPr>
                <w:rFonts w:ascii="Arial Narrow" w:hAnsi="Arial Narrow" w:cs="Calibri"/>
                <w:color w:val="000000"/>
                <w:sz w:val="20"/>
                <w:szCs w:val="20"/>
              </w:rPr>
            </w:pPr>
            <w:r w:rsidRPr="004C711F">
              <w:rPr>
                <w:rFonts w:ascii="Arial Narrow" w:hAnsi="Arial Narrow" w:cs="Calibri"/>
                <w:color w:val="000000"/>
                <w:sz w:val="20"/>
                <w:szCs w:val="20"/>
              </w:rPr>
              <w:t>Boitiers à vis type INGELEC</w:t>
            </w:r>
          </w:p>
        </w:tc>
        <w:tc>
          <w:tcPr>
            <w:tcW w:w="549" w:type="dxa"/>
            <w:tcBorders>
              <w:top w:val="nil"/>
              <w:left w:val="nil"/>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proofErr w:type="gramStart"/>
            <w:r w:rsidRPr="004C711F">
              <w:rPr>
                <w:rFonts w:ascii="Arial Narrow" w:hAnsi="Arial Narrow" w:cs="Calibri"/>
                <w:color w:val="000000"/>
                <w:sz w:val="20"/>
                <w:szCs w:val="20"/>
              </w:rPr>
              <w:t>u</w:t>
            </w:r>
            <w:proofErr w:type="gramEnd"/>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 xml:space="preserve">        80.00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sz w:val="20"/>
                <w:szCs w:val="20"/>
              </w:rPr>
            </w:pPr>
          </w:p>
        </w:tc>
        <w:tc>
          <w:tcPr>
            <w:tcW w:w="1691"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jc w:val="center"/>
              <w:rPr>
                <w:rFonts w:ascii="Arial Narrow" w:hAnsi="Arial Narrow" w:cs="Calibri"/>
                <w:color w:val="000000"/>
                <w:sz w:val="20"/>
                <w:szCs w:val="20"/>
              </w:rPr>
            </w:pPr>
          </w:p>
        </w:tc>
      </w:tr>
      <w:tr w:rsidR="00E931A1" w:rsidRPr="004C711F" w:rsidTr="002C5CED">
        <w:trPr>
          <w:trHeight w:val="315"/>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328</w:t>
            </w:r>
          </w:p>
        </w:tc>
        <w:tc>
          <w:tcPr>
            <w:tcW w:w="5807" w:type="dxa"/>
            <w:tcBorders>
              <w:top w:val="nil"/>
              <w:left w:val="nil"/>
              <w:bottom w:val="single" w:sz="8" w:space="0" w:color="auto"/>
              <w:right w:val="single" w:sz="8" w:space="0" w:color="auto"/>
            </w:tcBorders>
            <w:shd w:val="clear" w:color="auto" w:fill="auto"/>
            <w:noWrap/>
            <w:vAlign w:val="center"/>
            <w:hideMark/>
          </w:tcPr>
          <w:p w:rsidR="00E931A1" w:rsidRPr="004C711F" w:rsidRDefault="00E931A1" w:rsidP="00E931A1">
            <w:pPr>
              <w:rPr>
                <w:rFonts w:ascii="Arial Narrow" w:hAnsi="Arial Narrow" w:cs="Calibri"/>
                <w:color w:val="000000"/>
                <w:sz w:val="20"/>
                <w:szCs w:val="20"/>
              </w:rPr>
            </w:pPr>
            <w:r w:rsidRPr="004C711F">
              <w:rPr>
                <w:rFonts w:ascii="Arial Narrow" w:hAnsi="Arial Narrow" w:cs="Calibri"/>
                <w:color w:val="000000"/>
                <w:sz w:val="20"/>
                <w:szCs w:val="20"/>
              </w:rPr>
              <w:t>Appliques sanitaires de type INGELEC</w:t>
            </w:r>
          </w:p>
        </w:tc>
        <w:tc>
          <w:tcPr>
            <w:tcW w:w="549" w:type="dxa"/>
            <w:tcBorders>
              <w:top w:val="nil"/>
              <w:left w:val="nil"/>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proofErr w:type="gramStart"/>
            <w:r w:rsidRPr="004C711F">
              <w:rPr>
                <w:rFonts w:ascii="Arial Narrow" w:hAnsi="Arial Narrow" w:cs="Calibri"/>
                <w:color w:val="000000"/>
                <w:sz w:val="20"/>
                <w:szCs w:val="20"/>
              </w:rPr>
              <w:t>u</w:t>
            </w:r>
            <w:proofErr w:type="gramEnd"/>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 xml:space="preserve">          4.00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sz w:val="20"/>
                <w:szCs w:val="20"/>
              </w:rPr>
            </w:pPr>
          </w:p>
        </w:tc>
        <w:tc>
          <w:tcPr>
            <w:tcW w:w="1691"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jc w:val="center"/>
              <w:rPr>
                <w:rFonts w:ascii="Arial Narrow" w:hAnsi="Arial Narrow" w:cs="Calibri"/>
                <w:color w:val="000000"/>
                <w:sz w:val="20"/>
                <w:szCs w:val="20"/>
              </w:rPr>
            </w:pPr>
          </w:p>
        </w:tc>
      </w:tr>
      <w:tr w:rsidR="00E931A1" w:rsidRPr="004C711F" w:rsidTr="002C5CED">
        <w:trPr>
          <w:trHeight w:val="315"/>
        </w:trPr>
        <w:tc>
          <w:tcPr>
            <w:tcW w:w="6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329</w:t>
            </w:r>
          </w:p>
        </w:tc>
        <w:tc>
          <w:tcPr>
            <w:tcW w:w="5807" w:type="dxa"/>
            <w:tcBorders>
              <w:top w:val="nil"/>
              <w:left w:val="nil"/>
              <w:bottom w:val="single" w:sz="8" w:space="0" w:color="auto"/>
              <w:right w:val="single" w:sz="8" w:space="0" w:color="auto"/>
            </w:tcBorders>
            <w:shd w:val="clear" w:color="auto" w:fill="auto"/>
            <w:noWrap/>
            <w:vAlign w:val="center"/>
            <w:hideMark/>
          </w:tcPr>
          <w:p w:rsidR="00E931A1" w:rsidRPr="004C711F" w:rsidRDefault="00E931A1" w:rsidP="00E931A1">
            <w:pPr>
              <w:rPr>
                <w:rFonts w:ascii="Arial Narrow" w:hAnsi="Arial Narrow" w:cs="Calibri"/>
                <w:sz w:val="20"/>
                <w:szCs w:val="20"/>
              </w:rPr>
            </w:pPr>
            <w:r w:rsidRPr="004C711F">
              <w:rPr>
                <w:rFonts w:ascii="Arial Narrow" w:hAnsi="Arial Narrow" w:cs="Calibri"/>
                <w:sz w:val="20"/>
                <w:szCs w:val="20"/>
              </w:rPr>
              <w:t>Câble coaxial</w:t>
            </w:r>
          </w:p>
        </w:tc>
        <w:tc>
          <w:tcPr>
            <w:tcW w:w="549" w:type="dxa"/>
            <w:tcBorders>
              <w:top w:val="nil"/>
              <w:left w:val="nil"/>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 xml:space="preserve">Ens </w:t>
            </w:r>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 xml:space="preserve">          1.00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sz w:val="20"/>
                <w:szCs w:val="20"/>
              </w:rPr>
            </w:pPr>
          </w:p>
        </w:tc>
        <w:tc>
          <w:tcPr>
            <w:tcW w:w="1691"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jc w:val="center"/>
              <w:rPr>
                <w:rFonts w:ascii="Arial Narrow" w:hAnsi="Arial Narrow" w:cs="Calibri"/>
                <w:color w:val="000000"/>
                <w:sz w:val="20"/>
                <w:szCs w:val="20"/>
              </w:rPr>
            </w:pPr>
          </w:p>
        </w:tc>
      </w:tr>
      <w:tr w:rsidR="00E931A1" w:rsidRPr="004C711F" w:rsidTr="002C5CED">
        <w:trPr>
          <w:trHeight w:val="390"/>
        </w:trPr>
        <w:tc>
          <w:tcPr>
            <w:tcW w:w="673" w:type="dxa"/>
            <w:tcBorders>
              <w:top w:val="nil"/>
              <w:left w:val="single" w:sz="8" w:space="0" w:color="auto"/>
              <w:bottom w:val="single" w:sz="4" w:space="0" w:color="auto"/>
              <w:right w:val="nil"/>
            </w:tcBorders>
            <w:shd w:val="clear" w:color="auto" w:fill="auto"/>
            <w:noWrap/>
            <w:vAlign w:val="center"/>
            <w:hideMark/>
          </w:tcPr>
          <w:p w:rsidR="00E931A1" w:rsidRPr="004C711F" w:rsidRDefault="00E931A1" w:rsidP="00E931A1">
            <w:pPr>
              <w:jc w:val="center"/>
              <w:rPr>
                <w:rFonts w:ascii="Arial Narrow" w:hAnsi="Arial Narrow" w:cs="Calibri"/>
                <w:color w:val="000000"/>
                <w:sz w:val="28"/>
                <w:szCs w:val="28"/>
              </w:rPr>
            </w:pPr>
            <w:r w:rsidRPr="004C711F">
              <w:rPr>
                <w:rFonts w:ascii="Arial Narrow" w:hAnsi="Arial Narrow" w:cs="Calibri"/>
                <w:color w:val="000000"/>
                <w:sz w:val="28"/>
                <w:szCs w:val="28"/>
              </w:rPr>
              <w:t> </w:t>
            </w:r>
          </w:p>
        </w:tc>
        <w:tc>
          <w:tcPr>
            <w:tcW w:w="5807" w:type="dxa"/>
            <w:tcBorders>
              <w:top w:val="nil"/>
              <w:left w:val="single" w:sz="8" w:space="0" w:color="auto"/>
              <w:bottom w:val="single" w:sz="8" w:space="0" w:color="auto"/>
              <w:right w:val="single" w:sz="8" w:space="0" w:color="auto"/>
            </w:tcBorders>
            <w:shd w:val="clear" w:color="000000" w:fill="92D050"/>
            <w:vAlign w:val="center"/>
            <w:hideMark/>
          </w:tcPr>
          <w:p w:rsidR="00E931A1" w:rsidRPr="004C711F" w:rsidRDefault="00E931A1" w:rsidP="00E931A1">
            <w:pPr>
              <w:rPr>
                <w:rFonts w:ascii="Arial Narrow" w:hAnsi="Arial Narrow" w:cs="Calibri"/>
                <w:b/>
                <w:bCs/>
                <w:i/>
                <w:iCs/>
                <w:color w:val="000000"/>
                <w:sz w:val="28"/>
                <w:szCs w:val="28"/>
              </w:rPr>
            </w:pPr>
            <w:r w:rsidRPr="004C711F">
              <w:rPr>
                <w:rFonts w:ascii="Arial Narrow" w:hAnsi="Arial Narrow" w:cs="Calibri"/>
                <w:b/>
                <w:bCs/>
                <w:i/>
                <w:iCs/>
                <w:color w:val="000000"/>
                <w:sz w:val="28"/>
                <w:szCs w:val="28"/>
              </w:rPr>
              <w:t>Sous Total Lot 300</w:t>
            </w:r>
          </w:p>
        </w:tc>
        <w:tc>
          <w:tcPr>
            <w:tcW w:w="549" w:type="dxa"/>
            <w:tcBorders>
              <w:top w:val="single" w:sz="4" w:space="0" w:color="auto"/>
              <w:left w:val="nil"/>
              <w:bottom w:val="single" w:sz="4" w:space="0" w:color="auto"/>
              <w:right w:val="single" w:sz="4"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sz w:val="28"/>
                <w:szCs w:val="28"/>
              </w:rPr>
            </w:pPr>
            <w:r w:rsidRPr="004C711F">
              <w:rPr>
                <w:rFonts w:ascii="Arial Narrow" w:hAnsi="Arial Narrow" w:cs="Calibri"/>
                <w:color w:val="000000"/>
                <w:sz w:val="28"/>
                <w:szCs w:val="28"/>
              </w:rPr>
              <w:t> </w:t>
            </w:r>
          </w:p>
        </w:tc>
        <w:tc>
          <w:tcPr>
            <w:tcW w:w="973" w:type="dxa"/>
            <w:tcBorders>
              <w:top w:val="single" w:sz="4" w:space="0" w:color="auto"/>
              <w:left w:val="nil"/>
              <w:bottom w:val="single" w:sz="4" w:space="0" w:color="auto"/>
              <w:right w:val="single" w:sz="4"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sz w:val="28"/>
                <w:szCs w:val="28"/>
              </w:rPr>
            </w:pPr>
            <w:r w:rsidRPr="004C711F">
              <w:rPr>
                <w:rFonts w:ascii="Arial Narrow" w:hAnsi="Arial Narrow" w:cs="Calibri"/>
                <w:color w:val="000000"/>
                <w:sz w:val="28"/>
                <w:szCs w:val="28"/>
              </w:rPr>
              <w:t> </w:t>
            </w:r>
          </w:p>
        </w:tc>
        <w:tc>
          <w:tcPr>
            <w:tcW w:w="1247" w:type="dxa"/>
            <w:tcBorders>
              <w:top w:val="single" w:sz="4" w:space="0" w:color="auto"/>
              <w:left w:val="nil"/>
              <w:bottom w:val="single" w:sz="4" w:space="0" w:color="auto"/>
              <w:right w:val="nil"/>
            </w:tcBorders>
            <w:shd w:val="clear" w:color="000000" w:fill="FFFFFF"/>
            <w:noWrap/>
            <w:vAlign w:val="center"/>
            <w:hideMark/>
          </w:tcPr>
          <w:p w:rsidR="00E931A1" w:rsidRPr="004C711F" w:rsidRDefault="00E931A1" w:rsidP="00E931A1">
            <w:pPr>
              <w:rPr>
                <w:rFonts w:ascii="Arial Narrow" w:hAnsi="Arial Narrow" w:cs="Calibri"/>
                <w:color w:val="000000"/>
                <w:sz w:val="28"/>
                <w:szCs w:val="28"/>
              </w:rPr>
            </w:pPr>
            <w:r w:rsidRPr="004C711F">
              <w:rPr>
                <w:rFonts w:ascii="Arial Narrow" w:hAnsi="Arial Narrow" w:cs="Calibri"/>
                <w:color w:val="000000"/>
                <w:sz w:val="28"/>
                <w:szCs w:val="28"/>
              </w:rPr>
              <w:t> </w:t>
            </w:r>
          </w:p>
        </w:tc>
        <w:tc>
          <w:tcPr>
            <w:tcW w:w="1691" w:type="dxa"/>
            <w:tcBorders>
              <w:top w:val="nil"/>
              <w:left w:val="single" w:sz="8" w:space="0" w:color="auto"/>
              <w:bottom w:val="single" w:sz="8" w:space="0" w:color="auto"/>
              <w:right w:val="single" w:sz="8" w:space="0" w:color="auto"/>
            </w:tcBorders>
            <w:shd w:val="clear" w:color="000000" w:fill="92D050"/>
            <w:noWrap/>
            <w:vAlign w:val="center"/>
          </w:tcPr>
          <w:p w:rsidR="00E931A1" w:rsidRPr="004C711F" w:rsidRDefault="00E931A1" w:rsidP="00E931A1">
            <w:pPr>
              <w:jc w:val="center"/>
              <w:rPr>
                <w:rFonts w:ascii="Arial Narrow" w:hAnsi="Arial Narrow" w:cs="Calibri"/>
                <w:b/>
                <w:bCs/>
                <w:color w:val="000000"/>
                <w:sz w:val="28"/>
                <w:szCs w:val="28"/>
              </w:rPr>
            </w:pPr>
          </w:p>
        </w:tc>
      </w:tr>
      <w:tr w:rsidR="00E931A1" w:rsidRPr="004C711F" w:rsidTr="002C5CED">
        <w:trPr>
          <w:trHeight w:val="555"/>
        </w:trPr>
        <w:tc>
          <w:tcPr>
            <w:tcW w:w="673" w:type="dxa"/>
            <w:tcBorders>
              <w:top w:val="nil"/>
              <w:left w:val="single" w:sz="8" w:space="0" w:color="auto"/>
              <w:bottom w:val="single" w:sz="4" w:space="0" w:color="auto"/>
              <w:right w:val="single" w:sz="4"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w:t>
            </w:r>
          </w:p>
        </w:tc>
        <w:tc>
          <w:tcPr>
            <w:tcW w:w="5807" w:type="dxa"/>
            <w:tcBorders>
              <w:top w:val="single" w:sz="4" w:space="0" w:color="auto"/>
              <w:left w:val="nil"/>
              <w:bottom w:val="single" w:sz="4" w:space="0" w:color="auto"/>
              <w:right w:val="single" w:sz="4" w:space="0" w:color="auto"/>
            </w:tcBorders>
            <w:shd w:val="clear" w:color="auto" w:fill="auto"/>
            <w:vAlign w:val="center"/>
            <w:hideMark/>
          </w:tcPr>
          <w:p w:rsidR="00E931A1" w:rsidRPr="004C711F" w:rsidRDefault="00E931A1" w:rsidP="00E931A1">
            <w:pPr>
              <w:rPr>
                <w:rFonts w:ascii="Arial Narrow" w:hAnsi="Arial Narrow" w:cs="Calibri"/>
                <w:b/>
                <w:bCs/>
                <w:i/>
                <w:iCs/>
                <w:color w:val="000000"/>
              </w:rPr>
            </w:pPr>
            <w:r w:rsidRPr="004C711F">
              <w:rPr>
                <w:rFonts w:ascii="Arial Narrow" w:hAnsi="Arial Narrow" w:cs="Calibri"/>
                <w:b/>
                <w:bCs/>
                <w:i/>
                <w:iCs/>
                <w:color w:val="000000"/>
              </w:rPr>
              <w:t xml:space="preserve">Lot 400 : Peinture </w:t>
            </w:r>
          </w:p>
        </w:tc>
        <w:tc>
          <w:tcPr>
            <w:tcW w:w="549" w:type="dxa"/>
            <w:tcBorders>
              <w:top w:val="nil"/>
              <w:left w:val="nil"/>
              <w:bottom w:val="single" w:sz="4" w:space="0" w:color="auto"/>
              <w:right w:val="single" w:sz="4"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w:t>
            </w:r>
          </w:p>
        </w:tc>
        <w:tc>
          <w:tcPr>
            <w:tcW w:w="973" w:type="dxa"/>
            <w:tcBorders>
              <w:top w:val="nil"/>
              <w:left w:val="nil"/>
              <w:bottom w:val="single" w:sz="4" w:space="0" w:color="auto"/>
              <w:right w:val="single" w:sz="4"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w:t>
            </w:r>
          </w:p>
        </w:tc>
        <w:tc>
          <w:tcPr>
            <w:tcW w:w="1247" w:type="dxa"/>
            <w:tcBorders>
              <w:top w:val="nil"/>
              <w:left w:val="nil"/>
              <w:bottom w:val="single" w:sz="4" w:space="0" w:color="auto"/>
              <w:right w:val="single" w:sz="4" w:space="0" w:color="auto"/>
            </w:tcBorders>
            <w:shd w:val="clear" w:color="000000" w:fill="FFFFFF"/>
            <w:noWrap/>
            <w:vAlign w:val="center"/>
            <w:hideMark/>
          </w:tcPr>
          <w:p w:rsidR="00E931A1" w:rsidRPr="004C711F" w:rsidRDefault="00E931A1" w:rsidP="00E931A1">
            <w:pPr>
              <w:jc w:val="right"/>
              <w:rPr>
                <w:rFonts w:ascii="Arial Narrow" w:hAnsi="Arial Narrow" w:cs="Calibri"/>
                <w:color w:val="000000"/>
              </w:rPr>
            </w:pPr>
            <w:r w:rsidRPr="004C711F">
              <w:rPr>
                <w:rFonts w:ascii="Arial Narrow" w:hAnsi="Arial Narrow" w:cs="Calibri"/>
                <w:color w:val="000000"/>
              </w:rPr>
              <w:t> </w:t>
            </w:r>
          </w:p>
        </w:tc>
        <w:tc>
          <w:tcPr>
            <w:tcW w:w="1691" w:type="dxa"/>
            <w:tcBorders>
              <w:top w:val="single" w:sz="4" w:space="0" w:color="auto"/>
              <w:left w:val="nil"/>
              <w:bottom w:val="single" w:sz="4"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b/>
                <w:bCs/>
                <w:color w:val="000000"/>
              </w:rPr>
            </w:pPr>
            <w:r w:rsidRPr="004C711F">
              <w:rPr>
                <w:rFonts w:ascii="Arial Narrow" w:hAnsi="Arial Narrow" w:cs="Calibri"/>
                <w:b/>
                <w:bCs/>
                <w:color w:val="000000"/>
              </w:rPr>
              <w:t> </w:t>
            </w:r>
          </w:p>
        </w:tc>
      </w:tr>
      <w:tr w:rsidR="00E931A1" w:rsidRPr="004C711F" w:rsidTr="002C5CED">
        <w:trPr>
          <w:trHeight w:val="980"/>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401</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color w:val="000000"/>
              </w:rPr>
            </w:pPr>
            <w:r w:rsidRPr="004C711F">
              <w:rPr>
                <w:rFonts w:ascii="Arial Narrow" w:hAnsi="Arial Narrow" w:cs="Calibri"/>
                <w:color w:val="000000"/>
              </w:rPr>
              <w:t xml:space="preserve">Peinture extérieure et interieure de type Pantex 1300 (ou équivalent) sur murs, poteaux, sous dalles, plafond en </w:t>
            </w:r>
            <w:proofErr w:type="gramStart"/>
            <w:r w:rsidRPr="004C711F">
              <w:rPr>
                <w:rFonts w:ascii="Arial Narrow" w:hAnsi="Arial Narrow" w:cs="Calibri"/>
                <w:color w:val="000000"/>
              </w:rPr>
              <w:t>contreplaque(</w:t>
            </w:r>
            <w:proofErr w:type="gramEnd"/>
            <w:r w:rsidRPr="004C711F">
              <w:rPr>
                <w:rFonts w:ascii="Arial Narrow" w:hAnsi="Arial Narrow" w:cs="Calibri"/>
                <w:color w:val="000000"/>
              </w:rPr>
              <w:t xml:space="preserve">Couleurs au choix du Maître d'ouvrage) </w:t>
            </w:r>
          </w:p>
        </w:tc>
        <w:tc>
          <w:tcPr>
            <w:tcW w:w="549"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rPr>
              <w:t>²</w:t>
            </w:r>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1,481.99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510"/>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403</w:t>
            </w:r>
          </w:p>
        </w:tc>
        <w:tc>
          <w:tcPr>
            <w:tcW w:w="5807" w:type="dxa"/>
            <w:tcBorders>
              <w:top w:val="nil"/>
              <w:left w:val="nil"/>
              <w:bottom w:val="single" w:sz="8" w:space="0" w:color="auto"/>
              <w:right w:val="single" w:sz="8" w:space="0" w:color="auto"/>
            </w:tcBorders>
            <w:shd w:val="clear" w:color="auto" w:fill="auto"/>
            <w:noWrap/>
            <w:vAlign w:val="center"/>
            <w:hideMark/>
          </w:tcPr>
          <w:p w:rsidR="00E931A1" w:rsidRPr="004C711F" w:rsidRDefault="00E931A1" w:rsidP="00E931A1">
            <w:pPr>
              <w:rPr>
                <w:rFonts w:ascii="Arial Narrow" w:hAnsi="Arial Narrow" w:cs="Calibri"/>
                <w:color w:val="000000"/>
              </w:rPr>
            </w:pPr>
            <w:r w:rsidRPr="004C711F">
              <w:rPr>
                <w:rFonts w:ascii="Arial Narrow" w:hAnsi="Arial Narrow" w:cs="Calibri"/>
                <w:color w:val="000000"/>
              </w:rPr>
              <w:t>Peinture sur menuiseries métalliques</w:t>
            </w:r>
          </w:p>
        </w:tc>
        <w:tc>
          <w:tcPr>
            <w:tcW w:w="549" w:type="dxa"/>
            <w:tcBorders>
              <w:top w:val="nil"/>
              <w:left w:val="nil"/>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rPr>
              <w:t>²</w:t>
            </w:r>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211.12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390"/>
        </w:trPr>
        <w:tc>
          <w:tcPr>
            <w:tcW w:w="673" w:type="dxa"/>
            <w:tcBorders>
              <w:top w:val="single" w:sz="4" w:space="0" w:color="auto"/>
              <w:left w:val="single" w:sz="8" w:space="0" w:color="auto"/>
              <w:bottom w:val="single" w:sz="4" w:space="0" w:color="auto"/>
              <w:right w:val="nil"/>
            </w:tcBorders>
            <w:shd w:val="clear" w:color="auto" w:fill="auto"/>
            <w:noWrap/>
            <w:vAlign w:val="center"/>
            <w:hideMark/>
          </w:tcPr>
          <w:p w:rsidR="00E931A1" w:rsidRPr="004C711F" w:rsidRDefault="00E931A1" w:rsidP="00E931A1">
            <w:pPr>
              <w:jc w:val="center"/>
              <w:rPr>
                <w:rFonts w:ascii="Arial Narrow" w:hAnsi="Arial Narrow" w:cs="Calibri"/>
                <w:color w:val="000000"/>
                <w:sz w:val="28"/>
                <w:szCs w:val="28"/>
              </w:rPr>
            </w:pPr>
            <w:r w:rsidRPr="004C711F">
              <w:rPr>
                <w:rFonts w:ascii="Arial Narrow" w:hAnsi="Arial Narrow" w:cs="Calibri"/>
                <w:color w:val="000000"/>
                <w:sz w:val="28"/>
                <w:szCs w:val="28"/>
              </w:rPr>
              <w:t> </w:t>
            </w:r>
          </w:p>
        </w:tc>
        <w:tc>
          <w:tcPr>
            <w:tcW w:w="5807" w:type="dxa"/>
            <w:tcBorders>
              <w:top w:val="nil"/>
              <w:left w:val="single" w:sz="8" w:space="0" w:color="auto"/>
              <w:bottom w:val="single" w:sz="8" w:space="0" w:color="auto"/>
              <w:right w:val="single" w:sz="8" w:space="0" w:color="auto"/>
            </w:tcBorders>
            <w:shd w:val="clear" w:color="000000" w:fill="92D050"/>
            <w:vAlign w:val="center"/>
            <w:hideMark/>
          </w:tcPr>
          <w:p w:rsidR="00E931A1" w:rsidRPr="004C711F" w:rsidRDefault="00E931A1" w:rsidP="00E931A1">
            <w:pPr>
              <w:rPr>
                <w:rFonts w:ascii="Arial Narrow" w:hAnsi="Arial Narrow" w:cs="Calibri"/>
                <w:b/>
                <w:bCs/>
                <w:i/>
                <w:iCs/>
                <w:color w:val="000000"/>
                <w:sz w:val="28"/>
                <w:szCs w:val="28"/>
              </w:rPr>
            </w:pPr>
            <w:r w:rsidRPr="004C711F">
              <w:rPr>
                <w:rFonts w:ascii="Arial Narrow" w:hAnsi="Arial Narrow" w:cs="Calibri"/>
                <w:b/>
                <w:bCs/>
                <w:i/>
                <w:iCs/>
                <w:color w:val="000000"/>
                <w:sz w:val="28"/>
                <w:szCs w:val="28"/>
              </w:rPr>
              <w:t>Sous Total Lot 400</w:t>
            </w:r>
          </w:p>
        </w:tc>
        <w:tc>
          <w:tcPr>
            <w:tcW w:w="549" w:type="dxa"/>
            <w:tcBorders>
              <w:top w:val="single" w:sz="4" w:space="0" w:color="auto"/>
              <w:left w:val="nil"/>
              <w:bottom w:val="single" w:sz="4" w:space="0" w:color="auto"/>
              <w:right w:val="single" w:sz="4"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sz w:val="28"/>
                <w:szCs w:val="28"/>
              </w:rPr>
            </w:pPr>
            <w:r w:rsidRPr="004C711F">
              <w:rPr>
                <w:rFonts w:ascii="Arial Narrow" w:hAnsi="Arial Narrow" w:cs="Calibri"/>
                <w:color w:val="000000"/>
                <w:sz w:val="28"/>
                <w:szCs w:val="28"/>
              </w:rPr>
              <w:t> </w:t>
            </w:r>
          </w:p>
        </w:tc>
        <w:tc>
          <w:tcPr>
            <w:tcW w:w="973" w:type="dxa"/>
            <w:tcBorders>
              <w:top w:val="single" w:sz="4" w:space="0" w:color="auto"/>
              <w:left w:val="nil"/>
              <w:bottom w:val="single" w:sz="4" w:space="0" w:color="auto"/>
              <w:right w:val="single" w:sz="4"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sz w:val="28"/>
                <w:szCs w:val="28"/>
              </w:rPr>
            </w:pPr>
            <w:r w:rsidRPr="004C711F">
              <w:rPr>
                <w:rFonts w:ascii="Arial Narrow" w:hAnsi="Arial Narrow" w:cs="Calibri"/>
                <w:color w:val="000000"/>
                <w:sz w:val="28"/>
                <w:szCs w:val="28"/>
              </w:rPr>
              <w:t> </w:t>
            </w:r>
          </w:p>
        </w:tc>
        <w:tc>
          <w:tcPr>
            <w:tcW w:w="1247" w:type="dxa"/>
            <w:tcBorders>
              <w:top w:val="single" w:sz="4" w:space="0" w:color="auto"/>
              <w:left w:val="nil"/>
              <w:bottom w:val="single" w:sz="4" w:space="0" w:color="auto"/>
              <w:right w:val="nil"/>
            </w:tcBorders>
            <w:shd w:val="clear" w:color="000000" w:fill="FFFFFF"/>
            <w:noWrap/>
            <w:vAlign w:val="center"/>
            <w:hideMark/>
          </w:tcPr>
          <w:p w:rsidR="00E931A1" w:rsidRPr="004C711F" w:rsidRDefault="00E931A1" w:rsidP="00E931A1">
            <w:pPr>
              <w:rPr>
                <w:rFonts w:ascii="Arial Narrow" w:hAnsi="Arial Narrow" w:cs="Calibri"/>
                <w:color w:val="000000"/>
                <w:sz w:val="28"/>
                <w:szCs w:val="28"/>
              </w:rPr>
            </w:pPr>
            <w:r w:rsidRPr="004C711F">
              <w:rPr>
                <w:rFonts w:ascii="Arial Narrow" w:hAnsi="Arial Narrow" w:cs="Calibri"/>
                <w:color w:val="000000"/>
                <w:sz w:val="28"/>
                <w:szCs w:val="28"/>
              </w:rPr>
              <w:t> </w:t>
            </w:r>
          </w:p>
        </w:tc>
        <w:tc>
          <w:tcPr>
            <w:tcW w:w="1691" w:type="dxa"/>
            <w:tcBorders>
              <w:top w:val="nil"/>
              <w:left w:val="single" w:sz="8" w:space="0" w:color="auto"/>
              <w:bottom w:val="single" w:sz="8" w:space="0" w:color="auto"/>
              <w:right w:val="single" w:sz="8" w:space="0" w:color="auto"/>
            </w:tcBorders>
            <w:shd w:val="clear" w:color="000000" w:fill="92D050"/>
            <w:noWrap/>
            <w:vAlign w:val="center"/>
            <w:hideMark/>
          </w:tcPr>
          <w:p w:rsidR="00E931A1" w:rsidRPr="004C711F" w:rsidRDefault="00E931A1" w:rsidP="00E931A1">
            <w:pPr>
              <w:jc w:val="center"/>
              <w:rPr>
                <w:rFonts w:ascii="Arial Narrow" w:hAnsi="Arial Narrow" w:cs="Calibri"/>
                <w:b/>
                <w:bCs/>
                <w:color w:val="000000"/>
                <w:sz w:val="28"/>
                <w:szCs w:val="28"/>
              </w:rPr>
            </w:pPr>
          </w:p>
        </w:tc>
      </w:tr>
      <w:tr w:rsidR="00E931A1" w:rsidRPr="004C711F" w:rsidTr="002C5CED">
        <w:trPr>
          <w:trHeight w:val="315"/>
        </w:trPr>
        <w:tc>
          <w:tcPr>
            <w:tcW w:w="673" w:type="dxa"/>
            <w:tcBorders>
              <w:top w:val="nil"/>
              <w:left w:val="single" w:sz="8" w:space="0" w:color="auto"/>
              <w:bottom w:val="single" w:sz="4" w:space="0" w:color="auto"/>
              <w:right w:val="single" w:sz="4"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w:t>
            </w:r>
          </w:p>
        </w:tc>
        <w:tc>
          <w:tcPr>
            <w:tcW w:w="5807" w:type="dxa"/>
            <w:tcBorders>
              <w:top w:val="single" w:sz="4" w:space="0" w:color="auto"/>
              <w:left w:val="nil"/>
              <w:bottom w:val="single" w:sz="4" w:space="0" w:color="auto"/>
              <w:right w:val="single" w:sz="4" w:space="0" w:color="auto"/>
            </w:tcBorders>
            <w:shd w:val="clear" w:color="auto" w:fill="auto"/>
            <w:vAlign w:val="center"/>
            <w:hideMark/>
          </w:tcPr>
          <w:p w:rsidR="00E931A1" w:rsidRPr="004C711F" w:rsidRDefault="00E931A1" w:rsidP="00E931A1">
            <w:pPr>
              <w:rPr>
                <w:rFonts w:ascii="Arial Narrow" w:hAnsi="Arial Narrow" w:cs="Calibri"/>
                <w:b/>
                <w:bCs/>
                <w:i/>
                <w:iCs/>
                <w:color w:val="000000"/>
              </w:rPr>
            </w:pPr>
            <w:r w:rsidRPr="004C711F">
              <w:rPr>
                <w:rFonts w:ascii="Arial Narrow" w:hAnsi="Arial Narrow" w:cs="Calibri"/>
                <w:b/>
                <w:bCs/>
                <w:i/>
                <w:iCs/>
                <w:color w:val="000000"/>
              </w:rPr>
              <w:t>Lot 500 : Revêtement</w:t>
            </w:r>
          </w:p>
        </w:tc>
        <w:tc>
          <w:tcPr>
            <w:tcW w:w="549" w:type="dxa"/>
            <w:tcBorders>
              <w:top w:val="nil"/>
              <w:left w:val="nil"/>
              <w:bottom w:val="single" w:sz="4" w:space="0" w:color="auto"/>
              <w:right w:val="single" w:sz="4"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w:t>
            </w:r>
          </w:p>
        </w:tc>
        <w:tc>
          <w:tcPr>
            <w:tcW w:w="973" w:type="dxa"/>
            <w:tcBorders>
              <w:top w:val="nil"/>
              <w:left w:val="nil"/>
              <w:bottom w:val="single" w:sz="4" w:space="0" w:color="auto"/>
              <w:right w:val="single" w:sz="4"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w:t>
            </w:r>
          </w:p>
        </w:tc>
        <w:tc>
          <w:tcPr>
            <w:tcW w:w="1247" w:type="dxa"/>
            <w:tcBorders>
              <w:top w:val="nil"/>
              <w:left w:val="nil"/>
              <w:bottom w:val="single" w:sz="4" w:space="0" w:color="auto"/>
              <w:right w:val="single" w:sz="4" w:space="0" w:color="auto"/>
            </w:tcBorders>
            <w:shd w:val="clear" w:color="000000" w:fill="FFFFFF"/>
            <w:noWrap/>
            <w:vAlign w:val="center"/>
            <w:hideMark/>
          </w:tcPr>
          <w:p w:rsidR="00E931A1" w:rsidRPr="004C711F" w:rsidRDefault="00E931A1" w:rsidP="00E931A1">
            <w:pPr>
              <w:jc w:val="right"/>
              <w:rPr>
                <w:rFonts w:ascii="Arial Narrow" w:hAnsi="Arial Narrow" w:cs="Calibri"/>
                <w:color w:val="000000"/>
              </w:rPr>
            </w:pPr>
            <w:r w:rsidRPr="004C711F">
              <w:rPr>
                <w:rFonts w:ascii="Arial Narrow" w:hAnsi="Arial Narrow" w:cs="Calibri"/>
                <w:color w:val="000000"/>
              </w:rPr>
              <w:t> </w:t>
            </w:r>
          </w:p>
        </w:tc>
        <w:tc>
          <w:tcPr>
            <w:tcW w:w="1691" w:type="dxa"/>
            <w:tcBorders>
              <w:top w:val="single" w:sz="4" w:space="0" w:color="auto"/>
              <w:left w:val="nil"/>
              <w:bottom w:val="single" w:sz="4"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b/>
                <w:bCs/>
                <w:color w:val="000000"/>
              </w:rPr>
            </w:pPr>
            <w:r w:rsidRPr="004C711F">
              <w:rPr>
                <w:rFonts w:ascii="Arial Narrow" w:hAnsi="Arial Narrow" w:cs="Calibri"/>
                <w:b/>
                <w:bCs/>
                <w:color w:val="000000"/>
              </w:rPr>
              <w:t> </w:t>
            </w:r>
          </w:p>
        </w:tc>
      </w:tr>
      <w:tr w:rsidR="00E931A1" w:rsidRPr="004C711F" w:rsidTr="002C5CED">
        <w:trPr>
          <w:trHeight w:val="494"/>
        </w:trPr>
        <w:tc>
          <w:tcPr>
            <w:tcW w:w="673" w:type="dxa"/>
            <w:tcBorders>
              <w:top w:val="nil"/>
              <w:left w:val="single" w:sz="8" w:space="0" w:color="auto"/>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501</w:t>
            </w:r>
          </w:p>
        </w:tc>
        <w:tc>
          <w:tcPr>
            <w:tcW w:w="5807" w:type="dxa"/>
            <w:tcBorders>
              <w:top w:val="nil"/>
              <w:left w:val="nil"/>
              <w:bottom w:val="single" w:sz="8" w:space="0" w:color="auto"/>
              <w:right w:val="single" w:sz="8" w:space="0" w:color="auto"/>
            </w:tcBorders>
            <w:shd w:val="clear" w:color="000000" w:fill="FFFFFF"/>
            <w:vAlign w:val="center"/>
            <w:hideMark/>
          </w:tcPr>
          <w:p w:rsidR="00E931A1" w:rsidRPr="004C711F" w:rsidRDefault="00E931A1" w:rsidP="00E931A1">
            <w:pPr>
              <w:rPr>
                <w:rFonts w:ascii="Arial Narrow" w:hAnsi="Arial Narrow" w:cs="Calibri"/>
                <w:color w:val="000000"/>
              </w:rPr>
            </w:pPr>
            <w:r w:rsidRPr="004C711F">
              <w:rPr>
                <w:rFonts w:ascii="Arial Narrow" w:hAnsi="Arial Narrow" w:cs="Calibri"/>
                <w:color w:val="000000"/>
              </w:rPr>
              <w:t>Carreaux grès cérame (30/30) ou similaire pour sols de salon, chambres à coucher, couloir, véranda et plinthes y/c toutes sujétions.</w:t>
            </w:r>
          </w:p>
        </w:tc>
        <w:tc>
          <w:tcPr>
            <w:tcW w:w="549"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rPr>
              <w:t>²</w:t>
            </w:r>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300.63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268"/>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lastRenderedPageBreak/>
              <w:t>502</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color w:val="000000"/>
              </w:rPr>
            </w:pPr>
            <w:r w:rsidRPr="004C711F">
              <w:rPr>
                <w:rFonts w:ascii="Arial Narrow" w:hAnsi="Arial Narrow" w:cs="Calibri"/>
                <w:color w:val="000000"/>
              </w:rPr>
              <w:t>Carreaux grès cérame 5 x 5 antidérapant pour sol de cuisine et toilettes.</w:t>
            </w:r>
          </w:p>
        </w:tc>
        <w:tc>
          <w:tcPr>
            <w:tcW w:w="549"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rPr>
              <w:t>²</w:t>
            </w:r>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59.70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187"/>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503</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color w:val="000000"/>
              </w:rPr>
            </w:pPr>
            <w:r w:rsidRPr="004C711F">
              <w:rPr>
                <w:rFonts w:ascii="Arial Narrow" w:hAnsi="Arial Narrow" w:cs="Calibri"/>
                <w:color w:val="000000"/>
              </w:rPr>
              <w:t>Faïence (15/30) pour murs de toilette y/c toutes sujétions de pose.</w:t>
            </w:r>
          </w:p>
        </w:tc>
        <w:tc>
          <w:tcPr>
            <w:tcW w:w="549"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rPr>
              <w:t>²</w:t>
            </w:r>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184.35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390"/>
        </w:trPr>
        <w:tc>
          <w:tcPr>
            <w:tcW w:w="673" w:type="dxa"/>
            <w:tcBorders>
              <w:top w:val="single" w:sz="4" w:space="0" w:color="auto"/>
              <w:left w:val="single" w:sz="8" w:space="0" w:color="auto"/>
              <w:bottom w:val="single" w:sz="4" w:space="0" w:color="auto"/>
              <w:right w:val="nil"/>
            </w:tcBorders>
            <w:shd w:val="clear" w:color="auto" w:fill="auto"/>
            <w:noWrap/>
            <w:vAlign w:val="center"/>
            <w:hideMark/>
          </w:tcPr>
          <w:p w:rsidR="00E931A1" w:rsidRPr="004C711F" w:rsidRDefault="00E931A1" w:rsidP="00E931A1">
            <w:pPr>
              <w:jc w:val="center"/>
              <w:rPr>
                <w:rFonts w:ascii="Arial Narrow" w:hAnsi="Arial Narrow" w:cs="Calibri"/>
                <w:color w:val="000000"/>
                <w:sz w:val="28"/>
                <w:szCs w:val="28"/>
              </w:rPr>
            </w:pPr>
            <w:r w:rsidRPr="004C711F">
              <w:rPr>
                <w:rFonts w:ascii="Arial Narrow" w:hAnsi="Arial Narrow" w:cs="Calibri"/>
                <w:color w:val="000000"/>
                <w:sz w:val="28"/>
                <w:szCs w:val="28"/>
              </w:rPr>
              <w:t> </w:t>
            </w:r>
          </w:p>
        </w:tc>
        <w:tc>
          <w:tcPr>
            <w:tcW w:w="5807" w:type="dxa"/>
            <w:tcBorders>
              <w:top w:val="nil"/>
              <w:left w:val="single" w:sz="8" w:space="0" w:color="auto"/>
              <w:bottom w:val="single" w:sz="8" w:space="0" w:color="auto"/>
              <w:right w:val="single" w:sz="8" w:space="0" w:color="auto"/>
            </w:tcBorders>
            <w:shd w:val="clear" w:color="000000" w:fill="92D050"/>
            <w:vAlign w:val="center"/>
            <w:hideMark/>
          </w:tcPr>
          <w:p w:rsidR="00E931A1" w:rsidRPr="004C711F" w:rsidRDefault="00E931A1" w:rsidP="00E931A1">
            <w:pPr>
              <w:rPr>
                <w:rFonts w:ascii="Arial Narrow" w:hAnsi="Arial Narrow" w:cs="Calibri"/>
                <w:b/>
                <w:bCs/>
                <w:i/>
                <w:iCs/>
                <w:color w:val="000000"/>
                <w:sz w:val="28"/>
                <w:szCs w:val="28"/>
              </w:rPr>
            </w:pPr>
            <w:r w:rsidRPr="004C711F">
              <w:rPr>
                <w:rFonts w:ascii="Arial Narrow" w:hAnsi="Arial Narrow" w:cs="Calibri"/>
                <w:b/>
                <w:bCs/>
                <w:i/>
                <w:iCs/>
                <w:color w:val="000000"/>
                <w:sz w:val="28"/>
                <w:szCs w:val="28"/>
              </w:rPr>
              <w:t>Sous Total Lot 500</w:t>
            </w:r>
          </w:p>
        </w:tc>
        <w:tc>
          <w:tcPr>
            <w:tcW w:w="549" w:type="dxa"/>
            <w:tcBorders>
              <w:top w:val="single" w:sz="4" w:space="0" w:color="auto"/>
              <w:left w:val="nil"/>
              <w:bottom w:val="single" w:sz="4" w:space="0" w:color="auto"/>
              <w:right w:val="single" w:sz="4"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sz w:val="28"/>
                <w:szCs w:val="28"/>
              </w:rPr>
            </w:pPr>
            <w:r w:rsidRPr="004C711F">
              <w:rPr>
                <w:rFonts w:ascii="Arial Narrow" w:hAnsi="Arial Narrow" w:cs="Calibri"/>
                <w:color w:val="000000"/>
                <w:sz w:val="28"/>
                <w:szCs w:val="28"/>
              </w:rPr>
              <w:t> </w:t>
            </w:r>
          </w:p>
        </w:tc>
        <w:tc>
          <w:tcPr>
            <w:tcW w:w="973" w:type="dxa"/>
            <w:tcBorders>
              <w:top w:val="single" w:sz="4" w:space="0" w:color="auto"/>
              <w:left w:val="nil"/>
              <w:bottom w:val="single" w:sz="4" w:space="0" w:color="auto"/>
              <w:right w:val="single" w:sz="4"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sz w:val="28"/>
                <w:szCs w:val="28"/>
              </w:rPr>
            </w:pPr>
            <w:r w:rsidRPr="004C711F">
              <w:rPr>
                <w:rFonts w:ascii="Arial Narrow" w:hAnsi="Arial Narrow" w:cs="Calibri"/>
                <w:color w:val="000000"/>
                <w:sz w:val="28"/>
                <w:szCs w:val="28"/>
              </w:rPr>
              <w:t> </w:t>
            </w:r>
          </w:p>
        </w:tc>
        <w:tc>
          <w:tcPr>
            <w:tcW w:w="1247" w:type="dxa"/>
            <w:tcBorders>
              <w:top w:val="single" w:sz="4" w:space="0" w:color="auto"/>
              <w:left w:val="nil"/>
              <w:bottom w:val="single" w:sz="4" w:space="0" w:color="auto"/>
              <w:right w:val="nil"/>
            </w:tcBorders>
            <w:shd w:val="clear" w:color="000000" w:fill="FFFFFF"/>
            <w:noWrap/>
            <w:vAlign w:val="center"/>
            <w:hideMark/>
          </w:tcPr>
          <w:p w:rsidR="00E931A1" w:rsidRPr="004C711F" w:rsidRDefault="00E931A1" w:rsidP="00E931A1">
            <w:pPr>
              <w:rPr>
                <w:rFonts w:ascii="Arial Narrow" w:hAnsi="Arial Narrow" w:cs="Calibri"/>
                <w:color w:val="000000"/>
                <w:sz w:val="28"/>
                <w:szCs w:val="28"/>
              </w:rPr>
            </w:pPr>
            <w:r w:rsidRPr="004C711F">
              <w:rPr>
                <w:rFonts w:ascii="Arial Narrow" w:hAnsi="Arial Narrow" w:cs="Calibri"/>
                <w:color w:val="000000"/>
                <w:sz w:val="28"/>
                <w:szCs w:val="28"/>
              </w:rPr>
              <w:t> </w:t>
            </w:r>
          </w:p>
        </w:tc>
        <w:tc>
          <w:tcPr>
            <w:tcW w:w="1691" w:type="dxa"/>
            <w:tcBorders>
              <w:top w:val="nil"/>
              <w:left w:val="single" w:sz="8" w:space="0" w:color="auto"/>
              <w:bottom w:val="single" w:sz="8" w:space="0" w:color="auto"/>
              <w:right w:val="single" w:sz="8" w:space="0" w:color="auto"/>
            </w:tcBorders>
            <w:shd w:val="clear" w:color="000000" w:fill="92D050"/>
            <w:noWrap/>
            <w:vAlign w:val="center"/>
          </w:tcPr>
          <w:p w:rsidR="00E931A1" w:rsidRPr="004C711F" w:rsidRDefault="00E931A1" w:rsidP="00E931A1">
            <w:pPr>
              <w:jc w:val="center"/>
              <w:rPr>
                <w:rFonts w:ascii="Arial Narrow" w:hAnsi="Arial Narrow" w:cs="Calibri"/>
                <w:b/>
                <w:bCs/>
                <w:color w:val="000000"/>
                <w:sz w:val="28"/>
                <w:szCs w:val="28"/>
              </w:rPr>
            </w:pPr>
          </w:p>
        </w:tc>
      </w:tr>
      <w:tr w:rsidR="00E931A1" w:rsidRPr="004C711F" w:rsidTr="002C5CED">
        <w:trPr>
          <w:trHeight w:val="510"/>
        </w:trPr>
        <w:tc>
          <w:tcPr>
            <w:tcW w:w="673" w:type="dxa"/>
            <w:tcBorders>
              <w:top w:val="nil"/>
              <w:left w:val="single" w:sz="8" w:space="0" w:color="auto"/>
              <w:bottom w:val="single" w:sz="4" w:space="0" w:color="auto"/>
              <w:right w:val="single" w:sz="4" w:space="0" w:color="auto"/>
            </w:tcBorders>
            <w:shd w:val="clear" w:color="auto" w:fill="auto"/>
            <w:noWrap/>
            <w:vAlign w:val="center"/>
            <w:hideMark/>
          </w:tcPr>
          <w:p w:rsidR="00E931A1" w:rsidRPr="004C711F" w:rsidRDefault="00E931A1" w:rsidP="00E931A1">
            <w:pPr>
              <w:jc w:val="center"/>
              <w:rPr>
                <w:rFonts w:ascii="Arial Narrow" w:hAnsi="Arial Narrow" w:cs="Calibri"/>
                <w:b/>
                <w:bCs/>
                <w:color w:val="000000"/>
                <w:sz w:val="32"/>
                <w:szCs w:val="32"/>
              </w:rPr>
            </w:pPr>
            <w:r w:rsidRPr="004C711F">
              <w:rPr>
                <w:rFonts w:ascii="Arial Narrow" w:hAnsi="Arial Narrow" w:cs="Calibri"/>
                <w:b/>
                <w:bCs/>
                <w:color w:val="000000"/>
                <w:sz w:val="32"/>
                <w:szCs w:val="32"/>
              </w:rPr>
              <w:t> </w:t>
            </w:r>
          </w:p>
        </w:tc>
        <w:tc>
          <w:tcPr>
            <w:tcW w:w="8576" w:type="dxa"/>
            <w:gridSpan w:val="4"/>
            <w:tcBorders>
              <w:top w:val="single" w:sz="4" w:space="0" w:color="auto"/>
              <w:left w:val="nil"/>
              <w:bottom w:val="single" w:sz="4" w:space="0" w:color="auto"/>
              <w:right w:val="single" w:sz="4" w:space="0" w:color="auto"/>
            </w:tcBorders>
            <w:shd w:val="clear" w:color="000000" w:fill="00B0F0"/>
            <w:vAlign w:val="center"/>
            <w:hideMark/>
          </w:tcPr>
          <w:p w:rsidR="00E931A1" w:rsidRPr="004C711F" w:rsidRDefault="00E931A1" w:rsidP="00E931A1">
            <w:pPr>
              <w:rPr>
                <w:rFonts w:ascii="Arial Narrow" w:hAnsi="Arial Narrow" w:cs="Calibri"/>
                <w:b/>
                <w:bCs/>
                <w:color w:val="000000"/>
                <w:sz w:val="32"/>
                <w:szCs w:val="32"/>
              </w:rPr>
            </w:pPr>
            <w:r w:rsidRPr="004C711F">
              <w:rPr>
                <w:rFonts w:ascii="Arial Narrow" w:hAnsi="Arial Narrow" w:cs="Calibri"/>
                <w:b/>
                <w:bCs/>
                <w:color w:val="000000"/>
                <w:sz w:val="32"/>
                <w:szCs w:val="32"/>
              </w:rPr>
              <w:t>TOTAL SECOND ŒUVRE</w:t>
            </w:r>
          </w:p>
        </w:tc>
        <w:tc>
          <w:tcPr>
            <w:tcW w:w="1691" w:type="dxa"/>
            <w:tcBorders>
              <w:top w:val="single" w:sz="4" w:space="0" w:color="auto"/>
              <w:left w:val="nil"/>
              <w:bottom w:val="single" w:sz="4" w:space="0" w:color="auto"/>
              <w:right w:val="single" w:sz="8" w:space="0" w:color="auto"/>
            </w:tcBorders>
            <w:shd w:val="clear" w:color="000000" w:fill="00B0F0"/>
            <w:noWrap/>
            <w:vAlign w:val="center"/>
          </w:tcPr>
          <w:p w:rsidR="00E931A1" w:rsidRPr="004C711F" w:rsidRDefault="00E931A1" w:rsidP="00E931A1">
            <w:pPr>
              <w:jc w:val="center"/>
              <w:rPr>
                <w:rFonts w:ascii="Arial Narrow" w:hAnsi="Arial Narrow" w:cs="Calibri"/>
                <w:b/>
                <w:bCs/>
                <w:color w:val="000000"/>
                <w:sz w:val="32"/>
                <w:szCs w:val="32"/>
              </w:rPr>
            </w:pPr>
          </w:p>
        </w:tc>
      </w:tr>
      <w:tr w:rsidR="00E931A1" w:rsidRPr="004C711F" w:rsidTr="002C5CED">
        <w:trPr>
          <w:trHeight w:val="585"/>
        </w:trPr>
        <w:tc>
          <w:tcPr>
            <w:tcW w:w="673" w:type="dxa"/>
            <w:tcBorders>
              <w:top w:val="nil"/>
              <w:left w:val="single" w:sz="8" w:space="0" w:color="auto"/>
              <w:bottom w:val="single" w:sz="8" w:space="0" w:color="auto"/>
              <w:right w:val="nil"/>
            </w:tcBorders>
            <w:shd w:val="clear" w:color="000000" w:fill="FFFFFF"/>
            <w:noWrap/>
            <w:vAlign w:val="center"/>
            <w:hideMark/>
          </w:tcPr>
          <w:p w:rsidR="00E931A1" w:rsidRPr="004C711F" w:rsidRDefault="00E931A1" w:rsidP="00E931A1">
            <w:pPr>
              <w:jc w:val="center"/>
              <w:rPr>
                <w:rFonts w:ascii="Arial Narrow" w:hAnsi="Arial Narrow" w:cs="Calibri"/>
                <w:b/>
                <w:bCs/>
                <w:color w:val="000000"/>
                <w:sz w:val="32"/>
                <w:szCs w:val="32"/>
              </w:rPr>
            </w:pPr>
            <w:r w:rsidRPr="004C711F">
              <w:rPr>
                <w:rFonts w:ascii="Arial Narrow" w:hAnsi="Arial Narrow" w:cs="Calibri"/>
                <w:b/>
                <w:bCs/>
                <w:color w:val="000000"/>
                <w:sz w:val="32"/>
                <w:szCs w:val="32"/>
              </w:rPr>
              <w:t> </w:t>
            </w:r>
          </w:p>
        </w:tc>
        <w:tc>
          <w:tcPr>
            <w:tcW w:w="8576" w:type="dxa"/>
            <w:gridSpan w:val="4"/>
            <w:tcBorders>
              <w:top w:val="single" w:sz="8" w:space="0" w:color="auto"/>
              <w:left w:val="single" w:sz="8" w:space="0" w:color="auto"/>
              <w:bottom w:val="single" w:sz="8" w:space="0" w:color="auto"/>
              <w:right w:val="single" w:sz="8" w:space="0" w:color="000000"/>
            </w:tcBorders>
            <w:shd w:val="clear" w:color="000000" w:fill="FFFFFF"/>
            <w:noWrap/>
            <w:vAlign w:val="center"/>
            <w:hideMark/>
          </w:tcPr>
          <w:p w:rsidR="00E931A1" w:rsidRPr="004C711F" w:rsidRDefault="00E931A1" w:rsidP="00E931A1">
            <w:pPr>
              <w:rPr>
                <w:rFonts w:ascii="Arial Narrow" w:hAnsi="Arial Narrow" w:cs="Calibri"/>
                <w:b/>
                <w:bCs/>
                <w:color w:val="000000"/>
                <w:sz w:val="32"/>
                <w:szCs w:val="32"/>
              </w:rPr>
            </w:pPr>
            <w:r w:rsidRPr="004C711F">
              <w:rPr>
                <w:rFonts w:ascii="Arial Narrow" w:hAnsi="Arial Narrow" w:cs="Calibri"/>
                <w:b/>
                <w:bCs/>
                <w:color w:val="000000"/>
                <w:sz w:val="32"/>
                <w:szCs w:val="32"/>
              </w:rPr>
              <w:t>TOTAL H.T pour 01 IMMEUBLE R+1 DE 04 LOGEMENTS DE TYPE T2</w:t>
            </w:r>
          </w:p>
        </w:tc>
        <w:tc>
          <w:tcPr>
            <w:tcW w:w="1691" w:type="dxa"/>
            <w:tcBorders>
              <w:top w:val="single" w:sz="8" w:space="0" w:color="auto"/>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b/>
                <w:bCs/>
                <w:color w:val="000000"/>
                <w:sz w:val="32"/>
                <w:szCs w:val="32"/>
              </w:rPr>
            </w:pPr>
            <w:r w:rsidRPr="004C711F">
              <w:rPr>
                <w:rFonts w:ascii="Arial Narrow" w:hAnsi="Arial Narrow" w:cs="Calibri"/>
                <w:b/>
                <w:bCs/>
                <w:color w:val="000000"/>
                <w:sz w:val="32"/>
                <w:szCs w:val="32"/>
              </w:rPr>
              <w:t xml:space="preserve">   </w:t>
            </w:r>
          </w:p>
        </w:tc>
      </w:tr>
      <w:tr w:rsidR="00E931A1" w:rsidRPr="004C711F" w:rsidTr="002C5CED">
        <w:trPr>
          <w:trHeight w:val="1020"/>
        </w:trPr>
        <w:tc>
          <w:tcPr>
            <w:tcW w:w="10940" w:type="dxa"/>
            <w:gridSpan w:val="6"/>
            <w:tcBorders>
              <w:top w:val="single" w:sz="8" w:space="0" w:color="auto"/>
              <w:left w:val="single" w:sz="8" w:space="0" w:color="auto"/>
              <w:bottom w:val="single" w:sz="8" w:space="0" w:color="auto"/>
              <w:right w:val="single" w:sz="8" w:space="0" w:color="000000"/>
            </w:tcBorders>
            <w:shd w:val="clear" w:color="000000" w:fill="0070C0"/>
            <w:vAlign w:val="center"/>
            <w:hideMark/>
          </w:tcPr>
          <w:p w:rsidR="00E931A1" w:rsidRPr="004C711F" w:rsidRDefault="00E931A1" w:rsidP="00E931A1">
            <w:pPr>
              <w:jc w:val="center"/>
              <w:rPr>
                <w:rFonts w:ascii="Arial Narrow" w:hAnsi="Arial Narrow" w:cs="Calibri"/>
                <w:b/>
                <w:bCs/>
                <w:color w:val="000000"/>
                <w:sz w:val="32"/>
                <w:szCs w:val="32"/>
              </w:rPr>
            </w:pPr>
            <w:r w:rsidRPr="004C711F">
              <w:rPr>
                <w:rFonts w:ascii="Arial Narrow" w:hAnsi="Arial Narrow" w:cs="Calibri"/>
                <w:b/>
                <w:bCs/>
                <w:color w:val="000000"/>
                <w:sz w:val="32"/>
                <w:szCs w:val="32"/>
              </w:rPr>
              <w:t xml:space="preserve">PARTIE </w:t>
            </w:r>
            <w:proofErr w:type="gramStart"/>
            <w:r w:rsidRPr="004C711F">
              <w:rPr>
                <w:rFonts w:ascii="Arial Narrow" w:hAnsi="Arial Narrow" w:cs="Calibri"/>
                <w:b/>
                <w:bCs/>
                <w:color w:val="000000"/>
                <w:sz w:val="32"/>
                <w:szCs w:val="32"/>
              </w:rPr>
              <w:t>3:</w:t>
            </w:r>
            <w:proofErr w:type="gramEnd"/>
            <w:r w:rsidRPr="004C711F">
              <w:rPr>
                <w:rFonts w:ascii="Arial Narrow" w:hAnsi="Arial Narrow" w:cs="Calibri"/>
                <w:b/>
                <w:bCs/>
                <w:color w:val="000000"/>
                <w:sz w:val="32"/>
                <w:szCs w:val="32"/>
              </w:rPr>
              <w:t xml:space="preserve">  CONSTRUCTION DE 03 IMMEUBLES  R+1 DE 04 LOGEMENTS DE TYPE T3</w:t>
            </w:r>
          </w:p>
        </w:tc>
      </w:tr>
      <w:tr w:rsidR="00E931A1" w:rsidRPr="004C711F" w:rsidTr="002C5CED">
        <w:trPr>
          <w:trHeight w:val="1065"/>
        </w:trPr>
        <w:tc>
          <w:tcPr>
            <w:tcW w:w="10940" w:type="dxa"/>
            <w:gridSpan w:val="6"/>
            <w:tcBorders>
              <w:top w:val="single" w:sz="8" w:space="0" w:color="auto"/>
              <w:left w:val="single" w:sz="8" w:space="0" w:color="auto"/>
              <w:bottom w:val="single" w:sz="4" w:space="0" w:color="auto"/>
              <w:right w:val="single" w:sz="8" w:space="0" w:color="000000"/>
            </w:tcBorders>
            <w:shd w:val="clear" w:color="000000" w:fill="FFFF00"/>
            <w:vAlign w:val="center"/>
            <w:hideMark/>
          </w:tcPr>
          <w:p w:rsidR="00E931A1" w:rsidRPr="004C711F" w:rsidRDefault="00E931A1" w:rsidP="00E931A1">
            <w:pPr>
              <w:jc w:val="center"/>
              <w:rPr>
                <w:rFonts w:ascii="Arial Narrow" w:hAnsi="Arial Narrow" w:cs="Calibri"/>
                <w:b/>
                <w:bCs/>
                <w:color w:val="000000"/>
                <w:sz w:val="32"/>
                <w:szCs w:val="32"/>
              </w:rPr>
            </w:pPr>
            <w:r w:rsidRPr="004C711F">
              <w:rPr>
                <w:rFonts w:ascii="Arial Narrow" w:hAnsi="Arial Narrow" w:cs="Calibri"/>
                <w:b/>
                <w:bCs/>
                <w:color w:val="000000"/>
                <w:sz w:val="32"/>
                <w:szCs w:val="32"/>
              </w:rPr>
              <w:t>GROS ŒUVRE POUR 01 IMMEUBLE R+1 DE 04 LOGEMENTS DE TYPE T3</w:t>
            </w:r>
          </w:p>
        </w:tc>
      </w:tr>
      <w:tr w:rsidR="00E931A1" w:rsidRPr="004C711F" w:rsidTr="002C5CED">
        <w:trPr>
          <w:trHeight w:val="480"/>
        </w:trPr>
        <w:tc>
          <w:tcPr>
            <w:tcW w:w="673" w:type="dxa"/>
            <w:tcBorders>
              <w:top w:val="nil"/>
              <w:left w:val="single" w:sz="8" w:space="0" w:color="auto"/>
              <w:bottom w:val="single" w:sz="4" w:space="0" w:color="auto"/>
              <w:right w:val="single" w:sz="4"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w:t>
            </w:r>
          </w:p>
        </w:tc>
        <w:tc>
          <w:tcPr>
            <w:tcW w:w="5807" w:type="dxa"/>
            <w:tcBorders>
              <w:top w:val="nil"/>
              <w:left w:val="nil"/>
              <w:bottom w:val="single" w:sz="4" w:space="0" w:color="auto"/>
              <w:right w:val="single" w:sz="4" w:space="0" w:color="auto"/>
            </w:tcBorders>
            <w:shd w:val="clear" w:color="auto" w:fill="auto"/>
            <w:vAlign w:val="center"/>
            <w:hideMark/>
          </w:tcPr>
          <w:p w:rsidR="00E931A1" w:rsidRPr="004C711F" w:rsidRDefault="00E931A1" w:rsidP="00E931A1">
            <w:pPr>
              <w:rPr>
                <w:rFonts w:ascii="Arial Narrow" w:hAnsi="Arial Narrow" w:cs="Calibri"/>
                <w:b/>
                <w:bCs/>
                <w:i/>
                <w:iCs/>
                <w:color w:val="000000"/>
              </w:rPr>
            </w:pPr>
            <w:r w:rsidRPr="004C711F">
              <w:rPr>
                <w:rFonts w:ascii="Arial Narrow" w:hAnsi="Arial Narrow" w:cs="Calibri"/>
                <w:b/>
                <w:bCs/>
                <w:i/>
                <w:iCs/>
                <w:color w:val="000000"/>
              </w:rPr>
              <w:t>Lot 200 Terrassements complémentaires</w:t>
            </w:r>
          </w:p>
        </w:tc>
        <w:tc>
          <w:tcPr>
            <w:tcW w:w="549" w:type="dxa"/>
            <w:tcBorders>
              <w:top w:val="nil"/>
              <w:left w:val="nil"/>
              <w:bottom w:val="single" w:sz="4" w:space="0" w:color="auto"/>
              <w:right w:val="single" w:sz="4"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w:t>
            </w:r>
          </w:p>
        </w:tc>
        <w:tc>
          <w:tcPr>
            <w:tcW w:w="973" w:type="dxa"/>
            <w:tcBorders>
              <w:top w:val="nil"/>
              <w:left w:val="nil"/>
              <w:bottom w:val="single" w:sz="4" w:space="0" w:color="auto"/>
              <w:right w:val="single" w:sz="4"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w:t>
            </w:r>
          </w:p>
        </w:tc>
        <w:tc>
          <w:tcPr>
            <w:tcW w:w="1247" w:type="dxa"/>
            <w:tcBorders>
              <w:top w:val="nil"/>
              <w:left w:val="nil"/>
              <w:bottom w:val="single" w:sz="4" w:space="0" w:color="auto"/>
              <w:right w:val="single" w:sz="4" w:space="0" w:color="auto"/>
            </w:tcBorders>
            <w:shd w:val="clear" w:color="000000" w:fill="FFFFFF"/>
            <w:noWrap/>
            <w:vAlign w:val="center"/>
            <w:hideMark/>
          </w:tcPr>
          <w:p w:rsidR="00E931A1" w:rsidRPr="004C711F" w:rsidRDefault="00E931A1" w:rsidP="00E931A1">
            <w:pPr>
              <w:jc w:val="right"/>
              <w:rPr>
                <w:rFonts w:ascii="Arial Narrow" w:hAnsi="Arial Narrow" w:cs="Calibri"/>
                <w:color w:val="000000"/>
              </w:rPr>
            </w:pPr>
            <w:r w:rsidRPr="004C711F">
              <w:rPr>
                <w:rFonts w:ascii="Arial Narrow" w:hAnsi="Arial Narrow" w:cs="Calibri"/>
                <w:color w:val="000000"/>
              </w:rPr>
              <w:t> </w:t>
            </w:r>
          </w:p>
        </w:tc>
        <w:tc>
          <w:tcPr>
            <w:tcW w:w="1691" w:type="dxa"/>
            <w:tcBorders>
              <w:top w:val="nil"/>
              <w:left w:val="nil"/>
              <w:bottom w:val="single" w:sz="4"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b/>
                <w:bCs/>
                <w:color w:val="000000"/>
              </w:rPr>
            </w:pPr>
            <w:r w:rsidRPr="004C711F">
              <w:rPr>
                <w:rFonts w:ascii="Arial Narrow" w:hAnsi="Arial Narrow" w:cs="Calibri"/>
                <w:b/>
                <w:bCs/>
                <w:color w:val="000000"/>
              </w:rPr>
              <w:t> </w:t>
            </w:r>
          </w:p>
        </w:tc>
      </w:tr>
      <w:tr w:rsidR="00E931A1" w:rsidRPr="004C711F" w:rsidTr="002C5CED">
        <w:trPr>
          <w:trHeight w:val="494"/>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201</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color w:val="000000"/>
              </w:rPr>
            </w:pPr>
            <w:r w:rsidRPr="004C711F">
              <w:rPr>
                <w:rFonts w:ascii="Arial Narrow" w:hAnsi="Arial Narrow" w:cs="Calibri"/>
                <w:color w:val="000000"/>
              </w:rPr>
              <w:t>Fouilles en puits pour semelles (1,20 x 1,20 x 1,50) x 31 semelles</w:t>
            </w:r>
          </w:p>
        </w:tc>
        <w:tc>
          <w:tcPr>
            <w:tcW w:w="549"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vertAlign w:val="superscript"/>
              </w:rPr>
              <w:t>3</w:t>
            </w:r>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76.96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nil"/>
              <w:left w:val="nil"/>
              <w:bottom w:val="single" w:sz="8" w:space="0" w:color="auto"/>
              <w:right w:val="single" w:sz="8" w:space="0" w:color="auto"/>
            </w:tcBorders>
            <w:shd w:val="clear" w:color="auto" w:fill="auto"/>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232"/>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202</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color w:val="000000"/>
              </w:rPr>
            </w:pPr>
            <w:r w:rsidRPr="004C711F">
              <w:rPr>
                <w:rFonts w:ascii="Arial Narrow" w:hAnsi="Arial Narrow" w:cs="Calibri"/>
                <w:color w:val="000000"/>
              </w:rPr>
              <w:t>Fouilles en rigole de section 60 cm x 60 cm x 223,24 ml</w:t>
            </w:r>
          </w:p>
        </w:tc>
        <w:tc>
          <w:tcPr>
            <w:tcW w:w="549"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vertAlign w:val="superscript"/>
              </w:rPr>
              <w:t>3</w:t>
            </w:r>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90.63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nil"/>
              <w:left w:val="nil"/>
              <w:bottom w:val="single" w:sz="8" w:space="0" w:color="auto"/>
              <w:right w:val="single" w:sz="8" w:space="0" w:color="auto"/>
            </w:tcBorders>
            <w:shd w:val="clear" w:color="auto" w:fill="auto"/>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151"/>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203</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color w:val="000000"/>
              </w:rPr>
            </w:pPr>
            <w:r w:rsidRPr="004C711F">
              <w:rPr>
                <w:rFonts w:ascii="Arial Narrow" w:hAnsi="Arial Narrow" w:cs="Calibri"/>
                <w:color w:val="000000"/>
              </w:rPr>
              <w:t>Remblai sous dallage et autour des ouvrages en fondation.</w:t>
            </w:r>
          </w:p>
        </w:tc>
        <w:tc>
          <w:tcPr>
            <w:tcW w:w="549"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vertAlign w:val="superscript"/>
              </w:rPr>
              <w:t>3</w:t>
            </w:r>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133.48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nil"/>
              <w:left w:val="nil"/>
              <w:bottom w:val="single" w:sz="8" w:space="0" w:color="auto"/>
              <w:right w:val="single" w:sz="8" w:space="0" w:color="auto"/>
            </w:tcBorders>
            <w:shd w:val="clear" w:color="auto" w:fill="auto"/>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510"/>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204</w:t>
            </w:r>
          </w:p>
        </w:tc>
        <w:tc>
          <w:tcPr>
            <w:tcW w:w="5807" w:type="dxa"/>
            <w:tcBorders>
              <w:top w:val="nil"/>
              <w:left w:val="nil"/>
              <w:bottom w:val="single" w:sz="8" w:space="0" w:color="auto"/>
              <w:right w:val="single" w:sz="8" w:space="0" w:color="auto"/>
            </w:tcBorders>
            <w:shd w:val="clear" w:color="000000" w:fill="FFFFFF"/>
            <w:vAlign w:val="center"/>
            <w:hideMark/>
          </w:tcPr>
          <w:p w:rsidR="00E931A1" w:rsidRPr="004C711F" w:rsidRDefault="00E931A1" w:rsidP="00E931A1">
            <w:pPr>
              <w:rPr>
                <w:rFonts w:ascii="Arial Narrow" w:hAnsi="Arial Narrow" w:cs="Calibri"/>
                <w:color w:val="000000"/>
              </w:rPr>
            </w:pPr>
            <w:r w:rsidRPr="004C711F">
              <w:rPr>
                <w:rFonts w:ascii="Arial Narrow" w:hAnsi="Arial Narrow" w:cs="Calibri"/>
                <w:color w:val="000000"/>
              </w:rPr>
              <w:t>Film polyane sur tapis de sable de 5 cm.</w:t>
            </w:r>
          </w:p>
        </w:tc>
        <w:tc>
          <w:tcPr>
            <w:tcW w:w="549"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rPr>
              <w:t>²</w:t>
            </w:r>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210.95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nil"/>
              <w:left w:val="nil"/>
              <w:bottom w:val="single" w:sz="8" w:space="0" w:color="auto"/>
              <w:right w:val="single" w:sz="8" w:space="0" w:color="auto"/>
            </w:tcBorders>
            <w:shd w:val="clear" w:color="auto" w:fill="auto"/>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390"/>
        </w:trPr>
        <w:tc>
          <w:tcPr>
            <w:tcW w:w="673" w:type="dxa"/>
            <w:tcBorders>
              <w:top w:val="single" w:sz="4" w:space="0" w:color="auto"/>
              <w:left w:val="single" w:sz="8" w:space="0" w:color="auto"/>
              <w:bottom w:val="single" w:sz="4" w:space="0" w:color="auto"/>
              <w:right w:val="nil"/>
            </w:tcBorders>
            <w:shd w:val="clear" w:color="auto" w:fill="auto"/>
            <w:noWrap/>
            <w:vAlign w:val="center"/>
            <w:hideMark/>
          </w:tcPr>
          <w:p w:rsidR="00E931A1" w:rsidRPr="004C711F" w:rsidRDefault="00E931A1" w:rsidP="00E931A1">
            <w:pPr>
              <w:jc w:val="center"/>
              <w:rPr>
                <w:rFonts w:ascii="Arial Narrow" w:hAnsi="Arial Narrow" w:cs="Calibri"/>
                <w:color w:val="000000"/>
                <w:sz w:val="28"/>
                <w:szCs w:val="28"/>
              </w:rPr>
            </w:pPr>
            <w:r w:rsidRPr="004C711F">
              <w:rPr>
                <w:rFonts w:ascii="Arial Narrow" w:hAnsi="Arial Narrow" w:cs="Calibri"/>
                <w:color w:val="000000"/>
                <w:sz w:val="28"/>
                <w:szCs w:val="28"/>
              </w:rPr>
              <w:t> </w:t>
            </w:r>
          </w:p>
        </w:tc>
        <w:tc>
          <w:tcPr>
            <w:tcW w:w="5807" w:type="dxa"/>
            <w:tcBorders>
              <w:top w:val="nil"/>
              <w:left w:val="single" w:sz="8" w:space="0" w:color="auto"/>
              <w:bottom w:val="single" w:sz="8" w:space="0" w:color="auto"/>
              <w:right w:val="single" w:sz="8" w:space="0" w:color="auto"/>
            </w:tcBorders>
            <w:shd w:val="clear" w:color="000000" w:fill="92D050"/>
            <w:vAlign w:val="center"/>
            <w:hideMark/>
          </w:tcPr>
          <w:p w:rsidR="00E931A1" w:rsidRPr="004C711F" w:rsidRDefault="00E931A1" w:rsidP="00E931A1">
            <w:pPr>
              <w:rPr>
                <w:rFonts w:ascii="Arial Narrow" w:hAnsi="Arial Narrow" w:cs="Calibri"/>
                <w:b/>
                <w:bCs/>
                <w:i/>
                <w:iCs/>
                <w:color w:val="000000"/>
                <w:sz w:val="28"/>
                <w:szCs w:val="28"/>
              </w:rPr>
            </w:pPr>
            <w:r w:rsidRPr="004C711F">
              <w:rPr>
                <w:rFonts w:ascii="Arial Narrow" w:hAnsi="Arial Narrow" w:cs="Calibri"/>
                <w:b/>
                <w:bCs/>
                <w:i/>
                <w:iCs/>
                <w:color w:val="000000"/>
                <w:sz w:val="28"/>
                <w:szCs w:val="28"/>
              </w:rPr>
              <w:t>Sous Total Lot 200</w:t>
            </w:r>
          </w:p>
        </w:tc>
        <w:tc>
          <w:tcPr>
            <w:tcW w:w="549" w:type="dxa"/>
            <w:tcBorders>
              <w:top w:val="single" w:sz="4" w:space="0" w:color="auto"/>
              <w:left w:val="nil"/>
              <w:bottom w:val="single" w:sz="4" w:space="0" w:color="auto"/>
              <w:right w:val="single" w:sz="4"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sz w:val="28"/>
                <w:szCs w:val="28"/>
              </w:rPr>
            </w:pPr>
            <w:r w:rsidRPr="004C711F">
              <w:rPr>
                <w:rFonts w:ascii="Arial Narrow" w:hAnsi="Arial Narrow" w:cs="Calibri"/>
                <w:color w:val="000000"/>
                <w:sz w:val="28"/>
                <w:szCs w:val="28"/>
              </w:rPr>
              <w:t> </w:t>
            </w:r>
          </w:p>
        </w:tc>
        <w:tc>
          <w:tcPr>
            <w:tcW w:w="973" w:type="dxa"/>
            <w:tcBorders>
              <w:top w:val="single" w:sz="4" w:space="0" w:color="auto"/>
              <w:left w:val="nil"/>
              <w:bottom w:val="single" w:sz="4" w:space="0" w:color="auto"/>
              <w:right w:val="single" w:sz="4"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sz w:val="28"/>
                <w:szCs w:val="28"/>
              </w:rPr>
            </w:pPr>
            <w:r w:rsidRPr="004C711F">
              <w:rPr>
                <w:rFonts w:ascii="Arial Narrow" w:hAnsi="Arial Narrow" w:cs="Calibri"/>
                <w:color w:val="000000"/>
                <w:sz w:val="28"/>
                <w:szCs w:val="28"/>
              </w:rPr>
              <w:t> </w:t>
            </w:r>
          </w:p>
        </w:tc>
        <w:tc>
          <w:tcPr>
            <w:tcW w:w="1247" w:type="dxa"/>
            <w:tcBorders>
              <w:top w:val="single" w:sz="4" w:space="0" w:color="auto"/>
              <w:left w:val="nil"/>
              <w:bottom w:val="single" w:sz="4" w:space="0" w:color="auto"/>
              <w:right w:val="nil"/>
            </w:tcBorders>
            <w:shd w:val="clear" w:color="000000" w:fill="FFFFFF"/>
            <w:noWrap/>
            <w:vAlign w:val="center"/>
            <w:hideMark/>
          </w:tcPr>
          <w:p w:rsidR="00E931A1" w:rsidRPr="004C711F" w:rsidRDefault="00E931A1" w:rsidP="00E931A1">
            <w:pPr>
              <w:rPr>
                <w:rFonts w:ascii="Arial Narrow" w:hAnsi="Arial Narrow" w:cs="Calibri"/>
                <w:color w:val="000000"/>
                <w:sz w:val="28"/>
                <w:szCs w:val="28"/>
              </w:rPr>
            </w:pPr>
            <w:r w:rsidRPr="004C711F">
              <w:rPr>
                <w:rFonts w:ascii="Arial Narrow" w:hAnsi="Arial Narrow" w:cs="Calibri"/>
                <w:color w:val="000000"/>
                <w:sz w:val="28"/>
                <w:szCs w:val="28"/>
              </w:rPr>
              <w:t> </w:t>
            </w:r>
          </w:p>
        </w:tc>
        <w:tc>
          <w:tcPr>
            <w:tcW w:w="1691" w:type="dxa"/>
            <w:tcBorders>
              <w:top w:val="nil"/>
              <w:left w:val="single" w:sz="8" w:space="0" w:color="auto"/>
              <w:bottom w:val="single" w:sz="8" w:space="0" w:color="auto"/>
              <w:right w:val="single" w:sz="8" w:space="0" w:color="auto"/>
            </w:tcBorders>
            <w:shd w:val="clear" w:color="000000" w:fill="92D050"/>
            <w:noWrap/>
            <w:vAlign w:val="center"/>
            <w:hideMark/>
          </w:tcPr>
          <w:p w:rsidR="00E931A1" w:rsidRPr="004C711F" w:rsidRDefault="00E931A1" w:rsidP="00E931A1">
            <w:pPr>
              <w:jc w:val="center"/>
              <w:rPr>
                <w:rFonts w:ascii="Arial Narrow" w:hAnsi="Arial Narrow" w:cs="Calibri"/>
                <w:b/>
                <w:bCs/>
                <w:color w:val="000000"/>
                <w:sz w:val="28"/>
                <w:szCs w:val="28"/>
              </w:rPr>
            </w:pPr>
          </w:p>
        </w:tc>
      </w:tr>
      <w:tr w:rsidR="00E931A1" w:rsidRPr="004C711F" w:rsidTr="002C5CED">
        <w:trPr>
          <w:trHeight w:val="480"/>
        </w:trPr>
        <w:tc>
          <w:tcPr>
            <w:tcW w:w="673" w:type="dxa"/>
            <w:tcBorders>
              <w:top w:val="nil"/>
              <w:left w:val="single" w:sz="8" w:space="0" w:color="auto"/>
              <w:bottom w:val="single" w:sz="4" w:space="0" w:color="auto"/>
              <w:right w:val="single" w:sz="4"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w:t>
            </w:r>
          </w:p>
        </w:tc>
        <w:tc>
          <w:tcPr>
            <w:tcW w:w="5807" w:type="dxa"/>
            <w:tcBorders>
              <w:top w:val="single" w:sz="4" w:space="0" w:color="auto"/>
              <w:left w:val="nil"/>
              <w:bottom w:val="single" w:sz="4" w:space="0" w:color="auto"/>
              <w:right w:val="single" w:sz="4" w:space="0" w:color="auto"/>
            </w:tcBorders>
            <w:shd w:val="clear" w:color="auto" w:fill="auto"/>
            <w:vAlign w:val="center"/>
            <w:hideMark/>
          </w:tcPr>
          <w:p w:rsidR="00E931A1" w:rsidRPr="004C711F" w:rsidRDefault="00E931A1" w:rsidP="00E931A1">
            <w:pPr>
              <w:rPr>
                <w:rFonts w:ascii="Arial Narrow" w:hAnsi="Arial Narrow" w:cs="Calibri"/>
                <w:b/>
                <w:bCs/>
                <w:i/>
                <w:iCs/>
                <w:color w:val="000000"/>
              </w:rPr>
            </w:pPr>
            <w:r w:rsidRPr="004C711F">
              <w:rPr>
                <w:rFonts w:ascii="Arial Narrow" w:hAnsi="Arial Narrow" w:cs="Calibri"/>
                <w:b/>
                <w:bCs/>
                <w:i/>
                <w:iCs/>
                <w:color w:val="000000"/>
              </w:rPr>
              <w:t>Lot 300 : Fondations</w:t>
            </w:r>
          </w:p>
        </w:tc>
        <w:tc>
          <w:tcPr>
            <w:tcW w:w="549" w:type="dxa"/>
            <w:tcBorders>
              <w:top w:val="nil"/>
              <w:left w:val="nil"/>
              <w:bottom w:val="single" w:sz="4" w:space="0" w:color="auto"/>
              <w:right w:val="single" w:sz="4"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w:t>
            </w:r>
          </w:p>
        </w:tc>
        <w:tc>
          <w:tcPr>
            <w:tcW w:w="973" w:type="dxa"/>
            <w:tcBorders>
              <w:top w:val="nil"/>
              <w:left w:val="nil"/>
              <w:bottom w:val="single" w:sz="4" w:space="0" w:color="auto"/>
              <w:right w:val="single" w:sz="4"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w:t>
            </w:r>
          </w:p>
        </w:tc>
        <w:tc>
          <w:tcPr>
            <w:tcW w:w="1247" w:type="dxa"/>
            <w:tcBorders>
              <w:top w:val="nil"/>
              <w:left w:val="nil"/>
              <w:bottom w:val="single" w:sz="4" w:space="0" w:color="auto"/>
              <w:right w:val="single" w:sz="4" w:space="0" w:color="auto"/>
            </w:tcBorders>
            <w:shd w:val="clear" w:color="000000" w:fill="FFFFFF"/>
            <w:noWrap/>
            <w:vAlign w:val="center"/>
            <w:hideMark/>
          </w:tcPr>
          <w:p w:rsidR="00E931A1" w:rsidRPr="004C711F" w:rsidRDefault="00E931A1" w:rsidP="00E931A1">
            <w:pPr>
              <w:jc w:val="right"/>
              <w:rPr>
                <w:rFonts w:ascii="Arial Narrow" w:hAnsi="Arial Narrow" w:cs="Calibri"/>
                <w:color w:val="000000"/>
              </w:rPr>
            </w:pPr>
            <w:r w:rsidRPr="004C711F">
              <w:rPr>
                <w:rFonts w:ascii="Arial Narrow" w:hAnsi="Arial Narrow" w:cs="Calibri"/>
                <w:color w:val="000000"/>
              </w:rPr>
              <w:t> </w:t>
            </w:r>
          </w:p>
        </w:tc>
        <w:tc>
          <w:tcPr>
            <w:tcW w:w="1691" w:type="dxa"/>
            <w:tcBorders>
              <w:top w:val="single" w:sz="4" w:space="0" w:color="auto"/>
              <w:left w:val="nil"/>
              <w:bottom w:val="single" w:sz="4"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b/>
                <w:bCs/>
                <w:color w:val="000000"/>
              </w:rPr>
            </w:pPr>
            <w:r w:rsidRPr="004C711F">
              <w:rPr>
                <w:rFonts w:ascii="Arial Narrow" w:hAnsi="Arial Narrow" w:cs="Calibri"/>
                <w:b/>
                <w:bCs/>
                <w:color w:val="000000"/>
              </w:rPr>
              <w:t> </w:t>
            </w:r>
          </w:p>
        </w:tc>
      </w:tr>
      <w:tr w:rsidR="00E931A1" w:rsidRPr="004C711F" w:rsidTr="002C5CED">
        <w:trPr>
          <w:trHeight w:val="620"/>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301</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b/>
                <w:bCs/>
                <w:color w:val="000000"/>
              </w:rPr>
            </w:pPr>
            <w:r w:rsidRPr="004C711F">
              <w:rPr>
                <w:rFonts w:ascii="Arial Narrow" w:hAnsi="Arial Narrow" w:cs="Calibri"/>
                <w:b/>
                <w:bCs/>
                <w:color w:val="000000"/>
              </w:rPr>
              <w:t>Béton de propreté dosé à 150 kg/m</w:t>
            </w:r>
            <w:r w:rsidRPr="004C711F">
              <w:rPr>
                <w:rFonts w:ascii="Arial Narrow" w:hAnsi="Arial Narrow" w:cs="Calibri"/>
                <w:b/>
                <w:bCs/>
                <w:color w:val="000000"/>
                <w:vertAlign w:val="superscript"/>
              </w:rPr>
              <w:t xml:space="preserve">3   </w:t>
            </w:r>
            <w:r w:rsidRPr="004C711F">
              <w:rPr>
                <w:rFonts w:ascii="Arial Narrow" w:hAnsi="Arial Narrow" w:cs="Calibri"/>
                <w:b/>
                <w:bCs/>
                <w:color w:val="000000"/>
              </w:rPr>
              <w:t>5 cm</w:t>
            </w:r>
            <w:r w:rsidRPr="004C711F">
              <w:rPr>
                <w:rFonts w:ascii="Arial Narrow" w:hAnsi="Arial Narrow" w:cs="Calibri"/>
                <w:color w:val="000000"/>
              </w:rPr>
              <w:t xml:space="preserve"> d'épaisseur y compris toutes sujétions : ce prix rémunère au mètre cube, la mise en place du béton de propreté dosé comme indiqué, y compris toutes sujétions de bonne mise en œuvre.</w:t>
            </w:r>
          </w:p>
        </w:tc>
        <w:tc>
          <w:tcPr>
            <w:tcW w:w="549"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vertAlign w:val="superscript"/>
              </w:rPr>
              <w:t>3</w:t>
            </w:r>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9.33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1575"/>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303</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b/>
                <w:bCs/>
                <w:color w:val="000000"/>
              </w:rPr>
            </w:pPr>
            <w:r w:rsidRPr="004C711F">
              <w:rPr>
                <w:rFonts w:ascii="Arial Narrow" w:hAnsi="Arial Narrow" w:cs="Calibri"/>
                <w:b/>
                <w:bCs/>
                <w:color w:val="000000"/>
              </w:rPr>
              <w:t xml:space="preserve"> Béton armé dosé à 350 kg/m</w:t>
            </w:r>
            <w:r w:rsidRPr="004C711F">
              <w:rPr>
                <w:rFonts w:ascii="Arial Narrow" w:hAnsi="Arial Narrow" w:cs="Calibri"/>
                <w:b/>
                <w:bCs/>
                <w:color w:val="000000"/>
                <w:vertAlign w:val="superscript"/>
              </w:rPr>
              <w:t>3</w:t>
            </w:r>
            <w:r w:rsidRPr="004C711F">
              <w:rPr>
                <w:rFonts w:ascii="Arial Narrow" w:hAnsi="Arial Narrow" w:cs="Calibri"/>
                <w:b/>
                <w:bCs/>
                <w:color w:val="000000"/>
              </w:rPr>
              <w:t xml:space="preserve"> pour semelles de section 1,2 x 1,2 x 25</w:t>
            </w:r>
            <w:r w:rsidRPr="004C711F">
              <w:rPr>
                <w:rFonts w:ascii="Arial Narrow" w:hAnsi="Arial Narrow" w:cs="Calibri"/>
                <w:color w:val="000000"/>
              </w:rPr>
              <w:t xml:space="preserve"> x (16 semelles) : ce prix rémunère au mètre cube, le béton armé pour semelles, conformes aux dimensions prescrites, y compris le coffrage et toutes dispositions de bonne mise en œuvre.</w:t>
            </w:r>
          </w:p>
        </w:tc>
        <w:tc>
          <w:tcPr>
            <w:tcW w:w="549"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vertAlign w:val="superscript"/>
              </w:rPr>
              <w:t>3</w:t>
            </w:r>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15.50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1105"/>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304</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b/>
                <w:bCs/>
                <w:color w:val="000000"/>
              </w:rPr>
            </w:pPr>
            <w:r w:rsidRPr="004C711F">
              <w:rPr>
                <w:rFonts w:ascii="Arial Narrow" w:hAnsi="Arial Narrow" w:cs="Calibri"/>
                <w:b/>
                <w:bCs/>
                <w:color w:val="000000"/>
              </w:rPr>
              <w:t>Béton armé dosé à 350 kg/m</w:t>
            </w:r>
            <w:r w:rsidRPr="004C711F">
              <w:rPr>
                <w:rFonts w:ascii="Arial Narrow" w:hAnsi="Arial Narrow" w:cs="Calibri"/>
                <w:b/>
                <w:bCs/>
                <w:color w:val="000000"/>
                <w:vertAlign w:val="superscript"/>
              </w:rPr>
              <w:t>3</w:t>
            </w:r>
            <w:r w:rsidRPr="004C711F">
              <w:rPr>
                <w:rFonts w:ascii="Arial Narrow" w:hAnsi="Arial Narrow" w:cs="Calibri"/>
                <w:b/>
                <w:bCs/>
                <w:color w:val="000000"/>
              </w:rPr>
              <w:t xml:space="preserve"> pour amorces des poteaux</w:t>
            </w:r>
            <w:r w:rsidRPr="004C711F">
              <w:rPr>
                <w:rFonts w:ascii="Arial Narrow" w:hAnsi="Arial Narrow" w:cs="Calibri"/>
                <w:color w:val="000000"/>
              </w:rPr>
              <w:t xml:space="preserve"> de section 20 x 30 x 1,10m de hauteur x (16 amorces de poteaux) : ce prix rémunère au mètre cube, le béton armé pour amorces de poteaux conformes aux dimensions prescrites, y compris le coffrage et toutes dispositions de bonne mise en œuvre. </w:t>
            </w:r>
          </w:p>
        </w:tc>
        <w:tc>
          <w:tcPr>
            <w:tcW w:w="549"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vertAlign w:val="superscript"/>
              </w:rPr>
              <w:t>3</w:t>
            </w:r>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3.05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1294"/>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305</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b/>
                <w:bCs/>
                <w:color w:val="000000"/>
              </w:rPr>
            </w:pPr>
            <w:r w:rsidRPr="004C711F">
              <w:rPr>
                <w:rFonts w:ascii="Arial Narrow" w:hAnsi="Arial Narrow" w:cs="Calibri"/>
                <w:b/>
                <w:bCs/>
                <w:color w:val="000000"/>
              </w:rPr>
              <w:t>Béton armé dosé à 350 kg/m</w:t>
            </w:r>
            <w:r w:rsidRPr="004C711F">
              <w:rPr>
                <w:rFonts w:ascii="Arial Narrow" w:hAnsi="Arial Narrow" w:cs="Calibri"/>
                <w:b/>
                <w:bCs/>
                <w:color w:val="000000"/>
                <w:vertAlign w:val="superscript"/>
              </w:rPr>
              <w:t>3</w:t>
            </w:r>
            <w:r w:rsidRPr="004C711F">
              <w:rPr>
                <w:rFonts w:ascii="Arial Narrow" w:hAnsi="Arial Narrow" w:cs="Calibri"/>
                <w:b/>
                <w:bCs/>
                <w:color w:val="000000"/>
              </w:rPr>
              <w:t xml:space="preserve"> pour longrines</w:t>
            </w:r>
            <w:r w:rsidRPr="004C711F">
              <w:rPr>
                <w:rFonts w:ascii="Arial Narrow" w:hAnsi="Arial Narrow" w:cs="Calibri"/>
                <w:color w:val="000000"/>
              </w:rPr>
              <w:t xml:space="preserve"> de section 20 x 25 x 223,24 ml : ce prix rémunère au mètre cube, le béton armé pour longrines, bien vibré, conformes aux dimensions prescrites, y compris le coffrage et toutes dispositions de bonne mise en œuvre</w:t>
            </w:r>
          </w:p>
        </w:tc>
        <w:tc>
          <w:tcPr>
            <w:tcW w:w="549"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vertAlign w:val="superscript"/>
              </w:rPr>
              <w:t>3</w:t>
            </w:r>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10.51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385"/>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306</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b/>
                <w:bCs/>
                <w:color w:val="000000"/>
              </w:rPr>
            </w:pPr>
            <w:r w:rsidRPr="004C711F">
              <w:rPr>
                <w:rFonts w:ascii="Arial Narrow" w:hAnsi="Arial Narrow" w:cs="Calibri"/>
                <w:b/>
                <w:bCs/>
                <w:color w:val="000000"/>
              </w:rPr>
              <w:t>Mur de soubassement en pierres locales</w:t>
            </w:r>
            <w:r w:rsidRPr="004C711F">
              <w:rPr>
                <w:rFonts w:ascii="Arial Narrow" w:hAnsi="Arial Narrow" w:cs="Calibri"/>
                <w:color w:val="000000"/>
              </w:rPr>
              <w:t xml:space="preserve"> et/ou en Agglomérés de 20 x 20 x 40 bourrés sur   un linéaire de 104,82 ml</w:t>
            </w:r>
          </w:p>
        </w:tc>
        <w:tc>
          <w:tcPr>
            <w:tcW w:w="549"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rPr>
              <w:t>²</w:t>
            </w:r>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166.12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781"/>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lastRenderedPageBreak/>
              <w:t>307</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b/>
                <w:bCs/>
                <w:color w:val="000000"/>
              </w:rPr>
            </w:pPr>
            <w:r w:rsidRPr="004C711F">
              <w:rPr>
                <w:rFonts w:ascii="Arial Narrow" w:hAnsi="Arial Narrow" w:cs="Calibri"/>
                <w:b/>
                <w:bCs/>
                <w:color w:val="000000"/>
              </w:rPr>
              <w:t>Dallage en béton légèrement armé dosé à 300 kg/m</w:t>
            </w:r>
            <w:r w:rsidRPr="004C711F">
              <w:rPr>
                <w:rFonts w:ascii="Arial Narrow" w:hAnsi="Arial Narrow" w:cs="Calibri"/>
                <w:b/>
                <w:bCs/>
                <w:color w:val="000000"/>
                <w:vertAlign w:val="superscript"/>
              </w:rPr>
              <w:t>3</w:t>
            </w:r>
            <w:r w:rsidRPr="004C711F">
              <w:rPr>
                <w:rFonts w:ascii="Arial Narrow" w:hAnsi="Arial Narrow" w:cs="Calibri"/>
                <w:color w:val="000000"/>
              </w:rPr>
              <w:t xml:space="preserve"> (ép. =10 cm), sur une surface 118,50 m² : ce prix rémunère au mètre carré, le dallage sur remblai bien compacté en respect de toutes les étapes.</w:t>
            </w:r>
          </w:p>
        </w:tc>
        <w:tc>
          <w:tcPr>
            <w:tcW w:w="549"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vertAlign w:val="superscript"/>
              </w:rPr>
              <w:t>3</w:t>
            </w:r>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30.60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390"/>
        </w:trPr>
        <w:tc>
          <w:tcPr>
            <w:tcW w:w="673" w:type="dxa"/>
            <w:tcBorders>
              <w:top w:val="single" w:sz="4" w:space="0" w:color="auto"/>
              <w:left w:val="single" w:sz="8" w:space="0" w:color="auto"/>
              <w:bottom w:val="single" w:sz="4" w:space="0" w:color="auto"/>
              <w:right w:val="nil"/>
            </w:tcBorders>
            <w:shd w:val="clear" w:color="auto" w:fill="auto"/>
            <w:noWrap/>
            <w:vAlign w:val="center"/>
            <w:hideMark/>
          </w:tcPr>
          <w:p w:rsidR="00E931A1" w:rsidRPr="004C711F" w:rsidRDefault="00E931A1" w:rsidP="00E931A1">
            <w:pPr>
              <w:jc w:val="center"/>
              <w:rPr>
                <w:rFonts w:ascii="Arial Narrow" w:hAnsi="Arial Narrow" w:cs="Calibri"/>
                <w:color w:val="000000"/>
                <w:sz w:val="28"/>
                <w:szCs w:val="28"/>
              </w:rPr>
            </w:pPr>
            <w:r w:rsidRPr="004C711F">
              <w:rPr>
                <w:rFonts w:ascii="Arial Narrow" w:hAnsi="Arial Narrow" w:cs="Calibri"/>
                <w:color w:val="000000"/>
                <w:sz w:val="28"/>
                <w:szCs w:val="28"/>
              </w:rPr>
              <w:t> </w:t>
            </w:r>
          </w:p>
        </w:tc>
        <w:tc>
          <w:tcPr>
            <w:tcW w:w="5807" w:type="dxa"/>
            <w:tcBorders>
              <w:top w:val="nil"/>
              <w:left w:val="single" w:sz="8" w:space="0" w:color="auto"/>
              <w:bottom w:val="single" w:sz="8" w:space="0" w:color="auto"/>
              <w:right w:val="single" w:sz="8" w:space="0" w:color="auto"/>
            </w:tcBorders>
            <w:shd w:val="clear" w:color="000000" w:fill="92D050"/>
            <w:vAlign w:val="center"/>
            <w:hideMark/>
          </w:tcPr>
          <w:p w:rsidR="00E931A1" w:rsidRPr="004C711F" w:rsidRDefault="00E931A1" w:rsidP="00E931A1">
            <w:pPr>
              <w:rPr>
                <w:rFonts w:ascii="Arial Narrow" w:hAnsi="Arial Narrow" w:cs="Calibri"/>
                <w:b/>
                <w:bCs/>
                <w:i/>
                <w:iCs/>
                <w:color w:val="000000"/>
                <w:sz w:val="28"/>
                <w:szCs w:val="28"/>
              </w:rPr>
            </w:pPr>
            <w:r w:rsidRPr="004C711F">
              <w:rPr>
                <w:rFonts w:ascii="Arial Narrow" w:hAnsi="Arial Narrow" w:cs="Calibri"/>
                <w:b/>
                <w:bCs/>
                <w:i/>
                <w:iCs/>
                <w:color w:val="000000"/>
                <w:sz w:val="28"/>
                <w:szCs w:val="28"/>
              </w:rPr>
              <w:t>Sous Total Lot 300</w:t>
            </w:r>
          </w:p>
        </w:tc>
        <w:tc>
          <w:tcPr>
            <w:tcW w:w="549" w:type="dxa"/>
            <w:tcBorders>
              <w:top w:val="single" w:sz="4" w:space="0" w:color="auto"/>
              <w:left w:val="nil"/>
              <w:bottom w:val="single" w:sz="4" w:space="0" w:color="auto"/>
              <w:right w:val="single" w:sz="4"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sz w:val="28"/>
                <w:szCs w:val="28"/>
              </w:rPr>
            </w:pPr>
            <w:r w:rsidRPr="004C711F">
              <w:rPr>
                <w:rFonts w:ascii="Arial Narrow" w:hAnsi="Arial Narrow" w:cs="Calibri"/>
                <w:color w:val="000000"/>
                <w:sz w:val="28"/>
                <w:szCs w:val="28"/>
              </w:rPr>
              <w:t> </w:t>
            </w:r>
          </w:p>
        </w:tc>
        <w:tc>
          <w:tcPr>
            <w:tcW w:w="973" w:type="dxa"/>
            <w:tcBorders>
              <w:top w:val="single" w:sz="4" w:space="0" w:color="auto"/>
              <w:left w:val="nil"/>
              <w:bottom w:val="single" w:sz="4" w:space="0" w:color="auto"/>
              <w:right w:val="single" w:sz="4"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sz w:val="28"/>
                <w:szCs w:val="28"/>
              </w:rPr>
            </w:pPr>
            <w:r w:rsidRPr="004C711F">
              <w:rPr>
                <w:rFonts w:ascii="Arial Narrow" w:hAnsi="Arial Narrow" w:cs="Calibri"/>
                <w:color w:val="000000"/>
                <w:sz w:val="28"/>
                <w:szCs w:val="28"/>
              </w:rPr>
              <w:t> </w:t>
            </w:r>
          </w:p>
        </w:tc>
        <w:tc>
          <w:tcPr>
            <w:tcW w:w="1247" w:type="dxa"/>
            <w:tcBorders>
              <w:top w:val="single" w:sz="4" w:space="0" w:color="auto"/>
              <w:left w:val="nil"/>
              <w:bottom w:val="single" w:sz="4" w:space="0" w:color="auto"/>
              <w:right w:val="nil"/>
            </w:tcBorders>
            <w:shd w:val="clear" w:color="000000" w:fill="FFFFFF"/>
            <w:noWrap/>
            <w:vAlign w:val="center"/>
          </w:tcPr>
          <w:p w:rsidR="00E931A1" w:rsidRPr="004C711F" w:rsidRDefault="00E931A1" w:rsidP="00E931A1">
            <w:pPr>
              <w:rPr>
                <w:rFonts w:ascii="Arial Narrow" w:hAnsi="Arial Narrow" w:cs="Calibri"/>
                <w:color w:val="000000"/>
                <w:sz w:val="28"/>
                <w:szCs w:val="28"/>
              </w:rPr>
            </w:pPr>
          </w:p>
        </w:tc>
        <w:tc>
          <w:tcPr>
            <w:tcW w:w="1691" w:type="dxa"/>
            <w:tcBorders>
              <w:top w:val="nil"/>
              <w:left w:val="single" w:sz="8" w:space="0" w:color="auto"/>
              <w:bottom w:val="single" w:sz="8" w:space="0" w:color="auto"/>
              <w:right w:val="single" w:sz="8" w:space="0" w:color="auto"/>
            </w:tcBorders>
            <w:shd w:val="clear" w:color="000000" w:fill="92D050"/>
            <w:noWrap/>
            <w:vAlign w:val="center"/>
          </w:tcPr>
          <w:p w:rsidR="00E931A1" w:rsidRPr="004C711F" w:rsidRDefault="00E931A1" w:rsidP="00E931A1">
            <w:pPr>
              <w:jc w:val="center"/>
              <w:rPr>
                <w:rFonts w:ascii="Arial Narrow" w:hAnsi="Arial Narrow" w:cs="Calibri"/>
                <w:b/>
                <w:bCs/>
                <w:color w:val="000000"/>
                <w:sz w:val="28"/>
                <w:szCs w:val="28"/>
              </w:rPr>
            </w:pPr>
          </w:p>
        </w:tc>
      </w:tr>
      <w:tr w:rsidR="00E931A1" w:rsidRPr="004C711F" w:rsidTr="002C5CED">
        <w:trPr>
          <w:trHeight w:val="390"/>
        </w:trPr>
        <w:tc>
          <w:tcPr>
            <w:tcW w:w="673" w:type="dxa"/>
            <w:tcBorders>
              <w:top w:val="nil"/>
              <w:left w:val="single" w:sz="8" w:space="0" w:color="auto"/>
              <w:bottom w:val="single" w:sz="8" w:space="0" w:color="auto"/>
              <w:right w:val="nil"/>
            </w:tcBorders>
            <w:shd w:val="clear" w:color="auto" w:fill="auto"/>
            <w:noWrap/>
            <w:vAlign w:val="center"/>
            <w:hideMark/>
          </w:tcPr>
          <w:p w:rsidR="00E931A1" w:rsidRPr="004C711F" w:rsidRDefault="00E931A1" w:rsidP="00E931A1">
            <w:pPr>
              <w:jc w:val="center"/>
              <w:rPr>
                <w:rFonts w:ascii="Arial Narrow" w:hAnsi="Arial Narrow" w:cs="Calibri"/>
                <w:color w:val="000000"/>
                <w:sz w:val="28"/>
                <w:szCs w:val="28"/>
              </w:rPr>
            </w:pPr>
            <w:r w:rsidRPr="004C711F">
              <w:rPr>
                <w:rFonts w:ascii="Arial Narrow" w:hAnsi="Arial Narrow" w:cs="Calibri"/>
                <w:color w:val="000000"/>
                <w:sz w:val="28"/>
                <w:szCs w:val="28"/>
              </w:rPr>
              <w:t> </w:t>
            </w:r>
          </w:p>
        </w:tc>
        <w:tc>
          <w:tcPr>
            <w:tcW w:w="5807" w:type="dxa"/>
            <w:tcBorders>
              <w:top w:val="nil"/>
              <w:left w:val="single" w:sz="8" w:space="0" w:color="auto"/>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b/>
                <w:bCs/>
                <w:color w:val="000000"/>
                <w:sz w:val="28"/>
                <w:szCs w:val="28"/>
              </w:rPr>
            </w:pPr>
            <w:r w:rsidRPr="004C711F">
              <w:rPr>
                <w:rFonts w:ascii="Arial Narrow" w:hAnsi="Arial Narrow" w:cs="Calibri"/>
                <w:b/>
                <w:bCs/>
                <w:color w:val="000000"/>
                <w:sz w:val="28"/>
                <w:szCs w:val="28"/>
              </w:rPr>
              <w:t>RDC</w:t>
            </w:r>
          </w:p>
        </w:tc>
        <w:tc>
          <w:tcPr>
            <w:tcW w:w="549"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sz w:val="28"/>
                <w:szCs w:val="28"/>
              </w:rPr>
            </w:pPr>
            <w:r w:rsidRPr="004C711F">
              <w:rPr>
                <w:rFonts w:ascii="Arial Narrow" w:hAnsi="Arial Narrow" w:cs="Calibri"/>
                <w:color w:val="000000"/>
                <w:sz w:val="28"/>
                <w:szCs w:val="28"/>
              </w:rPr>
              <w:t> </w:t>
            </w:r>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sz w:val="28"/>
                <w:szCs w:val="28"/>
              </w:rPr>
            </w:pPr>
            <w:r w:rsidRPr="004C711F">
              <w:rPr>
                <w:rFonts w:ascii="Arial Narrow" w:hAnsi="Arial Narrow" w:cs="Calibri"/>
                <w:color w:val="000000"/>
                <w:sz w:val="28"/>
                <w:szCs w:val="28"/>
              </w:rPr>
              <w:t> </w:t>
            </w:r>
          </w:p>
        </w:tc>
        <w:tc>
          <w:tcPr>
            <w:tcW w:w="1247"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rPr>
                <w:rFonts w:ascii="Arial Narrow" w:hAnsi="Arial Narrow" w:cs="Calibri"/>
                <w:color w:val="000000"/>
                <w:sz w:val="28"/>
                <w:szCs w:val="28"/>
              </w:rPr>
            </w:pPr>
            <w:r w:rsidRPr="004C711F">
              <w:rPr>
                <w:rFonts w:ascii="Arial Narrow" w:hAnsi="Arial Narrow" w:cs="Calibri"/>
                <w:color w:val="000000"/>
                <w:sz w:val="28"/>
                <w:szCs w:val="28"/>
              </w:rPr>
              <w:t> </w:t>
            </w:r>
          </w:p>
        </w:tc>
        <w:tc>
          <w:tcPr>
            <w:tcW w:w="1691" w:type="dxa"/>
            <w:tcBorders>
              <w:top w:val="nil"/>
              <w:left w:val="nil"/>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8"/>
                <w:szCs w:val="28"/>
              </w:rPr>
            </w:pPr>
            <w:r w:rsidRPr="004C711F">
              <w:rPr>
                <w:rFonts w:ascii="Arial Narrow" w:hAnsi="Arial Narrow" w:cs="Calibri"/>
                <w:color w:val="000000"/>
                <w:sz w:val="28"/>
                <w:szCs w:val="28"/>
              </w:rPr>
              <w:t> </w:t>
            </w:r>
          </w:p>
        </w:tc>
      </w:tr>
      <w:tr w:rsidR="00E931A1" w:rsidRPr="004C711F" w:rsidTr="002C5CED">
        <w:trPr>
          <w:trHeight w:val="540"/>
        </w:trPr>
        <w:tc>
          <w:tcPr>
            <w:tcW w:w="673"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w:t>
            </w:r>
          </w:p>
        </w:tc>
        <w:tc>
          <w:tcPr>
            <w:tcW w:w="5807" w:type="dxa"/>
            <w:tcBorders>
              <w:top w:val="single" w:sz="4" w:space="0" w:color="auto"/>
              <w:left w:val="nil"/>
              <w:bottom w:val="single" w:sz="4" w:space="0" w:color="auto"/>
              <w:right w:val="single" w:sz="4" w:space="0" w:color="auto"/>
            </w:tcBorders>
            <w:shd w:val="clear" w:color="auto" w:fill="auto"/>
            <w:vAlign w:val="center"/>
            <w:hideMark/>
          </w:tcPr>
          <w:p w:rsidR="00E931A1" w:rsidRPr="004C711F" w:rsidRDefault="00E931A1" w:rsidP="00E931A1">
            <w:pPr>
              <w:rPr>
                <w:rFonts w:ascii="Arial Narrow" w:hAnsi="Arial Narrow" w:cs="Calibri"/>
                <w:b/>
                <w:bCs/>
                <w:i/>
                <w:iCs/>
                <w:color w:val="000000"/>
              </w:rPr>
            </w:pPr>
            <w:r w:rsidRPr="004C711F">
              <w:rPr>
                <w:rFonts w:ascii="Arial Narrow" w:hAnsi="Arial Narrow" w:cs="Calibri"/>
                <w:b/>
                <w:bCs/>
                <w:i/>
                <w:iCs/>
                <w:color w:val="000000"/>
              </w:rPr>
              <w:t>Lot 400 : Maçonnerie - Elévation</w:t>
            </w:r>
          </w:p>
        </w:tc>
        <w:tc>
          <w:tcPr>
            <w:tcW w:w="549" w:type="dxa"/>
            <w:tcBorders>
              <w:top w:val="single" w:sz="4" w:space="0" w:color="auto"/>
              <w:left w:val="nil"/>
              <w:bottom w:val="single" w:sz="4" w:space="0" w:color="auto"/>
              <w:right w:val="single" w:sz="4"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w:t>
            </w:r>
          </w:p>
        </w:tc>
        <w:tc>
          <w:tcPr>
            <w:tcW w:w="973" w:type="dxa"/>
            <w:tcBorders>
              <w:top w:val="single" w:sz="4" w:space="0" w:color="auto"/>
              <w:left w:val="nil"/>
              <w:bottom w:val="single" w:sz="4" w:space="0" w:color="auto"/>
              <w:right w:val="single" w:sz="4"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w:t>
            </w:r>
          </w:p>
        </w:tc>
        <w:tc>
          <w:tcPr>
            <w:tcW w:w="1247" w:type="dxa"/>
            <w:tcBorders>
              <w:top w:val="single" w:sz="4" w:space="0" w:color="auto"/>
              <w:left w:val="nil"/>
              <w:bottom w:val="single" w:sz="4" w:space="0" w:color="auto"/>
              <w:right w:val="single" w:sz="4" w:space="0" w:color="auto"/>
            </w:tcBorders>
            <w:shd w:val="clear" w:color="000000" w:fill="FFFFFF"/>
            <w:noWrap/>
            <w:vAlign w:val="center"/>
            <w:hideMark/>
          </w:tcPr>
          <w:p w:rsidR="00E931A1" w:rsidRPr="004C711F" w:rsidRDefault="00E931A1" w:rsidP="00E931A1">
            <w:pPr>
              <w:jc w:val="right"/>
              <w:rPr>
                <w:rFonts w:ascii="Arial Narrow" w:hAnsi="Arial Narrow" w:cs="Calibri"/>
                <w:color w:val="000000"/>
              </w:rPr>
            </w:pPr>
            <w:r w:rsidRPr="004C711F">
              <w:rPr>
                <w:rFonts w:ascii="Arial Narrow" w:hAnsi="Arial Narrow" w:cs="Calibri"/>
                <w:color w:val="000000"/>
              </w:rPr>
              <w:t> </w:t>
            </w:r>
          </w:p>
        </w:tc>
        <w:tc>
          <w:tcPr>
            <w:tcW w:w="1691" w:type="dxa"/>
            <w:tcBorders>
              <w:top w:val="single" w:sz="4" w:space="0" w:color="auto"/>
              <w:left w:val="nil"/>
              <w:bottom w:val="single" w:sz="4"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b/>
                <w:bCs/>
                <w:color w:val="000000"/>
              </w:rPr>
            </w:pPr>
            <w:r w:rsidRPr="004C711F">
              <w:rPr>
                <w:rFonts w:ascii="Arial Narrow" w:hAnsi="Arial Narrow" w:cs="Calibri"/>
                <w:b/>
                <w:bCs/>
                <w:color w:val="000000"/>
              </w:rPr>
              <w:t> </w:t>
            </w:r>
          </w:p>
        </w:tc>
      </w:tr>
      <w:tr w:rsidR="00E931A1" w:rsidRPr="004C711F" w:rsidTr="002C5CED">
        <w:trPr>
          <w:trHeight w:val="1320"/>
        </w:trPr>
        <w:tc>
          <w:tcPr>
            <w:tcW w:w="67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401</w:t>
            </w:r>
          </w:p>
        </w:tc>
        <w:tc>
          <w:tcPr>
            <w:tcW w:w="5807" w:type="dxa"/>
            <w:tcBorders>
              <w:top w:val="nil"/>
              <w:left w:val="nil"/>
              <w:bottom w:val="nil"/>
              <w:right w:val="single" w:sz="8" w:space="0" w:color="auto"/>
            </w:tcBorders>
            <w:shd w:val="clear" w:color="auto" w:fill="auto"/>
            <w:vAlign w:val="center"/>
            <w:hideMark/>
          </w:tcPr>
          <w:p w:rsidR="00E931A1" w:rsidRPr="004C711F" w:rsidRDefault="00E931A1" w:rsidP="00E931A1">
            <w:pPr>
              <w:rPr>
                <w:rFonts w:ascii="Arial Narrow" w:hAnsi="Arial Narrow" w:cs="Calibri"/>
                <w:b/>
                <w:bCs/>
                <w:color w:val="000000"/>
              </w:rPr>
            </w:pPr>
            <w:r w:rsidRPr="004C711F">
              <w:rPr>
                <w:rFonts w:ascii="Arial Narrow" w:hAnsi="Arial Narrow" w:cs="Calibri"/>
                <w:b/>
                <w:bCs/>
                <w:color w:val="000000"/>
              </w:rPr>
              <w:t>Béton armé dosé à 350 kg/m</w:t>
            </w:r>
            <w:r w:rsidRPr="004C711F">
              <w:rPr>
                <w:rFonts w:ascii="Arial Narrow" w:hAnsi="Arial Narrow" w:cs="Calibri"/>
                <w:b/>
                <w:bCs/>
                <w:color w:val="000000"/>
                <w:vertAlign w:val="superscript"/>
              </w:rPr>
              <w:t>3</w:t>
            </w:r>
            <w:r w:rsidRPr="004C711F">
              <w:rPr>
                <w:rFonts w:ascii="Arial Narrow" w:hAnsi="Arial Narrow" w:cs="Calibri"/>
                <w:b/>
                <w:bCs/>
                <w:color w:val="000000"/>
              </w:rPr>
              <w:t xml:space="preserve"> pour poteaux en élévation de section 20 x 30 x</w:t>
            </w:r>
            <w:r w:rsidRPr="004C711F">
              <w:rPr>
                <w:rFonts w:ascii="Arial Narrow" w:hAnsi="Arial Narrow" w:cs="Calibri"/>
                <w:color w:val="000000"/>
              </w:rPr>
              <w:t xml:space="preserve"> (31 poteaux de 3 m de hauteur) :</w:t>
            </w:r>
          </w:p>
        </w:tc>
        <w:tc>
          <w:tcPr>
            <w:tcW w:w="549"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vertAlign w:val="superscript"/>
              </w:rPr>
              <w:t>3</w:t>
            </w:r>
          </w:p>
        </w:tc>
        <w:tc>
          <w:tcPr>
            <w:tcW w:w="973"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7.58 </w:t>
            </w:r>
          </w:p>
        </w:tc>
        <w:tc>
          <w:tcPr>
            <w:tcW w:w="1247"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55"/>
        </w:trPr>
        <w:tc>
          <w:tcPr>
            <w:tcW w:w="673" w:type="dxa"/>
            <w:vMerge/>
            <w:tcBorders>
              <w:top w:val="single" w:sz="8" w:space="0" w:color="auto"/>
              <w:left w:val="single" w:sz="8" w:space="0" w:color="auto"/>
              <w:bottom w:val="single" w:sz="8" w:space="0" w:color="000000"/>
              <w:right w:val="single" w:sz="8" w:space="0" w:color="auto"/>
            </w:tcBorders>
            <w:vAlign w:val="center"/>
            <w:hideMark/>
          </w:tcPr>
          <w:p w:rsidR="00E931A1" w:rsidRPr="004C711F" w:rsidRDefault="00E931A1" w:rsidP="00E931A1">
            <w:pPr>
              <w:rPr>
                <w:rFonts w:ascii="Arial Narrow" w:hAnsi="Arial Narrow" w:cs="Calibri"/>
                <w:color w:val="000000"/>
              </w:rPr>
            </w:pP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color w:val="000000"/>
              </w:rPr>
            </w:pPr>
            <w:r w:rsidRPr="004C711F">
              <w:rPr>
                <w:rFonts w:ascii="Arial Narrow" w:hAnsi="Arial Narrow" w:cs="Calibri"/>
                <w:color w:val="000000"/>
              </w:rPr>
              <w:t xml:space="preserve">Ce prix rémunère au mètre cube, le béton armé tel que décrit ici, </w:t>
            </w:r>
            <w:r w:rsidRPr="004C711F">
              <w:rPr>
                <w:rFonts w:ascii="Arial Narrow" w:hAnsi="Arial Narrow" w:cs="Calibri"/>
                <w:b/>
                <w:bCs/>
                <w:color w:val="000000"/>
              </w:rPr>
              <w:t xml:space="preserve">bien vibré, y </w:t>
            </w:r>
            <w:r w:rsidRPr="004C711F">
              <w:rPr>
                <w:rFonts w:ascii="Arial Narrow" w:hAnsi="Arial Narrow" w:cs="Calibri"/>
                <w:color w:val="000000"/>
              </w:rPr>
              <w:t>compris toutes sujétions de bonne mise en œuvre.</w:t>
            </w:r>
          </w:p>
        </w:tc>
        <w:tc>
          <w:tcPr>
            <w:tcW w:w="549" w:type="dxa"/>
            <w:vMerge/>
            <w:tcBorders>
              <w:top w:val="single" w:sz="8" w:space="0" w:color="auto"/>
              <w:left w:val="single" w:sz="8" w:space="0" w:color="auto"/>
              <w:bottom w:val="single" w:sz="8" w:space="0" w:color="000000"/>
              <w:right w:val="single" w:sz="8" w:space="0" w:color="auto"/>
            </w:tcBorders>
            <w:vAlign w:val="center"/>
            <w:hideMark/>
          </w:tcPr>
          <w:p w:rsidR="00E931A1" w:rsidRPr="004C711F" w:rsidRDefault="00E931A1" w:rsidP="00E931A1">
            <w:pPr>
              <w:rPr>
                <w:rFonts w:ascii="Arial Narrow" w:hAnsi="Arial Narrow" w:cs="Calibri"/>
                <w:color w:val="000000"/>
              </w:rPr>
            </w:pPr>
          </w:p>
        </w:tc>
        <w:tc>
          <w:tcPr>
            <w:tcW w:w="973" w:type="dxa"/>
            <w:vMerge/>
            <w:tcBorders>
              <w:top w:val="single" w:sz="8" w:space="0" w:color="auto"/>
              <w:left w:val="single" w:sz="8" w:space="0" w:color="auto"/>
              <w:bottom w:val="single" w:sz="8" w:space="0" w:color="000000"/>
              <w:right w:val="single" w:sz="8" w:space="0" w:color="auto"/>
            </w:tcBorders>
            <w:vAlign w:val="center"/>
            <w:hideMark/>
          </w:tcPr>
          <w:p w:rsidR="00E931A1" w:rsidRPr="004C711F" w:rsidRDefault="00E931A1" w:rsidP="00E931A1">
            <w:pPr>
              <w:rPr>
                <w:rFonts w:ascii="Arial Narrow" w:hAnsi="Arial Narrow" w:cs="Calibri"/>
                <w:color w:val="000000"/>
              </w:rPr>
            </w:pPr>
          </w:p>
        </w:tc>
        <w:tc>
          <w:tcPr>
            <w:tcW w:w="1247" w:type="dxa"/>
            <w:vMerge/>
            <w:tcBorders>
              <w:top w:val="single" w:sz="8" w:space="0" w:color="auto"/>
              <w:left w:val="single" w:sz="8" w:space="0" w:color="auto"/>
              <w:bottom w:val="single" w:sz="8" w:space="0" w:color="000000"/>
              <w:right w:val="single" w:sz="8" w:space="0" w:color="auto"/>
            </w:tcBorders>
            <w:vAlign w:val="center"/>
          </w:tcPr>
          <w:p w:rsidR="00E931A1" w:rsidRPr="004C711F" w:rsidRDefault="00E931A1" w:rsidP="00E931A1">
            <w:pPr>
              <w:rPr>
                <w:rFonts w:ascii="Arial Narrow" w:hAnsi="Arial Narrow" w:cs="Calibri"/>
                <w:color w:val="000000"/>
              </w:rPr>
            </w:pPr>
          </w:p>
        </w:tc>
        <w:tc>
          <w:tcPr>
            <w:tcW w:w="1691" w:type="dxa"/>
            <w:vMerge/>
            <w:tcBorders>
              <w:top w:val="single" w:sz="8" w:space="0" w:color="auto"/>
              <w:left w:val="single" w:sz="8" w:space="0" w:color="auto"/>
              <w:bottom w:val="single" w:sz="8" w:space="0" w:color="000000"/>
              <w:right w:val="single" w:sz="8" w:space="0" w:color="auto"/>
            </w:tcBorders>
            <w:vAlign w:val="center"/>
          </w:tcPr>
          <w:p w:rsidR="00E931A1" w:rsidRPr="004C711F" w:rsidRDefault="00E931A1" w:rsidP="00E931A1">
            <w:pPr>
              <w:rPr>
                <w:rFonts w:ascii="Arial Narrow" w:hAnsi="Arial Narrow" w:cs="Calibri"/>
                <w:color w:val="000000"/>
              </w:rPr>
            </w:pPr>
          </w:p>
        </w:tc>
      </w:tr>
      <w:tr w:rsidR="00E931A1" w:rsidRPr="004C711F" w:rsidTr="002C5CED">
        <w:trPr>
          <w:trHeight w:val="502"/>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402</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color w:val="000000"/>
              </w:rPr>
            </w:pPr>
            <w:r w:rsidRPr="004C711F">
              <w:rPr>
                <w:rFonts w:ascii="Arial Narrow" w:hAnsi="Arial Narrow" w:cs="Calibri"/>
                <w:color w:val="000000"/>
              </w:rPr>
              <w:t>Béton armé dosé à 350 kg/m</w:t>
            </w:r>
            <w:r w:rsidRPr="004C711F">
              <w:rPr>
                <w:rFonts w:ascii="Arial Narrow" w:hAnsi="Arial Narrow" w:cs="Calibri"/>
                <w:color w:val="000000"/>
                <w:vertAlign w:val="superscript"/>
              </w:rPr>
              <w:t>3</w:t>
            </w:r>
            <w:r w:rsidRPr="004C711F">
              <w:rPr>
                <w:rFonts w:ascii="Arial Narrow" w:hAnsi="Arial Narrow" w:cs="Calibri"/>
                <w:color w:val="000000"/>
              </w:rPr>
              <w:t xml:space="preserve"> pour linteaux de section 20 x 15 x 40 ml et éléments de décoration</w:t>
            </w:r>
          </w:p>
        </w:tc>
        <w:tc>
          <w:tcPr>
            <w:tcW w:w="549"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vertAlign w:val="superscript"/>
              </w:rPr>
              <w:t>3</w:t>
            </w:r>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4.94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nil"/>
              <w:left w:val="nil"/>
              <w:bottom w:val="nil"/>
              <w:right w:val="single" w:sz="8" w:space="0" w:color="auto"/>
            </w:tcBorders>
            <w:shd w:val="clear" w:color="000000" w:fill="FFFFFF"/>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930"/>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403</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color w:val="000000"/>
              </w:rPr>
            </w:pPr>
            <w:r w:rsidRPr="004C711F">
              <w:rPr>
                <w:rFonts w:ascii="Arial Narrow" w:hAnsi="Arial Narrow" w:cs="Calibri"/>
                <w:color w:val="000000"/>
              </w:rPr>
              <w:t>Béton armé dosé à 350 kg/m</w:t>
            </w:r>
            <w:r w:rsidRPr="004C711F">
              <w:rPr>
                <w:rFonts w:ascii="Arial Narrow" w:hAnsi="Arial Narrow" w:cs="Calibri"/>
                <w:color w:val="000000"/>
                <w:vertAlign w:val="superscript"/>
              </w:rPr>
              <w:t>3</w:t>
            </w:r>
            <w:r w:rsidRPr="004C711F">
              <w:rPr>
                <w:rFonts w:ascii="Arial Narrow" w:hAnsi="Arial Narrow" w:cs="Calibri"/>
                <w:color w:val="000000"/>
              </w:rPr>
              <w:t xml:space="preserve"> pour escalier de surface 13,53 m²</w:t>
            </w:r>
          </w:p>
        </w:tc>
        <w:tc>
          <w:tcPr>
            <w:tcW w:w="549"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vertAlign w:val="superscript"/>
              </w:rPr>
              <w:t>3</w:t>
            </w:r>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4.97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single" w:sz="8" w:space="0" w:color="auto"/>
              <w:left w:val="nil"/>
              <w:bottom w:val="nil"/>
              <w:right w:val="single" w:sz="8" w:space="0" w:color="auto"/>
            </w:tcBorders>
            <w:shd w:val="clear" w:color="000000" w:fill="FFFFFF"/>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55"/>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404</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color w:val="000000"/>
              </w:rPr>
            </w:pPr>
            <w:r w:rsidRPr="004C711F">
              <w:rPr>
                <w:rFonts w:ascii="Arial Narrow" w:hAnsi="Arial Narrow" w:cs="Calibri"/>
                <w:color w:val="000000"/>
              </w:rPr>
              <w:t>Murs en agglomérés de 15x20x40 soit une longueur totale de mur de 88,36 ml sur laquelle on va enlever la longueur correspondant aux différentes zones des ouvertures.</w:t>
            </w:r>
          </w:p>
        </w:tc>
        <w:tc>
          <w:tcPr>
            <w:tcW w:w="549"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rPr>
              <w:t>²</w:t>
            </w:r>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420.00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single" w:sz="8" w:space="0" w:color="auto"/>
              <w:left w:val="nil"/>
              <w:bottom w:val="nil"/>
              <w:right w:val="single" w:sz="8" w:space="0" w:color="auto"/>
            </w:tcBorders>
            <w:shd w:val="clear" w:color="000000" w:fill="FFFFFF"/>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448"/>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405</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color w:val="000000"/>
              </w:rPr>
            </w:pPr>
            <w:r w:rsidRPr="004C711F">
              <w:rPr>
                <w:rFonts w:ascii="Arial Narrow" w:hAnsi="Arial Narrow" w:cs="Calibri"/>
                <w:color w:val="000000"/>
              </w:rPr>
              <w:t>Paillasse de cuisine en béton armé (2,22x 0,65 x 0,15</w:t>
            </w:r>
            <w:proofErr w:type="gramStart"/>
            <w:r w:rsidRPr="004C711F">
              <w:rPr>
                <w:rFonts w:ascii="Arial Narrow" w:hAnsi="Arial Narrow" w:cs="Calibri"/>
                <w:color w:val="000000"/>
              </w:rPr>
              <w:t>):</w:t>
            </w:r>
            <w:proofErr w:type="gramEnd"/>
            <w:r w:rsidRPr="004C711F">
              <w:rPr>
                <w:rFonts w:ascii="Arial Narrow" w:hAnsi="Arial Narrow" w:cs="Calibri"/>
                <w:color w:val="000000"/>
              </w:rPr>
              <w:t xml:space="preserve"> les montants sont en agglos de 15 bourrés.</w:t>
            </w:r>
          </w:p>
        </w:tc>
        <w:tc>
          <w:tcPr>
            <w:tcW w:w="549"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vertAlign w:val="superscript"/>
              </w:rPr>
              <w:t>3</w:t>
            </w:r>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0.59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single" w:sz="8" w:space="0" w:color="auto"/>
              <w:left w:val="nil"/>
              <w:bottom w:val="nil"/>
              <w:right w:val="single" w:sz="8" w:space="0" w:color="auto"/>
            </w:tcBorders>
            <w:shd w:val="clear" w:color="000000" w:fill="FFFFFF"/>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277"/>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406</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color w:val="000000"/>
              </w:rPr>
            </w:pPr>
            <w:r w:rsidRPr="004C711F">
              <w:rPr>
                <w:rFonts w:ascii="Arial Narrow" w:hAnsi="Arial Narrow" w:cs="Calibri"/>
                <w:color w:val="000000"/>
              </w:rPr>
              <w:t>Murs supports de la paillasse en agglomérés de 15 x 20 x 40 bourrés (h=1 ml)</w:t>
            </w:r>
          </w:p>
        </w:tc>
        <w:tc>
          <w:tcPr>
            <w:tcW w:w="549"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rPr>
              <w:t>²</w:t>
            </w:r>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6.20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single" w:sz="8" w:space="0" w:color="auto"/>
              <w:left w:val="nil"/>
              <w:bottom w:val="nil"/>
              <w:right w:val="single" w:sz="8" w:space="0" w:color="auto"/>
            </w:tcBorders>
            <w:shd w:val="clear" w:color="000000" w:fill="FFFFFF"/>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565"/>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407</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rPr>
            </w:pPr>
            <w:r w:rsidRPr="004C711F">
              <w:rPr>
                <w:rFonts w:ascii="Arial Narrow" w:hAnsi="Arial Narrow" w:cs="Calibri"/>
              </w:rPr>
              <w:t>Enduit au mortier de ciment : Ce prix rémunère au mètre carré les enduits verticaux et horizontaux, au mortier de ciment pour murs et sous dalles dosé à 400 kg/m</w:t>
            </w:r>
            <w:r w:rsidRPr="004C711F">
              <w:rPr>
                <w:rFonts w:ascii="Arial Narrow" w:hAnsi="Arial Narrow" w:cs="Calibri"/>
                <w:vertAlign w:val="superscript"/>
              </w:rPr>
              <w:t>3</w:t>
            </w:r>
            <w:r w:rsidRPr="004C711F">
              <w:rPr>
                <w:rFonts w:ascii="Arial Narrow" w:hAnsi="Arial Narrow" w:cs="Calibri"/>
              </w:rPr>
              <w:t xml:space="preserve">, y compris toutes sujétions de bonne mise en œuvre   </w:t>
            </w:r>
          </w:p>
        </w:tc>
        <w:tc>
          <w:tcPr>
            <w:tcW w:w="549"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rPr>
              <w:t>²</w:t>
            </w:r>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852.40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single" w:sz="8" w:space="0" w:color="auto"/>
              <w:left w:val="nil"/>
              <w:bottom w:val="nil"/>
              <w:right w:val="single" w:sz="8" w:space="0" w:color="auto"/>
            </w:tcBorders>
            <w:shd w:val="clear" w:color="000000" w:fill="FFFFFF"/>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390"/>
        </w:trPr>
        <w:tc>
          <w:tcPr>
            <w:tcW w:w="673" w:type="dxa"/>
            <w:tcBorders>
              <w:top w:val="single" w:sz="4" w:space="0" w:color="auto"/>
              <w:left w:val="single" w:sz="8" w:space="0" w:color="auto"/>
              <w:bottom w:val="single" w:sz="4" w:space="0" w:color="auto"/>
              <w:right w:val="nil"/>
            </w:tcBorders>
            <w:shd w:val="clear" w:color="auto" w:fill="auto"/>
            <w:noWrap/>
            <w:vAlign w:val="center"/>
            <w:hideMark/>
          </w:tcPr>
          <w:p w:rsidR="00E931A1" w:rsidRPr="004C711F" w:rsidRDefault="00E931A1" w:rsidP="00E931A1">
            <w:pPr>
              <w:jc w:val="center"/>
              <w:rPr>
                <w:rFonts w:ascii="Arial Narrow" w:hAnsi="Arial Narrow" w:cs="Calibri"/>
                <w:color w:val="000000"/>
                <w:sz w:val="28"/>
                <w:szCs w:val="28"/>
              </w:rPr>
            </w:pPr>
            <w:r w:rsidRPr="004C711F">
              <w:rPr>
                <w:rFonts w:ascii="Arial Narrow" w:hAnsi="Arial Narrow" w:cs="Calibri"/>
                <w:color w:val="000000"/>
                <w:sz w:val="28"/>
                <w:szCs w:val="28"/>
              </w:rPr>
              <w:t> </w:t>
            </w:r>
          </w:p>
        </w:tc>
        <w:tc>
          <w:tcPr>
            <w:tcW w:w="5807" w:type="dxa"/>
            <w:tcBorders>
              <w:top w:val="nil"/>
              <w:left w:val="single" w:sz="8" w:space="0" w:color="auto"/>
              <w:bottom w:val="single" w:sz="8" w:space="0" w:color="auto"/>
              <w:right w:val="single" w:sz="8" w:space="0" w:color="auto"/>
            </w:tcBorders>
            <w:shd w:val="clear" w:color="000000" w:fill="92D050"/>
            <w:vAlign w:val="center"/>
            <w:hideMark/>
          </w:tcPr>
          <w:p w:rsidR="00E931A1" w:rsidRPr="004C711F" w:rsidRDefault="00E931A1" w:rsidP="00E931A1">
            <w:pPr>
              <w:rPr>
                <w:rFonts w:ascii="Arial Narrow" w:hAnsi="Arial Narrow" w:cs="Calibri"/>
                <w:b/>
                <w:bCs/>
                <w:i/>
                <w:iCs/>
                <w:color w:val="000000"/>
                <w:sz w:val="28"/>
                <w:szCs w:val="28"/>
              </w:rPr>
            </w:pPr>
            <w:r w:rsidRPr="004C711F">
              <w:rPr>
                <w:rFonts w:ascii="Arial Narrow" w:hAnsi="Arial Narrow" w:cs="Calibri"/>
                <w:b/>
                <w:bCs/>
                <w:i/>
                <w:iCs/>
                <w:color w:val="000000"/>
                <w:sz w:val="28"/>
                <w:szCs w:val="28"/>
              </w:rPr>
              <w:t>Sous Total Lot 400</w:t>
            </w:r>
          </w:p>
        </w:tc>
        <w:tc>
          <w:tcPr>
            <w:tcW w:w="549" w:type="dxa"/>
            <w:tcBorders>
              <w:top w:val="single" w:sz="4" w:space="0" w:color="auto"/>
              <w:left w:val="nil"/>
              <w:bottom w:val="single" w:sz="4" w:space="0" w:color="auto"/>
              <w:right w:val="single" w:sz="4"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sz w:val="28"/>
                <w:szCs w:val="28"/>
              </w:rPr>
            </w:pPr>
            <w:r w:rsidRPr="004C711F">
              <w:rPr>
                <w:rFonts w:ascii="Arial Narrow" w:hAnsi="Arial Narrow" w:cs="Calibri"/>
                <w:color w:val="000000"/>
                <w:sz w:val="28"/>
                <w:szCs w:val="28"/>
              </w:rPr>
              <w:t> </w:t>
            </w:r>
          </w:p>
        </w:tc>
        <w:tc>
          <w:tcPr>
            <w:tcW w:w="973" w:type="dxa"/>
            <w:tcBorders>
              <w:top w:val="single" w:sz="4" w:space="0" w:color="auto"/>
              <w:left w:val="nil"/>
              <w:bottom w:val="single" w:sz="4" w:space="0" w:color="auto"/>
              <w:right w:val="single" w:sz="4"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sz w:val="28"/>
                <w:szCs w:val="28"/>
              </w:rPr>
            </w:pPr>
            <w:r w:rsidRPr="004C711F">
              <w:rPr>
                <w:rFonts w:ascii="Arial Narrow" w:hAnsi="Arial Narrow" w:cs="Calibri"/>
                <w:color w:val="000000"/>
                <w:sz w:val="28"/>
                <w:szCs w:val="28"/>
              </w:rPr>
              <w:t> </w:t>
            </w:r>
          </w:p>
        </w:tc>
        <w:tc>
          <w:tcPr>
            <w:tcW w:w="1247" w:type="dxa"/>
            <w:tcBorders>
              <w:top w:val="single" w:sz="4" w:space="0" w:color="auto"/>
              <w:left w:val="nil"/>
              <w:bottom w:val="single" w:sz="4" w:space="0" w:color="auto"/>
              <w:right w:val="nil"/>
            </w:tcBorders>
            <w:shd w:val="clear" w:color="000000" w:fill="FFFFFF"/>
            <w:noWrap/>
            <w:vAlign w:val="center"/>
            <w:hideMark/>
          </w:tcPr>
          <w:p w:rsidR="00E931A1" w:rsidRPr="004C711F" w:rsidRDefault="00E931A1" w:rsidP="00E931A1">
            <w:pPr>
              <w:rPr>
                <w:rFonts w:ascii="Arial Narrow" w:hAnsi="Arial Narrow" w:cs="Calibri"/>
                <w:color w:val="000000"/>
                <w:sz w:val="28"/>
                <w:szCs w:val="28"/>
              </w:rPr>
            </w:pPr>
            <w:r w:rsidRPr="004C711F">
              <w:rPr>
                <w:rFonts w:ascii="Arial Narrow" w:hAnsi="Arial Narrow" w:cs="Calibri"/>
                <w:color w:val="000000"/>
                <w:sz w:val="28"/>
                <w:szCs w:val="28"/>
              </w:rPr>
              <w:t> </w:t>
            </w:r>
          </w:p>
        </w:tc>
        <w:tc>
          <w:tcPr>
            <w:tcW w:w="1691" w:type="dxa"/>
            <w:tcBorders>
              <w:top w:val="single" w:sz="8" w:space="0" w:color="auto"/>
              <w:left w:val="single" w:sz="8" w:space="0" w:color="auto"/>
              <w:bottom w:val="single" w:sz="8" w:space="0" w:color="auto"/>
              <w:right w:val="single" w:sz="8" w:space="0" w:color="auto"/>
            </w:tcBorders>
            <w:shd w:val="clear" w:color="000000" w:fill="92D050"/>
            <w:noWrap/>
            <w:vAlign w:val="center"/>
            <w:hideMark/>
          </w:tcPr>
          <w:p w:rsidR="00E931A1" w:rsidRPr="004C711F" w:rsidRDefault="00E931A1" w:rsidP="00E931A1">
            <w:pPr>
              <w:jc w:val="center"/>
              <w:rPr>
                <w:rFonts w:ascii="Arial Narrow" w:hAnsi="Arial Narrow" w:cs="Calibri"/>
                <w:b/>
                <w:bCs/>
                <w:color w:val="000000"/>
                <w:sz w:val="28"/>
                <w:szCs w:val="28"/>
              </w:rPr>
            </w:pPr>
          </w:p>
        </w:tc>
      </w:tr>
      <w:tr w:rsidR="00E931A1" w:rsidRPr="004C711F" w:rsidTr="002C5CED">
        <w:trPr>
          <w:trHeight w:val="495"/>
        </w:trPr>
        <w:tc>
          <w:tcPr>
            <w:tcW w:w="673" w:type="dxa"/>
            <w:tcBorders>
              <w:top w:val="nil"/>
              <w:left w:val="single" w:sz="8" w:space="0" w:color="auto"/>
              <w:bottom w:val="single" w:sz="4" w:space="0" w:color="auto"/>
              <w:right w:val="single" w:sz="4"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w:t>
            </w:r>
          </w:p>
        </w:tc>
        <w:tc>
          <w:tcPr>
            <w:tcW w:w="5807" w:type="dxa"/>
            <w:tcBorders>
              <w:top w:val="single" w:sz="4" w:space="0" w:color="auto"/>
              <w:left w:val="nil"/>
              <w:bottom w:val="single" w:sz="4" w:space="0" w:color="auto"/>
              <w:right w:val="single" w:sz="4" w:space="0" w:color="auto"/>
            </w:tcBorders>
            <w:shd w:val="clear" w:color="auto" w:fill="auto"/>
            <w:vAlign w:val="center"/>
            <w:hideMark/>
          </w:tcPr>
          <w:p w:rsidR="00E931A1" w:rsidRPr="004C711F" w:rsidRDefault="00E931A1" w:rsidP="00E931A1">
            <w:pPr>
              <w:rPr>
                <w:rFonts w:ascii="Arial Narrow" w:hAnsi="Arial Narrow" w:cs="Calibri"/>
                <w:b/>
                <w:bCs/>
                <w:i/>
                <w:iCs/>
                <w:color w:val="000000"/>
              </w:rPr>
            </w:pPr>
            <w:r w:rsidRPr="004C711F">
              <w:rPr>
                <w:rFonts w:ascii="Arial Narrow" w:hAnsi="Arial Narrow" w:cs="Calibri"/>
                <w:b/>
                <w:bCs/>
                <w:i/>
                <w:iCs/>
                <w:color w:val="000000"/>
              </w:rPr>
              <w:t>Lot 500 : Dalle 1</w:t>
            </w:r>
          </w:p>
        </w:tc>
        <w:tc>
          <w:tcPr>
            <w:tcW w:w="549" w:type="dxa"/>
            <w:tcBorders>
              <w:top w:val="nil"/>
              <w:left w:val="nil"/>
              <w:bottom w:val="single" w:sz="4" w:space="0" w:color="auto"/>
              <w:right w:val="single" w:sz="4"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w:t>
            </w:r>
          </w:p>
        </w:tc>
        <w:tc>
          <w:tcPr>
            <w:tcW w:w="973" w:type="dxa"/>
            <w:tcBorders>
              <w:top w:val="nil"/>
              <w:left w:val="nil"/>
              <w:bottom w:val="single" w:sz="4" w:space="0" w:color="auto"/>
              <w:right w:val="single" w:sz="4"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w:t>
            </w:r>
          </w:p>
        </w:tc>
        <w:tc>
          <w:tcPr>
            <w:tcW w:w="1247" w:type="dxa"/>
            <w:tcBorders>
              <w:top w:val="nil"/>
              <w:left w:val="nil"/>
              <w:bottom w:val="single" w:sz="4" w:space="0" w:color="auto"/>
              <w:right w:val="single" w:sz="4" w:space="0" w:color="auto"/>
            </w:tcBorders>
            <w:shd w:val="clear" w:color="000000" w:fill="FFFFFF"/>
            <w:noWrap/>
            <w:vAlign w:val="center"/>
            <w:hideMark/>
          </w:tcPr>
          <w:p w:rsidR="00E931A1" w:rsidRPr="004C711F" w:rsidRDefault="00E931A1" w:rsidP="00E931A1">
            <w:pPr>
              <w:jc w:val="right"/>
              <w:rPr>
                <w:rFonts w:ascii="Arial Narrow" w:hAnsi="Arial Narrow" w:cs="Calibri"/>
                <w:color w:val="000000"/>
              </w:rPr>
            </w:pPr>
            <w:r w:rsidRPr="004C711F">
              <w:rPr>
                <w:rFonts w:ascii="Arial Narrow" w:hAnsi="Arial Narrow" w:cs="Calibri"/>
                <w:color w:val="000000"/>
              </w:rPr>
              <w:t> </w:t>
            </w:r>
          </w:p>
        </w:tc>
        <w:tc>
          <w:tcPr>
            <w:tcW w:w="1691" w:type="dxa"/>
            <w:tcBorders>
              <w:top w:val="single" w:sz="4" w:space="0" w:color="auto"/>
              <w:left w:val="nil"/>
              <w:bottom w:val="single" w:sz="4"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b/>
                <w:bCs/>
                <w:color w:val="000000"/>
              </w:rPr>
            </w:pPr>
            <w:r w:rsidRPr="004C711F">
              <w:rPr>
                <w:rFonts w:ascii="Arial Narrow" w:hAnsi="Arial Narrow" w:cs="Calibri"/>
                <w:b/>
                <w:bCs/>
                <w:color w:val="000000"/>
              </w:rPr>
              <w:t> </w:t>
            </w:r>
          </w:p>
        </w:tc>
      </w:tr>
      <w:tr w:rsidR="00E931A1" w:rsidRPr="004C711F" w:rsidTr="002C5CED">
        <w:trPr>
          <w:trHeight w:val="350"/>
        </w:trPr>
        <w:tc>
          <w:tcPr>
            <w:tcW w:w="673" w:type="dxa"/>
            <w:tcBorders>
              <w:top w:val="nil"/>
              <w:left w:val="single" w:sz="8" w:space="0" w:color="auto"/>
              <w:bottom w:val="single" w:sz="8" w:space="0" w:color="auto"/>
              <w:right w:val="nil"/>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w:t>
            </w:r>
          </w:p>
        </w:tc>
        <w:tc>
          <w:tcPr>
            <w:tcW w:w="5807" w:type="dxa"/>
            <w:tcBorders>
              <w:top w:val="nil"/>
              <w:left w:val="single" w:sz="8" w:space="0" w:color="auto"/>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b/>
                <w:bCs/>
                <w:color w:val="000000"/>
              </w:rPr>
            </w:pPr>
            <w:r w:rsidRPr="004C711F">
              <w:rPr>
                <w:rFonts w:ascii="Arial Narrow" w:hAnsi="Arial Narrow" w:cs="Calibri"/>
                <w:b/>
                <w:bCs/>
                <w:color w:val="000000"/>
              </w:rPr>
              <w:t>Plancher de dalle en corps creux y compris coffrage</w:t>
            </w:r>
          </w:p>
        </w:tc>
        <w:tc>
          <w:tcPr>
            <w:tcW w:w="549"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w:t>
            </w:r>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w:t>
            </w:r>
          </w:p>
        </w:tc>
        <w:tc>
          <w:tcPr>
            <w:tcW w:w="1247"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rPr>
                <w:rFonts w:ascii="Arial Narrow" w:hAnsi="Arial Narrow" w:cs="Calibri"/>
                <w:color w:val="000000"/>
              </w:rPr>
            </w:pPr>
            <w:r w:rsidRPr="004C711F">
              <w:rPr>
                <w:rFonts w:ascii="Arial Narrow" w:hAnsi="Arial Narrow" w:cs="Calibri"/>
                <w:color w:val="000000"/>
              </w:rPr>
              <w:t> </w:t>
            </w:r>
          </w:p>
        </w:tc>
        <w:tc>
          <w:tcPr>
            <w:tcW w:w="1691" w:type="dxa"/>
            <w:tcBorders>
              <w:top w:val="nil"/>
              <w:left w:val="nil"/>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w:t>
            </w:r>
          </w:p>
        </w:tc>
      </w:tr>
      <w:tr w:rsidR="00E931A1" w:rsidRPr="004C711F" w:rsidTr="002C5CED">
        <w:trPr>
          <w:trHeight w:val="367"/>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501</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color w:val="000000"/>
              </w:rPr>
            </w:pPr>
            <w:r w:rsidRPr="004C711F">
              <w:rPr>
                <w:rFonts w:ascii="Arial Narrow" w:hAnsi="Arial Narrow" w:cs="Calibri"/>
                <w:color w:val="000000"/>
              </w:rPr>
              <w:t>Béton armé pour poutres (0,30 x 0,15 x 150 ml) dosé à 350 kg/m</w:t>
            </w:r>
            <w:r w:rsidRPr="004C711F">
              <w:rPr>
                <w:rFonts w:ascii="Arial Narrow" w:hAnsi="Arial Narrow" w:cs="Calibri"/>
                <w:color w:val="000000"/>
                <w:vertAlign w:val="superscript"/>
              </w:rPr>
              <w:t>3</w:t>
            </w:r>
          </w:p>
        </w:tc>
        <w:tc>
          <w:tcPr>
            <w:tcW w:w="549"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vertAlign w:val="superscript"/>
              </w:rPr>
              <w:t>3</w:t>
            </w:r>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15.11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nil"/>
              <w:left w:val="nil"/>
              <w:bottom w:val="single" w:sz="8" w:space="0" w:color="auto"/>
              <w:right w:val="single" w:sz="8" w:space="0" w:color="auto"/>
            </w:tcBorders>
            <w:shd w:val="clear" w:color="auto" w:fill="auto"/>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295"/>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502</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color w:val="000000"/>
              </w:rPr>
            </w:pPr>
            <w:r w:rsidRPr="004C711F">
              <w:rPr>
                <w:rFonts w:ascii="Arial Narrow" w:hAnsi="Arial Narrow" w:cs="Calibri"/>
                <w:color w:val="000000"/>
              </w:rPr>
              <w:t xml:space="preserve">Plancher à corps creux (16+4 y compris BA pour nervures) </w:t>
            </w:r>
          </w:p>
        </w:tc>
        <w:tc>
          <w:tcPr>
            <w:tcW w:w="549"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rPr>
              <w:t>²</w:t>
            </w:r>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190.28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nil"/>
              <w:left w:val="nil"/>
              <w:bottom w:val="single" w:sz="8" w:space="0" w:color="auto"/>
              <w:right w:val="single" w:sz="8" w:space="0" w:color="auto"/>
            </w:tcBorders>
            <w:shd w:val="clear" w:color="auto" w:fill="auto"/>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390"/>
        </w:trPr>
        <w:tc>
          <w:tcPr>
            <w:tcW w:w="673" w:type="dxa"/>
            <w:tcBorders>
              <w:top w:val="single" w:sz="4" w:space="0" w:color="auto"/>
              <w:left w:val="single" w:sz="8" w:space="0" w:color="auto"/>
              <w:bottom w:val="single" w:sz="4" w:space="0" w:color="auto"/>
              <w:right w:val="nil"/>
            </w:tcBorders>
            <w:shd w:val="clear" w:color="auto" w:fill="auto"/>
            <w:noWrap/>
            <w:vAlign w:val="center"/>
            <w:hideMark/>
          </w:tcPr>
          <w:p w:rsidR="00E931A1" w:rsidRPr="004C711F" w:rsidRDefault="00E931A1" w:rsidP="00E931A1">
            <w:pPr>
              <w:jc w:val="center"/>
              <w:rPr>
                <w:rFonts w:ascii="Arial Narrow" w:hAnsi="Arial Narrow" w:cs="Calibri"/>
                <w:color w:val="000000"/>
                <w:sz w:val="28"/>
                <w:szCs w:val="28"/>
              </w:rPr>
            </w:pPr>
            <w:r w:rsidRPr="004C711F">
              <w:rPr>
                <w:rFonts w:ascii="Arial Narrow" w:hAnsi="Arial Narrow" w:cs="Calibri"/>
                <w:color w:val="000000"/>
                <w:sz w:val="28"/>
                <w:szCs w:val="28"/>
              </w:rPr>
              <w:t> </w:t>
            </w:r>
          </w:p>
        </w:tc>
        <w:tc>
          <w:tcPr>
            <w:tcW w:w="5807" w:type="dxa"/>
            <w:tcBorders>
              <w:top w:val="nil"/>
              <w:left w:val="single" w:sz="8" w:space="0" w:color="auto"/>
              <w:bottom w:val="single" w:sz="8" w:space="0" w:color="auto"/>
              <w:right w:val="single" w:sz="8" w:space="0" w:color="auto"/>
            </w:tcBorders>
            <w:shd w:val="clear" w:color="000000" w:fill="92D050"/>
            <w:vAlign w:val="center"/>
            <w:hideMark/>
          </w:tcPr>
          <w:p w:rsidR="00E931A1" w:rsidRPr="004C711F" w:rsidRDefault="00E931A1" w:rsidP="00E931A1">
            <w:pPr>
              <w:rPr>
                <w:rFonts w:ascii="Arial Narrow" w:hAnsi="Arial Narrow" w:cs="Calibri"/>
                <w:b/>
                <w:bCs/>
                <w:i/>
                <w:iCs/>
                <w:color w:val="000000"/>
                <w:sz w:val="28"/>
                <w:szCs w:val="28"/>
              </w:rPr>
            </w:pPr>
            <w:r w:rsidRPr="004C711F">
              <w:rPr>
                <w:rFonts w:ascii="Arial Narrow" w:hAnsi="Arial Narrow" w:cs="Calibri"/>
                <w:b/>
                <w:bCs/>
                <w:i/>
                <w:iCs/>
                <w:color w:val="000000"/>
                <w:sz w:val="28"/>
                <w:szCs w:val="28"/>
              </w:rPr>
              <w:t>Sous Total Lot 500</w:t>
            </w:r>
          </w:p>
        </w:tc>
        <w:tc>
          <w:tcPr>
            <w:tcW w:w="549" w:type="dxa"/>
            <w:tcBorders>
              <w:top w:val="single" w:sz="4" w:space="0" w:color="auto"/>
              <w:left w:val="nil"/>
              <w:bottom w:val="single" w:sz="4" w:space="0" w:color="auto"/>
              <w:right w:val="single" w:sz="4"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sz w:val="28"/>
                <w:szCs w:val="28"/>
              </w:rPr>
            </w:pPr>
            <w:r w:rsidRPr="004C711F">
              <w:rPr>
                <w:rFonts w:ascii="Arial Narrow" w:hAnsi="Arial Narrow" w:cs="Calibri"/>
                <w:color w:val="000000"/>
                <w:sz w:val="28"/>
                <w:szCs w:val="28"/>
              </w:rPr>
              <w:t> </w:t>
            </w:r>
          </w:p>
        </w:tc>
        <w:tc>
          <w:tcPr>
            <w:tcW w:w="973" w:type="dxa"/>
            <w:tcBorders>
              <w:top w:val="single" w:sz="4" w:space="0" w:color="auto"/>
              <w:left w:val="nil"/>
              <w:bottom w:val="single" w:sz="4" w:space="0" w:color="auto"/>
              <w:right w:val="single" w:sz="4"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sz w:val="28"/>
                <w:szCs w:val="28"/>
              </w:rPr>
            </w:pPr>
            <w:r w:rsidRPr="004C711F">
              <w:rPr>
                <w:rFonts w:ascii="Arial Narrow" w:hAnsi="Arial Narrow" w:cs="Calibri"/>
                <w:color w:val="000000"/>
                <w:sz w:val="28"/>
                <w:szCs w:val="28"/>
              </w:rPr>
              <w:t> </w:t>
            </w:r>
          </w:p>
        </w:tc>
        <w:tc>
          <w:tcPr>
            <w:tcW w:w="1247" w:type="dxa"/>
            <w:tcBorders>
              <w:top w:val="single" w:sz="4" w:space="0" w:color="auto"/>
              <w:left w:val="nil"/>
              <w:bottom w:val="single" w:sz="4" w:space="0" w:color="auto"/>
              <w:right w:val="nil"/>
            </w:tcBorders>
            <w:shd w:val="clear" w:color="000000" w:fill="FFFFFF"/>
            <w:noWrap/>
            <w:vAlign w:val="center"/>
          </w:tcPr>
          <w:p w:rsidR="00E931A1" w:rsidRPr="004C711F" w:rsidRDefault="00E931A1" w:rsidP="00E931A1">
            <w:pPr>
              <w:rPr>
                <w:rFonts w:ascii="Arial Narrow" w:hAnsi="Arial Narrow" w:cs="Calibri"/>
                <w:color w:val="000000"/>
                <w:sz w:val="28"/>
                <w:szCs w:val="28"/>
              </w:rPr>
            </w:pPr>
          </w:p>
        </w:tc>
        <w:tc>
          <w:tcPr>
            <w:tcW w:w="1691" w:type="dxa"/>
            <w:tcBorders>
              <w:top w:val="nil"/>
              <w:left w:val="single" w:sz="8" w:space="0" w:color="auto"/>
              <w:bottom w:val="single" w:sz="8" w:space="0" w:color="auto"/>
              <w:right w:val="single" w:sz="8" w:space="0" w:color="auto"/>
            </w:tcBorders>
            <w:shd w:val="clear" w:color="000000" w:fill="92D050"/>
            <w:noWrap/>
            <w:vAlign w:val="center"/>
          </w:tcPr>
          <w:p w:rsidR="00E931A1" w:rsidRPr="004C711F" w:rsidRDefault="00E931A1" w:rsidP="00E931A1">
            <w:pPr>
              <w:jc w:val="center"/>
              <w:rPr>
                <w:rFonts w:ascii="Arial Narrow" w:hAnsi="Arial Narrow" w:cs="Calibri"/>
                <w:b/>
                <w:bCs/>
                <w:color w:val="000000"/>
                <w:sz w:val="28"/>
                <w:szCs w:val="28"/>
              </w:rPr>
            </w:pPr>
          </w:p>
        </w:tc>
      </w:tr>
      <w:tr w:rsidR="00E931A1" w:rsidRPr="004C711F" w:rsidTr="002C5CED">
        <w:trPr>
          <w:trHeight w:val="390"/>
        </w:trPr>
        <w:tc>
          <w:tcPr>
            <w:tcW w:w="673" w:type="dxa"/>
            <w:tcBorders>
              <w:top w:val="nil"/>
              <w:left w:val="single" w:sz="8" w:space="0" w:color="auto"/>
              <w:bottom w:val="single" w:sz="8" w:space="0" w:color="auto"/>
              <w:right w:val="nil"/>
            </w:tcBorders>
            <w:shd w:val="clear" w:color="auto" w:fill="auto"/>
            <w:noWrap/>
            <w:vAlign w:val="center"/>
            <w:hideMark/>
          </w:tcPr>
          <w:p w:rsidR="00E931A1" w:rsidRPr="004C711F" w:rsidRDefault="00E931A1" w:rsidP="00E931A1">
            <w:pPr>
              <w:jc w:val="center"/>
              <w:rPr>
                <w:rFonts w:ascii="Arial Narrow" w:hAnsi="Arial Narrow" w:cs="Calibri"/>
                <w:color w:val="000000"/>
                <w:sz w:val="28"/>
                <w:szCs w:val="28"/>
              </w:rPr>
            </w:pPr>
            <w:r w:rsidRPr="004C711F">
              <w:rPr>
                <w:rFonts w:ascii="Arial Narrow" w:hAnsi="Arial Narrow" w:cs="Calibri"/>
                <w:color w:val="000000"/>
                <w:sz w:val="28"/>
                <w:szCs w:val="28"/>
              </w:rPr>
              <w:t> </w:t>
            </w:r>
          </w:p>
        </w:tc>
        <w:tc>
          <w:tcPr>
            <w:tcW w:w="5807" w:type="dxa"/>
            <w:tcBorders>
              <w:top w:val="nil"/>
              <w:left w:val="single" w:sz="8" w:space="0" w:color="auto"/>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b/>
                <w:bCs/>
                <w:color w:val="000000"/>
                <w:sz w:val="28"/>
                <w:szCs w:val="28"/>
              </w:rPr>
            </w:pPr>
            <w:r w:rsidRPr="004C711F">
              <w:rPr>
                <w:rFonts w:ascii="Arial Narrow" w:hAnsi="Arial Narrow" w:cs="Calibri"/>
                <w:b/>
                <w:bCs/>
                <w:color w:val="000000"/>
                <w:sz w:val="28"/>
                <w:szCs w:val="28"/>
              </w:rPr>
              <w:t>ETAGE 1</w:t>
            </w:r>
          </w:p>
        </w:tc>
        <w:tc>
          <w:tcPr>
            <w:tcW w:w="549"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sz w:val="28"/>
                <w:szCs w:val="28"/>
              </w:rPr>
            </w:pPr>
            <w:r w:rsidRPr="004C711F">
              <w:rPr>
                <w:rFonts w:ascii="Arial Narrow" w:hAnsi="Arial Narrow" w:cs="Calibri"/>
                <w:color w:val="000000"/>
                <w:sz w:val="28"/>
                <w:szCs w:val="28"/>
              </w:rPr>
              <w:t> </w:t>
            </w:r>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sz w:val="28"/>
                <w:szCs w:val="28"/>
              </w:rPr>
            </w:pPr>
            <w:r w:rsidRPr="004C711F">
              <w:rPr>
                <w:rFonts w:ascii="Arial Narrow" w:hAnsi="Arial Narrow" w:cs="Calibri"/>
                <w:color w:val="000000"/>
                <w:sz w:val="28"/>
                <w:szCs w:val="28"/>
              </w:rPr>
              <w:t> </w:t>
            </w:r>
          </w:p>
        </w:tc>
        <w:tc>
          <w:tcPr>
            <w:tcW w:w="1247"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rPr>
                <w:rFonts w:ascii="Arial Narrow" w:hAnsi="Arial Narrow" w:cs="Calibri"/>
                <w:color w:val="000000"/>
                <w:sz w:val="28"/>
                <w:szCs w:val="28"/>
              </w:rPr>
            </w:pPr>
            <w:r w:rsidRPr="004C711F">
              <w:rPr>
                <w:rFonts w:ascii="Arial Narrow" w:hAnsi="Arial Narrow" w:cs="Calibri"/>
                <w:color w:val="000000"/>
                <w:sz w:val="28"/>
                <w:szCs w:val="28"/>
              </w:rPr>
              <w:t> </w:t>
            </w:r>
          </w:p>
        </w:tc>
        <w:tc>
          <w:tcPr>
            <w:tcW w:w="1691" w:type="dxa"/>
            <w:tcBorders>
              <w:top w:val="nil"/>
              <w:left w:val="nil"/>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8"/>
                <w:szCs w:val="28"/>
              </w:rPr>
            </w:pPr>
            <w:r w:rsidRPr="004C711F">
              <w:rPr>
                <w:rFonts w:ascii="Arial Narrow" w:hAnsi="Arial Narrow" w:cs="Calibri"/>
                <w:color w:val="000000"/>
                <w:sz w:val="28"/>
                <w:szCs w:val="28"/>
              </w:rPr>
              <w:t> </w:t>
            </w:r>
          </w:p>
        </w:tc>
      </w:tr>
      <w:tr w:rsidR="00E931A1" w:rsidRPr="004C711F" w:rsidTr="002C5CED">
        <w:trPr>
          <w:trHeight w:val="330"/>
        </w:trPr>
        <w:tc>
          <w:tcPr>
            <w:tcW w:w="673"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w:t>
            </w:r>
          </w:p>
        </w:tc>
        <w:tc>
          <w:tcPr>
            <w:tcW w:w="5807" w:type="dxa"/>
            <w:tcBorders>
              <w:top w:val="single" w:sz="4" w:space="0" w:color="auto"/>
              <w:left w:val="nil"/>
              <w:bottom w:val="single" w:sz="4" w:space="0" w:color="auto"/>
              <w:right w:val="single" w:sz="4" w:space="0" w:color="auto"/>
            </w:tcBorders>
            <w:shd w:val="clear" w:color="auto" w:fill="auto"/>
            <w:vAlign w:val="center"/>
            <w:hideMark/>
          </w:tcPr>
          <w:p w:rsidR="00E931A1" w:rsidRPr="004C711F" w:rsidRDefault="00E931A1" w:rsidP="00E931A1">
            <w:pPr>
              <w:rPr>
                <w:rFonts w:ascii="Arial Narrow" w:hAnsi="Arial Narrow" w:cs="Calibri"/>
                <w:b/>
                <w:bCs/>
                <w:i/>
                <w:iCs/>
                <w:color w:val="000000"/>
              </w:rPr>
            </w:pPr>
            <w:r w:rsidRPr="004C711F">
              <w:rPr>
                <w:rFonts w:ascii="Arial Narrow" w:hAnsi="Arial Narrow" w:cs="Calibri"/>
                <w:b/>
                <w:bCs/>
                <w:i/>
                <w:iCs/>
                <w:color w:val="000000"/>
              </w:rPr>
              <w:t>Lot 700 : Maçonnerie - Elévation</w:t>
            </w:r>
          </w:p>
        </w:tc>
        <w:tc>
          <w:tcPr>
            <w:tcW w:w="549" w:type="dxa"/>
            <w:tcBorders>
              <w:top w:val="single" w:sz="4" w:space="0" w:color="auto"/>
              <w:left w:val="nil"/>
              <w:bottom w:val="single" w:sz="4" w:space="0" w:color="auto"/>
              <w:right w:val="single" w:sz="4"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w:t>
            </w:r>
          </w:p>
        </w:tc>
        <w:tc>
          <w:tcPr>
            <w:tcW w:w="973" w:type="dxa"/>
            <w:tcBorders>
              <w:top w:val="single" w:sz="4" w:space="0" w:color="auto"/>
              <w:left w:val="nil"/>
              <w:bottom w:val="single" w:sz="4" w:space="0" w:color="auto"/>
              <w:right w:val="single" w:sz="4"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w:t>
            </w:r>
          </w:p>
        </w:tc>
        <w:tc>
          <w:tcPr>
            <w:tcW w:w="1247" w:type="dxa"/>
            <w:tcBorders>
              <w:top w:val="single" w:sz="4" w:space="0" w:color="auto"/>
              <w:left w:val="nil"/>
              <w:bottom w:val="single" w:sz="4" w:space="0" w:color="auto"/>
              <w:right w:val="single" w:sz="4" w:space="0" w:color="auto"/>
            </w:tcBorders>
            <w:shd w:val="clear" w:color="000000" w:fill="FFFFFF"/>
            <w:noWrap/>
            <w:vAlign w:val="center"/>
            <w:hideMark/>
          </w:tcPr>
          <w:p w:rsidR="00E931A1" w:rsidRPr="004C711F" w:rsidRDefault="00E931A1" w:rsidP="00E931A1">
            <w:pPr>
              <w:jc w:val="right"/>
              <w:rPr>
                <w:rFonts w:ascii="Arial Narrow" w:hAnsi="Arial Narrow" w:cs="Calibri"/>
                <w:color w:val="000000"/>
              </w:rPr>
            </w:pPr>
            <w:r w:rsidRPr="004C711F">
              <w:rPr>
                <w:rFonts w:ascii="Arial Narrow" w:hAnsi="Arial Narrow" w:cs="Calibri"/>
                <w:color w:val="000000"/>
              </w:rPr>
              <w:t> </w:t>
            </w:r>
          </w:p>
        </w:tc>
        <w:tc>
          <w:tcPr>
            <w:tcW w:w="1691" w:type="dxa"/>
            <w:tcBorders>
              <w:top w:val="single" w:sz="4" w:space="0" w:color="auto"/>
              <w:left w:val="nil"/>
              <w:bottom w:val="single" w:sz="4"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b/>
                <w:bCs/>
                <w:color w:val="000000"/>
              </w:rPr>
            </w:pPr>
            <w:r w:rsidRPr="004C711F">
              <w:rPr>
                <w:rFonts w:ascii="Arial Narrow" w:hAnsi="Arial Narrow" w:cs="Calibri"/>
                <w:b/>
                <w:bCs/>
                <w:color w:val="000000"/>
              </w:rPr>
              <w:t> </w:t>
            </w:r>
          </w:p>
        </w:tc>
      </w:tr>
      <w:tr w:rsidR="00E931A1" w:rsidRPr="004C711F" w:rsidTr="002C5CED">
        <w:trPr>
          <w:trHeight w:val="1320"/>
        </w:trPr>
        <w:tc>
          <w:tcPr>
            <w:tcW w:w="67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701</w:t>
            </w:r>
          </w:p>
        </w:tc>
        <w:tc>
          <w:tcPr>
            <w:tcW w:w="5807" w:type="dxa"/>
            <w:tcBorders>
              <w:top w:val="nil"/>
              <w:left w:val="nil"/>
              <w:bottom w:val="nil"/>
              <w:right w:val="single" w:sz="8" w:space="0" w:color="auto"/>
            </w:tcBorders>
            <w:shd w:val="clear" w:color="auto" w:fill="auto"/>
            <w:vAlign w:val="center"/>
            <w:hideMark/>
          </w:tcPr>
          <w:p w:rsidR="00E931A1" w:rsidRPr="004C711F" w:rsidRDefault="00E931A1" w:rsidP="00E931A1">
            <w:pPr>
              <w:rPr>
                <w:rFonts w:ascii="Arial Narrow" w:hAnsi="Arial Narrow" w:cs="Calibri"/>
                <w:b/>
                <w:bCs/>
                <w:color w:val="000000"/>
              </w:rPr>
            </w:pPr>
            <w:r w:rsidRPr="004C711F">
              <w:rPr>
                <w:rFonts w:ascii="Arial Narrow" w:hAnsi="Arial Narrow" w:cs="Calibri"/>
                <w:b/>
                <w:bCs/>
                <w:color w:val="000000"/>
              </w:rPr>
              <w:t>Béton armé dosé à 350 kg/m</w:t>
            </w:r>
            <w:r w:rsidRPr="004C711F">
              <w:rPr>
                <w:rFonts w:ascii="Arial Narrow" w:hAnsi="Arial Narrow" w:cs="Calibri"/>
                <w:b/>
                <w:bCs/>
                <w:color w:val="000000"/>
                <w:vertAlign w:val="superscript"/>
              </w:rPr>
              <w:t>3</w:t>
            </w:r>
            <w:r w:rsidRPr="004C711F">
              <w:rPr>
                <w:rFonts w:ascii="Arial Narrow" w:hAnsi="Arial Narrow" w:cs="Calibri"/>
                <w:b/>
                <w:bCs/>
                <w:color w:val="000000"/>
              </w:rPr>
              <w:t xml:space="preserve"> pour poteaux en élévation de section 15 x 20 x</w:t>
            </w:r>
            <w:r w:rsidRPr="004C711F">
              <w:rPr>
                <w:rFonts w:ascii="Arial Narrow" w:hAnsi="Arial Narrow" w:cs="Calibri"/>
                <w:color w:val="000000"/>
              </w:rPr>
              <w:t xml:space="preserve"> (16 poteaux de 3 m de hauteur) :</w:t>
            </w:r>
          </w:p>
        </w:tc>
        <w:tc>
          <w:tcPr>
            <w:tcW w:w="549"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vertAlign w:val="superscript"/>
              </w:rPr>
              <w:t>3</w:t>
            </w:r>
          </w:p>
        </w:tc>
        <w:tc>
          <w:tcPr>
            <w:tcW w:w="973"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7.58 </w:t>
            </w:r>
          </w:p>
        </w:tc>
        <w:tc>
          <w:tcPr>
            <w:tcW w:w="1247"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55"/>
        </w:trPr>
        <w:tc>
          <w:tcPr>
            <w:tcW w:w="673" w:type="dxa"/>
            <w:vMerge/>
            <w:tcBorders>
              <w:top w:val="single" w:sz="8" w:space="0" w:color="auto"/>
              <w:left w:val="single" w:sz="8" w:space="0" w:color="auto"/>
              <w:bottom w:val="single" w:sz="8" w:space="0" w:color="000000"/>
              <w:right w:val="single" w:sz="8" w:space="0" w:color="auto"/>
            </w:tcBorders>
            <w:vAlign w:val="center"/>
            <w:hideMark/>
          </w:tcPr>
          <w:p w:rsidR="00E931A1" w:rsidRPr="004C711F" w:rsidRDefault="00E931A1" w:rsidP="00E931A1">
            <w:pPr>
              <w:rPr>
                <w:rFonts w:ascii="Arial Narrow" w:hAnsi="Arial Narrow" w:cs="Calibri"/>
                <w:color w:val="000000"/>
              </w:rPr>
            </w:pP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color w:val="000000"/>
              </w:rPr>
            </w:pPr>
            <w:r w:rsidRPr="004C711F">
              <w:rPr>
                <w:rFonts w:ascii="Arial Narrow" w:hAnsi="Arial Narrow" w:cs="Calibri"/>
                <w:color w:val="000000"/>
              </w:rPr>
              <w:t xml:space="preserve">Ce prix rémunère au mètre cube, le béton armé tel que décrit ici, </w:t>
            </w:r>
            <w:r w:rsidRPr="004C711F">
              <w:rPr>
                <w:rFonts w:ascii="Arial Narrow" w:hAnsi="Arial Narrow" w:cs="Calibri"/>
                <w:b/>
                <w:bCs/>
                <w:color w:val="000000"/>
              </w:rPr>
              <w:t xml:space="preserve">bien vibré, y </w:t>
            </w:r>
            <w:r w:rsidRPr="004C711F">
              <w:rPr>
                <w:rFonts w:ascii="Arial Narrow" w:hAnsi="Arial Narrow" w:cs="Calibri"/>
                <w:color w:val="000000"/>
              </w:rPr>
              <w:t>compris toutes sujétions de bonne mise en œuvre.</w:t>
            </w:r>
          </w:p>
        </w:tc>
        <w:tc>
          <w:tcPr>
            <w:tcW w:w="549" w:type="dxa"/>
            <w:vMerge/>
            <w:tcBorders>
              <w:top w:val="single" w:sz="8" w:space="0" w:color="auto"/>
              <w:left w:val="single" w:sz="8" w:space="0" w:color="auto"/>
              <w:bottom w:val="single" w:sz="8" w:space="0" w:color="000000"/>
              <w:right w:val="single" w:sz="8" w:space="0" w:color="auto"/>
            </w:tcBorders>
            <w:vAlign w:val="center"/>
            <w:hideMark/>
          </w:tcPr>
          <w:p w:rsidR="00E931A1" w:rsidRPr="004C711F" w:rsidRDefault="00E931A1" w:rsidP="00E931A1">
            <w:pPr>
              <w:rPr>
                <w:rFonts w:ascii="Arial Narrow" w:hAnsi="Arial Narrow" w:cs="Calibri"/>
                <w:color w:val="000000"/>
              </w:rPr>
            </w:pPr>
          </w:p>
        </w:tc>
        <w:tc>
          <w:tcPr>
            <w:tcW w:w="973" w:type="dxa"/>
            <w:vMerge/>
            <w:tcBorders>
              <w:top w:val="single" w:sz="8" w:space="0" w:color="auto"/>
              <w:left w:val="single" w:sz="8" w:space="0" w:color="auto"/>
              <w:bottom w:val="single" w:sz="8" w:space="0" w:color="000000"/>
              <w:right w:val="single" w:sz="8" w:space="0" w:color="auto"/>
            </w:tcBorders>
            <w:vAlign w:val="center"/>
            <w:hideMark/>
          </w:tcPr>
          <w:p w:rsidR="00E931A1" w:rsidRPr="004C711F" w:rsidRDefault="00E931A1" w:rsidP="00E931A1">
            <w:pPr>
              <w:rPr>
                <w:rFonts w:ascii="Arial Narrow" w:hAnsi="Arial Narrow" w:cs="Calibri"/>
                <w:color w:val="000000"/>
              </w:rPr>
            </w:pPr>
          </w:p>
        </w:tc>
        <w:tc>
          <w:tcPr>
            <w:tcW w:w="1247" w:type="dxa"/>
            <w:vMerge/>
            <w:tcBorders>
              <w:top w:val="single" w:sz="8" w:space="0" w:color="auto"/>
              <w:left w:val="single" w:sz="8" w:space="0" w:color="auto"/>
              <w:bottom w:val="single" w:sz="8" w:space="0" w:color="000000"/>
              <w:right w:val="single" w:sz="8" w:space="0" w:color="auto"/>
            </w:tcBorders>
            <w:vAlign w:val="center"/>
          </w:tcPr>
          <w:p w:rsidR="00E931A1" w:rsidRPr="004C711F" w:rsidRDefault="00E931A1" w:rsidP="00E931A1">
            <w:pPr>
              <w:rPr>
                <w:rFonts w:ascii="Arial Narrow" w:hAnsi="Arial Narrow" w:cs="Calibri"/>
                <w:color w:val="000000"/>
              </w:rPr>
            </w:pPr>
          </w:p>
        </w:tc>
        <w:tc>
          <w:tcPr>
            <w:tcW w:w="1691" w:type="dxa"/>
            <w:vMerge/>
            <w:tcBorders>
              <w:top w:val="single" w:sz="8" w:space="0" w:color="auto"/>
              <w:left w:val="single" w:sz="8" w:space="0" w:color="auto"/>
              <w:bottom w:val="single" w:sz="8" w:space="0" w:color="000000"/>
              <w:right w:val="single" w:sz="8" w:space="0" w:color="auto"/>
            </w:tcBorders>
            <w:vAlign w:val="center"/>
          </w:tcPr>
          <w:p w:rsidR="00E931A1" w:rsidRPr="004C711F" w:rsidRDefault="00E931A1" w:rsidP="00E931A1">
            <w:pPr>
              <w:rPr>
                <w:rFonts w:ascii="Arial Narrow" w:hAnsi="Arial Narrow" w:cs="Calibri"/>
                <w:color w:val="000000"/>
              </w:rPr>
            </w:pPr>
          </w:p>
        </w:tc>
      </w:tr>
      <w:tr w:rsidR="00E931A1" w:rsidRPr="004C711F" w:rsidTr="002C5CED">
        <w:trPr>
          <w:trHeight w:val="160"/>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lastRenderedPageBreak/>
              <w:t>702</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color w:val="000000"/>
              </w:rPr>
            </w:pPr>
            <w:r w:rsidRPr="004C711F">
              <w:rPr>
                <w:rFonts w:ascii="Arial Narrow" w:hAnsi="Arial Narrow" w:cs="Calibri"/>
                <w:color w:val="000000"/>
              </w:rPr>
              <w:t>Béton armé dosé à 350 kg/m</w:t>
            </w:r>
            <w:r w:rsidRPr="004C711F">
              <w:rPr>
                <w:rFonts w:ascii="Arial Narrow" w:hAnsi="Arial Narrow" w:cs="Calibri"/>
                <w:color w:val="000000"/>
                <w:vertAlign w:val="superscript"/>
              </w:rPr>
              <w:t>3</w:t>
            </w:r>
            <w:r w:rsidRPr="004C711F">
              <w:rPr>
                <w:rFonts w:ascii="Arial Narrow" w:hAnsi="Arial Narrow" w:cs="Calibri"/>
                <w:color w:val="000000"/>
              </w:rPr>
              <w:t xml:space="preserve"> pour linteaux de section 20 x 15 x 51 ml et elements de décoration</w:t>
            </w:r>
          </w:p>
        </w:tc>
        <w:tc>
          <w:tcPr>
            <w:tcW w:w="549"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vertAlign w:val="superscript"/>
              </w:rPr>
              <w:t>3</w:t>
            </w:r>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4.94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nil"/>
              <w:left w:val="nil"/>
              <w:bottom w:val="single" w:sz="8" w:space="0" w:color="auto"/>
              <w:right w:val="single" w:sz="8" w:space="0" w:color="auto"/>
            </w:tcBorders>
            <w:shd w:val="clear" w:color="auto" w:fill="auto"/>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457"/>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705</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color w:val="000000"/>
              </w:rPr>
            </w:pPr>
            <w:r w:rsidRPr="004C711F">
              <w:rPr>
                <w:rFonts w:ascii="Arial Narrow" w:hAnsi="Arial Narrow" w:cs="Calibri"/>
                <w:color w:val="000000"/>
              </w:rPr>
              <w:t>Murs en agglomérés de 15x20x40 soit une longueur totale de mur de 132,64 ml sur laquelle on va enlever la longueur correspondant aux différentes zones des ouvertures.</w:t>
            </w:r>
          </w:p>
        </w:tc>
        <w:tc>
          <w:tcPr>
            <w:tcW w:w="549"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rPr>
              <w:t>²</w:t>
            </w:r>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420.00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nil"/>
              <w:left w:val="nil"/>
              <w:bottom w:val="single" w:sz="8" w:space="0" w:color="auto"/>
              <w:right w:val="single" w:sz="8" w:space="0" w:color="auto"/>
            </w:tcBorders>
            <w:shd w:val="clear" w:color="auto" w:fill="auto"/>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412"/>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706</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color w:val="000000"/>
              </w:rPr>
            </w:pPr>
            <w:r w:rsidRPr="004C711F">
              <w:rPr>
                <w:rFonts w:ascii="Arial Narrow" w:hAnsi="Arial Narrow" w:cs="Calibri"/>
                <w:color w:val="000000"/>
              </w:rPr>
              <w:t>Paillasse de cuisine en béton armé (2,50 x 0,65 x 0,15</w:t>
            </w:r>
            <w:proofErr w:type="gramStart"/>
            <w:r w:rsidRPr="004C711F">
              <w:rPr>
                <w:rFonts w:ascii="Arial Narrow" w:hAnsi="Arial Narrow" w:cs="Calibri"/>
                <w:color w:val="000000"/>
              </w:rPr>
              <w:t>):</w:t>
            </w:r>
            <w:proofErr w:type="gramEnd"/>
            <w:r w:rsidRPr="004C711F">
              <w:rPr>
                <w:rFonts w:ascii="Arial Narrow" w:hAnsi="Arial Narrow" w:cs="Calibri"/>
                <w:color w:val="000000"/>
              </w:rPr>
              <w:t xml:space="preserve"> les montants sont en agglos de 15 bourrés.</w:t>
            </w:r>
          </w:p>
        </w:tc>
        <w:tc>
          <w:tcPr>
            <w:tcW w:w="549"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vertAlign w:val="superscript"/>
              </w:rPr>
              <w:t>3</w:t>
            </w:r>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0.59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nil"/>
              <w:left w:val="nil"/>
              <w:bottom w:val="single" w:sz="8" w:space="0" w:color="auto"/>
              <w:right w:val="single" w:sz="8" w:space="0" w:color="auto"/>
            </w:tcBorders>
            <w:shd w:val="clear" w:color="auto" w:fill="auto"/>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241"/>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707</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color w:val="000000"/>
              </w:rPr>
            </w:pPr>
            <w:r w:rsidRPr="004C711F">
              <w:rPr>
                <w:rFonts w:ascii="Arial Narrow" w:hAnsi="Arial Narrow" w:cs="Calibri"/>
                <w:color w:val="000000"/>
              </w:rPr>
              <w:t>Murs supports de la paillasse en agglomérés de 15 x 20 x 40 bourrés (h=1 ml)</w:t>
            </w:r>
          </w:p>
        </w:tc>
        <w:tc>
          <w:tcPr>
            <w:tcW w:w="549"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rPr>
              <w:t>²</w:t>
            </w:r>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6.20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nil"/>
              <w:left w:val="nil"/>
              <w:bottom w:val="single" w:sz="8" w:space="0" w:color="auto"/>
              <w:right w:val="single" w:sz="8" w:space="0" w:color="auto"/>
            </w:tcBorders>
            <w:shd w:val="clear" w:color="auto" w:fill="auto"/>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55"/>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708</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color w:val="000000"/>
              </w:rPr>
            </w:pPr>
            <w:r w:rsidRPr="004C711F">
              <w:rPr>
                <w:rFonts w:ascii="Arial Narrow" w:hAnsi="Arial Narrow" w:cs="Calibri"/>
                <w:color w:val="000000"/>
              </w:rPr>
              <w:t>Enduit au mortier de ciment pour murs dosé à 400 kg/m</w:t>
            </w:r>
            <w:r w:rsidRPr="004C711F">
              <w:rPr>
                <w:rFonts w:ascii="Arial Narrow" w:hAnsi="Arial Narrow" w:cs="Calibri"/>
                <w:color w:val="000000"/>
                <w:vertAlign w:val="superscript"/>
              </w:rPr>
              <w:t>3</w:t>
            </w:r>
          </w:p>
        </w:tc>
        <w:tc>
          <w:tcPr>
            <w:tcW w:w="549"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rPr>
              <w:t>²</w:t>
            </w:r>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1,042.68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nil"/>
              <w:left w:val="nil"/>
              <w:bottom w:val="single" w:sz="8" w:space="0" w:color="auto"/>
              <w:right w:val="single" w:sz="8" w:space="0" w:color="auto"/>
            </w:tcBorders>
            <w:shd w:val="clear" w:color="auto" w:fill="auto"/>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390"/>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 </w:t>
            </w:r>
          </w:p>
        </w:tc>
        <w:tc>
          <w:tcPr>
            <w:tcW w:w="5807" w:type="dxa"/>
            <w:tcBorders>
              <w:top w:val="nil"/>
              <w:left w:val="nil"/>
              <w:bottom w:val="single" w:sz="8" w:space="0" w:color="auto"/>
              <w:right w:val="single" w:sz="8" w:space="0" w:color="auto"/>
            </w:tcBorders>
            <w:shd w:val="clear" w:color="000000" w:fill="92D050"/>
            <w:vAlign w:val="center"/>
            <w:hideMark/>
          </w:tcPr>
          <w:p w:rsidR="00E931A1" w:rsidRPr="004C711F" w:rsidRDefault="00E931A1" w:rsidP="00E931A1">
            <w:pPr>
              <w:rPr>
                <w:rFonts w:ascii="Arial Narrow" w:hAnsi="Arial Narrow" w:cs="Calibri"/>
                <w:b/>
                <w:bCs/>
                <w:i/>
                <w:iCs/>
                <w:color w:val="000000"/>
                <w:sz w:val="28"/>
                <w:szCs w:val="28"/>
              </w:rPr>
            </w:pPr>
            <w:r w:rsidRPr="004C711F">
              <w:rPr>
                <w:rFonts w:ascii="Arial Narrow" w:hAnsi="Arial Narrow" w:cs="Calibri"/>
                <w:b/>
                <w:bCs/>
                <w:i/>
                <w:iCs/>
                <w:color w:val="000000"/>
                <w:sz w:val="28"/>
                <w:szCs w:val="28"/>
              </w:rPr>
              <w:t>Sous Total Lot 700</w:t>
            </w:r>
          </w:p>
        </w:tc>
        <w:tc>
          <w:tcPr>
            <w:tcW w:w="549" w:type="dxa"/>
            <w:tcBorders>
              <w:top w:val="single" w:sz="4" w:space="0" w:color="auto"/>
              <w:left w:val="nil"/>
              <w:bottom w:val="single" w:sz="4" w:space="0" w:color="auto"/>
              <w:right w:val="single" w:sz="4"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sz w:val="28"/>
                <w:szCs w:val="28"/>
              </w:rPr>
            </w:pPr>
            <w:r w:rsidRPr="004C711F">
              <w:rPr>
                <w:rFonts w:ascii="Arial Narrow" w:hAnsi="Arial Narrow" w:cs="Calibri"/>
                <w:color w:val="000000"/>
                <w:sz w:val="28"/>
                <w:szCs w:val="28"/>
              </w:rPr>
              <w:t> </w:t>
            </w:r>
          </w:p>
        </w:tc>
        <w:tc>
          <w:tcPr>
            <w:tcW w:w="973" w:type="dxa"/>
            <w:tcBorders>
              <w:top w:val="single" w:sz="4" w:space="0" w:color="auto"/>
              <w:left w:val="nil"/>
              <w:bottom w:val="single" w:sz="4" w:space="0" w:color="auto"/>
              <w:right w:val="single" w:sz="4"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sz w:val="28"/>
                <w:szCs w:val="28"/>
              </w:rPr>
            </w:pPr>
            <w:r w:rsidRPr="004C711F">
              <w:rPr>
                <w:rFonts w:ascii="Arial Narrow" w:hAnsi="Arial Narrow" w:cs="Calibri"/>
                <w:color w:val="000000"/>
                <w:sz w:val="28"/>
                <w:szCs w:val="28"/>
              </w:rPr>
              <w:t> </w:t>
            </w:r>
          </w:p>
        </w:tc>
        <w:tc>
          <w:tcPr>
            <w:tcW w:w="1247" w:type="dxa"/>
            <w:tcBorders>
              <w:top w:val="single" w:sz="4" w:space="0" w:color="auto"/>
              <w:left w:val="nil"/>
              <w:bottom w:val="single" w:sz="4" w:space="0" w:color="auto"/>
              <w:right w:val="nil"/>
            </w:tcBorders>
            <w:shd w:val="clear" w:color="000000" w:fill="FFFFFF"/>
            <w:noWrap/>
            <w:vAlign w:val="center"/>
          </w:tcPr>
          <w:p w:rsidR="00E931A1" w:rsidRPr="004C711F" w:rsidRDefault="00E931A1" w:rsidP="00E931A1">
            <w:pPr>
              <w:rPr>
                <w:rFonts w:ascii="Arial Narrow" w:hAnsi="Arial Narrow" w:cs="Calibri"/>
                <w:color w:val="000000"/>
                <w:sz w:val="28"/>
                <w:szCs w:val="28"/>
              </w:rPr>
            </w:pPr>
          </w:p>
        </w:tc>
        <w:tc>
          <w:tcPr>
            <w:tcW w:w="1691" w:type="dxa"/>
            <w:tcBorders>
              <w:top w:val="nil"/>
              <w:left w:val="single" w:sz="8" w:space="0" w:color="auto"/>
              <w:bottom w:val="single" w:sz="8" w:space="0" w:color="auto"/>
              <w:right w:val="single" w:sz="8" w:space="0" w:color="auto"/>
            </w:tcBorders>
            <w:shd w:val="clear" w:color="000000" w:fill="92D050"/>
            <w:noWrap/>
            <w:vAlign w:val="center"/>
          </w:tcPr>
          <w:p w:rsidR="00E931A1" w:rsidRPr="004C711F" w:rsidRDefault="00E931A1" w:rsidP="00E931A1">
            <w:pPr>
              <w:jc w:val="center"/>
              <w:rPr>
                <w:rFonts w:ascii="Arial Narrow" w:hAnsi="Arial Narrow" w:cs="Calibri"/>
                <w:b/>
                <w:bCs/>
                <w:color w:val="000000"/>
                <w:sz w:val="28"/>
                <w:szCs w:val="28"/>
              </w:rPr>
            </w:pPr>
          </w:p>
        </w:tc>
      </w:tr>
      <w:tr w:rsidR="00E931A1" w:rsidRPr="004C711F" w:rsidTr="002C5CED">
        <w:trPr>
          <w:trHeight w:val="510"/>
        </w:trPr>
        <w:tc>
          <w:tcPr>
            <w:tcW w:w="673"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w:t>
            </w:r>
          </w:p>
        </w:tc>
        <w:tc>
          <w:tcPr>
            <w:tcW w:w="5807" w:type="dxa"/>
            <w:tcBorders>
              <w:top w:val="single" w:sz="4" w:space="0" w:color="auto"/>
              <w:left w:val="nil"/>
              <w:bottom w:val="single" w:sz="4" w:space="0" w:color="auto"/>
              <w:right w:val="single" w:sz="4" w:space="0" w:color="auto"/>
            </w:tcBorders>
            <w:shd w:val="clear" w:color="auto" w:fill="auto"/>
            <w:vAlign w:val="center"/>
            <w:hideMark/>
          </w:tcPr>
          <w:p w:rsidR="00E931A1" w:rsidRPr="004C711F" w:rsidRDefault="00E931A1" w:rsidP="00E931A1">
            <w:pPr>
              <w:rPr>
                <w:rFonts w:ascii="Arial Narrow" w:hAnsi="Arial Narrow" w:cs="Calibri"/>
                <w:b/>
                <w:bCs/>
                <w:i/>
                <w:iCs/>
                <w:color w:val="000000"/>
              </w:rPr>
            </w:pPr>
            <w:r w:rsidRPr="004C711F">
              <w:rPr>
                <w:rFonts w:ascii="Arial Narrow" w:hAnsi="Arial Narrow" w:cs="Calibri"/>
                <w:b/>
                <w:bCs/>
                <w:i/>
                <w:iCs/>
                <w:color w:val="000000"/>
              </w:rPr>
              <w:t xml:space="preserve">TOITURE </w:t>
            </w:r>
          </w:p>
        </w:tc>
        <w:tc>
          <w:tcPr>
            <w:tcW w:w="549" w:type="dxa"/>
            <w:tcBorders>
              <w:top w:val="nil"/>
              <w:left w:val="nil"/>
              <w:bottom w:val="single" w:sz="4" w:space="0" w:color="auto"/>
              <w:right w:val="single" w:sz="4"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w:t>
            </w:r>
          </w:p>
        </w:tc>
        <w:tc>
          <w:tcPr>
            <w:tcW w:w="973" w:type="dxa"/>
            <w:tcBorders>
              <w:top w:val="nil"/>
              <w:left w:val="nil"/>
              <w:bottom w:val="single" w:sz="4" w:space="0" w:color="auto"/>
              <w:right w:val="single" w:sz="4"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w:t>
            </w:r>
          </w:p>
        </w:tc>
        <w:tc>
          <w:tcPr>
            <w:tcW w:w="1247" w:type="dxa"/>
            <w:tcBorders>
              <w:top w:val="nil"/>
              <w:left w:val="nil"/>
              <w:bottom w:val="single" w:sz="4" w:space="0" w:color="auto"/>
              <w:right w:val="single" w:sz="4" w:space="0" w:color="auto"/>
            </w:tcBorders>
            <w:shd w:val="clear" w:color="000000" w:fill="FFFFFF"/>
            <w:noWrap/>
            <w:vAlign w:val="center"/>
            <w:hideMark/>
          </w:tcPr>
          <w:p w:rsidR="00E931A1" w:rsidRPr="004C711F" w:rsidRDefault="00E931A1" w:rsidP="00E931A1">
            <w:pPr>
              <w:jc w:val="right"/>
              <w:rPr>
                <w:rFonts w:ascii="Arial Narrow" w:hAnsi="Arial Narrow" w:cs="Calibri"/>
                <w:color w:val="000000"/>
              </w:rPr>
            </w:pPr>
            <w:r w:rsidRPr="004C711F">
              <w:rPr>
                <w:rFonts w:ascii="Arial Narrow" w:hAnsi="Arial Narrow" w:cs="Calibri"/>
                <w:color w:val="000000"/>
              </w:rPr>
              <w:t> </w:t>
            </w:r>
          </w:p>
        </w:tc>
        <w:tc>
          <w:tcPr>
            <w:tcW w:w="1691" w:type="dxa"/>
            <w:tcBorders>
              <w:top w:val="single" w:sz="4" w:space="0" w:color="auto"/>
              <w:left w:val="nil"/>
              <w:bottom w:val="single" w:sz="4"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b/>
                <w:bCs/>
                <w:color w:val="000000"/>
              </w:rPr>
            </w:pPr>
            <w:r w:rsidRPr="004C711F">
              <w:rPr>
                <w:rFonts w:ascii="Arial Narrow" w:hAnsi="Arial Narrow" w:cs="Calibri"/>
                <w:b/>
                <w:bCs/>
                <w:color w:val="000000"/>
              </w:rPr>
              <w:t> </w:t>
            </w:r>
          </w:p>
        </w:tc>
      </w:tr>
      <w:tr w:rsidR="00E931A1" w:rsidRPr="004C711F" w:rsidTr="002C5CED">
        <w:trPr>
          <w:trHeight w:val="188"/>
        </w:trPr>
        <w:tc>
          <w:tcPr>
            <w:tcW w:w="673" w:type="dxa"/>
            <w:tcBorders>
              <w:top w:val="nil"/>
              <w:left w:val="single" w:sz="8" w:space="0" w:color="auto"/>
              <w:bottom w:val="single" w:sz="4" w:space="0" w:color="auto"/>
              <w:right w:val="single" w:sz="4"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w:t>
            </w:r>
          </w:p>
        </w:tc>
        <w:tc>
          <w:tcPr>
            <w:tcW w:w="5807" w:type="dxa"/>
            <w:tcBorders>
              <w:top w:val="nil"/>
              <w:left w:val="nil"/>
              <w:bottom w:val="single" w:sz="4" w:space="0" w:color="auto"/>
              <w:right w:val="single" w:sz="4" w:space="0" w:color="auto"/>
            </w:tcBorders>
            <w:shd w:val="clear" w:color="auto" w:fill="auto"/>
            <w:vAlign w:val="center"/>
            <w:hideMark/>
          </w:tcPr>
          <w:p w:rsidR="00E931A1" w:rsidRPr="004C711F" w:rsidRDefault="00E931A1" w:rsidP="00E931A1">
            <w:pPr>
              <w:rPr>
                <w:rFonts w:ascii="Arial Narrow" w:hAnsi="Arial Narrow" w:cs="Calibri"/>
                <w:b/>
                <w:bCs/>
                <w:i/>
                <w:iCs/>
                <w:color w:val="000000"/>
              </w:rPr>
            </w:pPr>
            <w:r w:rsidRPr="004C711F">
              <w:rPr>
                <w:rFonts w:ascii="Arial Narrow" w:hAnsi="Arial Narrow" w:cs="Calibri"/>
                <w:b/>
                <w:bCs/>
                <w:i/>
                <w:iCs/>
                <w:color w:val="000000"/>
              </w:rPr>
              <w:t>Lot 1000 Couverture et bois pour charpente</w:t>
            </w:r>
          </w:p>
        </w:tc>
        <w:tc>
          <w:tcPr>
            <w:tcW w:w="549" w:type="dxa"/>
            <w:tcBorders>
              <w:top w:val="nil"/>
              <w:left w:val="nil"/>
              <w:bottom w:val="single" w:sz="4" w:space="0" w:color="auto"/>
              <w:right w:val="single" w:sz="4"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w:t>
            </w:r>
          </w:p>
        </w:tc>
        <w:tc>
          <w:tcPr>
            <w:tcW w:w="973" w:type="dxa"/>
            <w:tcBorders>
              <w:top w:val="nil"/>
              <w:left w:val="nil"/>
              <w:bottom w:val="single" w:sz="4" w:space="0" w:color="auto"/>
              <w:right w:val="single" w:sz="4"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w:t>
            </w:r>
          </w:p>
        </w:tc>
        <w:tc>
          <w:tcPr>
            <w:tcW w:w="1247" w:type="dxa"/>
            <w:tcBorders>
              <w:top w:val="nil"/>
              <w:left w:val="nil"/>
              <w:bottom w:val="single" w:sz="4" w:space="0" w:color="auto"/>
              <w:right w:val="single" w:sz="4" w:space="0" w:color="auto"/>
            </w:tcBorders>
            <w:shd w:val="clear" w:color="000000" w:fill="FFFFFF"/>
            <w:noWrap/>
            <w:vAlign w:val="center"/>
            <w:hideMark/>
          </w:tcPr>
          <w:p w:rsidR="00E931A1" w:rsidRPr="004C711F" w:rsidRDefault="00E931A1" w:rsidP="00E931A1">
            <w:pPr>
              <w:jc w:val="right"/>
              <w:rPr>
                <w:rFonts w:ascii="Arial Narrow" w:hAnsi="Arial Narrow" w:cs="Calibri"/>
                <w:color w:val="000000"/>
              </w:rPr>
            </w:pPr>
            <w:r w:rsidRPr="004C711F">
              <w:rPr>
                <w:rFonts w:ascii="Arial Narrow" w:hAnsi="Arial Narrow" w:cs="Calibri"/>
                <w:color w:val="000000"/>
              </w:rPr>
              <w:t> </w:t>
            </w:r>
          </w:p>
        </w:tc>
        <w:tc>
          <w:tcPr>
            <w:tcW w:w="1691" w:type="dxa"/>
            <w:tcBorders>
              <w:top w:val="nil"/>
              <w:left w:val="nil"/>
              <w:bottom w:val="single" w:sz="4"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b/>
                <w:bCs/>
                <w:color w:val="000000"/>
              </w:rPr>
            </w:pPr>
            <w:r w:rsidRPr="004C711F">
              <w:rPr>
                <w:rFonts w:ascii="Arial Narrow" w:hAnsi="Arial Narrow" w:cs="Calibri"/>
                <w:b/>
                <w:bCs/>
                <w:color w:val="000000"/>
              </w:rPr>
              <w:t> </w:t>
            </w:r>
          </w:p>
        </w:tc>
      </w:tr>
      <w:tr w:rsidR="00E931A1" w:rsidRPr="004C711F" w:rsidTr="002C5CED">
        <w:trPr>
          <w:trHeight w:val="170"/>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1001</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color w:val="000000"/>
              </w:rPr>
            </w:pPr>
            <w:r w:rsidRPr="004C711F">
              <w:rPr>
                <w:rFonts w:ascii="Arial Narrow" w:hAnsi="Arial Narrow" w:cs="Calibri"/>
                <w:color w:val="000000"/>
              </w:rPr>
              <w:t>Tôles bacs prélaquées 6/10</w:t>
            </w:r>
            <w:r w:rsidRPr="004C711F">
              <w:rPr>
                <w:rFonts w:ascii="Arial Narrow" w:hAnsi="Arial Narrow" w:cs="Calibri"/>
                <w:color w:val="000000"/>
                <w:vertAlign w:val="superscript"/>
              </w:rPr>
              <w:t>ème</w:t>
            </w:r>
            <w:r w:rsidRPr="004C711F">
              <w:rPr>
                <w:rFonts w:ascii="Arial Narrow" w:hAnsi="Arial Narrow" w:cs="Calibri"/>
                <w:color w:val="000000"/>
              </w:rPr>
              <w:t xml:space="preserve"> y compris toutes sujétions de fixation</w:t>
            </w:r>
          </w:p>
        </w:tc>
        <w:tc>
          <w:tcPr>
            <w:tcW w:w="549"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rPr>
              <w:t>²</w:t>
            </w:r>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340.60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nil"/>
              <w:left w:val="nil"/>
              <w:bottom w:val="single" w:sz="8" w:space="0" w:color="auto"/>
              <w:right w:val="single" w:sz="8" w:space="0" w:color="auto"/>
            </w:tcBorders>
            <w:shd w:val="clear" w:color="auto" w:fill="auto"/>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55"/>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1002</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color w:val="000000"/>
              </w:rPr>
            </w:pPr>
            <w:r w:rsidRPr="004C711F">
              <w:rPr>
                <w:rFonts w:ascii="Arial Narrow" w:hAnsi="Arial Narrow" w:cs="Calibri"/>
                <w:color w:val="000000"/>
              </w:rPr>
              <w:t>Bastings de 12*3 + pannes de 5*8 + planches de rive</w:t>
            </w:r>
          </w:p>
        </w:tc>
        <w:tc>
          <w:tcPr>
            <w:tcW w:w="549"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vertAlign w:val="superscript"/>
              </w:rPr>
              <w:t>3</w:t>
            </w:r>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5.40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nil"/>
              <w:left w:val="nil"/>
              <w:bottom w:val="single" w:sz="8" w:space="0" w:color="auto"/>
              <w:right w:val="single" w:sz="8" w:space="0" w:color="auto"/>
            </w:tcBorders>
            <w:shd w:val="clear" w:color="auto" w:fill="auto"/>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55"/>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1003</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color w:val="000000"/>
              </w:rPr>
            </w:pPr>
            <w:r w:rsidRPr="004C711F">
              <w:rPr>
                <w:rFonts w:ascii="Arial Narrow" w:hAnsi="Arial Narrow" w:cs="Calibri"/>
                <w:color w:val="000000"/>
              </w:rPr>
              <w:t xml:space="preserve">Tôles lisses </w:t>
            </w:r>
          </w:p>
        </w:tc>
        <w:tc>
          <w:tcPr>
            <w:tcW w:w="549"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rPr>
              <w:t>²</w:t>
            </w:r>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35.00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nil"/>
              <w:left w:val="nil"/>
              <w:bottom w:val="single" w:sz="8" w:space="0" w:color="auto"/>
              <w:right w:val="single" w:sz="8" w:space="0" w:color="auto"/>
            </w:tcBorders>
            <w:shd w:val="clear" w:color="auto" w:fill="auto"/>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900"/>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1004</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b/>
                <w:bCs/>
                <w:color w:val="000000"/>
              </w:rPr>
            </w:pPr>
            <w:r w:rsidRPr="004C711F">
              <w:rPr>
                <w:rFonts w:ascii="Arial Narrow" w:hAnsi="Arial Narrow" w:cs="Calibri"/>
                <w:b/>
                <w:bCs/>
                <w:color w:val="000000"/>
              </w:rPr>
              <w:t>Tôles faitiaires</w:t>
            </w:r>
            <w:r w:rsidRPr="004C711F">
              <w:rPr>
                <w:rFonts w:ascii="Arial Narrow" w:hAnsi="Arial Narrow" w:cs="Calibri"/>
                <w:color w:val="000000"/>
              </w:rPr>
              <w:t xml:space="preserve"> : Ce prix rémunère au mètre linéaire, la fourniture et la pose de la tole, de même épaisseur que la tôle y compris toutes sujétions de bonne exécution. </w:t>
            </w:r>
          </w:p>
        </w:tc>
        <w:tc>
          <w:tcPr>
            <w:tcW w:w="549"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ml</w:t>
            </w:r>
            <w:proofErr w:type="gramEnd"/>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3.00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nil"/>
              <w:left w:val="nil"/>
              <w:bottom w:val="single" w:sz="8" w:space="0" w:color="auto"/>
              <w:right w:val="single" w:sz="8" w:space="0" w:color="auto"/>
            </w:tcBorders>
            <w:shd w:val="clear" w:color="auto" w:fill="auto"/>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88"/>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1005</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color w:val="000000"/>
              </w:rPr>
            </w:pPr>
            <w:r w:rsidRPr="004C711F">
              <w:rPr>
                <w:rFonts w:ascii="Arial Narrow" w:hAnsi="Arial Narrow" w:cs="Calibri"/>
                <w:color w:val="000000"/>
              </w:rPr>
              <w:t>Gouttière métallique y compris toute sujétions</w:t>
            </w:r>
          </w:p>
        </w:tc>
        <w:tc>
          <w:tcPr>
            <w:tcW w:w="549"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ml</w:t>
            </w:r>
            <w:proofErr w:type="gramEnd"/>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20.40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nil"/>
              <w:left w:val="nil"/>
              <w:bottom w:val="single" w:sz="8" w:space="0" w:color="auto"/>
              <w:right w:val="single" w:sz="8" w:space="0" w:color="auto"/>
            </w:tcBorders>
            <w:shd w:val="clear" w:color="auto" w:fill="auto"/>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390"/>
        </w:trPr>
        <w:tc>
          <w:tcPr>
            <w:tcW w:w="673" w:type="dxa"/>
            <w:tcBorders>
              <w:top w:val="single" w:sz="4" w:space="0" w:color="auto"/>
              <w:left w:val="single" w:sz="8" w:space="0" w:color="auto"/>
              <w:bottom w:val="single" w:sz="4" w:space="0" w:color="auto"/>
              <w:right w:val="nil"/>
            </w:tcBorders>
            <w:shd w:val="clear" w:color="auto" w:fill="auto"/>
            <w:noWrap/>
            <w:vAlign w:val="center"/>
            <w:hideMark/>
          </w:tcPr>
          <w:p w:rsidR="00E931A1" w:rsidRPr="004C711F" w:rsidRDefault="00E931A1" w:rsidP="00E931A1">
            <w:pPr>
              <w:jc w:val="center"/>
              <w:rPr>
                <w:rFonts w:ascii="Arial Narrow" w:hAnsi="Arial Narrow" w:cs="Calibri"/>
                <w:color w:val="000000"/>
                <w:sz w:val="28"/>
                <w:szCs w:val="28"/>
              </w:rPr>
            </w:pPr>
            <w:r w:rsidRPr="004C711F">
              <w:rPr>
                <w:rFonts w:ascii="Arial Narrow" w:hAnsi="Arial Narrow" w:cs="Calibri"/>
                <w:color w:val="000000"/>
                <w:sz w:val="28"/>
                <w:szCs w:val="28"/>
              </w:rPr>
              <w:t> </w:t>
            </w:r>
          </w:p>
        </w:tc>
        <w:tc>
          <w:tcPr>
            <w:tcW w:w="5807" w:type="dxa"/>
            <w:tcBorders>
              <w:top w:val="nil"/>
              <w:left w:val="single" w:sz="8" w:space="0" w:color="auto"/>
              <w:bottom w:val="single" w:sz="8" w:space="0" w:color="auto"/>
              <w:right w:val="single" w:sz="8" w:space="0" w:color="auto"/>
            </w:tcBorders>
            <w:shd w:val="clear" w:color="000000" w:fill="92D050"/>
            <w:vAlign w:val="center"/>
            <w:hideMark/>
          </w:tcPr>
          <w:p w:rsidR="00E931A1" w:rsidRPr="004C711F" w:rsidRDefault="00E931A1" w:rsidP="00E931A1">
            <w:pPr>
              <w:rPr>
                <w:rFonts w:ascii="Arial Narrow" w:hAnsi="Arial Narrow" w:cs="Calibri"/>
                <w:b/>
                <w:bCs/>
                <w:i/>
                <w:iCs/>
                <w:color w:val="000000"/>
                <w:sz w:val="28"/>
                <w:szCs w:val="28"/>
              </w:rPr>
            </w:pPr>
            <w:r w:rsidRPr="004C711F">
              <w:rPr>
                <w:rFonts w:ascii="Arial Narrow" w:hAnsi="Arial Narrow" w:cs="Calibri"/>
                <w:b/>
                <w:bCs/>
                <w:i/>
                <w:iCs/>
                <w:color w:val="000000"/>
                <w:sz w:val="28"/>
                <w:szCs w:val="28"/>
              </w:rPr>
              <w:t>Sous Total Lot 1000</w:t>
            </w:r>
          </w:p>
        </w:tc>
        <w:tc>
          <w:tcPr>
            <w:tcW w:w="549" w:type="dxa"/>
            <w:tcBorders>
              <w:top w:val="single" w:sz="4" w:space="0" w:color="auto"/>
              <w:left w:val="nil"/>
              <w:bottom w:val="single" w:sz="4" w:space="0" w:color="auto"/>
              <w:right w:val="single" w:sz="4"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sz w:val="28"/>
                <w:szCs w:val="28"/>
              </w:rPr>
            </w:pPr>
            <w:r w:rsidRPr="004C711F">
              <w:rPr>
                <w:rFonts w:ascii="Arial Narrow" w:hAnsi="Arial Narrow" w:cs="Calibri"/>
                <w:color w:val="000000"/>
                <w:sz w:val="28"/>
                <w:szCs w:val="28"/>
              </w:rPr>
              <w:t> </w:t>
            </w:r>
          </w:p>
        </w:tc>
        <w:tc>
          <w:tcPr>
            <w:tcW w:w="973" w:type="dxa"/>
            <w:tcBorders>
              <w:top w:val="single" w:sz="4" w:space="0" w:color="auto"/>
              <w:left w:val="nil"/>
              <w:bottom w:val="single" w:sz="4" w:space="0" w:color="auto"/>
              <w:right w:val="single" w:sz="4"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sz w:val="28"/>
                <w:szCs w:val="28"/>
              </w:rPr>
            </w:pPr>
            <w:r w:rsidRPr="004C711F">
              <w:rPr>
                <w:rFonts w:ascii="Arial Narrow" w:hAnsi="Arial Narrow" w:cs="Calibri"/>
                <w:color w:val="000000"/>
                <w:sz w:val="28"/>
                <w:szCs w:val="28"/>
              </w:rPr>
              <w:t> </w:t>
            </w:r>
          </w:p>
        </w:tc>
        <w:tc>
          <w:tcPr>
            <w:tcW w:w="1247" w:type="dxa"/>
            <w:tcBorders>
              <w:top w:val="single" w:sz="4" w:space="0" w:color="auto"/>
              <w:left w:val="nil"/>
              <w:bottom w:val="single" w:sz="4" w:space="0" w:color="auto"/>
              <w:right w:val="nil"/>
            </w:tcBorders>
            <w:shd w:val="clear" w:color="000000" w:fill="FFFFFF"/>
            <w:noWrap/>
            <w:vAlign w:val="center"/>
          </w:tcPr>
          <w:p w:rsidR="00E931A1" w:rsidRPr="004C711F" w:rsidRDefault="00E931A1" w:rsidP="00E931A1">
            <w:pPr>
              <w:rPr>
                <w:rFonts w:ascii="Arial Narrow" w:hAnsi="Arial Narrow" w:cs="Calibri"/>
                <w:color w:val="000000"/>
                <w:sz w:val="28"/>
                <w:szCs w:val="28"/>
              </w:rPr>
            </w:pPr>
          </w:p>
        </w:tc>
        <w:tc>
          <w:tcPr>
            <w:tcW w:w="1691" w:type="dxa"/>
            <w:tcBorders>
              <w:top w:val="nil"/>
              <w:left w:val="single" w:sz="8" w:space="0" w:color="auto"/>
              <w:bottom w:val="single" w:sz="8" w:space="0" w:color="auto"/>
              <w:right w:val="single" w:sz="8" w:space="0" w:color="auto"/>
            </w:tcBorders>
            <w:shd w:val="clear" w:color="000000" w:fill="92D050"/>
            <w:noWrap/>
            <w:vAlign w:val="center"/>
          </w:tcPr>
          <w:p w:rsidR="00E931A1" w:rsidRPr="004C711F" w:rsidRDefault="00E931A1" w:rsidP="00E931A1">
            <w:pPr>
              <w:jc w:val="center"/>
              <w:rPr>
                <w:rFonts w:ascii="Arial Narrow" w:hAnsi="Arial Narrow" w:cs="Calibri"/>
                <w:b/>
                <w:bCs/>
                <w:color w:val="000000"/>
                <w:sz w:val="28"/>
                <w:szCs w:val="28"/>
              </w:rPr>
            </w:pPr>
          </w:p>
        </w:tc>
      </w:tr>
      <w:tr w:rsidR="00E931A1" w:rsidRPr="004C711F" w:rsidTr="002C5CED">
        <w:trPr>
          <w:trHeight w:val="660"/>
        </w:trPr>
        <w:tc>
          <w:tcPr>
            <w:tcW w:w="673" w:type="dxa"/>
            <w:tcBorders>
              <w:top w:val="nil"/>
              <w:left w:val="single" w:sz="8" w:space="0" w:color="auto"/>
              <w:bottom w:val="single" w:sz="4" w:space="0" w:color="auto"/>
              <w:right w:val="single" w:sz="4" w:space="0" w:color="auto"/>
            </w:tcBorders>
            <w:shd w:val="clear" w:color="auto" w:fill="auto"/>
            <w:noWrap/>
            <w:vAlign w:val="center"/>
            <w:hideMark/>
          </w:tcPr>
          <w:p w:rsidR="00E931A1" w:rsidRPr="004C711F" w:rsidRDefault="00E931A1" w:rsidP="00E931A1">
            <w:pPr>
              <w:jc w:val="center"/>
              <w:rPr>
                <w:rFonts w:ascii="Arial Narrow" w:hAnsi="Arial Narrow" w:cs="Calibri"/>
                <w:b/>
                <w:bCs/>
                <w:color w:val="000000"/>
                <w:sz w:val="32"/>
                <w:szCs w:val="32"/>
              </w:rPr>
            </w:pPr>
            <w:r w:rsidRPr="004C711F">
              <w:rPr>
                <w:rFonts w:ascii="Arial Narrow" w:hAnsi="Arial Narrow" w:cs="Calibri"/>
                <w:b/>
                <w:bCs/>
                <w:color w:val="000000"/>
                <w:sz w:val="32"/>
                <w:szCs w:val="32"/>
              </w:rPr>
              <w:t> </w:t>
            </w:r>
          </w:p>
        </w:tc>
        <w:tc>
          <w:tcPr>
            <w:tcW w:w="8576" w:type="dxa"/>
            <w:gridSpan w:val="4"/>
            <w:tcBorders>
              <w:top w:val="single" w:sz="4" w:space="0" w:color="auto"/>
              <w:left w:val="nil"/>
              <w:bottom w:val="single" w:sz="4" w:space="0" w:color="auto"/>
              <w:right w:val="single" w:sz="4" w:space="0" w:color="auto"/>
            </w:tcBorders>
            <w:shd w:val="clear" w:color="000000" w:fill="00B0F0"/>
            <w:vAlign w:val="center"/>
            <w:hideMark/>
          </w:tcPr>
          <w:p w:rsidR="00E931A1" w:rsidRPr="004C711F" w:rsidRDefault="00E931A1" w:rsidP="00E931A1">
            <w:pPr>
              <w:rPr>
                <w:rFonts w:ascii="Arial Narrow" w:hAnsi="Arial Narrow" w:cs="Calibri"/>
                <w:b/>
                <w:bCs/>
                <w:color w:val="000000"/>
                <w:sz w:val="32"/>
                <w:szCs w:val="32"/>
              </w:rPr>
            </w:pPr>
            <w:r w:rsidRPr="004C711F">
              <w:rPr>
                <w:rFonts w:ascii="Arial Narrow" w:hAnsi="Arial Narrow" w:cs="Calibri"/>
                <w:b/>
                <w:bCs/>
                <w:color w:val="000000"/>
                <w:sz w:val="32"/>
                <w:szCs w:val="32"/>
              </w:rPr>
              <w:t>TOTAL GROS ŒUVRE</w:t>
            </w:r>
          </w:p>
        </w:tc>
        <w:tc>
          <w:tcPr>
            <w:tcW w:w="1691" w:type="dxa"/>
            <w:tcBorders>
              <w:top w:val="single" w:sz="4" w:space="0" w:color="auto"/>
              <w:left w:val="nil"/>
              <w:bottom w:val="single" w:sz="4" w:space="0" w:color="auto"/>
              <w:right w:val="single" w:sz="8" w:space="0" w:color="auto"/>
            </w:tcBorders>
            <w:shd w:val="clear" w:color="000000" w:fill="00B0F0"/>
            <w:noWrap/>
            <w:vAlign w:val="center"/>
            <w:hideMark/>
          </w:tcPr>
          <w:p w:rsidR="00E931A1" w:rsidRPr="004C711F" w:rsidRDefault="00E931A1" w:rsidP="00E931A1">
            <w:pPr>
              <w:jc w:val="center"/>
              <w:rPr>
                <w:rFonts w:ascii="Arial Narrow" w:hAnsi="Arial Narrow" w:cs="Calibri"/>
                <w:b/>
                <w:bCs/>
                <w:color w:val="000000"/>
                <w:sz w:val="32"/>
                <w:szCs w:val="32"/>
              </w:rPr>
            </w:pPr>
          </w:p>
        </w:tc>
      </w:tr>
      <w:tr w:rsidR="00E931A1" w:rsidRPr="004C711F" w:rsidTr="002C5CED">
        <w:trPr>
          <w:trHeight w:val="855"/>
        </w:trPr>
        <w:tc>
          <w:tcPr>
            <w:tcW w:w="10940" w:type="dxa"/>
            <w:gridSpan w:val="6"/>
            <w:tcBorders>
              <w:top w:val="single" w:sz="8" w:space="0" w:color="auto"/>
              <w:left w:val="single" w:sz="8" w:space="0" w:color="auto"/>
              <w:bottom w:val="single" w:sz="4" w:space="0" w:color="auto"/>
              <w:right w:val="single" w:sz="8" w:space="0" w:color="000000"/>
            </w:tcBorders>
            <w:shd w:val="clear" w:color="000000" w:fill="FFFF00"/>
            <w:vAlign w:val="center"/>
            <w:hideMark/>
          </w:tcPr>
          <w:p w:rsidR="00E931A1" w:rsidRPr="004C711F" w:rsidRDefault="00E931A1" w:rsidP="00E931A1">
            <w:pPr>
              <w:jc w:val="center"/>
              <w:rPr>
                <w:rFonts w:ascii="Arial Narrow" w:hAnsi="Arial Narrow" w:cs="Calibri"/>
                <w:b/>
                <w:bCs/>
                <w:color w:val="000000"/>
                <w:sz w:val="32"/>
                <w:szCs w:val="32"/>
              </w:rPr>
            </w:pPr>
            <w:r w:rsidRPr="004C711F">
              <w:rPr>
                <w:rFonts w:ascii="Arial Narrow" w:hAnsi="Arial Narrow" w:cs="Calibri"/>
                <w:b/>
                <w:bCs/>
                <w:color w:val="000000"/>
                <w:sz w:val="32"/>
                <w:szCs w:val="32"/>
              </w:rPr>
              <w:t>SECOND ŒUVRE POUR 01 IMMEUBLE R+1 DE 04 LOGEMENTS DE TYPE T3</w:t>
            </w:r>
          </w:p>
        </w:tc>
      </w:tr>
      <w:tr w:rsidR="00E931A1" w:rsidRPr="004C711F" w:rsidTr="002C5CED">
        <w:trPr>
          <w:trHeight w:val="315"/>
        </w:trPr>
        <w:tc>
          <w:tcPr>
            <w:tcW w:w="673" w:type="dxa"/>
            <w:tcBorders>
              <w:top w:val="nil"/>
              <w:left w:val="single" w:sz="8" w:space="0" w:color="auto"/>
              <w:bottom w:val="single" w:sz="4" w:space="0" w:color="auto"/>
              <w:right w:val="single" w:sz="4"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w:t>
            </w:r>
          </w:p>
        </w:tc>
        <w:tc>
          <w:tcPr>
            <w:tcW w:w="5807" w:type="dxa"/>
            <w:tcBorders>
              <w:top w:val="nil"/>
              <w:left w:val="nil"/>
              <w:bottom w:val="single" w:sz="4" w:space="0" w:color="auto"/>
              <w:right w:val="single" w:sz="4" w:space="0" w:color="auto"/>
            </w:tcBorders>
            <w:shd w:val="clear" w:color="auto" w:fill="auto"/>
            <w:vAlign w:val="center"/>
            <w:hideMark/>
          </w:tcPr>
          <w:p w:rsidR="00E931A1" w:rsidRPr="004C711F" w:rsidRDefault="00E931A1" w:rsidP="00E931A1">
            <w:pPr>
              <w:rPr>
                <w:rFonts w:ascii="Arial Narrow" w:hAnsi="Arial Narrow" w:cs="Calibri"/>
                <w:b/>
                <w:bCs/>
                <w:i/>
                <w:iCs/>
                <w:color w:val="000000"/>
              </w:rPr>
            </w:pPr>
            <w:r w:rsidRPr="004C711F">
              <w:rPr>
                <w:rFonts w:ascii="Arial Narrow" w:hAnsi="Arial Narrow" w:cs="Calibri"/>
                <w:b/>
                <w:bCs/>
                <w:i/>
                <w:iCs/>
                <w:color w:val="000000"/>
              </w:rPr>
              <w:t xml:space="preserve">Lot </w:t>
            </w:r>
            <w:proofErr w:type="gramStart"/>
            <w:r w:rsidRPr="004C711F">
              <w:rPr>
                <w:rFonts w:ascii="Arial Narrow" w:hAnsi="Arial Narrow" w:cs="Calibri"/>
                <w:b/>
                <w:bCs/>
                <w:i/>
                <w:iCs/>
                <w:color w:val="000000"/>
              </w:rPr>
              <w:t>100:</w:t>
            </w:r>
            <w:proofErr w:type="gramEnd"/>
            <w:r w:rsidRPr="004C711F">
              <w:rPr>
                <w:rFonts w:ascii="Arial Narrow" w:hAnsi="Arial Narrow" w:cs="Calibri"/>
                <w:b/>
                <w:bCs/>
                <w:i/>
                <w:iCs/>
                <w:color w:val="000000"/>
              </w:rPr>
              <w:t xml:space="preserve"> Menuiserie Bois, alu et métallique.</w:t>
            </w:r>
          </w:p>
        </w:tc>
        <w:tc>
          <w:tcPr>
            <w:tcW w:w="549" w:type="dxa"/>
            <w:tcBorders>
              <w:top w:val="nil"/>
              <w:left w:val="nil"/>
              <w:bottom w:val="single" w:sz="4" w:space="0" w:color="auto"/>
              <w:right w:val="single" w:sz="4"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w:t>
            </w:r>
          </w:p>
        </w:tc>
        <w:tc>
          <w:tcPr>
            <w:tcW w:w="973" w:type="dxa"/>
            <w:tcBorders>
              <w:top w:val="nil"/>
              <w:left w:val="nil"/>
              <w:bottom w:val="single" w:sz="4" w:space="0" w:color="auto"/>
              <w:right w:val="single" w:sz="4"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w:t>
            </w:r>
          </w:p>
        </w:tc>
        <w:tc>
          <w:tcPr>
            <w:tcW w:w="1247" w:type="dxa"/>
            <w:tcBorders>
              <w:top w:val="nil"/>
              <w:left w:val="nil"/>
              <w:bottom w:val="single" w:sz="4" w:space="0" w:color="auto"/>
              <w:right w:val="single" w:sz="4" w:space="0" w:color="auto"/>
            </w:tcBorders>
            <w:shd w:val="clear" w:color="000000" w:fill="FFFFFF"/>
            <w:noWrap/>
            <w:vAlign w:val="center"/>
            <w:hideMark/>
          </w:tcPr>
          <w:p w:rsidR="00E931A1" w:rsidRPr="004C711F" w:rsidRDefault="00E931A1" w:rsidP="00E931A1">
            <w:pPr>
              <w:jc w:val="right"/>
              <w:rPr>
                <w:rFonts w:ascii="Arial Narrow" w:hAnsi="Arial Narrow" w:cs="Calibri"/>
                <w:color w:val="000000"/>
              </w:rPr>
            </w:pPr>
            <w:r w:rsidRPr="004C711F">
              <w:rPr>
                <w:rFonts w:ascii="Arial Narrow" w:hAnsi="Arial Narrow" w:cs="Calibri"/>
                <w:color w:val="000000"/>
              </w:rPr>
              <w:t> </w:t>
            </w:r>
          </w:p>
        </w:tc>
        <w:tc>
          <w:tcPr>
            <w:tcW w:w="1691" w:type="dxa"/>
            <w:tcBorders>
              <w:top w:val="nil"/>
              <w:left w:val="nil"/>
              <w:bottom w:val="single" w:sz="4"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b/>
                <w:bCs/>
                <w:color w:val="000000"/>
              </w:rPr>
            </w:pPr>
            <w:r w:rsidRPr="004C711F">
              <w:rPr>
                <w:rFonts w:ascii="Arial Narrow" w:hAnsi="Arial Narrow" w:cs="Calibri"/>
                <w:b/>
                <w:bCs/>
                <w:color w:val="000000"/>
              </w:rPr>
              <w:t> </w:t>
            </w:r>
          </w:p>
        </w:tc>
      </w:tr>
      <w:tr w:rsidR="00E931A1" w:rsidRPr="004C711F" w:rsidTr="002C5CED">
        <w:trPr>
          <w:trHeight w:val="332"/>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101</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color w:val="000000"/>
              </w:rPr>
            </w:pPr>
            <w:r w:rsidRPr="004C711F">
              <w:rPr>
                <w:rFonts w:ascii="Arial Narrow" w:hAnsi="Arial Narrow" w:cs="Calibri"/>
                <w:color w:val="000000"/>
              </w:rPr>
              <w:t>Fet P du faux plafond en contreplaqué y compris toutes sujétions</w:t>
            </w:r>
          </w:p>
        </w:tc>
        <w:tc>
          <w:tcPr>
            <w:tcW w:w="549"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rPr>
              <w:t>²</w:t>
            </w:r>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210.00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448"/>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101</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color w:val="000000"/>
              </w:rPr>
            </w:pPr>
            <w:r w:rsidRPr="004C711F">
              <w:rPr>
                <w:rFonts w:ascii="Arial Narrow" w:hAnsi="Arial Narrow" w:cs="Calibri"/>
                <w:color w:val="000000"/>
              </w:rPr>
              <w:t>F et P de Portes pleine intérieure en bois de Dimension 90 x220 m (chambres et cuisines) y compris toutes sujétions de fournitures et de pose</w:t>
            </w:r>
          </w:p>
        </w:tc>
        <w:tc>
          <w:tcPr>
            <w:tcW w:w="549"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u</w:t>
            </w:r>
            <w:proofErr w:type="gramEnd"/>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24.00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385"/>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101</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color w:val="000000"/>
              </w:rPr>
            </w:pPr>
            <w:r w:rsidRPr="004C711F">
              <w:rPr>
                <w:rFonts w:ascii="Arial Narrow" w:hAnsi="Arial Narrow" w:cs="Calibri"/>
                <w:color w:val="000000"/>
              </w:rPr>
              <w:t>F et P de Portes pleine extérieure en bois de Dimension 90 x220 m (Entrée principale) y compris cadre</w:t>
            </w:r>
          </w:p>
        </w:tc>
        <w:tc>
          <w:tcPr>
            <w:tcW w:w="549"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u</w:t>
            </w:r>
            <w:proofErr w:type="gramEnd"/>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6.00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61"/>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101</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color w:val="000000"/>
              </w:rPr>
            </w:pPr>
            <w:r w:rsidRPr="004C711F">
              <w:rPr>
                <w:rFonts w:ascii="Arial Narrow" w:hAnsi="Arial Narrow" w:cs="Calibri"/>
                <w:color w:val="000000"/>
              </w:rPr>
              <w:t>F et P de Porte iso plane 80/220 pour toilettes y compris toute sujétion de pose.</w:t>
            </w:r>
          </w:p>
        </w:tc>
        <w:tc>
          <w:tcPr>
            <w:tcW w:w="549"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u</w:t>
            </w:r>
            <w:proofErr w:type="gramEnd"/>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18.00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79"/>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101</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color w:val="000000"/>
              </w:rPr>
            </w:pPr>
            <w:r w:rsidRPr="004C711F">
              <w:rPr>
                <w:rFonts w:ascii="Arial Narrow" w:hAnsi="Arial Narrow" w:cs="Calibri"/>
                <w:color w:val="000000"/>
              </w:rPr>
              <w:t>Rangement en bois sous paillasse.</w:t>
            </w:r>
          </w:p>
        </w:tc>
        <w:tc>
          <w:tcPr>
            <w:tcW w:w="549"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u</w:t>
            </w:r>
            <w:proofErr w:type="gramEnd"/>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6.00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55"/>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101</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color w:val="000000"/>
              </w:rPr>
            </w:pPr>
            <w:r w:rsidRPr="004C711F">
              <w:rPr>
                <w:rFonts w:ascii="Arial Narrow" w:hAnsi="Arial Narrow" w:cs="Calibri"/>
                <w:color w:val="000000"/>
              </w:rPr>
              <w:t>Placard pour chambres</w:t>
            </w:r>
          </w:p>
        </w:tc>
        <w:tc>
          <w:tcPr>
            <w:tcW w:w="549"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u</w:t>
            </w:r>
            <w:proofErr w:type="gramEnd"/>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6.00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106"/>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101</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color w:val="000000"/>
              </w:rPr>
            </w:pPr>
            <w:r w:rsidRPr="004C711F">
              <w:rPr>
                <w:rFonts w:ascii="Arial Narrow" w:hAnsi="Arial Narrow" w:cs="Calibri"/>
                <w:color w:val="000000"/>
              </w:rPr>
              <w:t>F et P de fenêtres en profilé aluminium coulissant 02 vantaux y/c toutes sujétions.</w:t>
            </w:r>
          </w:p>
        </w:tc>
        <w:tc>
          <w:tcPr>
            <w:tcW w:w="549"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rPr>
              <w:t>²</w:t>
            </w:r>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91.90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385"/>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101</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color w:val="000000"/>
              </w:rPr>
            </w:pPr>
            <w:r w:rsidRPr="004C711F">
              <w:rPr>
                <w:rFonts w:ascii="Arial Narrow" w:hAnsi="Arial Narrow" w:cs="Calibri"/>
                <w:color w:val="000000"/>
              </w:rPr>
              <w:t>Grille antivol en tube carré de 30 x 30 pour fenêtres, les gardes corps des balcons et escaliers y compris toutes sujétions de fixations</w:t>
            </w:r>
          </w:p>
        </w:tc>
        <w:tc>
          <w:tcPr>
            <w:tcW w:w="549"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rPr>
              <w:t>²</w:t>
            </w:r>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144.00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390"/>
        </w:trPr>
        <w:tc>
          <w:tcPr>
            <w:tcW w:w="673" w:type="dxa"/>
            <w:tcBorders>
              <w:top w:val="single" w:sz="4" w:space="0" w:color="auto"/>
              <w:left w:val="single" w:sz="8" w:space="0" w:color="auto"/>
              <w:bottom w:val="single" w:sz="4" w:space="0" w:color="auto"/>
              <w:right w:val="nil"/>
            </w:tcBorders>
            <w:shd w:val="clear" w:color="auto" w:fill="auto"/>
            <w:noWrap/>
            <w:vAlign w:val="center"/>
            <w:hideMark/>
          </w:tcPr>
          <w:p w:rsidR="00E931A1" w:rsidRPr="004C711F" w:rsidRDefault="00E931A1" w:rsidP="00E931A1">
            <w:pPr>
              <w:jc w:val="center"/>
              <w:rPr>
                <w:rFonts w:ascii="Arial Narrow" w:hAnsi="Arial Narrow" w:cs="Calibri"/>
                <w:color w:val="000000"/>
                <w:sz w:val="28"/>
                <w:szCs w:val="28"/>
              </w:rPr>
            </w:pPr>
            <w:r w:rsidRPr="004C711F">
              <w:rPr>
                <w:rFonts w:ascii="Arial Narrow" w:hAnsi="Arial Narrow" w:cs="Calibri"/>
                <w:color w:val="000000"/>
                <w:sz w:val="28"/>
                <w:szCs w:val="28"/>
              </w:rPr>
              <w:lastRenderedPageBreak/>
              <w:t> </w:t>
            </w:r>
          </w:p>
        </w:tc>
        <w:tc>
          <w:tcPr>
            <w:tcW w:w="5807" w:type="dxa"/>
            <w:tcBorders>
              <w:top w:val="nil"/>
              <w:left w:val="single" w:sz="8" w:space="0" w:color="auto"/>
              <w:bottom w:val="single" w:sz="8" w:space="0" w:color="auto"/>
              <w:right w:val="single" w:sz="8" w:space="0" w:color="auto"/>
            </w:tcBorders>
            <w:shd w:val="clear" w:color="000000" w:fill="92D050"/>
            <w:vAlign w:val="center"/>
            <w:hideMark/>
          </w:tcPr>
          <w:p w:rsidR="00E931A1" w:rsidRPr="004C711F" w:rsidRDefault="00E931A1" w:rsidP="00E931A1">
            <w:pPr>
              <w:rPr>
                <w:rFonts w:ascii="Arial Narrow" w:hAnsi="Arial Narrow" w:cs="Calibri"/>
                <w:b/>
                <w:bCs/>
                <w:i/>
                <w:iCs/>
                <w:color w:val="000000"/>
                <w:sz w:val="28"/>
                <w:szCs w:val="28"/>
              </w:rPr>
            </w:pPr>
            <w:r w:rsidRPr="004C711F">
              <w:rPr>
                <w:rFonts w:ascii="Arial Narrow" w:hAnsi="Arial Narrow" w:cs="Calibri"/>
                <w:b/>
                <w:bCs/>
                <w:i/>
                <w:iCs/>
                <w:color w:val="000000"/>
                <w:sz w:val="28"/>
                <w:szCs w:val="28"/>
              </w:rPr>
              <w:t>Sous Total Lot 100</w:t>
            </w:r>
          </w:p>
        </w:tc>
        <w:tc>
          <w:tcPr>
            <w:tcW w:w="549" w:type="dxa"/>
            <w:tcBorders>
              <w:top w:val="single" w:sz="4" w:space="0" w:color="auto"/>
              <w:left w:val="nil"/>
              <w:bottom w:val="single" w:sz="4" w:space="0" w:color="auto"/>
              <w:right w:val="single" w:sz="4"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sz w:val="28"/>
                <w:szCs w:val="28"/>
              </w:rPr>
            </w:pPr>
            <w:r w:rsidRPr="004C711F">
              <w:rPr>
                <w:rFonts w:ascii="Arial Narrow" w:hAnsi="Arial Narrow" w:cs="Calibri"/>
                <w:color w:val="000000"/>
                <w:sz w:val="28"/>
                <w:szCs w:val="28"/>
              </w:rPr>
              <w:t> </w:t>
            </w:r>
          </w:p>
        </w:tc>
        <w:tc>
          <w:tcPr>
            <w:tcW w:w="973" w:type="dxa"/>
            <w:tcBorders>
              <w:top w:val="single" w:sz="4" w:space="0" w:color="auto"/>
              <w:left w:val="nil"/>
              <w:bottom w:val="single" w:sz="4" w:space="0" w:color="auto"/>
              <w:right w:val="single" w:sz="4"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sz w:val="28"/>
                <w:szCs w:val="28"/>
              </w:rPr>
            </w:pPr>
            <w:r w:rsidRPr="004C711F">
              <w:rPr>
                <w:rFonts w:ascii="Arial Narrow" w:hAnsi="Arial Narrow" w:cs="Calibri"/>
                <w:color w:val="000000"/>
                <w:sz w:val="28"/>
                <w:szCs w:val="28"/>
              </w:rPr>
              <w:t> </w:t>
            </w:r>
          </w:p>
        </w:tc>
        <w:tc>
          <w:tcPr>
            <w:tcW w:w="1247" w:type="dxa"/>
            <w:tcBorders>
              <w:top w:val="single" w:sz="4" w:space="0" w:color="auto"/>
              <w:left w:val="nil"/>
              <w:bottom w:val="single" w:sz="4" w:space="0" w:color="auto"/>
              <w:right w:val="nil"/>
            </w:tcBorders>
            <w:shd w:val="clear" w:color="000000" w:fill="FFFFFF"/>
            <w:noWrap/>
            <w:vAlign w:val="center"/>
            <w:hideMark/>
          </w:tcPr>
          <w:p w:rsidR="00E931A1" w:rsidRPr="004C711F" w:rsidRDefault="00E931A1" w:rsidP="00E931A1">
            <w:pPr>
              <w:rPr>
                <w:rFonts w:ascii="Arial Narrow" w:hAnsi="Arial Narrow" w:cs="Calibri"/>
                <w:color w:val="000000"/>
                <w:sz w:val="28"/>
                <w:szCs w:val="28"/>
              </w:rPr>
            </w:pPr>
            <w:r w:rsidRPr="004C711F">
              <w:rPr>
                <w:rFonts w:ascii="Arial Narrow" w:hAnsi="Arial Narrow" w:cs="Calibri"/>
                <w:color w:val="000000"/>
                <w:sz w:val="28"/>
                <w:szCs w:val="28"/>
              </w:rPr>
              <w:t> </w:t>
            </w:r>
          </w:p>
        </w:tc>
        <w:tc>
          <w:tcPr>
            <w:tcW w:w="1691" w:type="dxa"/>
            <w:tcBorders>
              <w:top w:val="nil"/>
              <w:left w:val="single" w:sz="8" w:space="0" w:color="auto"/>
              <w:bottom w:val="single" w:sz="8" w:space="0" w:color="auto"/>
              <w:right w:val="single" w:sz="8" w:space="0" w:color="auto"/>
            </w:tcBorders>
            <w:shd w:val="clear" w:color="000000" w:fill="92D050"/>
            <w:noWrap/>
            <w:vAlign w:val="center"/>
            <w:hideMark/>
          </w:tcPr>
          <w:p w:rsidR="00E931A1" w:rsidRPr="004C711F" w:rsidRDefault="00E931A1" w:rsidP="00E931A1">
            <w:pPr>
              <w:jc w:val="center"/>
              <w:rPr>
                <w:rFonts w:ascii="Arial Narrow" w:hAnsi="Arial Narrow" w:cs="Calibri"/>
                <w:b/>
                <w:bCs/>
                <w:color w:val="000000"/>
                <w:sz w:val="28"/>
                <w:szCs w:val="28"/>
              </w:rPr>
            </w:pPr>
          </w:p>
        </w:tc>
      </w:tr>
      <w:tr w:rsidR="00E931A1" w:rsidRPr="004C711F" w:rsidTr="002C5CED">
        <w:trPr>
          <w:trHeight w:val="97"/>
        </w:trPr>
        <w:tc>
          <w:tcPr>
            <w:tcW w:w="673" w:type="dxa"/>
            <w:tcBorders>
              <w:top w:val="nil"/>
              <w:left w:val="single" w:sz="8" w:space="0" w:color="auto"/>
              <w:bottom w:val="single" w:sz="4" w:space="0" w:color="auto"/>
              <w:right w:val="single" w:sz="4"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w:t>
            </w:r>
          </w:p>
        </w:tc>
        <w:tc>
          <w:tcPr>
            <w:tcW w:w="5807" w:type="dxa"/>
            <w:tcBorders>
              <w:top w:val="single" w:sz="4" w:space="0" w:color="auto"/>
              <w:left w:val="nil"/>
              <w:bottom w:val="single" w:sz="4" w:space="0" w:color="auto"/>
              <w:right w:val="single" w:sz="4" w:space="0" w:color="auto"/>
            </w:tcBorders>
            <w:shd w:val="clear" w:color="auto" w:fill="auto"/>
            <w:vAlign w:val="center"/>
            <w:hideMark/>
          </w:tcPr>
          <w:p w:rsidR="00E931A1" w:rsidRPr="004C711F" w:rsidRDefault="00E931A1" w:rsidP="00E931A1">
            <w:pPr>
              <w:rPr>
                <w:rFonts w:ascii="Arial Narrow" w:hAnsi="Arial Narrow" w:cs="Calibri"/>
                <w:b/>
                <w:bCs/>
                <w:i/>
                <w:iCs/>
                <w:color w:val="000000"/>
              </w:rPr>
            </w:pPr>
            <w:r w:rsidRPr="004C711F">
              <w:rPr>
                <w:rFonts w:ascii="Arial Narrow" w:hAnsi="Arial Narrow" w:cs="Calibri"/>
                <w:b/>
                <w:bCs/>
                <w:i/>
                <w:iCs/>
                <w:color w:val="000000"/>
              </w:rPr>
              <w:t>Lot 200 : Plomberie Sanitaire</w:t>
            </w:r>
          </w:p>
        </w:tc>
        <w:tc>
          <w:tcPr>
            <w:tcW w:w="549" w:type="dxa"/>
            <w:tcBorders>
              <w:top w:val="nil"/>
              <w:left w:val="nil"/>
              <w:bottom w:val="single" w:sz="4" w:space="0" w:color="auto"/>
              <w:right w:val="single" w:sz="4"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w:t>
            </w:r>
          </w:p>
        </w:tc>
        <w:tc>
          <w:tcPr>
            <w:tcW w:w="973" w:type="dxa"/>
            <w:tcBorders>
              <w:top w:val="nil"/>
              <w:left w:val="nil"/>
              <w:bottom w:val="single" w:sz="4" w:space="0" w:color="auto"/>
              <w:right w:val="single" w:sz="4"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w:t>
            </w:r>
          </w:p>
        </w:tc>
        <w:tc>
          <w:tcPr>
            <w:tcW w:w="1247" w:type="dxa"/>
            <w:tcBorders>
              <w:top w:val="nil"/>
              <w:left w:val="nil"/>
              <w:bottom w:val="single" w:sz="4" w:space="0" w:color="auto"/>
              <w:right w:val="single" w:sz="4" w:space="0" w:color="auto"/>
            </w:tcBorders>
            <w:shd w:val="clear" w:color="000000" w:fill="FFFFFF"/>
            <w:noWrap/>
            <w:vAlign w:val="center"/>
            <w:hideMark/>
          </w:tcPr>
          <w:p w:rsidR="00E931A1" w:rsidRPr="004C711F" w:rsidRDefault="00E931A1" w:rsidP="00E931A1">
            <w:pPr>
              <w:jc w:val="right"/>
              <w:rPr>
                <w:rFonts w:ascii="Arial Narrow" w:hAnsi="Arial Narrow" w:cs="Calibri"/>
                <w:color w:val="000000"/>
              </w:rPr>
            </w:pPr>
            <w:r w:rsidRPr="004C711F">
              <w:rPr>
                <w:rFonts w:ascii="Arial Narrow" w:hAnsi="Arial Narrow" w:cs="Calibri"/>
                <w:color w:val="000000"/>
              </w:rPr>
              <w:t> </w:t>
            </w:r>
          </w:p>
        </w:tc>
        <w:tc>
          <w:tcPr>
            <w:tcW w:w="1691" w:type="dxa"/>
            <w:tcBorders>
              <w:top w:val="single" w:sz="4" w:space="0" w:color="auto"/>
              <w:left w:val="nil"/>
              <w:bottom w:val="single" w:sz="4"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b/>
                <w:bCs/>
                <w:color w:val="000000"/>
              </w:rPr>
            </w:pPr>
            <w:r w:rsidRPr="004C711F">
              <w:rPr>
                <w:rFonts w:ascii="Arial Narrow" w:hAnsi="Arial Narrow" w:cs="Calibri"/>
                <w:b/>
                <w:bCs/>
                <w:color w:val="000000"/>
              </w:rPr>
              <w:t> </w:t>
            </w:r>
          </w:p>
        </w:tc>
      </w:tr>
      <w:tr w:rsidR="00E931A1" w:rsidRPr="004C711F" w:rsidTr="002C5CED">
        <w:trPr>
          <w:trHeight w:val="345"/>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201</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color w:val="000000"/>
              </w:rPr>
            </w:pPr>
            <w:r w:rsidRPr="004C711F">
              <w:rPr>
                <w:rFonts w:ascii="Arial Narrow" w:hAnsi="Arial Narrow" w:cs="Calibri"/>
                <w:color w:val="000000"/>
              </w:rPr>
              <w:t>Canalisation pour alimentation en eau.</w:t>
            </w:r>
          </w:p>
        </w:tc>
        <w:tc>
          <w:tcPr>
            <w:tcW w:w="549"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ff</w:t>
            </w:r>
            <w:proofErr w:type="gramEnd"/>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1.00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nil"/>
              <w:left w:val="nil"/>
              <w:bottom w:val="single" w:sz="8" w:space="0" w:color="auto"/>
              <w:right w:val="single" w:sz="8" w:space="0" w:color="auto"/>
            </w:tcBorders>
            <w:shd w:val="clear" w:color="auto" w:fill="auto"/>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55"/>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202</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color w:val="000000"/>
              </w:rPr>
            </w:pPr>
            <w:r w:rsidRPr="004C711F">
              <w:rPr>
                <w:rFonts w:ascii="Arial Narrow" w:hAnsi="Arial Narrow" w:cs="Calibri"/>
                <w:color w:val="000000"/>
              </w:rPr>
              <w:t>Evacuation des eaux usées.</w:t>
            </w:r>
          </w:p>
        </w:tc>
        <w:tc>
          <w:tcPr>
            <w:tcW w:w="549"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ff</w:t>
            </w:r>
            <w:proofErr w:type="gramEnd"/>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1.00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nil"/>
              <w:left w:val="nil"/>
              <w:bottom w:val="single" w:sz="8" w:space="0" w:color="auto"/>
              <w:right w:val="single" w:sz="8" w:space="0" w:color="auto"/>
            </w:tcBorders>
            <w:shd w:val="clear" w:color="auto" w:fill="auto"/>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115"/>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203</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color w:val="000000"/>
              </w:rPr>
            </w:pPr>
            <w:r w:rsidRPr="004C711F">
              <w:rPr>
                <w:rFonts w:ascii="Arial Narrow" w:hAnsi="Arial Narrow" w:cs="Calibri"/>
                <w:color w:val="000000"/>
              </w:rPr>
              <w:t>Regards de 50x50x60 (couvert).</w:t>
            </w:r>
          </w:p>
        </w:tc>
        <w:tc>
          <w:tcPr>
            <w:tcW w:w="549"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u</w:t>
            </w:r>
            <w:proofErr w:type="gramEnd"/>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10.00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nil"/>
              <w:left w:val="nil"/>
              <w:bottom w:val="single" w:sz="8" w:space="0" w:color="auto"/>
              <w:right w:val="single" w:sz="8" w:space="0" w:color="auto"/>
            </w:tcBorders>
            <w:shd w:val="clear" w:color="auto" w:fill="auto"/>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345"/>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204</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color w:val="000000"/>
              </w:rPr>
            </w:pPr>
            <w:r w:rsidRPr="004C711F">
              <w:rPr>
                <w:rFonts w:ascii="Arial Narrow" w:hAnsi="Arial Narrow" w:cs="Calibri"/>
                <w:color w:val="000000"/>
              </w:rPr>
              <w:t>F et P WC à chasse basse complet.</w:t>
            </w:r>
          </w:p>
        </w:tc>
        <w:tc>
          <w:tcPr>
            <w:tcW w:w="549"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u</w:t>
            </w:r>
            <w:proofErr w:type="gramEnd"/>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8.00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nil"/>
              <w:left w:val="nil"/>
              <w:bottom w:val="single" w:sz="8" w:space="0" w:color="auto"/>
              <w:right w:val="single" w:sz="8" w:space="0" w:color="auto"/>
            </w:tcBorders>
            <w:shd w:val="clear" w:color="auto" w:fill="auto"/>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345"/>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205</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color w:val="000000"/>
              </w:rPr>
            </w:pPr>
            <w:r w:rsidRPr="004C711F">
              <w:rPr>
                <w:rFonts w:ascii="Arial Narrow" w:hAnsi="Arial Narrow" w:cs="Calibri"/>
                <w:color w:val="000000"/>
              </w:rPr>
              <w:t>F et P Lavabo piédestal complet.</w:t>
            </w:r>
          </w:p>
        </w:tc>
        <w:tc>
          <w:tcPr>
            <w:tcW w:w="549"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u</w:t>
            </w:r>
            <w:proofErr w:type="gramEnd"/>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8.00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nil"/>
              <w:left w:val="nil"/>
              <w:bottom w:val="single" w:sz="8" w:space="0" w:color="auto"/>
              <w:right w:val="single" w:sz="8" w:space="0" w:color="auto"/>
            </w:tcBorders>
            <w:shd w:val="clear" w:color="auto" w:fill="auto"/>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345"/>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206</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color w:val="000000"/>
              </w:rPr>
            </w:pPr>
            <w:r w:rsidRPr="004C711F">
              <w:rPr>
                <w:rFonts w:ascii="Arial Narrow" w:hAnsi="Arial Narrow" w:cs="Calibri"/>
                <w:color w:val="000000"/>
              </w:rPr>
              <w:t>F et P porte savon.</w:t>
            </w:r>
          </w:p>
        </w:tc>
        <w:tc>
          <w:tcPr>
            <w:tcW w:w="549"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u</w:t>
            </w:r>
            <w:proofErr w:type="gramEnd"/>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12.00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nil"/>
              <w:left w:val="nil"/>
              <w:bottom w:val="single" w:sz="8" w:space="0" w:color="auto"/>
              <w:right w:val="single" w:sz="8" w:space="0" w:color="auto"/>
            </w:tcBorders>
            <w:shd w:val="clear" w:color="auto" w:fill="auto"/>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345"/>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207</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color w:val="000000"/>
              </w:rPr>
            </w:pPr>
            <w:r w:rsidRPr="004C711F">
              <w:rPr>
                <w:rFonts w:ascii="Arial Narrow" w:hAnsi="Arial Narrow" w:cs="Calibri"/>
                <w:color w:val="000000"/>
              </w:rPr>
              <w:t>F et P porte serviette.</w:t>
            </w:r>
          </w:p>
        </w:tc>
        <w:tc>
          <w:tcPr>
            <w:tcW w:w="549"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u</w:t>
            </w:r>
            <w:proofErr w:type="gramEnd"/>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12.00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nil"/>
              <w:left w:val="nil"/>
              <w:bottom w:val="single" w:sz="8" w:space="0" w:color="auto"/>
              <w:right w:val="single" w:sz="8" w:space="0" w:color="auto"/>
            </w:tcBorders>
            <w:shd w:val="clear" w:color="auto" w:fill="auto"/>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345"/>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208</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color w:val="000000"/>
              </w:rPr>
            </w:pPr>
            <w:r w:rsidRPr="004C711F">
              <w:rPr>
                <w:rFonts w:ascii="Arial Narrow" w:hAnsi="Arial Narrow" w:cs="Calibri"/>
                <w:color w:val="000000"/>
              </w:rPr>
              <w:t>F et P porte papier hygiénique.</w:t>
            </w:r>
          </w:p>
        </w:tc>
        <w:tc>
          <w:tcPr>
            <w:tcW w:w="549"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u</w:t>
            </w:r>
            <w:proofErr w:type="gramEnd"/>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8.00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nil"/>
              <w:left w:val="nil"/>
              <w:bottom w:val="single" w:sz="8" w:space="0" w:color="auto"/>
              <w:right w:val="single" w:sz="8" w:space="0" w:color="auto"/>
            </w:tcBorders>
            <w:shd w:val="clear" w:color="auto" w:fill="auto"/>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345"/>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209</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color w:val="000000"/>
              </w:rPr>
            </w:pPr>
            <w:r w:rsidRPr="004C711F">
              <w:rPr>
                <w:rFonts w:ascii="Arial Narrow" w:hAnsi="Arial Narrow" w:cs="Calibri"/>
                <w:color w:val="000000"/>
              </w:rPr>
              <w:t>F et P siphon de sol.</w:t>
            </w:r>
          </w:p>
        </w:tc>
        <w:tc>
          <w:tcPr>
            <w:tcW w:w="549"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u</w:t>
            </w:r>
            <w:proofErr w:type="gramEnd"/>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12.00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nil"/>
              <w:left w:val="nil"/>
              <w:bottom w:val="single" w:sz="8" w:space="0" w:color="auto"/>
              <w:right w:val="single" w:sz="8" w:space="0" w:color="auto"/>
            </w:tcBorders>
            <w:shd w:val="clear" w:color="auto" w:fill="auto"/>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345"/>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210</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color w:val="000000"/>
              </w:rPr>
            </w:pPr>
            <w:r w:rsidRPr="004C711F">
              <w:rPr>
                <w:rFonts w:ascii="Arial Narrow" w:hAnsi="Arial Narrow" w:cs="Calibri"/>
                <w:color w:val="000000"/>
              </w:rPr>
              <w:t>F et P miroir de douche.</w:t>
            </w:r>
          </w:p>
        </w:tc>
        <w:tc>
          <w:tcPr>
            <w:tcW w:w="549"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u</w:t>
            </w:r>
            <w:proofErr w:type="gramEnd"/>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12.00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nil"/>
              <w:left w:val="nil"/>
              <w:bottom w:val="single" w:sz="8" w:space="0" w:color="auto"/>
              <w:right w:val="single" w:sz="8" w:space="0" w:color="auto"/>
            </w:tcBorders>
            <w:shd w:val="clear" w:color="auto" w:fill="auto"/>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690"/>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211</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color w:val="000000"/>
              </w:rPr>
            </w:pPr>
            <w:r w:rsidRPr="004C711F">
              <w:rPr>
                <w:rFonts w:ascii="Arial Narrow" w:hAnsi="Arial Narrow" w:cs="Calibri"/>
                <w:color w:val="000000"/>
              </w:rPr>
              <w:t>F et P Evier de cuisine 60/120 en inox y/c toutes sujétions.</w:t>
            </w:r>
          </w:p>
        </w:tc>
        <w:tc>
          <w:tcPr>
            <w:tcW w:w="549"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u</w:t>
            </w:r>
            <w:proofErr w:type="gramEnd"/>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4.00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nil"/>
              <w:left w:val="nil"/>
              <w:bottom w:val="single" w:sz="8" w:space="0" w:color="auto"/>
              <w:right w:val="single" w:sz="8" w:space="0" w:color="auto"/>
            </w:tcBorders>
            <w:shd w:val="clear" w:color="auto" w:fill="auto"/>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1080"/>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212</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color w:val="000000"/>
              </w:rPr>
            </w:pPr>
            <w:r w:rsidRPr="004C711F">
              <w:rPr>
                <w:rFonts w:ascii="Arial Narrow" w:hAnsi="Arial Narrow" w:cs="Calibri"/>
                <w:color w:val="000000"/>
              </w:rPr>
              <w:t>Ensemble fosse septique et puisard pour 01 immeuble de 06 logements de T3 environ 24 usagers.</w:t>
            </w:r>
          </w:p>
        </w:tc>
        <w:tc>
          <w:tcPr>
            <w:tcW w:w="549"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ff</w:t>
            </w:r>
            <w:proofErr w:type="gramEnd"/>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2.00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nil"/>
              <w:left w:val="nil"/>
              <w:bottom w:val="single" w:sz="8" w:space="0" w:color="auto"/>
              <w:right w:val="single" w:sz="8" w:space="0" w:color="auto"/>
            </w:tcBorders>
            <w:shd w:val="clear" w:color="auto" w:fill="auto"/>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615"/>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213</w:t>
            </w:r>
          </w:p>
        </w:tc>
        <w:tc>
          <w:tcPr>
            <w:tcW w:w="5807" w:type="dxa"/>
            <w:tcBorders>
              <w:top w:val="nil"/>
              <w:left w:val="nil"/>
              <w:bottom w:val="nil"/>
              <w:right w:val="single" w:sz="8" w:space="0" w:color="auto"/>
            </w:tcBorders>
            <w:shd w:val="clear" w:color="auto" w:fill="auto"/>
            <w:vAlign w:val="center"/>
            <w:hideMark/>
          </w:tcPr>
          <w:p w:rsidR="00E931A1" w:rsidRPr="004C711F" w:rsidRDefault="00E931A1" w:rsidP="00E931A1">
            <w:pPr>
              <w:rPr>
                <w:rFonts w:ascii="Arial Narrow" w:hAnsi="Arial Narrow" w:cs="Calibri"/>
                <w:color w:val="000000"/>
              </w:rPr>
            </w:pPr>
            <w:r w:rsidRPr="004C711F">
              <w:rPr>
                <w:rFonts w:ascii="Arial Narrow" w:hAnsi="Arial Narrow" w:cs="Calibri"/>
                <w:color w:val="000000"/>
              </w:rPr>
              <w:t>Descente EP y compris toutes sujétions</w:t>
            </w:r>
          </w:p>
        </w:tc>
        <w:tc>
          <w:tcPr>
            <w:tcW w:w="549" w:type="dxa"/>
            <w:tcBorders>
              <w:top w:val="nil"/>
              <w:left w:val="nil"/>
              <w:bottom w:val="nil"/>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ml</w:t>
            </w:r>
            <w:proofErr w:type="gramEnd"/>
          </w:p>
        </w:tc>
        <w:tc>
          <w:tcPr>
            <w:tcW w:w="973" w:type="dxa"/>
            <w:tcBorders>
              <w:top w:val="nil"/>
              <w:left w:val="nil"/>
              <w:bottom w:val="nil"/>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16.30 </w:t>
            </w:r>
          </w:p>
        </w:tc>
        <w:tc>
          <w:tcPr>
            <w:tcW w:w="1247" w:type="dxa"/>
            <w:tcBorders>
              <w:top w:val="nil"/>
              <w:left w:val="nil"/>
              <w:bottom w:val="nil"/>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nil"/>
              <w:left w:val="nil"/>
              <w:bottom w:val="single" w:sz="8" w:space="0" w:color="auto"/>
              <w:right w:val="single" w:sz="8" w:space="0" w:color="auto"/>
            </w:tcBorders>
            <w:shd w:val="clear" w:color="auto" w:fill="auto"/>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345"/>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214</w:t>
            </w:r>
          </w:p>
        </w:tc>
        <w:tc>
          <w:tcPr>
            <w:tcW w:w="5807" w:type="dxa"/>
            <w:tcBorders>
              <w:top w:val="single" w:sz="8" w:space="0" w:color="auto"/>
              <w:left w:val="nil"/>
              <w:bottom w:val="nil"/>
              <w:right w:val="single" w:sz="8" w:space="0" w:color="auto"/>
            </w:tcBorders>
            <w:shd w:val="clear" w:color="auto" w:fill="auto"/>
            <w:vAlign w:val="center"/>
            <w:hideMark/>
          </w:tcPr>
          <w:p w:rsidR="00E931A1" w:rsidRPr="004C711F" w:rsidRDefault="00E931A1" w:rsidP="00E931A1">
            <w:pPr>
              <w:rPr>
                <w:rFonts w:ascii="Arial Narrow" w:hAnsi="Arial Narrow" w:cs="Calibri"/>
                <w:color w:val="000000"/>
              </w:rPr>
            </w:pPr>
            <w:r w:rsidRPr="004C711F">
              <w:rPr>
                <w:rFonts w:ascii="Arial Narrow" w:hAnsi="Arial Narrow" w:cs="Calibri"/>
                <w:color w:val="000000"/>
              </w:rPr>
              <w:t>Colonne de touche complète</w:t>
            </w:r>
          </w:p>
        </w:tc>
        <w:tc>
          <w:tcPr>
            <w:tcW w:w="549" w:type="dxa"/>
            <w:tcBorders>
              <w:top w:val="single" w:sz="8" w:space="0" w:color="auto"/>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u</w:t>
            </w:r>
            <w:proofErr w:type="gramEnd"/>
          </w:p>
        </w:tc>
        <w:tc>
          <w:tcPr>
            <w:tcW w:w="973" w:type="dxa"/>
            <w:tcBorders>
              <w:top w:val="single" w:sz="8" w:space="0" w:color="auto"/>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4.00 </w:t>
            </w:r>
          </w:p>
        </w:tc>
        <w:tc>
          <w:tcPr>
            <w:tcW w:w="1247" w:type="dxa"/>
            <w:tcBorders>
              <w:top w:val="single" w:sz="8" w:space="0" w:color="auto"/>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nil"/>
              <w:left w:val="nil"/>
              <w:bottom w:val="single" w:sz="8" w:space="0" w:color="auto"/>
              <w:right w:val="single" w:sz="8" w:space="0" w:color="auto"/>
            </w:tcBorders>
            <w:shd w:val="clear" w:color="auto" w:fill="auto"/>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390"/>
        </w:trPr>
        <w:tc>
          <w:tcPr>
            <w:tcW w:w="673" w:type="dxa"/>
            <w:tcBorders>
              <w:top w:val="single" w:sz="4" w:space="0" w:color="auto"/>
              <w:left w:val="single" w:sz="8" w:space="0" w:color="auto"/>
              <w:bottom w:val="single" w:sz="4" w:space="0" w:color="auto"/>
              <w:right w:val="nil"/>
            </w:tcBorders>
            <w:shd w:val="clear" w:color="auto" w:fill="auto"/>
            <w:noWrap/>
            <w:vAlign w:val="center"/>
            <w:hideMark/>
          </w:tcPr>
          <w:p w:rsidR="00E931A1" w:rsidRPr="004C711F" w:rsidRDefault="00E931A1" w:rsidP="00E931A1">
            <w:pPr>
              <w:jc w:val="center"/>
              <w:rPr>
                <w:rFonts w:ascii="Arial Narrow" w:hAnsi="Arial Narrow" w:cs="Calibri"/>
                <w:color w:val="000000"/>
                <w:sz w:val="28"/>
                <w:szCs w:val="28"/>
              </w:rPr>
            </w:pPr>
            <w:r w:rsidRPr="004C711F">
              <w:rPr>
                <w:rFonts w:ascii="Arial Narrow" w:hAnsi="Arial Narrow" w:cs="Calibri"/>
                <w:color w:val="000000"/>
                <w:sz w:val="28"/>
                <w:szCs w:val="28"/>
              </w:rPr>
              <w:t> </w:t>
            </w:r>
          </w:p>
        </w:tc>
        <w:tc>
          <w:tcPr>
            <w:tcW w:w="5807" w:type="dxa"/>
            <w:tcBorders>
              <w:top w:val="single" w:sz="8" w:space="0" w:color="auto"/>
              <w:left w:val="single" w:sz="8" w:space="0" w:color="auto"/>
              <w:bottom w:val="single" w:sz="8" w:space="0" w:color="auto"/>
              <w:right w:val="single" w:sz="8" w:space="0" w:color="auto"/>
            </w:tcBorders>
            <w:shd w:val="clear" w:color="000000" w:fill="92D050"/>
            <w:vAlign w:val="center"/>
            <w:hideMark/>
          </w:tcPr>
          <w:p w:rsidR="00E931A1" w:rsidRPr="004C711F" w:rsidRDefault="00E931A1" w:rsidP="00E931A1">
            <w:pPr>
              <w:rPr>
                <w:rFonts w:ascii="Arial Narrow" w:hAnsi="Arial Narrow" w:cs="Calibri"/>
                <w:b/>
                <w:bCs/>
                <w:i/>
                <w:iCs/>
                <w:color w:val="000000"/>
                <w:sz w:val="28"/>
                <w:szCs w:val="28"/>
              </w:rPr>
            </w:pPr>
            <w:r w:rsidRPr="004C711F">
              <w:rPr>
                <w:rFonts w:ascii="Arial Narrow" w:hAnsi="Arial Narrow" w:cs="Calibri"/>
                <w:b/>
                <w:bCs/>
                <w:i/>
                <w:iCs/>
                <w:color w:val="000000"/>
                <w:sz w:val="28"/>
                <w:szCs w:val="28"/>
              </w:rPr>
              <w:t>Sous Total Lot 200</w:t>
            </w:r>
          </w:p>
        </w:tc>
        <w:tc>
          <w:tcPr>
            <w:tcW w:w="549" w:type="dxa"/>
            <w:tcBorders>
              <w:top w:val="single" w:sz="4" w:space="0" w:color="auto"/>
              <w:left w:val="nil"/>
              <w:bottom w:val="single" w:sz="4" w:space="0" w:color="auto"/>
              <w:right w:val="single" w:sz="4"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sz w:val="28"/>
                <w:szCs w:val="28"/>
              </w:rPr>
            </w:pPr>
            <w:r w:rsidRPr="004C711F">
              <w:rPr>
                <w:rFonts w:ascii="Arial Narrow" w:hAnsi="Arial Narrow" w:cs="Calibri"/>
                <w:color w:val="000000"/>
                <w:sz w:val="28"/>
                <w:szCs w:val="28"/>
              </w:rPr>
              <w:t> </w:t>
            </w:r>
          </w:p>
        </w:tc>
        <w:tc>
          <w:tcPr>
            <w:tcW w:w="973" w:type="dxa"/>
            <w:tcBorders>
              <w:top w:val="single" w:sz="4" w:space="0" w:color="auto"/>
              <w:left w:val="nil"/>
              <w:bottom w:val="single" w:sz="4" w:space="0" w:color="auto"/>
              <w:right w:val="single" w:sz="4"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sz w:val="28"/>
                <w:szCs w:val="28"/>
              </w:rPr>
            </w:pPr>
            <w:r w:rsidRPr="004C711F">
              <w:rPr>
                <w:rFonts w:ascii="Arial Narrow" w:hAnsi="Arial Narrow" w:cs="Calibri"/>
                <w:color w:val="000000"/>
                <w:sz w:val="28"/>
                <w:szCs w:val="28"/>
              </w:rPr>
              <w:t> </w:t>
            </w:r>
          </w:p>
        </w:tc>
        <w:tc>
          <w:tcPr>
            <w:tcW w:w="1247" w:type="dxa"/>
            <w:tcBorders>
              <w:top w:val="single" w:sz="4" w:space="0" w:color="auto"/>
              <w:left w:val="nil"/>
              <w:bottom w:val="single" w:sz="4" w:space="0" w:color="auto"/>
              <w:right w:val="nil"/>
            </w:tcBorders>
            <w:shd w:val="clear" w:color="000000" w:fill="FFFFFF"/>
            <w:noWrap/>
            <w:vAlign w:val="center"/>
            <w:hideMark/>
          </w:tcPr>
          <w:p w:rsidR="00E931A1" w:rsidRPr="004C711F" w:rsidRDefault="00E931A1" w:rsidP="00E931A1">
            <w:pPr>
              <w:rPr>
                <w:rFonts w:ascii="Arial Narrow" w:hAnsi="Arial Narrow" w:cs="Calibri"/>
                <w:color w:val="000000"/>
                <w:sz w:val="28"/>
                <w:szCs w:val="28"/>
              </w:rPr>
            </w:pPr>
            <w:r w:rsidRPr="004C711F">
              <w:rPr>
                <w:rFonts w:ascii="Arial Narrow" w:hAnsi="Arial Narrow" w:cs="Calibri"/>
                <w:color w:val="000000"/>
                <w:sz w:val="28"/>
                <w:szCs w:val="28"/>
              </w:rPr>
              <w:t> </w:t>
            </w:r>
          </w:p>
        </w:tc>
        <w:tc>
          <w:tcPr>
            <w:tcW w:w="1691" w:type="dxa"/>
            <w:tcBorders>
              <w:top w:val="nil"/>
              <w:left w:val="single" w:sz="8" w:space="0" w:color="auto"/>
              <w:bottom w:val="single" w:sz="8" w:space="0" w:color="auto"/>
              <w:right w:val="single" w:sz="8" w:space="0" w:color="auto"/>
            </w:tcBorders>
            <w:shd w:val="clear" w:color="000000" w:fill="92D050"/>
            <w:noWrap/>
            <w:vAlign w:val="center"/>
            <w:hideMark/>
          </w:tcPr>
          <w:p w:rsidR="00E931A1" w:rsidRPr="004C711F" w:rsidRDefault="00E931A1" w:rsidP="00E931A1">
            <w:pPr>
              <w:jc w:val="center"/>
              <w:rPr>
                <w:rFonts w:ascii="Arial Narrow" w:hAnsi="Arial Narrow" w:cs="Calibri"/>
                <w:b/>
                <w:bCs/>
                <w:color w:val="000000"/>
                <w:sz w:val="28"/>
                <w:szCs w:val="28"/>
              </w:rPr>
            </w:pPr>
          </w:p>
        </w:tc>
      </w:tr>
      <w:tr w:rsidR="00E931A1" w:rsidRPr="004C711F" w:rsidTr="002C5CED">
        <w:trPr>
          <w:trHeight w:val="1078"/>
        </w:trPr>
        <w:tc>
          <w:tcPr>
            <w:tcW w:w="673" w:type="dxa"/>
            <w:tcBorders>
              <w:top w:val="nil"/>
              <w:left w:val="single" w:sz="8" w:space="0" w:color="auto"/>
              <w:bottom w:val="single" w:sz="4" w:space="0" w:color="auto"/>
              <w:right w:val="single" w:sz="4"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w:t>
            </w:r>
          </w:p>
        </w:tc>
        <w:tc>
          <w:tcPr>
            <w:tcW w:w="5807" w:type="dxa"/>
            <w:tcBorders>
              <w:top w:val="single" w:sz="4" w:space="0" w:color="auto"/>
              <w:left w:val="nil"/>
              <w:bottom w:val="single" w:sz="4" w:space="0" w:color="auto"/>
              <w:right w:val="single" w:sz="4" w:space="0" w:color="auto"/>
            </w:tcBorders>
            <w:shd w:val="clear" w:color="auto" w:fill="auto"/>
            <w:vAlign w:val="center"/>
            <w:hideMark/>
          </w:tcPr>
          <w:p w:rsidR="00E931A1" w:rsidRPr="004C711F" w:rsidRDefault="00E931A1" w:rsidP="00E931A1">
            <w:pPr>
              <w:rPr>
                <w:rFonts w:ascii="Arial Narrow" w:hAnsi="Arial Narrow" w:cs="Calibri"/>
                <w:b/>
                <w:bCs/>
                <w:i/>
                <w:iCs/>
                <w:color w:val="000000"/>
              </w:rPr>
            </w:pPr>
            <w:r w:rsidRPr="004C711F">
              <w:rPr>
                <w:rFonts w:ascii="Arial Narrow" w:hAnsi="Arial Narrow" w:cs="Calibri"/>
                <w:b/>
                <w:bCs/>
                <w:i/>
                <w:iCs/>
                <w:color w:val="000000"/>
              </w:rPr>
              <w:t xml:space="preserve">Lot 300 : Electricité et </w:t>
            </w:r>
            <w:proofErr w:type="gramStart"/>
            <w:r w:rsidRPr="004C711F">
              <w:rPr>
                <w:rFonts w:ascii="Arial Narrow" w:hAnsi="Arial Narrow" w:cs="Calibri"/>
                <w:b/>
                <w:bCs/>
                <w:i/>
                <w:iCs/>
                <w:color w:val="000000"/>
              </w:rPr>
              <w:t>TV  les</w:t>
            </w:r>
            <w:proofErr w:type="gramEnd"/>
            <w:r w:rsidRPr="004C711F">
              <w:rPr>
                <w:rFonts w:ascii="Arial Narrow" w:hAnsi="Arial Narrow" w:cs="Calibri"/>
                <w:b/>
                <w:bCs/>
                <w:i/>
                <w:iCs/>
                <w:color w:val="000000"/>
              </w:rPr>
              <w:t xml:space="preserve"> prix cidessous rémunèrent au ml, à l'unité et/ou en ens, la forniture et la pose de tous les équipements nécessaires et câblages y relatifs, y compris toutes sujétions, pour le fonctionnement du présent poste.</w:t>
            </w:r>
          </w:p>
        </w:tc>
        <w:tc>
          <w:tcPr>
            <w:tcW w:w="549" w:type="dxa"/>
            <w:tcBorders>
              <w:top w:val="nil"/>
              <w:left w:val="nil"/>
              <w:bottom w:val="single" w:sz="4" w:space="0" w:color="auto"/>
              <w:right w:val="single" w:sz="4"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w:t>
            </w:r>
          </w:p>
        </w:tc>
        <w:tc>
          <w:tcPr>
            <w:tcW w:w="973" w:type="dxa"/>
            <w:tcBorders>
              <w:top w:val="nil"/>
              <w:left w:val="nil"/>
              <w:bottom w:val="single" w:sz="4" w:space="0" w:color="auto"/>
              <w:right w:val="single" w:sz="4"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w:t>
            </w:r>
          </w:p>
        </w:tc>
        <w:tc>
          <w:tcPr>
            <w:tcW w:w="1247" w:type="dxa"/>
            <w:tcBorders>
              <w:top w:val="nil"/>
              <w:left w:val="nil"/>
              <w:bottom w:val="single" w:sz="4" w:space="0" w:color="auto"/>
              <w:right w:val="single" w:sz="4" w:space="0" w:color="auto"/>
            </w:tcBorders>
            <w:shd w:val="clear" w:color="000000" w:fill="FFFFFF"/>
            <w:noWrap/>
            <w:vAlign w:val="center"/>
            <w:hideMark/>
          </w:tcPr>
          <w:p w:rsidR="00E931A1" w:rsidRPr="004C711F" w:rsidRDefault="00E931A1" w:rsidP="00E931A1">
            <w:pPr>
              <w:jc w:val="right"/>
              <w:rPr>
                <w:rFonts w:ascii="Arial Narrow" w:hAnsi="Arial Narrow" w:cs="Calibri"/>
                <w:color w:val="000000"/>
              </w:rPr>
            </w:pPr>
            <w:r w:rsidRPr="004C711F">
              <w:rPr>
                <w:rFonts w:ascii="Arial Narrow" w:hAnsi="Arial Narrow" w:cs="Calibri"/>
                <w:color w:val="000000"/>
              </w:rPr>
              <w:t> </w:t>
            </w:r>
          </w:p>
        </w:tc>
        <w:tc>
          <w:tcPr>
            <w:tcW w:w="1691" w:type="dxa"/>
            <w:tcBorders>
              <w:top w:val="single" w:sz="4" w:space="0" w:color="auto"/>
              <w:left w:val="nil"/>
              <w:bottom w:val="single" w:sz="4"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b/>
                <w:bCs/>
                <w:color w:val="000000"/>
              </w:rPr>
            </w:pPr>
            <w:r w:rsidRPr="004C711F">
              <w:rPr>
                <w:rFonts w:ascii="Arial Narrow" w:hAnsi="Arial Narrow" w:cs="Calibri"/>
                <w:b/>
                <w:bCs/>
                <w:color w:val="000000"/>
              </w:rPr>
              <w:t> </w:t>
            </w:r>
          </w:p>
        </w:tc>
      </w:tr>
      <w:tr w:rsidR="00E931A1" w:rsidRPr="004C711F" w:rsidTr="002C5CED">
        <w:trPr>
          <w:trHeight w:val="215"/>
        </w:trPr>
        <w:tc>
          <w:tcPr>
            <w:tcW w:w="673" w:type="dxa"/>
            <w:tcBorders>
              <w:top w:val="nil"/>
              <w:left w:val="single" w:sz="4" w:space="0" w:color="auto"/>
              <w:bottom w:val="single" w:sz="4" w:space="0" w:color="auto"/>
              <w:right w:val="single" w:sz="4"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301</w:t>
            </w:r>
          </w:p>
        </w:tc>
        <w:tc>
          <w:tcPr>
            <w:tcW w:w="5807" w:type="dxa"/>
            <w:tcBorders>
              <w:top w:val="nil"/>
              <w:left w:val="nil"/>
              <w:bottom w:val="single" w:sz="4" w:space="0" w:color="auto"/>
              <w:right w:val="single" w:sz="4" w:space="0" w:color="auto"/>
            </w:tcBorders>
            <w:shd w:val="clear" w:color="auto" w:fill="auto"/>
            <w:noWrap/>
            <w:vAlign w:val="center"/>
            <w:hideMark/>
          </w:tcPr>
          <w:p w:rsidR="00E931A1" w:rsidRPr="004C711F" w:rsidRDefault="00E931A1" w:rsidP="00E931A1">
            <w:pPr>
              <w:rPr>
                <w:rFonts w:ascii="Arial Narrow" w:hAnsi="Arial Narrow" w:cs="Calibri"/>
                <w:color w:val="000000"/>
                <w:sz w:val="20"/>
                <w:szCs w:val="20"/>
              </w:rPr>
            </w:pPr>
            <w:r w:rsidRPr="004C711F">
              <w:rPr>
                <w:rFonts w:ascii="Arial Narrow" w:hAnsi="Arial Narrow" w:cs="Calibri"/>
                <w:color w:val="000000"/>
                <w:sz w:val="20"/>
                <w:szCs w:val="20"/>
              </w:rPr>
              <w:t>Cuivre nu 25 mm² type Nexans tout autour du bâtiment</w:t>
            </w:r>
          </w:p>
        </w:tc>
        <w:tc>
          <w:tcPr>
            <w:tcW w:w="549" w:type="dxa"/>
            <w:tcBorders>
              <w:top w:val="nil"/>
              <w:left w:val="nil"/>
              <w:bottom w:val="single" w:sz="4" w:space="0" w:color="auto"/>
              <w:right w:val="single" w:sz="4"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proofErr w:type="gramStart"/>
            <w:r w:rsidRPr="004C711F">
              <w:rPr>
                <w:rFonts w:ascii="Arial Narrow" w:hAnsi="Arial Narrow" w:cs="Calibri"/>
                <w:color w:val="000000"/>
                <w:sz w:val="20"/>
                <w:szCs w:val="20"/>
              </w:rPr>
              <w:t>ml</w:t>
            </w:r>
            <w:proofErr w:type="gramEnd"/>
          </w:p>
        </w:tc>
        <w:tc>
          <w:tcPr>
            <w:tcW w:w="973" w:type="dxa"/>
            <w:tcBorders>
              <w:top w:val="nil"/>
              <w:left w:val="nil"/>
              <w:bottom w:val="single" w:sz="4" w:space="0" w:color="auto"/>
              <w:right w:val="single" w:sz="4"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 xml:space="preserve">      120.00 </w:t>
            </w:r>
          </w:p>
        </w:tc>
        <w:tc>
          <w:tcPr>
            <w:tcW w:w="1247" w:type="dxa"/>
            <w:tcBorders>
              <w:top w:val="nil"/>
              <w:left w:val="nil"/>
              <w:bottom w:val="single" w:sz="4" w:space="0" w:color="auto"/>
              <w:right w:val="single" w:sz="4" w:space="0" w:color="auto"/>
            </w:tcBorders>
            <w:shd w:val="clear" w:color="000000" w:fill="FFFFFF"/>
            <w:noWrap/>
            <w:vAlign w:val="center"/>
          </w:tcPr>
          <w:p w:rsidR="00E931A1" w:rsidRPr="004C711F" w:rsidRDefault="00E931A1" w:rsidP="00E931A1">
            <w:pPr>
              <w:rPr>
                <w:rFonts w:ascii="Arial Narrow" w:hAnsi="Arial Narrow" w:cs="Calibri"/>
                <w:color w:val="000000"/>
                <w:sz w:val="20"/>
                <w:szCs w:val="20"/>
              </w:rPr>
            </w:pPr>
          </w:p>
        </w:tc>
        <w:tc>
          <w:tcPr>
            <w:tcW w:w="1691" w:type="dxa"/>
            <w:tcBorders>
              <w:top w:val="nil"/>
              <w:left w:val="nil"/>
              <w:bottom w:val="single" w:sz="4" w:space="0" w:color="auto"/>
              <w:right w:val="single" w:sz="4" w:space="0" w:color="auto"/>
            </w:tcBorders>
            <w:shd w:val="clear" w:color="000000" w:fill="FFFFFF"/>
            <w:noWrap/>
            <w:vAlign w:val="center"/>
          </w:tcPr>
          <w:p w:rsidR="00E931A1" w:rsidRPr="004C711F" w:rsidRDefault="00E931A1" w:rsidP="00E931A1">
            <w:pPr>
              <w:jc w:val="center"/>
              <w:rPr>
                <w:rFonts w:ascii="Arial Narrow" w:hAnsi="Arial Narrow" w:cs="Calibri"/>
                <w:color w:val="000000"/>
                <w:sz w:val="20"/>
                <w:szCs w:val="20"/>
              </w:rPr>
            </w:pPr>
          </w:p>
        </w:tc>
      </w:tr>
      <w:tr w:rsidR="00E931A1" w:rsidRPr="004C711F" w:rsidTr="002C5CED">
        <w:trPr>
          <w:trHeight w:val="65"/>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302</w:t>
            </w:r>
          </w:p>
        </w:tc>
        <w:tc>
          <w:tcPr>
            <w:tcW w:w="5807" w:type="dxa"/>
            <w:tcBorders>
              <w:top w:val="nil"/>
              <w:left w:val="nil"/>
              <w:bottom w:val="single" w:sz="8" w:space="0" w:color="auto"/>
              <w:right w:val="single" w:sz="8" w:space="0" w:color="auto"/>
            </w:tcBorders>
            <w:shd w:val="clear" w:color="auto" w:fill="auto"/>
            <w:noWrap/>
            <w:vAlign w:val="center"/>
            <w:hideMark/>
          </w:tcPr>
          <w:p w:rsidR="00E931A1" w:rsidRPr="004C711F" w:rsidRDefault="00E931A1" w:rsidP="00E931A1">
            <w:pPr>
              <w:rPr>
                <w:rFonts w:ascii="Arial Narrow" w:hAnsi="Arial Narrow" w:cs="Calibri"/>
                <w:color w:val="000000"/>
                <w:sz w:val="20"/>
                <w:szCs w:val="20"/>
              </w:rPr>
            </w:pPr>
            <w:r w:rsidRPr="004C711F">
              <w:rPr>
                <w:rFonts w:ascii="Arial Narrow" w:hAnsi="Arial Narrow" w:cs="Calibri"/>
                <w:color w:val="000000"/>
                <w:sz w:val="20"/>
                <w:szCs w:val="20"/>
              </w:rPr>
              <w:t xml:space="preserve">Câble vert-Jaune 16 mm² </w:t>
            </w:r>
          </w:p>
        </w:tc>
        <w:tc>
          <w:tcPr>
            <w:tcW w:w="549" w:type="dxa"/>
            <w:tcBorders>
              <w:top w:val="nil"/>
              <w:left w:val="nil"/>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proofErr w:type="gramStart"/>
            <w:r w:rsidRPr="004C711F">
              <w:rPr>
                <w:rFonts w:ascii="Arial Narrow" w:hAnsi="Arial Narrow" w:cs="Calibri"/>
                <w:color w:val="000000"/>
                <w:sz w:val="20"/>
                <w:szCs w:val="20"/>
              </w:rPr>
              <w:t>ml</w:t>
            </w:r>
            <w:proofErr w:type="gramEnd"/>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 xml:space="preserve">      120.00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sz w:val="20"/>
                <w:szCs w:val="20"/>
              </w:rPr>
            </w:pPr>
          </w:p>
        </w:tc>
        <w:tc>
          <w:tcPr>
            <w:tcW w:w="1691"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jc w:val="center"/>
              <w:rPr>
                <w:rFonts w:ascii="Arial Narrow" w:hAnsi="Arial Narrow" w:cs="Calibri"/>
                <w:color w:val="000000"/>
                <w:sz w:val="20"/>
                <w:szCs w:val="20"/>
              </w:rPr>
            </w:pPr>
          </w:p>
        </w:tc>
      </w:tr>
      <w:tr w:rsidR="00E931A1" w:rsidRPr="004C711F" w:rsidTr="002C5CED">
        <w:trPr>
          <w:trHeight w:val="315"/>
        </w:trPr>
        <w:tc>
          <w:tcPr>
            <w:tcW w:w="6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303</w:t>
            </w:r>
          </w:p>
        </w:tc>
        <w:tc>
          <w:tcPr>
            <w:tcW w:w="5807" w:type="dxa"/>
            <w:tcBorders>
              <w:top w:val="nil"/>
              <w:left w:val="nil"/>
              <w:bottom w:val="single" w:sz="8" w:space="0" w:color="auto"/>
              <w:right w:val="single" w:sz="8" w:space="0" w:color="auto"/>
            </w:tcBorders>
            <w:shd w:val="clear" w:color="auto" w:fill="auto"/>
            <w:noWrap/>
            <w:vAlign w:val="center"/>
            <w:hideMark/>
          </w:tcPr>
          <w:p w:rsidR="00E931A1" w:rsidRPr="004C711F" w:rsidRDefault="00E931A1" w:rsidP="00E931A1">
            <w:pPr>
              <w:rPr>
                <w:rFonts w:ascii="Arial Narrow" w:hAnsi="Arial Narrow" w:cs="Calibri"/>
                <w:color w:val="000000"/>
                <w:sz w:val="20"/>
                <w:szCs w:val="20"/>
              </w:rPr>
            </w:pPr>
            <w:r w:rsidRPr="004C711F">
              <w:rPr>
                <w:rFonts w:ascii="Arial Narrow" w:hAnsi="Arial Narrow" w:cs="Calibri"/>
                <w:color w:val="000000"/>
                <w:sz w:val="20"/>
                <w:szCs w:val="20"/>
              </w:rPr>
              <w:t xml:space="preserve">Barette de coupure </w:t>
            </w:r>
          </w:p>
        </w:tc>
        <w:tc>
          <w:tcPr>
            <w:tcW w:w="549" w:type="dxa"/>
            <w:tcBorders>
              <w:top w:val="nil"/>
              <w:left w:val="nil"/>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proofErr w:type="gramStart"/>
            <w:r w:rsidRPr="004C711F">
              <w:rPr>
                <w:rFonts w:ascii="Arial Narrow" w:hAnsi="Arial Narrow" w:cs="Calibri"/>
                <w:color w:val="000000"/>
                <w:sz w:val="20"/>
                <w:szCs w:val="20"/>
              </w:rPr>
              <w:t>u</w:t>
            </w:r>
            <w:proofErr w:type="gramEnd"/>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 xml:space="preserve">          6.00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sz w:val="20"/>
                <w:szCs w:val="20"/>
              </w:rPr>
            </w:pPr>
          </w:p>
        </w:tc>
        <w:tc>
          <w:tcPr>
            <w:tcW w:w="1691"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jc w:val="center"/>
              <w:rPr>
                <w:rFonts w:ascii="Arial Narrow" w:hAnsi="Arial Narrow" w:cs="Calibri"/>
                <w:color w:val="000000"/>
                <w:sz w:val="20"/>
                <w:szCs w:val="20"/>
              </w:rPr>
            </w:pPr>
          </w:p>
        </w:tc>
      </w:tr>
      <w:tr w:rsidR="00E931A1" w:rsidRPr="004C711F" w:rsidTr="002C5CED">
        <w:trPr>
          <w:trHeight w:val="315"/>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304</w:t>
            </w:r>
          </w:p>
        </w:tc>
        <w:tc>
          <w:tcPr>
            <w:tcW w:w="5807" w:type="dxa"/>
            <w:tcBorders>
              <w:top w:val="nil"/>
              <w:left w:val="nil"/>
              <w:bottom w:val="single" w:sz="8" w:space="0" w:color="auto"/>
              <w:right w:val="single" w:sz="8" w:space="0" w:color="auto"/>
            </w:tcBorders>
            <w:shd w:val="clear" w:color="auto" w:fill="auto"/>
            <w:noWrap/>
            <w:vAlign w:val="center"/>
            <w:hideMark/>
          </w:tcPr>
          <w:p w:rsidR="00E931A1" w:rsidRPr="004C711F" w:rsidRDefault="00E931A1" w:rsidP="00E931A1">
            <w:pPr>
              <w:rPr>
                <w:rFonts w:ascii="Arial Narrow" w:hAnsi="Arial Narrow" w:cs="Calibri"/>
                <w:color w:val="000000"/>
                <w:sz w:val="20"/>
                <w:szCs w:val="20"/>
              </w:rPr>
            </w:pPr>
            <w:r w:rsidRPr="004C711F">
              <w:rPr>
                <w:rFonts w:ascii="Arial Narrow" w:hAnsi="Arial Narrow" w:cs="Calibri"/>
                <w:color w:val="000000"/>
                <w:sz w:val="20"/>
                <w:szCs w:val="20"/>
              </w:rPr>
              <w:t>Cable U1000 /4 mm²</w:t>
            </w:r>
          </w:p>
        </w:tc>
        <w:tc>
          <w:tcPr>
            <w:tcW w:w="549" w:type="dxa"/>
            <w:tcBorders>
              <w:top w:val="nil"/>
              <w:left w:val="nil"/>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proofErr w:type="gramStart"/>
            <w:r w:rsidRPr="004C711F">
              <w:rPr>
                <w:rFonts w:ascii="Arial Narrow" w:hAnsi="Arial Narrow" w:cs="Calibri"/>
                <w:color w:val="000000"/>
                <w:sz w:val="20"/>
                <w:szCs w:val="20"/>
              </w:rPr>
              <w:t>ml</w:t>
            </w:r>
            <w:proofErr w:type="gramEnd"/>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 xml:space="preserve">      152.00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sz w:val="20"/>
                <w:szCs w:val="20"/>
              </w:rPr>
            </w:pPr>
          </w:p>
        </w:tc>
        <w:tc>
          <w:tcPr>
            <w:tcW w:w="1691"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jc w:val="center"/>
              <w:rPr>
                <w:rFonts w:ascii="Arial Narrow" w:hAnsi="Arial Narrow" w:cs="Calibri"/>
                <w:color w:val="000000"/>
                <w:sz w:val="20"/>
                <w:szCs w:val="20"/>
              </w:rPr>
            </w:pPr>
          </w:p>
        </w:tc>
      </w:tr>
      <w:tr w:rsidR="00E931A1" w:rsidRPr="004C711F" w:rsidTr="002C5CED">
        <w:trPr>
          <w:trHeight w:val="315"/>
        </w:trPr>
        <w:tc>
          <w:tcPr>
            <w:tcW w:w="6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305</w:t>
            </w:r>
          </w:p>
        </w:tc>
        <w:tc>
          <w:tcPr>
            <w:tcW w:w="5807" w:type="dxa"/>
            <w:tcBorders>
              <w:top w:val="nil"/>
              <w:left w:val="nil"/>
              <w:bottom w:val="single" w:sz="8" w:space="0" w:color="auto"/>
              <w:right w:val="single" w:sz="8" w:space="0" w:color="auto"/>
            </w:tcBorders>
            <w:shd w:val="clear" w:color="auto" w:fill="auto"/>
            <w:noWrap/>
            <w:vAlign w:val="center"/>
            <w:hideMark/>
          </w:tcPr>
          <w:p w:rsidR="00E931A1" w:rsidRPr="004C711F" w:rsidRDefault="00E931A1" w:rsidP="00E931A1">
            <w:pPr>
              <w:rPr>
                <w:rFonts w:ascii="Arial Narrow" w:hAnsi="Arial Narrow" w:cs="Calibri"/>
                <w:color w:val="000000"/>
                <w:sz w:val="20"/>
                <w:szCs w:val="20"/>
              </w:rPr>
            </w:pPr>
            <w:r w:rsidRPr="004C711F">
              <w:rPr>
                <w:rFonts w:ascii="Arial Narrow" w:hAnsi="Arial Narrow" w:cs="Calibri"/>
                <w:color w:val="000000"/>
                <w:sz w:val="20"/>
                <w:szCs w:val="20"/>
              </w:rPr>
              <w:t>Câble 1,5 mm² TYPE RCT ou équivalent</w:t>
            </w:r>
          </w:p>
        </w:tc>
        <w:tc>
          <w:tcPr>
            <w:tcW w:w="549" w:type="dxa"/>
            <w:tcBorders>
              <w:top w:val="nil"/>
              <w:left w:val="nil"/>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proofErr w:type="gramStart"/>
            <w:r w:rsidRPr="004C711F">
              <w:rPr>
                <w:rFonts w:ascii="Arial Narrow" w:hAnsi="Arial Narrow" w:cs="Calibri"/>
                <w:color w:val="000000"/>
                <w:sz w:val="20"/>
                <w:szCs w:val="20"/>
              </w:rPr>
              <w:t>ml</w:t>
            </w:r>
            <w:proofErr w:type="gramEnd"/>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 xml:space="preserve">   2,400.00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sz w:val="20"/>
                <w:szCs w:val="20"/>
              </w:rPr>
            </w:pPr>
          </w:p>
        </w:tc>
        <w:tc>
          <w:tcPr>
            <w:tcW w:w="1691"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jc w:val="center"/>
              <w:rPr>
                <w:rFonts w:ascii="Arial Narrow" w:hAnsi="Arial Narrow" w:cs="Calibri"/>
                <w:color w:val="000000"/>
                <w:sz w:val="20"/>
                <w:szCs w:val="20"/>
              </w:rPr>
            </w:pPr>
          </w:p>
        </w:tc>
      </w:tr>
      <w:tr w:rsidR="00E931A1" w:rsidRPr="004C711F" w:rsidTr="002C5CED">
        <w:trPr>
          <w:trHeight w:val="315"/>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306</w:t>
            </w:r>
          </w:p>
        </w:tc>
        <w:tc>
          <w:tcPr>
            <w:tcW w:w="5807" w:type="dxa"/>
            <w:tcBorders>
              <w:top w:val="nil"/>
              <w:left w:val="nil"/>
              <w:bottom w:val="single" w:sz="8" w:space="0" w:color="auto"/>
              <w:right w:val="single" w:sz="8" w:space="0" w:color="auto"/>
            </w:tcBorders>
            <w:shd w:val="clear" w:color="auto" w:fill="auto"/>
            <w:noWrap/>
            <w:vAlign w:val="center"/>
            <w:hideMark/>
          </w:tcPr>
          <w:p w:rsidR="00E931A1" w:rsidRPr="004C711F" w:rsidRDefault="00E931A1" w:rsidP="00E931A1">
            <w:pPr>
              <w:rPr>
                <w:rFonts w:ascii="Arial Narrow" w:hAnsi="Arial Narrow" w:cs="Calibri"/>
                <w:color w:val="000000"/>
                <w:sz w:val="20"/>
                <w:szCs w:val="20"/>
              </w:rPr>
            </w:pPr>
            <w:r w:rsidRPr="004C711F">
              <w:rPr>
                <w:rFonts w:ascii="Arial Narrow" w:hAnsi="Arial Narrow" w:cs="Calibri"/>
                <w:color w:val="000000"/>
                <w:sz w:val="20"/>
                <w:szCs w:val="20"/>
              </w:rPr>
              <w:t>Câble 2,5 mm² RCT ou équivalent</w:t>
            </w:r>
          </w:p>
        </w:tc>
        <w:tc>
          <w:tcPr>
            <w:tcW w:w="549" w:type="dxa"/>
            <w:tcBorders>
              <w:top w:val="nil"/>
              <w:left w:val="nil"/>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proofErr w:type="gramStart"/>
            <w:r w:rsidRPr="004C711F">
              <w:rPr>
                <w:rFonts w:ascii="Arial Narrow" w:hAnsi="Arial Narrow" w:cs="Calibri"/>
                <w:color w:val="000000"/>
                <w:sz w:val="20"/>
                <w:szCs w:val="20"/>
              </w:rPr>
              <w:t>ml</w:t>
            </w:r>
            <w:proofErr w:type="gramEnd"/>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 xml:space="preserve">   2,400.00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sz w:val="20"/>
                <w:szCs w:val="20"/>
              </w:rPr>
            </w:pPr>
          </w:p>
        </w:tc>
        <w:tc>
          <w:tcPr>
            <w:tcW w:w="1691"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jc w:val="center"/>
              <w:rPr>
                <w:rFonts w:ascii="Arial Narrow" w:hAnsi="Arial Narrow" w:cs="Calibri"/>
                <w:color w:val="000000"/>
                <w:sz w:val="20"/>
                <w:szCs w:val="20"/>
              </w:rPr>
            </w:pPr>
          </w:p>
        </w:tc>
      </w:tr>
      <w:tr w:rsidR="00E931A1" w:rsidRPr="004C711F" w:rsidTr="002C5CED">
        <w:trPr>
          <w:trHeight w:val="750"/>
        </w:trPr>
        <w:tc>
          <w:tcPr>
            <w:tcW w:w="6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307</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color w:val="000000"/>
                <w:sz w:val="20"/>
                <w:szCs w:val="20"/>
              </w:rPr>
            </w:pPr>
            <w:r w:rsidRPr="004C711F">
              <w:rPr>
                <w:rFonts w:ascii="Arial Narrow" w:hAnsi="Arial Narrow" w:cs="Calibri"/>
                <w:color w:val="000000"/>
                <w:sz w:val="20"/>
                <w:szCs w:val="20"/>
              </w:rPr>
              <w:t>Gaine Ø20 type TRAVEL dans la dalle et type OK ailleurs</w:t>
            </w:r>
          </w:p>
        </w:tc>
        <w:tc>
          <w:tcPr>
            <w:tcW w:w="549" w:type="dxa"/>
            <w:tcBorders>
              <w:top w:val="nil"/>
              <w:left w:val="nil"/>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proofErr w:type="gramStart"/>
            <w:r w:rsidRPr="004C711F">
              <w:rPr>
                <w:rFonts w:ascii="Arial Narrow" w:hAnsi="Arial Narrow" w:cs="Calibri"/>
                <w:color w:val="000000"/>
                <w:sz w:val="20"/>
                <w:szCs w:val="20"/>
              </w:rPr>
              <w:t>ml</w:t>
            </w:r>
            <w:proofErr w:type="gramEnd"/>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 xml:space="preserve">   2,400.00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sz w:val="20"/>
                <w:szCs w:val="20"/>
              </w:rPr>
            </w:pPr>
          </w:p>
        </w:tc>
        <w:tc>
          <w:tcPr>
            <w:tcW w:w="1691"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jc w:val="center"/>
              <w:rPr>
                <w:rFonts w:ascii="Arial Narrow" w:hAnsi="Arial Narrow" w:cs="Calibri"/>
                <w:color w:val="000000"/>
                <w:sz w:val="20"/>
                <w:szCs w:val="20"/>
              </w:rPr>
            </w:pPr>
          </w:p>
        </w:tc>
      </w:tr>
      <w:tr w:rsidR="00E931A1" w:rsidRPr="004C711F" w:rsidTr="002C5CED">
        <w:trPr>
          <w:trHeight w:val="525"/>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308</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color w:val="000000"/>
                <w:sz w:val="20"/>
                <w:szCs w:val="20"/>
              </w:rPr>
            </w:pPr>
            <w:r w:rsidRPr="004C711F">
              <w:rPr>
                <w:rFonts w:ascii="Arial Narrow" w:hAnsi="Arial Narrow" w:cs="Calibri"/>
                <w:color w:val="000000"/>
                <w:sz w:val="20"/>
                <w:szCs w:val="20"/>
              </w:rPr>
              <w:t>Gaine Ø25 type TRAVEL dans la dalle et type OK ailleurs</w:t>
            </w:r>
          </w:p>
        </w:tc>
        <w:tc>
          <w:tcPr>
            <w:tcW w:w="549" w:type="dxa"/>
            <w:tcBorders>
              <w:top w:val="nil"/>
              <w:left w:val="nil"/>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proofErr w:type="gramStart"/>
            <w:r w:rsidRPr="004C711F">
              <w:rPr>
                <w:rFonts w:ascii="Arial Narrow" w:hAnsi="Arial Narrow" w:cs="Calibri"/>
                <w:color w:val="000000"/>
                <w:sz w:val="20"/>
                <w:szCs w:val="20"/>
              </w:rPr>
              <w:t>ml</w:t>
            </w:r>
            <w:proofErr w:type="gramEnd"/>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 xml:space="preserve">      100.00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sz w:val="20"/>
                <w:szCs w:val="20"/>
              </w:rPr>
            </w:pPr>
          </w:p>
        </w:tc>
        <w:tc>
          <w:tcPr>
            <w:tcW w:w="1691"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jc w:val="center"/>
              <w:rPr>
                <w:rFonts w:ascii="Arial Narrow" w:hAnsi="Arial Narrow" w:cs="Calibri"/>
                <w:color w:val="000000"/>
                <w:sz w:val="20"/>
                <w:szCs w:val="20"/>
              </w:rPr>
            </w:pPr>
          </w:p>
        </w:tc>
      </w:tr>
      <w:tr w:rsidR="00E931A1" w:rsidRPr="004C711F" w:rsidTr="002C5CED">
        <w:trPr>
          <w:trHeight w:val="525"/>
        </w:trPr>
        <w:tc>
          <w:tcPr>
            <w:tcW w:w="6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lastRenderedPageBreak/>
              <w:t>309</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color w:val="000000"/>
                <w:sz w:val="20"/>
                <w:szCs w:val="20"/>
              </w:rPr>
            </w:pPr>
            <w:r w:rsidRPr="004C711F">
              <w:rPr>
                <w:rFonts w:ascii="Arial Narrow" w:hAnsi="Arial Narrow" w:cs="Calibri"/>
                <w:color w:val="000000"/>
                <w:sz w:val="20"/>
                <w:szCs w:val="20"/>
              </w:rPr>
              <w:t>Gaine Ø32 type TRAVEL dans la dalle et type OK ailleurs</w:t>
            </w:r>
          </w:p>
        </w:tc>
        <w:tc>
          <w:tcPr>
            <w:tcW w:w="549" w:type="dxa"/>
            <w:tcBorders>
              <w:top w:val="nil"/>
              <w:left w:val="nil"/>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proofErr w:type="gramStart"/>
            <w:r w:rsidRPr="004C711F">
              <w:rPr>
                <w:rFonts w:ascii="Arial Narrow" w:hAnsi="Arial Narrow" w:cs="Calibri"/>
                <w:color w:val="000000"/>
                <w:sz w:val="20"/>
                <w:szCs w:val="20"/>
              </w:rPr>
              <w:t>ml</w:t>
            </w:r>
            <w:proofErr w:type="gramEnd"/>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 xml:space="preserve">      120.00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sz w:val="20"/>
                <w:szCs w:val="20"/>
              </w:rPr>
            </w:pPr>
          </w:p>
        </w:tc>
        <w:tc>
          <w:tcPr>
            <w:tcW w:w="1691"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jc w:val="center"/>
              <w:rPr>
                <w:rFonts w:ascii="Arial Narrow" w:hAnsi="Arial Narrow" w:cs="Calibri"/>
                <w:color w:val="000000"/>
                <w:sz w:val="20"/>
                <w:szCs w:val="20"/>
              </w:rPr>
            </w:pPr>
          </w:p>
        </w:tc>
      </w:tr>
      <w:tr w:rsidR="00E931A1" w:rsidRPr="004C711F" w:rsidTr="002C5CED">
        <w:trPr>
          <w:trHeight w:val="315"/>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310</w:t>
            </w:r>
          </w:p>
        </w:tc>
        <w:tc>
          <w:tcPr>
            <w:tcW w:w="5807" w:type="dxa"/>
            <w:tcBorders>
              <w:top w:val="nil"/>
              <w:left w:val="nil"/>
              <w:bottom w:val="single" w:sz="8" w:space="0" w:color="auto"/>
              <w:right w:val="single" w:sz="8" w:space="0" w:color="auto"/>
            </w:tcBorders>
            <w:shd w:val="clear" w:color="auto" w:fill="auto"/>
            <w:noWrap/>
            <w:vAlign w:val="center"/>
            <w:hideMark/>
          </w:tcPr>
          <w:p w:rsidR="00E931A1" w:rsidRPr="004C711F" w:rsidRDefault="00E931A1" w:rsidP="00E931A1">
            <w:pPr>
              <w:rPr>
                <w:rFonts w:ascii="Arial Narrow" w:hAnsi="Arial Narrow" w:cs="Calibri"/>
                <w:color w:val="000000"/>
                <w:sz w:val="20"/>
                <w:szCs w:val="20"/>
              </w:rPr>
            </w:pPr>
            <w:r w:rsidRPr="004C711F">
              <w:rPr>
                <w:rFonts w:ascii="Arial Narrow" w:hAnsi="Arial Narrow" w:cs="Calibri"/>
                <w:color w:val="000000"/>
                <w:sz w:val="20"/>
                <w:szCs w:val="20"/>
              </w:rPr>
              <w:t>Douilles Plafonnier de Scheider</w:t>
            </w:r>
          </w:p>
        </w:tc>
        <w:tc>
          <w:tcPr>
            <w:tcW w:w="549" w:type="dxa"/>
            <w:tcBorders>
              <w:top w:val="nil"/>
              <w:left w:val="nil"/>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proofErr w:type="gramStart"/>
            <w:r w:rsidRPr="004C711F">
              <w:rPr>
                <w:rFonts w:ascii="Arial Narrow" w:hAnsi="Arial Narrow" w:cs="Calibri"/>
                <w:color w:val="000000"/>
                <w:sz w:val="20"/>
                <w:szCs w:val="20"/>
              </w:rPr>
              <w:t>u</w:t>
            </w:r>
            <w:proofErr w:type="gramEnd"/>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 xml:space="preserve">        12.00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sz w:val="20"/>
                <w:szCs w:val="20"/>
              </w:rPr>
            </w:pPr>
          </w:p>
        </w:tc>
        <w:tc>
          <w:tcPr>
            <w:tcW w:w="1691"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jc w:val="center"/>
              <w:rPr>
                <w:rFonts w:ascii="Arial Narrow" w:hAnsi="Arial Narrow" w:cs="Calibri"/>
                <w:color w:val="000000"/>
                <w:sz w:val="20"/>
                <w:szCs w:val="20"/>
              </w:rPr>
            </w:pPr>
          </w:p>
        </w:tc>
      </w:tr>
      <w:tr w:rsidR="00E931A1" w:rsidRPr="004C711F" w:rsidTr="002C5CED">
        <w:trPr>
          <w:trHeight w:val="315"/>
        </w:trPr>
        <w:tc>
          <w:tcPr>
            <w:tcW w:w="6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311</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color w:val="000000"/>
                <w:sz w:val="20"/>
                <w:szCs w:val="20"/>
              </w:rPr>
            </w:pPr>
            <w:r w:rsidRPr="004C711F">
              <w:rPr>
                <w:rFonts w:ascii="Arial Narrow" w:hAnsi="Arial Narrow" w:cs="Calibri"/>
                <w:color w:val="000000"/>
                <w:sz w:val="20"/>
                <w:szCs w:val="20"/>
              </w:rPr>
              <w:t>Barrettes de 10 Dominos type LEGRAND de 25A</w:t>
            </w:r>
          </w:p>
        </w:tc>
        <w:tc>
          <w:tcPr>
            <w:tcW w:w="549" w:type="dxa"/>
            <w:tcBorders>
              <w:top w:val="nil"/>
              <w:left w:val="nil"/>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proofErr w:type="gramStart"/>
            <w:r w:rsidRPr="004C711F">
              <w:rPr>
                <w:rFonts w:ascii="Arial Narrow" w:hAnsi="Arial Narrow" w:cs="Calibri"/>
                <w:color w:val="000000"/>
                <w:sz w:val="20"/>
                <w:szCs w:val="20"/>
              </w:rPr>
              <w:t>u</w:t>
            </w:r>
            <w:proofErr w:type="gramEnd"/>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 xml:space="preserve">        12.00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sz w:val="20"/>
                <w:szCs w:val="20"/>
              </w:rPr>
            </w:pPr>
          </w:p>
        </w:tc>
        <w:tc>
          <w:tcPr>
            <w:tcW w:w="1691"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jc w:val="center"/>
              <w:rPr>
                <w:rFonts w:ascii="Arial Narrow" w:hAnsi="Arial Narrow" w:cs="Calibri"/>
                <w:color w:val="000000"/>
                <w:sz w:val="20"/>
                <w:szCs w:val="20"/>
              </w:rPr>
            </w:pPr>
          </w:p>
        </w:tc>
      </w:tr>
      <w:tr w:rsidR="00E931A1" w:rsidRPr="004C711F" w:rsidTr="002C5CED">
        <w:trPr>
          <w:trHeight w:val="315"/>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312</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color w:val="000000"/>
                <w:sz w:val="20"/>
                <w:szCs w:val="20"/>
              </w:rPr>
            </w:pPr>
            <w:r w:rsidRPr="004C711F">
              <w:rPr>
                <w:rFonts w:ascii="Arial Narrow" w:hAnsi="Arial Narrow" w:cs="Calibri"/>
                <w:color w:val="000000"/>
                <w:sz w:val="20"/>
                <w:szCs w:val="20"/>
              </w:rPr>
              <w:t>Barette Dominos type Legrand de 16A</w:t>
            </w:r>
          </w:p>
        </w:tc>
        <w:tc>
          <w:tcPr>
            <w:tcW w:w="549" w:type="dxa"/>
            <w:tcBorders>
              <w:top w:val="nil"/>
              <w:left w:val="nil"/>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proofErr w:type="gramStart"/>
            <w:r w:rsidRPr="004C711F">
              <w:rPr>
                <w:rFonts w:ascii="Arial Narrow" w:hAnsi="Arial Narrow" w:cs="Calibri"/>
                <w:color w:val="000000"/>
                <w:sz w:val="20"/>
                <w:szCs w:val="20"/>
              </w:rPr>
              <w:t>u</w:t>
            </w:r>
            <w:proofErr w:type="gramEnd"/>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 xml:space="preserve">        12.00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sz w:val="20"/>
                <w:szCs w:val="20"/>
              </w:rPr>
            </w:pPr>
          </w:p>
        </w:tc>
        <w:tc>
          <w:tcPr>
            <w:tcW w:w="1691"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jc w:val="center"/>
              <w:rPr>
                <w:rFonts w:ascii="Arial Narrow" w:hAnsi="Arial Narrow" w:cs="Calibri"/>
                <w:color w:val="000000"/>
                <w:sz w:val="20"/>
                <w:szCs w:val="20"/>
              </w:rPr>
            </w:pPr>
          </w:p>
        </w:tc>
      </w:tr>
      <w:tr w:rsidR="00E931A1" w:rsidRPr="004C711F" w:rsidTr="002C5CED">
        <w:trPr>
          <w:trHeight w:val="315"/>
        </w:trPr>
        <w:tc>
          <w:tcPr>
            <w:tcW w:w="6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313</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color w:val="000000"/>
                <w:sz w:val="20"/>
                <w:szCs w:val="20"/>
              </w:rPr>
            </w:pPr>
            <w:r w:rsidRPr="004C711F">
              <w:rPr>
                <w:rFonts w:ascii="Arial Narrow" w:hAnsi="Arial Narrow" w:cs="Calibri"/>
                <w:color w:val="000000"/>
                <w:sz w:val="20"/>
                <w:szCs w:val="20"/>
              </w:rPr>
              <w:t>Disjoncteur Divisionnaire de type scheider 10A</w:t>
            </w:r>
          </w:p>
        </w:tc>
        <w:tc>
          <w:tcPr>
            <w:tcW w:w="549" w:type="dxa"/>
            <w:tcBorders>
              <w:top w:val="nil"/>
              <w:left w:val="nil"/>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proofErr w:type="gramStart"/>
            <w:r w:rsidRPr="004C711F">
              <w:rPr>
                <w:rFonts w:ascii="Arial Narrow" w:hAnsi="Arial Narrow" w:cs="Calibri"/>
                <w:color w:val="000000"/>
                <w:sz w:val="20"/>
                <w:szCs w:val="20"/>
              </w:rPr>
              <w:t>u</w:t>
            </w:r>
            <w:proofErr w:type="gramEnd"/>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 xml:space="preserve">        18.00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sz w:val="20"/>
                <w:szCs w:val="20"/>
              </w:rPr>
            </w:pPr>
          </w:p>
        </w:tc>
        <w:tc>
          <w:tcPr>
            <w:tcW w:w="1691"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jc w:val="center"/>
              <w:rPr>
                <w:rFonts w:ascii="Arial Narrow" w:hAnsi="Arial Narrow" w:cs="Calibri"/>
                <w:color w:val="000000"/>
                <w:sz w:val="20"/>
                <w:szCs w:val="20"/>
              </w:rPr>
            </w:pPr>
          </w:p>
        </w:tc>
      </w:tr>
      <w:tr w:rsidR="00E931A1" w:rsidRPr="004C711F" w:rsidTr="002C5CED">
        <w:trPr>
          <w:trHeight w:val="315"/>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314</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color w:val="000000"/>
                <w:sz w:val="20"/>
                <w:szCs w:val="20"/>
              </w:rPr>
            </w:pPr>
            <w:r w:rsidRPr="004C711F">
              <w:rPr>
                <w:rFonts w:ascii="Arial Narrow" w:hAnsi="Arial Narrow" w:cs="Calibri"/>
                <w:color w:val="000000"/>
                <w:sz w:val="20"/>
                <w:szCs w:val="20"/>
              </w:rPr>
              <w:t>Disjoncteur Divisionnaire de type scheider 16A</w:t>
            </w:r>
          </w:p>
        </w:tc>
        <w:tc>
          <w:tcPr>
            <w:tcW w:w="549" w:type="dxa"/>
            <w:tcBorders>
              <w:top w:val="nil"/>
              <w:left w:val="nil"/>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proofErr w:type="gramStart"/>
            <w:r w:rsidRPr="004C711F">
              <w:rPr>
                <w:rFonts w:ascii="Arial Narrow" w:hAnsi="Arial Narrow" w:cs="Calibri"/>
                <w:color w:val="000000"/>
                <w:sz w:val="20"/>
                <w:szCs w:val="20"/>
              </w:rPr>
              <w:t>u</w:t>
            </w:r>
            <w:proofErr w:type="gramEnd"/>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 xml:space="preserve">        18.00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sz w:val="20"/>
                <w:szCs w:val="20"/>
              </w:rPr>
            </w:pPr>
          </w:p>
        </w:tc>
        <w:tc>
          <w:tcPr>
            <w:tcW w:w="1691"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jc w:val="center"/>
              <w:rPr>
                <w:rFonts w:ascii="Arial Narrow" w:hAnsi="Arial Narrow" w:cs="Calibri"/>
                <w:color w:val="000000"/>
                <w:sz w:val="20"/>
                <w:szCs w:val="20"/>
              </w:rPr>
            </w:pPr>
          </w:p>
        </w:tc>
      </w:tr>
      <w:tr w:rsidR="00E931A1" w:rsidRPr="004C711F" w:rsidTr="002C5CED">
        <w:trPr>
          <w:trHeight w:val="315"/>
        </w:trPr>
        <w:tc>
          <w:tcPr>
            <w:tcW w:w="6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315</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color w:val="000000"/>
                <w:sz w:val="20"/>
                <w:szCs w:val="20"/>
              </w:rPr>
            </w:pPr>
            <w:r w:rsidRPr="004C711F">
              <w:rPr>
                <w:rFonts w:ascii="Arial Narrow" w:hAnsi="Arial Narrow" w:cs="Calibri"/>
                <w:color w:val="000000"/>
                <w:sz w:val="20"/>
                <w:szCs w:val="20"/>
              </w:rPr>
              <w:t>Disjoncteur parafoudre de type scheider 16A/20A</w:t>
            </w:r>
          </w:p>
        </w:tc>
        <w:tc>
          <w:tcPr>
            <w:tcW w:w="549" w:type="dxa"/>
            <w:tcBorders>
              <w:top w:val="nil"/>
              <w:left w:val="nil"/>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proofErr w:type="gramStart"/>
            <w:r w:rsidRPr="004C711F">
              <w:rPr>
                <w:rFonts w:ascii="Arial Narrow" w:hAnsi="Arial Narrow" w:cs="Calibri"/>
                <w:color w:val="000000"/>
                <w:sz w:val="20"/>
                <w:szCs w:val="20"/>
              </w:rPr>
              <w:t>u</w:t>
            </w:r>
            <w:proofErr w:type="gramEnd"/>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 xml:space="preserve">        18.00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sz w:val="20"/>
                <w:szCs w:val="20"/>
              </w:rPr>
            </w:pPr>
          </w:p>
        </w:tc>
        <w:tc>
          <w:tcPr>
            <w:tcW w:w="1691"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jc w:val="center"/>
              <w:rPr>
                <w:rFonts w:ascii="Arial Narrow" w:hAnsi="Arial Narrow" w:cs="Calibri"/>
                <w:color w:val="000000"/>
                <w:sz w:val="20"/>
                <w:szCs w:val="20"/>
              </w:rPr>
            </w:pPr>
          </w:p>
        </w:tc>
      </w:tr>
      <w:tr w:rsidR="00E931A1" w:rsidRPr="004C711F" w:rsidTr="002C5CED">
        <w:trPr>
          <w:trHeight w:val="315"/>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316</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color w:val="000000"/>
                <w:sz w:val="20"/>
                <w:szCs w:val="20"/>
              </w:rPr>
            </w:pPr>
            <w:r w:rsidRPr="004C711F">
              <w:rPr>
                <w:rFonts w:ascii="Arial Narrow" w:hAnsi="Arial Narrow" w:cs="Calibri"/>
                <w:color w:val="000000"/>
                <w:sz w:val="20"/>
                <w:szCs w:val="20"/>
              </w:rPr>
              <w:t>Interrupteur différentiel de type Schneider 20A/30 mA</w:t>
            </w:r>
          </w:p>
        </w:tc>
        <w:tc>
          <w:tcPr>
            <w:tcW w:w="549" w:type="dxa"/>
            <w:tcBorders>
              <w:top w:val="nil"/>
              <w:left w:val="nil"/>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proofErr w:type="gramStart"/>
            <w:r w:rsidRPr="004C711F">
              <w:rPr>
                <w:rFonts w:ascii="Arial Narrow" w:hAnsi="Arial Narrow" w:cs="Calibri"/>
                <w:color w:val="000000"/>
                <w:sz w:val="20"/>
                <w:szCs w:val="20"/>
              </w:rPr>
              <w:t>u</w:t>
            </w:r>
            <w:proofErr w:type="gramEnd"/>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 xml:space="preserve">          8.00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sz w:val="20"/>
                <w:szCs w:val="20"/>
              </w:rPr>
            </w:pPr>
          </w:p>
        </w:tc>
        <w:tc>
          <w:tcPr>
            <w:tcW w:w="1691"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jc w:val="center"/>
              <w:rPr>
                <w:rFonts w:ascii="Arial Narrow" w:hAnsi="Arial Narrow" w:cs="Calibri"/>
                <w:color w:val="000000"/>
                <w:sz w:val="20"/>
                <w:szCs w:val="20"/>
              </w:rPr>
            </w:pPr>
          </w:p>
        </w:tc>
      </w:tr>
      <w:tr w:rsidR="00E931A1" w:rsidRPr="004C711F" w:rsidTr="002C5CED">
        <w:trPr>
          <w:trHeight w:val="315"/>
        </w:trPr>
        <w:tc>
          <w:tcPr>
            <w:tcW w:w="6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317</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color w:val="000000"/>
                <w:sz w:val="20"/>
                <w:szCs w:val="20"/>
              </w:rPr>
            </w:pPr>
            <w:r w:rsidRPr="004C711F">
              <w:rPr>
                <w:rFonts w:ascii="Arial Narrow" w:hAnsi="Arial Narrow" w:cs="Calibri"/>
                <w:color w:val="000000"/>
                <w:sz w:val="20"/>
                <w:szCs w:val="20"/>
              </w:rPr>
              <w:t>10 parafoudres de type schneider 20 KA</w:t>
            </w:r>
          </w:p>
        </w:tc>
        <w:tc>
          <w:tcPr>
            <w:tcW w:w="549" w:type="dxa"/>
            <w:tcBorders>
              <w:top w:val="nil"/>
              <w:left w:val="nil"/>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proofErr w:type="gramStart"/>
            <w:r w:rsidRPr="004C711F">
              <w:rPr>
                <w:rFonts w:ascii="Arial Narrow" w:hAnsi="Arial Narrow" w:cs="Calibri"/>
                <w:color w:val="000000"/>
                <w:sz w:val="20"/>
                <w:szCs w:val="20"/>
              </w:rPr>
              <w:t>u</w:t>
            </w:r>
            <w:proofErr w:type="gramEnd"/>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 xml:space="preserve">          4.00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sz w:val="20"/>
                <w:szCs w:val="20"/>
              </w:rPr>
            </w:pPr>
          </w:p>
        </w:tc>
        <w:tc>
          <w:tcPr>
            <w:tcW w:w="1691"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jc w:val="center"/>
              <w:rPr>
                <w:rFonts w:ascii="Arial Narrow" w:hAnsi="Arial Narrow" w:cs="Calibri"/>
                <w:color w:val="000000"/>
                <w:sz w:val="20"/>
                <w:szCs w:val="20"/>
              </w:rPr>
            </w:pPr>
          </w:p>
        </w:tc>
      </w:tr>
      <w:tr w:rsidR="00E931A1" w:rsidRPr="004C711F" w:rsidTr="002C5CED">
        <w:trPr>
          <w:trHeight w:val="315"/>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318</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color w:val="000000"/>
                <w:sz w:val="20"/>
                <w:szCs w:val="20"/>
              </w:rPr>
            </w:pPr>
            <w:r w:rsidRPr="004C711F">
              <w:rPr>
                <w:rFonts w:ascii="Arial Narrow" w:hAnsi="Arial Narrow" w:cs="Calibri"/>
                <w:color w:val="000000"/>
                <w:sz w:val="20"/>
                <w:szCs w:val="20"/>
              </w:rPr>
              <w:t>Coffret de répartition de type Schneider 12 modules</w:t>
            </w:r>
          </w:p>
        </w:tc>
        <w:tc>
          <w:tcPr>
            <w:tcW w:w="549" w:type="dxa"/>
            <w:tcBorders>
              <w:top w:val="nil"/>
              <w:left w:val="nil"/>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proofErr w:type="gramStart"/>
            <w:r w:rsidRPr="004C711F">
              <w:rPr>
                <w:rFonts w:ascii="Arial Narrow" w:hAnsi="Arial Narrow" w:cs="Calibri"/>
                <w:color w:val="000000"/>
                <w:sz w:val="20"/>
                <w:szCs w:val="20"/>
              </w:rPr>
              <w:t>u</w:t>
            </w:r>
            <w:proofErr w:type="gramEnd"/>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 xml:space="preserve">          4.00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sz w:val="20"/>
                <w:szCs w:val="20"/>
              </w:rPr>
            </w:pPr>
          </w:p>
        </w:tc>
        <w:tc>
          <w:tcPr>
            <w:tcW w:w="1691"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jc w:val="center"/>
              <w:rPr>
                <w:rFonts w:ascii="Arial Narrow" w:hAnsi="Arial Narrow" w:cs="Calibri"/>
                <w:color w:val="000000"/>
                <w:sz w:val="20"/>
                <w:szCs w:val="20"/>
              </w:rPr>
            </w:pPr>
          </w:p>
        </w:tc>
      </w:tr>
      <w:tr w:rsidR="00E931A1" w:rsidRPr="004C711F" w:rsidTr="002C5CED">
        <w:trPr>
          <w:trHeight w:val="315"/>
        </w:trPr>
        <w:tc>
          <w:tcPr>
            <w:tcW w:w="6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319</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color w:val="000000"/>
                <w:sz w:val="20"/>
                <w:szCs w:val="20"/>
              </w:rPr>
            </w:pPr>
            <w:r w:rsidRPr="004C711F">
              <w:rPr>
                <w:rFonts w:ascii="Arial Narrow" w:hAnsi="Arial Narrow" w:cs="Calibri"/>
                <w:color w:val="000000"/>
                <w:sz w:val="20"/>
                <w:szCs w:val="20"/>
              </w:rPr>
              <w:t>Boites de dérivation 160x160</w:t>
            </w:r>
          </w:p>
        </w:tc>
        <w:tc>
          <w:tcPr>
            <w:tcW w:w="549" w:type="dxa"/>
            <w:tcBorders>
              <w:top w:val="nil"/>
              <w:left w:val="nil"/>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proofErr w:type="gramStart"/>
            <w:r w:rsidRPr="004C711F">
              <w:rPr>
                <w:rFonts w:ascii="Arial Narrow" w:hAnsi="Arial Narrow" w:cs="Calibri"/>
                <w:color w:val="000000"/>
                <w:sz w:val="20"/>
                <w:szCs w:val="20"/>
              </w:rPr>
              <w:t>u</w:t>
            </w:r>
            <w:proofErr w:type="gramEnd"/>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 xml:space="preserve">        12.00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sz w:val="20"/>
                <w:szCs w:val="20"/>
              </w:rPr>
            </w:pPr>
          </w:p>
        </w:tc>
        <w:tc>
          <w:tcPr>
            <w:tcW w:w="1691"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jc w:val="center"/>
              <w:rPr>
                <w:rFonts w:ascii="Arial Narrow" w:hAnsi="Arial Narrow" w:cs="Calibri"/>
                <w:color w:val="000000"/>
                <w:sz w:val="20"/>
                <w:szCs w:val="20"/>
              </w:rPr>
            </w:pPr>
          </w:p>
        </w:tc>
      </w:tr>
      <w:tr w:rsidR="00E931A1" w:rsidRPr="004C711F" w:rsidTr="002C5CED">
        <w:trPr>
          <w:trHeight w:val="315"/>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320</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color w:val="000000"/>
                <w:sz w:val="20"/>
                <w:szCs w:val="20"/>
              </w:rPr>
            </w:pPr>
            <w:r w:rsidRPr="004C711F">
              <w:rPr>
                <w:rFonts w:ascii="Arial Narrow" w:hAnsi="Arial Narrow" w:cs="Calibri"/>
                <w:color w:val="000000"/>
                <w:sz w:val="20"/>
                <w:szCs w:val="20"/>
              </w:rPr>
              <w:t>Ampoules économique 16w ingelec</w:t>
            </w:r>
          </w:p>
        </w:tc>
        <w:tc>
          <w:tcPr>
            <w:tcW w:w="549" w:type="dxa"/>
            <w:tcBorders>
              <w:top w:val="nil"/>
              <w:left w:val="nil"/>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proofErr w:type="gramStart"/>
            <w:r w:rsidRPr="004C711F">
              <w:rPr>
                <w:rFonts w:ascii="Arial Narrow" w:hAnsi="Arial Narrow" w:cs="Calibri"/>
                <w:color w:val="000000"/>
                <w:sz w:val="20"/>
                <w:szCs w:val="20"/>
              </w:rPr>
              <w:t>u</w:t>
            </w:r>
            <w:proofErr w:type="gramEnd"/>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 xml:space="preserve">        62.00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sz w:val="20"/>
                <w:szCs w:val="20"/>
              </w:rPr>
            </w:pPr>
          </w:p>
        </w:tc>
        <w:tc>
          <w:tcPr>
            <w:tcW w:w="1691"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jc w:val="center"/>
              <w:rPr>
                <w:rFonts w:ascii="Arial Narrow" w:hAnsi="Arial Narrow" w:cs="Calibri"/>
                <w:color w:val="000000"/>
                <w:sz w:val="20"/>
                <w:szCs w:val="20"/>
              </w:rPr>
            </w:pPr>
          </w:p>
        </w:tc>
      </w:tr>
      <w:tr w:rsidR="00E931A1" w:rsidRPr="004C711F" w:rsidTr="002C5CED">
        <w:trPr>
          <w:trHeight w:val="315"/>
        </w:trPr>
        <w:tc>
          <w:tcPr>
            <w:tcW w:w="6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321</w:t>
            </w:r>
          </w:p>
        </w:tc>
        <w:tc>
          <w:tcPr>
            <w:tcW w:w="5807" w:type="dxa"/>
            <w:tcBorders>
              <w:top w:val="nil"/>
              <w:left w:val="nil"/>
              <w:bottom w:val="single" w:sz="8" w:space="0" w:color="auto"/>
              <w:right w:val="single" w:sz="8" w:space="0" w:color="auto"/>
            </w:tcBorders>
            <w:shd w:val="clear" w:color="auto" w:fill="auto"/>
            <w:noWrap/>
            <w:vAlign w:val="center"/>
            <w:hideMark/>
          </w:tcPr>
          <w:p w:rsidR="00E931A1" w:rsidRPr="004C711F" w:rsidRDefault="00E931A1" w:rsidP="00E931A1">
            <w:pPr>
              <w:rPr>
                <w:rFonts w:ascii="Arial Narrow" w:hAnsi="Arial Narrow" w:cs="Calibri"/>
                <w:color w:val="000000"/>
                <w:sz w:val="20"/>
                <w:szCs w:val="20"/>
              </w:rPr>
            </w:pPr>
            <w:r w:rsidRPr="004C711F">
              <w:rPr>
                <w:rFonts w:ascii="Arial Narrow" w:hAnsi="Arial Narrow" w:cs="Calibri"/>
                <w:color w:val="000000"/>
                <w:sz w:val="20"/>
                <w:szCs w:val="20"/>
              </w:rPr>
              <w:t>Voyant lumineux 220V</w:t>
            </w:r>
          </w:p>
        </w:tc>
        <w:tc>
          <w:tcPr>
            <w:tcW w:w="549" w:type="dxa"/>
            <w:tcBorders>
              <w:top w:val="nil"/>
              <w:left w:val="nil"/>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proofErr w:type="gramStart"/>
            <w:r w:rsidRPr="004C711F">
              <w:rPr>
                <w:rFonts w:ascii="Arial Narrow" w:hAnsi="Arial Narrow" w:cs="Calibri"/>
                <w:color w:val="000000"/>
                <w:sz w:val="20"/>
                <w:szCs w:val="20"/>
              </w:rPr>
              <w:t>u</w:t>
            </w:r>
            <w:proofErr w:type="gramEnd"/>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 xml:space="preserve">          8.00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sz w:val="20"/>
                <w:szCs w:val="20"/>
              </w:rPr>
            </w:pPr>
          </w:p>
        </w:tc>
        <w:tc>
          <w:tcPr>
            <w:tcW w:w="1691"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jc w:val="center"/>
              <w:rPr>
                <w:rFonts w:ascii="Arial Narrow" w:hAnsi="Arial Narrow" w:cs="Calibri"/>
                <w:color w:val="000000"/>
                <w:sz w:val="20"/>
                <w:szCs w:val="20"/>
              </w:rPr>
            </w:pPr>
          </w:p>
        </w:tc>
      </w:tr>
      <w:tr w:rsidR="00E931A1" w:rsidRPr="004C711F" w:rsidTr="002C5CED">
        <w:trPr>
          <w:trHeight w:val="315"/>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322</w:t>
            </w:r>
          </w:p>
        </w:tc>
        <w:tc>
          <w:tcPr>
            <w:tcW w:w="5807" w:type="dxa"/>
            <w:tcBorders>
              <w:top w:val="nil"/>
              <w:left w:val="nil"/>
              <w:bottom w:val="single" w:sz="8" w:space="0" w:color="auto"/>
              <w:right w:val="single" w:sz="8" w:space="0" w:color="auto"/>
            </w:tcBorders>
            <w:shd w:val="clear" w:color="auto" w:fill="auto"/>
            <w:noWrap/>
            <w:vAlign w:val="center"/>
            <w:hideMark/>
          </w:tcPr>
          <w:p w:rsidR="00E931A1" w:rsidRPr="004C711F" w:rsidRDefault="00E931A1" w:rsidP="00E931A1">
            <w:pPr>
              <w:rPr>
                <w:rFonts w:ascii="Arial Narrow" w:hAnsi="Arial Narrow" w:cs="Calibri"/>
                <w:color w:val="000000"/>
                <w:sz w:val="20"/>
                <w:szCs w:val="20"/>
              </w:rPr>
            </w:pPr>
            <w:r w:rsidRPr="004C711F">
              <w:rPr>
                <w:rFonts w:ascii="Arial Narrow" w:hAnsi="Arial Narrow" w:cs="Calibri"/>
                <w:color w:val="000000"/>
                <w:sz w:val="20"/>
                <w:szCs w:val="20"/>
              </w:rPr>
              <w:t>Prises 2P+T type LEGRAND</w:t>
            </w:r>
          </w:p>
        </w:tc>
        <w:tc>
          <w:tcPr>
            <w:tcW w:w="549" w:type="dxa"/>
            <w:tcBorders>
              <w:top w:val="nil"/>
              <w:left w:val="nil"/>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proofErr w:type="gramStart"/>
            <w:r w:rsidRPr="004C711F">
              <w:rPr>
                <w:rFonts w:ascii="Arial Narrow" w:hAnsi="Arial Narrow" w:cs="Calibri"/>
                <w:color w:val="000000"/>
                <w:sz w:val="20"/>
                <w:szCs w:val="20"/>
              </w:rPr>
              <w:t>u</w:t>
            </w:r>
            <w:proofErr w:type="gramEnd"/>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 xml:space="preserve">        62.00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sz w:val="20"/>
                <w:szCs w:val="20"/>
              </w:rPr>
            </w:pPr>
          </w:p>
        </w:tc>
        <w:tc>
          <w:tcPr>
            <w:tcW w:w="1691"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jc w:val="center"/>
              <w:rPr>
                <w:rFonts w:ascii="Arial Narrow" w:hAnsi="Arial Narrow" w:cs="Calibri"/>
                <w:color w:val="000000"/>
                <w:sz w:val="20"/>
                <w:szCs w:val="20"/>
              </w:rPr>
            </w:pPr>
          </w:p>
        </w:tc>
      </w:tr>
      <w:tr w:rsidR="00E931A1" w:rsidRPr="004C711F" w:rsidTr="002C5CED">
        <w:trPr>
          <w:trHeight w:val="315"/>
        </w:trPr>
        <w:tc>
          <w:tcPr>
            <w:tcW w:w="6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323</w:t>
            </w:r>
          </w:p>
        </w:tc>
        <w:tc>
          <w:tcPr>
            <w:tcW w:w="5807" w:type="dxa"/>
            <w:tcBorders>
              <w:top w:val="nil"/>
              <w:left w:val="nil"/>
              <w:bottom w:val="single" w:sz="8" w:space="0" w:color="auto"/>
              <w:right w:val="single" w:sz="8" w:space="0" w:color="auto"/>
            </w:tcBorders>
            <w:shd w:val="clear" w:color="auto" w:fill="auto"/>
            <w:noWrap/>
            <w:vAlign w:val="center"/>
            <w:hideMark/>
          </w:tcPr>
          <w:p w:rsidR="00E931A1" w:rsidRPr="004C711F" w:rsidRDefault="00E931A1" w:rsidP="00E931A1">
            <w:pPr>
              <w:rPr>
                <w:rFonts w:ascii="Arial Narrow" w:hAnsi="Arial Narrow" w:cs="Calibri"/>
                <w:color w:val="000000"/>
                <w:sz w:val="20"/>
                <w:szCs w:val="20"/>
              </w:rPr>
            </w:pPr>
            <w:r w:rsidRPr="004C711F">
              <w:rPr>
                <w:rFonts w:ascii="Arial Narrow" w:hAnsi="Arial Narrow" w:cs="Calibri"/>
                <w:color w:val="000000"/>
                <w:sz w:val="20"/>
                <w:szCs w:val="20"/>
              </w:rPr>
              <w:t>Interrupteur simple va et vient, type LEGRAND</w:t>
            </w:r>
          </w:p>
        </w:tc>
        <w:tc>
          <w:tcPr>
            <w:tcW w:w="549" w:type="dxa"/>
            <w:tcBorders>
              <w:top w:val="nil"/>
              <w:left w:val="nil"/>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proofErr w:type="gramStart"/>
            <w:r w:rsidRPr="004C711F">
              <w:rPr>
                <w:rFonts w:ascii="Arial Narrow" w:hAnsi="Arial Narrow" w:cs="Calibri"/>
                <w:color w:val="000000"/>
                <w:sz w:val="20"/>
                <w:szCs w:val="20"/>
              </w:rPr>
              <w:t>u</w:t>
            </w:r>
            <w:proofErr w:type="gramEnd"/>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 xml:space="preserve">        48.00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sz w:val="20"/>
                <w:szCs w:val="20"/>
              </w:rPr>
            </w:pPr>
          </w:p>
        </w:tc>
        <w:tc>
          <w:tcPr>
            <w:tcW w:w="1691"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jc w:val="center"/>
              <w:rPr>
                <w:rFonts w:ascii="Arial Narrow" w:hAnsi="Arial Narrow" w:cs="Calibri"/>
                <w:color w:val="000000"/>
                <w:sz w:val="20"/>
                <w:szCs w:val="20"/>
              </w:rPr>
            </w:pPr>
          </w:p>
        </w:tc>
      </w:tr>
      <w:tr w:rsidR="00E931A1" w:rsidRPr="004C711F" w:rsidTr="002C5CED">
        <w:trPr>
          <w:trHeight w:val="315"/>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324</w:t>
            </w:r>
          </w:p>
        </w:tc>
        <w:tc>
          <w:tcPr>
            <w:tcW w:w="5807" w:type="dxa"/>
            <w:tcBorders>
              <w:top w:val="nil"/>
              <w:left w:val="nil"/>
              <w:bottom w:val="single" w:sz="8" w:space="0" w:color="auto"/>
              <w:right w:val="single" w:sz="8" w:space="0" w:color="auto"/>
            </w:tcBorders>
            <w:shd w:val="clear" w:color="auto" w:fill="auto"/>
            <w:noWrap/>
            <w:vAlign w:val="center"/>
            <w:hideMark/>
          </w:tcPr>
          <w:p w:rsidR="00E931A1" w:rsidRPr="004C711F" w:rsidRDefault="00E931A1" w:rsidP="00E931A1">
            <w:pPr>
              <w:rPr>
                <w:rFonts w:ascii="Arial Narrow" w:hAnsi="Arial Narrow" w:cs="Calibri"/>
                <w:color w:val="000000"/>
                <w:sz w:val="20"/>
                <w:szCs w:val="20"/>
              </w:rPr>
            </w:pPr>
            <w:r w:rsidRPr="004C711F">
              <w:rPr>
                <w:rFonts w:ascii="Arial Narrow" w:hAnsi="Arial Narrow" w:cs="Calibri"/>
                <w:color w:val="000000"/>
                <w:sz w:val="20"/>
                <w:szCs w:val="20"/>
              </w:rPr>
              <w:t>Interrupteur double type va et vient LEGRAND</w:t>
            </w:r>
          </w:p>
        </w:tc>
        <w:tc>
          <w:tcPr>
            <w:tcW w:w="549" w:type="dxa"/>
            <w:tcBorders>
              <w:top w:val="nil"/>
              <w:left w:val="nil"/>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proofErr w:type="gramStart"/>
            <w:r w:rsidRPr="004C711F">
              <w:rPr>
                <w:rFonts w:ascii="Arial Narrow" w:hAnsi="Arial Narrow" w:cs="Calibri"/>
                <w:color w:val="000000"/>
                <w:sz w:val="20"/>
                <w:szCs w:val="20"/>
              </w:rPr>
              <w:t>u</w:t>
            </w:r>
            <w:proofErr w:type="gramEnd"/>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 xml:space="preserve">        40.00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sz w:val="20"/>
                <w:szCs w:val="20"/>
              </w:rPr>
            </w:pPr>
          </w:p>
        </w:tc>
        <w:tc>
          <w:tcPr>
            <w:tcW w:w="1691"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jc w:val="center"/>
              <w:rPr>
                <w:rFonts w:ascii="Arial Narrow" w:hAnsi="Arial Narrow" w:cs="Calibri"/>
                <w:color w:val="000000"/>
                <w:sz w:val="20"/>
                <w:szCs w:val="20"/>
              </w:rPr>
            </w:pPr>
          </w:p>
        </w:tc>
      </w:tr>
      <w:tr w:rsidR="00E931A1" w:rsidRPr="004C711F" w:rsidTr="002C5CED">
        <w:trPr>
          <w:trHeight w:val="315"/>
        </w:trPr>
        <w:tc>
          <w:tcPr>
            <w:tcW w:w="6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325</w:t>
            </w:r>
          </w:p>
        </w:tc>
        <w:tc>
          <w:tcPr>
            <w:tcW w:w="5807" w:type="dxa"/>
            <w:tcBorders>
              <w:top w:val="nil"/>
              <w:left w:val="nil"/>
              <w:bottom w:val="single" w:sz="8" w:space="0" w:color="auto"/>
              <w:right w:val="single" w:sz="8" w:space="0" w:color="auto"/>
            </w:tcBorders>
            <w:shd w:val="clear" w:color="auto" w:fill="auto"/>
            <w:noWrap/>
            <w:vAlign w:val="center"/>
            <w:hideMark/>
          </w:tcPr>
          <w:p w:rsidR="00E931A1" w:rsidRPr="004C711F" w:rsidRDefault="00E931A1" w:rsidP="00E931A1">
            <w:pPr>
              <w:rPr>
                <w:rFonts w:ascii="Arial Narrow" w:hAnsi="Arial Narrow" w:cs="Calibri"/>
                <w:color w:val="000000"/>
                <w:sz w:val="20"/>
                <w:szCs w:val="20"/>
              </w:rPr>
            </w:pPr>
            <w:r w:rsidRPr="004C711F">
              <w:rPr>
                <w:rFonts w:ascii="Arial Narrow" w:hAnsi="Arial Narrow" w:cs="Calibri"/>
                <w:color w:val="000000"/>
                <w:sz w:val="20"/>
                <w:szCs w:val="20"/>
              </w:rPr>
              <w:t>Prises TV type LEGRAND</w:t>
            </w:r>
          </w:p>
        </w:tc>
        <w:tc>
          <w:tcPr>
            <w:tcW w:w="549" w:type="dxa"/>
            <w:tcBorders>
              <w:top w:val="nil"/>
              <w:left w:val="nil"/>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proofErr w:type="gramStart"/>
            <w:r w:rsidRPr="004C711F">
              <w:rPr>
                <w:rFonts w:ascii="Arial Narrow" w:hAnsi="Arial Narrow" w:cs="Calibri"/>
                <w:color w:val="000000"/>
                <w:sz w:val="20"/>
                <w:szCs w:val="20"/>
              </w:rPr>
              <w:t>u</w:t>
            </w:r>
            <w:proofErr w:type="gramEnd"/>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 xml:space="preserve">          4.00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sz w:val="20"/>
                <w:szCs w:val="20"/>
              </w:rPr>
            </w:pPr>
          </w:p>
        </w:tc>
        <w:tc>
          <w:tcPr>
            <w:tcW w:w="1691"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jc w:val="center"/>
              <w:rPr>
                <w:rFonts w:ascii="Arial Narrow" w:hAnsi="Arial Narrow" w:cs="Calibri"/>
                <w:color w:val="000000"/>
                <w:sz w:val="20"/>
                <w:szCs w:val="20"/>
              </w:rPr>
            </w:pPr>
          </w:p>
        </w:tc>
      </w:tr>
      <w:tr w:rsidR="00E931A1" w:rsidRPr="004C711F" w:rsidTr="002C5CED">
        <w:trPr>
          <w:trHeight w:val="315"/>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326</w:t>
            </w:r>
          </w:p>
        </w:tc>
        <w:tc>
          <w:tcPr>
            <w:tcW w:w="5807" w:type="dxa"/>
            <w:tcBorders>
              <w:top w:val="nil"/>
              <w:left w:val="nil"/>
              <w:bottom w:val="single" w:sz="8" w:space="0" w:color="auto"/>
              <w:right w:val="single" w:sz="8" w:space="0" w:color="auto"/>
            </w:tcBorders>
            <w:shd w:val="clear" w:color="auto" w:fill="auto"/>
            <w:noWrap/>
            <w:vAlign w:val="center"/>
            <w:hideMark/>
          </w:tcPr>
          <w:p w:rsidR="00E931A1" w:rsidRPr="004C711F" w:rsidRDefault="00E931A1" w:rsidP="00E931A1">
            <w:pPr>
              <w:rPr>
                <w:rFonts w:ascii="Arial Narrow" w:hAnsi="Arial Narrow" w:cs="Calibri"/>
                <w:color w:val="000000"/>
                <w:sz w:val="20"/>
                <w:szCs w:val="20"/>
              </w:rPr>
            </w:pPr>
            <w:r w:rsidRPr="004C711F">
              <w:rPr>
                <w:rFonts w:ascii="Arial Narrow" w:hAnsi="Arial Narrow" w:cs="Calibri"/>
                <w:color w:val="000000"/>
                <w:sz w:val="20"/>
                <w:szCs w:val="20"/>
              </w:rPr>
              <w:t>Peignes de raccordement type schneider</w:t>
            </w:r>
          </w:p>
        </w:tc>
        <w:tc>
          <w:tcPr>
            <w:tcW w:w="549" w:type="dxa"/>
            <w:tcBorders>
              <w:top w:val="nil"/>
              <w:left w:val="nil"/>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proofErr w:type="gramStart"/>
            <w:r w:rsidRPr="004C711F">
              <w:rPr>
                <w:rFonts w:ascii="Arial Narrow" w:hAnsi="Arial Narrow" w:cs="Calibri"/>
                <w:color w:val="000000"/>
                <w:sz w:val="20"/>
                <w:szCs w:val="20"/>
              </w:rPr>
              <w:t>u</w:t>
            </w:r>
            <w:proofErr w:type="gramEnd"/>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 xml:space="preserve">      120.00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sz w:val="20"/>
                <w:szCs w:val="20"/>
              </w:rPr>
            </w:pPr>
          </w:p>
        </w:tc>
        <w:tc>
          <w:tcPr>
            <w:tcW w:w="1691"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jc w:val="center"/>
              <w:rPr>
                <w:rFonts w:ascii="Arial Narrow" w:hAnsi="Arial Narrow" w:cs="Calibri"/>
                <w:color w:val="000000"/>
                <w:sz w:val="20"/>
                <w:szCs w:val="20"/>
              </w:rPr>
            </w:pPr>
          </w:p>
        </w:tc>
      </w:tr>
      <w:tr w:rsidR="00E931A1" w:rsidRPr="004C711F" w:rsidTr="002C5CED">
        <w:trPr>
          <w:trHeight w:val="315"/>
        </w:trPr>
        <w:tc>
          <w:tcPr>
            <w:tcW w:w="6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327</w:t>
            </w:r>
          </w:p>
        </w:tc>
        <w:tc>
          <w:tcPr>
            <w:tcW w:w="5807" w:type="dxa"/>
            <w:tcBorders>
              <w:top w:val="nil"/>
              <w:left w:val="nil"/>
              <w:bottom w:val="single" w:sz="8" w:space="0" w:color="auto"/>
              <w:right w:val="single" w:sz="8" w:space="0" w:color="auto"/>
            </w:tcBorders>
            <w:shd w:val="clear" w:color="auto" w:fill="auto"/>
            <w:noWrap/>
            <w:vAlign w:val="center"/>
            <w:hideMark/>
          </w:tcPr>
          <w:p w:rsidR="00E931A1" w:rsidRPr="004C711F" w:rsidRDefault="00E931A1" w:rsidP="00E931A1">
            <w:pPr>
              <w:rPr>
                <w:rFonts w:ascii="Arial Narrow" w:hAnsi="Arial Narrow" w:cs="Calibri"/>
                <w:color w:val="000000"/>
                <w:sz w:val="20"/>
                <w:szCs w:val="20"/>
              </w:rPr>
            </w:pPr>
            <w:r w:rsidRPr="004C711F">
              <w:rPr>
                <w:rFonts w:ascii="Arial Narrow" w:hAnsi="Arial Narrow" w:cs="Calibri"/>
                <w:color w:val="000000"/>
                <w:sz w:val="20"/>
                <w:szCs w:val="20"/>
              </w:rPr>
              <w:t>Boitiers à vis type INGELEC</w:t>
            </w:r>
          </w:p>
        </w:tc>
        <w:tc>
          <w:tcPr>
            <w:tcW w:w="549" w:type="dxa"/>
            <w:tcBorders>
              <w:top w:val="nil"/>
              <w:left w:val="nil"/>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proofErr w:type="gramStart"/>
            <w:r w:rsidRPr="004C711F">
              <w:rPr>
                <w:rFonts w:ascii="Arial Narrow" w:hAnsi="Arial Narrow" w:cs="Calibri"/>
                <w:color w:val="000000"/>
                <w:sz w:val="20"/>
                <w:szCs w:val="20"/>
              </w:rPr>
              <w:t>u</w:t>
            </w:r>
            <w:proofErr w:type="gramEnd"/>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 xml:space="preserve">      120.00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sz w:val="20"/>
                <w:szCs w:val="20"/>
              </w:rPr>
            </w:pPr>
          </w:p>
        </w:tc>
        <w:tc>
          <w:tcPr>
            <w:tcW w:w="1691"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jc w:val="center"/>
              <w:rPr>
                <w:rFonts w:ascii="Arial Narrow" w:hAnsi="Arial Narrow" w:cs="Calibri"/>
                <w:color w:val="000000"/>
                <w:sz w:val="20"/>
                <w:szCs w:val="20"/>
              </w:rPr>
            </w:pPr>
          </w:p>
        </w:tc>
      </w:tr>
      <w:tr w:rsidR="00E931A1" w:rsidRPr="004C711F" w:rsidTr="002C5CED">
        <w:trPr>
          <w:trHeight w:val="315"/>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328</w:t>
            </w:r>
          </w:p>
        </w:tc>
        <w:tc>
          <w:tcPr>
            <w:tcW w:w="5807" w:type="dxa"/>
            <w:tcBorders>
              <w:top w:val="nil"/>
              <w:left w:val="nil"/>
              <w:bottom w:val="single" w:sz="8" w:space="0" w:color="auto"/>
              <w:right w:val="single" w:sz="8" w:space="0" w:color="auto"/>
            </w:tcBorders>
            <w:shd w:val="clear" w:color="auto" w:fill="auto"/>
            <w:noWrap/>
            <w:vAlign w:val="center"/>
            <w:hideMark/>
          </w:tcPr>
          <w:p w:rsidR="00E931A1" w:rsidRPr="004C711F" w:rsidRDefault="00E931A1" w:rsidP="00E931A1">
            <w:pPr>
              <w:rPr>
                <w:rFonts w:ascii="Arial Narrow" w:hAnsi="Arial Narrow" w:cs="Calibri"/>
                <w:color w:val="000000"/>
                <w:sz w:val="20"/>
                <w:szCs w:val="20"/>
              </w:rPr>
            </w:pPr>
            <w:r w:rsidRPr="004C711F">
              <w:rPr>
                <w:rFonts w:ascii="Arial Narrow" w:hAnsi="Arial Narrow" w:cs="Calibri"/>
                <w:color w:val="000000"/>
                <w:sz w:val="20"/>
                <w:szCs w:val="20"/>
              </w:rPr>
              <w:t>Appliques sanitaires de type INGELEC</w:t>
            </w:r>
          </w:p>
        </w:tc>
        <w:tc>
          <w:tcPr>
            <w:tcW w:w="549" w:type="dxa"/>
            <w:tcBorders>
              <w:top w:val="nil"/>
              <w:left w:val="nil"/>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proofErr w:type="gramStart"/>
            <w:r w:rsidRPr="004C711F">
              <w:rPr>
                <w:rFonts w:ascii="Arial Narrow" w:hAnsi="Arial Narrow" w:cs="Calibri"/>
                <w:color w:val="000000"/>
                <w:sz w:val="20"/>
                <w:szCs w:val="20"/>
              </w:rPr>
              <w:t>u</w:t>
            </w:r>
            <w:proofErr w:type="gramEnd"/>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 xml:space="preserve">          4.00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sz w:val="20"/>
                <w:szCs w:val="20"/>
              </w:rPr>
            </w:pPr>
          </w:p>
        </w:tc>
        <w:tc>
          <w:tcPr>
            <w:tcW w:w="1691"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jc w:val="center"/>
              <w:rPr>
                <w:rFonts w:ascii="Arial Narrow" w:hAnsi="Arial Narrow" w:cs="Calibri"/>
                <w:color w:val="000000"/>
                <w:sz w:val="20"/>
                <w:szCs w:val="20"/>
              </w:rPr>
            </w:pPr>
          </w:p>
        </w:tc>
      </w:tr>
      <w:tr w:rsidR="00E931A1" w:rsidRPr="004C711F" w:rsidTr="002C5CED">
        <w:trPr>
          <w:trHeight w:val="315"/>
        </w:trPr>
        <w:tc>
          <w:tcPr>
            <w:tcW w:w="6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329</w:t>
            </w:r>
          </w:p>
        </w:tc>
        <w:tc>
          <w:tcPr>
            <w:tcW w:w="5807" w:type="dxa"/>
            <w:tcBorders>
              <w:top w:val="nil"/>
              <w:left w:val="nil"/>
              <w:bottom w:val="single" w:sz="8" w:space="0" w:color="auto"/>
              <w:right w:val="single" w:sz="8" w:space="0" w:color="auto"/>
            </w:tcBorders>
            <w:shd w:val="clear" w:color="auto" w:fill="auto"/>
            <w:noWrap/>
            <w:vAlign w:val="center"/>
            <w:hideMark/>
          </w:tcPr>
          <w:p w:rsidR="00E931A1" w:rsidRPr="004C711F" w:rsidRDefault="00E931A1" w:rsidP="00E931A1">
            <w:pPr>
              <w:rPr>
                <w:rFonts w:ascii="Arial Narrow" w:hAnsi="Arial Narrow" w:cs="Calibri"/>
                <w:sz w:val="20"/>
                <w:szCs w:val="20"/>
              </w:rPr>
            </w:pPr>
            <w:r w:rsidRPr="004C711F">
              <w:rPr>
                <w:rFonts w:ascii="Arial Narrow" w:hAnsi="Arial Narrow" w:cs="Calibri"/>
                <w:sz w:val="20"/>
                <w:szCs w:val="20"/>
              </w:rPr>
              <w:t>Câble coaxial, boitiers et prises pour TV</w:t>
            </w:r>
          </w:p>
        </w:tc>
        <w:tc>
          <w:tcPr>
            <w:tcW w:w="549" w:type="dxa"/>
            <w:tcBorders>
              <w:top w:val="nil"/>
              <w:left w:val="nil"/>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 xml:space="preserve">Ens </w:t>
            </w:r>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sz w:val="20"/>
                <w:szCs w:val="20"/>
              </w:rPr>
            </w:pPr>
            <w:r w:rsidRPr="004C711F">
              <w:rPr>
                <w:rFonts w:ascii="Arial Narrow" w:hAnsi="Arial Narrow" w:cs="Calibri"/>
                <w:color w:val="000000"/>
                <w:sz w:val="20"/>
                <w:szCs w:val="20"/>
              </w:rPr>
              <w:t xml:space="preserve">          1.00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sz w:val="20"/>
                <w:szCs w:val="20"/>
              </w:rPr>
            </w:pPr>
          </w:p>
        </w:tc>
        <w:tc>
          <w:tcPr>
            <w:tcW w:w="1691"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jc w:val="center"/>
              <w:rPr>
                <w:rFonts w:ascii="Arial Narrow" w:hAnsi="Arial Narrow" w:cs="Calibri"/>
                <w:color w:val="000000"/>
                <w:sz w:val="20"/>
                <w:szCs w:val="20"/>
              </w:rPr>
            </w:pPr>
          </w:p>
        </w:tc>
      </w:tr>
      <w:tr w:rsidR="00E931A1" w:rsidRPr="004C711F" w:rsidTr="002C5CED">
        <w:trPr>
          <w:trHeight w:val="390"/>
        </w:trPr>
        <w:tc>
          <w:tcPr>
            <w:tcW w:w="673" w:type="dxa"/>
            <w:tcBorders>
              <w:top w:val="nil"/>
              <w:left w:val="single" w:sz="8" w:space="0" w:color="auto"/>
              <w:bottom w:val="single" w:sz="4" w:space="0" w:color="auto"/>
              <w:right w:val="nil"/>
            </w:tcBorders>
            <w:shd w:val="clear" w:color="auto" w:fill="auto"/>
            <w:noWrap/>
            <w:vAlign w:val="center"/>
            <w:hideMark/>
          </w:tcPr>
          <w:p w:rsidR="00E931A1" w:rsidRPr="004C711F" w:rsidRDefault="00E931A1" w:rsidP="00E931A1">
            <w:pPr>
              <w:jc w:val="center"/>
              <w:rPr>
                <w:rFonts w:ascii="Arial Narrow" w:hAnsi="Arial Narrow" w:cs="Calibri"/>
                <w:color w:val="000000"/>
                <w:sz w:val="28"/>
                <w:szCs w:val="28"/>
              </w:rPr>
            </w:pPr>
            <w:r w:rsidRPr="004C711F">
              <w:rPr>
                <w:rFonts w:ascii="Arial Narrow" w:hAnsi="Arial Narrow" w:cs="Calibri"/>
                <w:color w:val="000000"/>
                <w:sz w:val="28"/>
                <w:szCs w:val="28"/>
              </w:rPr>
              <w:t> </w:t>
            </w:r>
          </w:p>
        </w:tc>
        <w:tc>
          <w:tcPr>
            <w:tcW w:w="5807" w:type="dxa"/>
            <w:tcBorders>
              <w:top w:val="nil"/>
              <w:left w:val="single" w:sz="8" w:space="0" w:color="auto"/>
              <w:bottom w:val="single" w:sz="8" w:space="0" w:color="auto"/>
              <w:right w:val="single" w:sz="8" w:space="0" w:color="auto"/>
            </w:tcBorders>
            <w:shd w:val="clear" w:color="000000" w:fill="92D050"/>
            <w:vAlign w:val="center"/>
            <w:hideMark/>
          </w:tcPr>
          <w:p w:rsidR="00E931A1" w:rsidRPr="004C711F" w:rsidRDefault="00E931A1" w:rsidP="00E931A1">
            <w:pPr>
              <w:rPr>
                <w:rFonts w:ascii="Arial Narrow" w:hAnsi="Arial Narrow" w:cs="Calibri"/>
                <w:b/>
                <w:bCs/>
                <w:i/>
                <w:iCs/>
                <w:color w:val="000000"/>
                <w:sz w:val="28"/>
                <w:szCs w:val="28"/>
              </w:rPr>
            </w:pPr>
            <w:r w:rsidRPr="004C711F">
              <w:rPr>
                <w:rFonts w:ascii="Arial Narrow" w:hAnsi="Arial Narrow" w:cs="Calibri"/>
                <w:b/>
                <w:bCs/>
                <w:i/>
                <w:iCs/>
                <w:color w:val="000000"/>
                <w:sz w:val="28"/>
                <w:szCs w:val="28"/>
              </w:rPr>
              <w:t>Sous Total Lot 300</w:t>
            </w:r>
          </w:p>
        </w:tc>
        <w:tc>
          <w:tcPr>
            <w:tcW w:w="549" w:type="dxa"/>
            <w:tcBorders>
              <w:top w:val="single" w:sz="4" w:space="0" w:color="auto"/>
              <w:left w:val="nil"/>
              <w:bottom w:val="single" w:sz="4" w:space="0" w:color="auto"/>
              <w:right w:val="single" w:sz="4"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sz w:val="28"/>
                <w:szCs w:val="28"/>
              </w:rPr>
            </w:pPr>
            <w:r w:rsidRPr="004C711F">
              <w:rPr>
                <w:rFonts w:ascii="Arial Narrow" w:hAnsi="Arial Narrow" w:cs="Calibri"/>
                <w:color w:val="000000"/>
                <w:sz w:val="28"/>
                <w:szCs w:val="28"/>
              </w:rPr>
              <w:t> </w:t>
            </w:r>
          </w:p>
        </w:tc>
        <w:tc>
          <w:tcPr>
            <w:tcW w:w="973" w:type="dxa"/>
            <w:tcBorders>
              <w:top w:val="single" w:sz="4" w:space="0" w:color="auto"/>
              <w:left w:val="nil"/>
              <w:bottom w:val="single" w:sz="4" w:space="0" w:color="auto"/>
              <w:right w:val="single" w:sz="4"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sz w:val="28"/>
                <w:szCs w:val="28"/>
              </w:rPr>
            </w:pPr>
            <w:r w:rsidRPr="004C711F">
              <w:rPr>
                <w:rFonts w:ascii="Arial Narrow" w:hAnsi="Arial Narrow" w:cs="Calibri"/>
                <w:color w:val="000000"/>
                <w:sz w:val="28"/>
                <w:szCs w:val="28"/>
              </w:rPr>
              <w:t> </w:t>
            </w:r>
          </w:p>
        </w:tc>
        <w:tc>
          <w:tcPr>
            <w:tcW w:w="1247" w:type="dxa"/>
            <w:tcBorders>
              <w:top w:val="single" w:sz="4" w:space="0" w:color="auto"/>
              <w:left w:val="nil"/>
              <w:bottom w:val="single" w:sz="4" w:space="0" w:color="auto"/>
              <w:right w:val="nil"/>
            </w:tcBorders>
            <w:shd w:val="clear" w:color="000000" w:fill="FFFFFF"/>
            <w:noWrap/>
            <w:vAlign w:val="center"/>
            <w:hideMark/>
          </w:tcPr>
          <w:p w:rsidR="00E931A1" w:rsidRPr="004C711F" w:rsidRDefault="00E931A1" w:rsidP="00E931A1">
            <w:pPr>
              <w:rPr>
                <w:rFonts w:ascii="Arial Narrow" w:hAnsi="Arial Narrow" w:cs="Calibri"/>
                <w:color w:val="000000"/>
                <w:sz w:val="28"/>
                <w:szCs w:val="28"/>
              </w:rPr>
            </w:pPr>
            <w:r w:rsidRPr="004C711F">
              <w:rPr>
                <w:rFonts w:ascii="Arial Narrow" w:hAnsi="Arial Narrow" w:cs="Calibri"/>
                <w:color w:val="000000"/>
                <w:sz w:val="28"/>
                <w:szCs w:val="28"/>
              </w:rPr>
              <w:t> </w:t>
            </w:r>
          </w:p>
        </w:tc>
        <w:tc>
          <w:tcPr>
            <w:tcW w:w="1691" w:type="dxa"/>
            <w:tcBorders>
              <w:top w:val="nil"/>
              <w:left w:val="single" w:sz="8" w:space="0" w:color="auto"/>
              <w:bottom w:val="single" w:sz="8" w:space="0" w:color="auto"/>
              <w:right w:val="single" w:sz="8" w:space="0" w:color="auto"/>
            </w:tcBorders>
            <w:shd w:val="clear" w:color="000000" w:fill="92D050"/>
            <w:noWrap/>
            <w:vAlign w:val="center"/>
          </w:tcPr>
          <w:p w:rsidR="00E931A1" w:rsidRPr="004C711F" w:rsidRDefault="00E931A1" w:rsidP="00E931A1">
            <w:pPr>
              <w:jc w:val="center"/>
              <w:rPr>
                <w:rFonts w:ascii="Arial Narrow" w:hAnsi="Arial Narrow" w:cs="Calibri"/>
                <w:b/>
                <w:bCs/>
                <w:color w:val="000000"/>
                <w:sz w:val="28"/>
                <w:szCs w:val="28"/>
              </w:rPr>
            </w:pPr>
          </w:p>
        </w:tc>
      </w:tr>
      <w:tr w:rsidR="00E931A1" w:rsidRPr="004C711F" w:rsidTr="002C5CED">
        <w:trPr>
          <w:trHeight w:val="315"/>
        </w:trPr>
        <w:tc>
          <w:tcPr>
            <w:tcW w:w="673" w:type="dxa"/>
            <w:tcBorders>
              <w:top w:val="nil"/>
              <w:left w:val="single" w:sz="8" w:space="0" w:color="auto"/>
              <w:bottom w:val="single" w:sz="4" w:space="0" w:color="auto"/>
              <w:right w:val="single" w:sz="4"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w:t>
            </w:r>
          </w:p>
        </w:tc>
        <w:tc>
          <w:tcPr>
            <w:tcW w:w="5807" w:type="dxa"/>
            <w:tcBorders>
              <w:top w:val="single" w:sz="4" w:space="0" w:color="auto"/>
              <w:left w:val="nil"/>
              <w:bottom w:val="single" w:sz="4" w:space="0" w:color="auto"/>
              <w:right w:val="single" w:sz="4" w:space="0" w:color="auto"/>
            </w:tcBorders>
            <w:shd w:val="clear" w:color="auto" w:fill="auto"/>
            <w:vAlign w:val="center"/>
            <w:hideMark/>
          </w:tcPr>
          <w:p w:rsidR="00E931A1" w:rsidRPr="004C711F" w:rsidRDefault="00E931A1" w:rsidP="00E931A1">
            <w:pPr>
              <w:rPr>
                <w:rFonts w:ascii="Arial Narrow" w:hAnsi="Arial Narrow" w:cs="Calibri"/>
                <w:b/>
                <w:bCs/>
                <w:i/>
                <w:iCs/>
                <w:color w:val="000000"/>
              </w:rPr>
            </w:pPr>
            <w:r w:rsidRPr="004C711F">
              <w:rPr>
                <w:rFonts w:ascii="Arial Narrow" w:hAnsi="Arial Narrow" w:cs="Calibri"/>
                <w:b/>
                <w:bCs/>
                <w:i/>
                <w:iCs/>
                <w:color w:val="000000"/>
              </w:rPr>
              <w:t xml:space="preserve">Lot 400 : Peinture </w:t>
            </w:r>
          </w:p>
        </w:tc>
        <w:tc>
          <w:tcPr>
            <w:tcW w:w="549" w:type="dxa"/>
            <w:tcBorders>
              <w:top w:val="nil"/>
              <w:left w:val="nil"/>
              <w:bottom w:val="single" w:sz="4" w:space="0" w:color="auto"/>
              <w:right w:val="single" w:sz="4"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w:t>
            </w:r>
          </w:p>
        </w:tc>
        <w:tc>
          <w:tcPr>
            <w:tcW w:w="973" w:type="dxa"/>
            <w:tcBorders>
              <w:top w:val="nil"/>
              <w:left w:val="nil"/>
              <w:bottom w:val="single" w:sz="4" w:space="0" w:color="auto"/>
              <w:right w:val="single" w:sz="4"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w:t>
            </w:r>
          </w:p>
        </w:tc>
        <w:tc>
          <w:tcPr>
            <w:tcW w:w="1247" w:type="dxa"/>
            <w:tcBorders>
              <w:top w:val="nil"/>
              <w:left w:val="nil"/>
              <w:bottom w:val="single" w:sz="4" w:space="0" w:color="auto"/>
              <w:right w:val="single" w:sz="4" w:space="0" w:color="auto"/>
            </w:tcBorders>
            <w:shd w:val="clear" w:color="000000" w:fill="FFFFFF"/>
            <w:noWrap/>
            <w:vAlign w:val="center"/>
            <w:hideMark/>
          </w:tcPr>
          <w:p w:rsidR="00E931A1" w:rsidRPr="004C711F" w:rsidRDefault="00E931A1" w:rsidP="00E931A1">
            <w:pPr>
              <w:jc w:val="right"/>
              <w:rPr>
                <w:rFonts w:ascii="Arial Narrow" w:hAnsi="Arial Narrow" w:cs="Calibri"/>
                <w:color w:val="000000"/>
              </w:rPr>
            </w:pPr>
            <w:r w:rsidRPr="004C711F">
              <w:rPr>
                <w:rFonts w:ascii="Arial Narrow" w:hAnsi="Arial Narrow" w:cs="Calibri"/>
                <w:color w:val="000000"/>
              </w:rPr>
              <w:t> </w:t>
            </w:r>
          </w:p>
        </w:tc>
        <w:tc>
          <w:tcPr>
            <w:tcW w:w="1691" w:type="dxa"/>
            <w:tcBorders>
              <w:top w:val="single" w:sz="4" w:space="0" w:color="auto"/>
              <w:left w:val="nil"/>
              <w:bottom w:val="single" w:sz="4"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b/>
                <w:bCs/>
                <w:color w:val="000000"/>
              </w:rPr>
            </w:pPr>
            <w:r w:rsidRPr="004C711F">
              <w:rPr>
                <w:rFonts w:ascii="Arial Narrow" w:hAnsi="Arial Narrow" w:cs="Calibri"/>
                <w:b/>
                <w:bCs/>
                <w:color w:val="000000"/>
              </w:rPr>
              <w:t> </w:t>
            </w:r>
          </w:p>
        </w:tc>
      </w:tr>
      <w:tr w:rsidR="00E931A1" w:rsidRPr="004C711F" w:rsidTr="002C5CED">
        <w:trPr>
          <w:trHeight w:val="620"/>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401</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color w:val="000000"/>
              </w:rPr>
            </w:pPr>
            <w:r w:rsidRPr="004C711F">
              <w:rPr>
                <w:rFonts w:ascii="Arial Narrow" w:hAnsi="Arial Narrow" w:cs="Calibri"/>
                <w:color w:val="000000"/>
              </w:rPr>
              <w:t xml:space="preserve">Peinture extérieure et interieure type Pantex 1300 (ou équivalent) sur murs, poteaux, sous dalles, plafond en </w:t>
            </w:r>
            <w:proofErr w:type="gramStart"/>
            <w:r w:rsidRPr="004C711F">
              <w:rPr>
                <w:rFonts w:ascii="Arial Narrow" w:hAnsi="Arial Narrow" w:cs="Calibri"/>
                <w:color w:val="000000"/>
              </w:rPr>
              <w:t>contreplaque(</w:t>
            </w:r>
            <w:proofErr w:type="gramEnd"/>
            <w:r w:rsidRPr="004C711F">
              <w:rPr>
                <w:rFonts w:ascii="Arial Narrow" w:hAnsi="Arial Narrow" w:cs="Calibri"/>
                <w:color w:val="000000"/>
              </w:rPr>
              <w:t xml:space="preserve">Couleurs au choix du Maître d'ouvrage) </w:t>
            </w:r>
          </w:p>
        </w:tc>
        <w:tc>
          <w:tcPr>
            <w:tcW w:w="549"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rPr>
              <w:t>²</w:t>
            </w:r>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1,042.68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55"/>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403</w:t>
            </w:r>
          </w:p>
        </w:tc>
        <w:tc>
          <w:tcPr>
            <w:tcW w:w="5807" w:type="dxa"/>
            <w:tcBorders>
              <w:top w:val="nil"/>
              <w:left w:val="nil"/>
              <w:bottom w:val="single" w:sz="8" w:space="0" w:color="auto"/>
              <w:right w:val="single" w:sz="8" w:space="0" w:color="auto"/>
            </w:tcBorders>
            <w:shd w:val="clear" w:color="auto" w:fill="auto"/>
            <w:noWrap/>
            <w:vAlign w:val="center"/>
            <w:hideMark/>
          </w:tcPr>
          <w:p w:rsidR="00E931A1" w:rsidRPr="004C711F" w:rsidRDefault="00E931A1" w:rsidP="00E931A1">
            <w:pPr>
              <w:rPr>
                <w:rFonts w:ascii="Arial Narrow" w:hAnsi="Arial Narrow" w:cs="Calibri"/>
                <w:color w:val="000000"/>
              </w:rPr>
            </w:pPr>
            <w:r w:rsidRPr="004C711F">
              <w:rPr>
                <w:rFonts w:ascii="Arial Narrow" w:hAnsi="Arial Narrow" w:cs="Calibri"/>
                <w:color w:val="000000"/>
              </w:rPr>
              <w:t>Peinture sur menuiseries métalliques</w:t>
            </w:r>
          </w:p>
        </w:tc>
        <w:tc>
          <w:tcPr>
            <w:tcW w:w="549" w:type="dxa"/>
            <w:tcBorders>
              <w:top w:val="nil"/>
              <w:left w:val="nil"/>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rPr>
              <w:t>²</w:t>
            </w:r>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288.00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390"/>
        </w:trPr>
        <w:tc>
          <w:tcPr>
            <w:tcW w:w="673" w:type="dxa"/>
            <w:tcBorders>
              <w:top w:val="single" w:sz="4" w:space="0" w:color="auto"/>
              <w:left w:val="single" w:sz="8" w:space="0" w:color="auto"/>
              <w:bottom w:val="single" w:sz="4" w:space="0" w:color="auto"/>
              <w:right w:val="nil"/>
            </w:tcBorders>
            <w:shd w:val="clear" w:color="auto" w:fill="auto"/>
            <w:noWrap/>
            <w:vAlign w:val="center"/>
            <w:hideMark/>
          </w:tcPr>
          <w:p w:rsidR="00E931A1" w:rsidRPr="004C711F" w:rsidRDefault="00E931A1" w:rsidP="00E931A1">
            <w:pPr>
              <w:jc w:val="center"/>
              <w:rPr>
                <w:rFonts w:ascii="Arial Narrow" w:hAnsi="Arial Narrow" w:cs="Calibri"/>
                <w:color w:val="000000"/>
                <w:sz w:val="28"/>
                <w:szCs w:val="28"/>
              </w:rPr>
            </w:pPr>
            <w:r w:rsidRPr="004C711F">
              <w:rPr>
                <w:rFonts w:ascii="Arial Narrow" w:hAnsi="Arial Narrow" w:cs="Calibri"/>
                <w:color w:val="000000"/>
                <w:sz w:val="28"/>
                <w:szCs w:val="28"/>
              </w:rPr>
              <w:t> </w:t>
            </w:r>
          </w:p>
        </w:tc>
        <w:tc>
          <w:tcPr>
            <w:tcW w:w="5807" w:type="dxa"/>
            <w:tcBorders>
              <w:top w:val="nil"/>
              <w:left w:val="single" w:sz="8" w:space="0" w:color="auto"/>
              <w:bottom w:val="single" w:sz="8" w:space="0" w:color="auto"/>
              <w:right w:val="single" w:sz="8" w:space="0" w:color="auto"/>
            </w:tcBorders>
            <w:shd w:val="clear" w:color="000000" w:fill="92D050"/>
            <w:vAlign w:val="center"/>
            <w:hideMark/>
          </w:tcPr>
          <w:p w:rsidR="00E931A1" w:rsidRPr="004C711F" w:rsidRDefault="00E931A1" w:rsidP="00E931A1">
            <w:pPr>
              <w:rPr>
                <w:rFonts w:ascii="Arial Narrow" w:hAnsi="Arial Narrow" w:cs="Calibri"/>
                <w:b/>
                <w:bCs/>
                <w:i/>
                <w:iCs/>
                <w:color w:val="000000"/>
                <w:sz w:val="28"/>
                <w:szCs w:val="28"/>
              </w:rPr>
            </w:pPr>
            <w:r w:rsidRPr="004C711F">
              <w:rPr>
                <w:rFonts w:ascii="Arial Narrow" w:hAnsi="Arial Narrow" w:cs="Calibri"/>
                <w:b/>
                <w:bCs/>
                <w:i/>
                <w:iCs/>
                <w:color w:val="000000"/>
                <w:sz w:val="28"/>
                <w:szCs w:val="28"/>
              </w:rPr>
              <w:t>Sous Total Lot 400</w:t>
            </w:r>
          </w:p>
        </w:tc>
        <w:tc>
          <w:tcPr>
            <w:tcW w:w="549" w:type="dxa"/>
            <w:tcBorders>
              <w:top w:val="single" w:sz="4" w:space="0" w:color="auto"/>
              <w:left w:val="nil"/>
              <w:bottom w:val="single" w:sz="4" w:space="0" w:color="auto"/>
              <w:right w:val="single" w:sz="4"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sz w:val="28"/>
                <w:szCs w:val="28"/>
              </w:rPr>
            </w:pPr>
            <w:r w:rsidRPr="004C711F">
              <w:rPr>
                <w:rFonts w:ascii="Arial Narrow" w:hAnsi="Arial Narrow" w:cs="Calibri"/>
                <w:color w:val="000000"/>
                <w:sz w:val="28"/>
                <w:szCs w:val="28"/>
              </w:rPr>
              <w:t> </w:t>
            </w:r>
          </w:p>
        </w:tc>
        <w:tc>
          <w:tcPr>
            <w:tcW w:w="973" w:type="dxa"/>
            <w:tcBorders>
              <w:top w:val="single" w:sz="4" w:space="0" w:color="auto"/>
              <w:left w:val="nil"/>
              <w:bottom w:val="single" w:sz="4" w:space="0" w:color="auto"/>
              <w:right w:val="single" w:sz="4"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sz w:val="28"/>
                <w:szCs w:val="28"/>
              </w:rPr>
            </w:pPr>
            <w:r w:rsidRPr="004C711F">
              <w:rPr>
                <w:rFonts w:ascii="Arial Narrow" w:hAnsi="Arial Narrow" w:cs="Calibri"/>
                <w:color w:val="000000"/>
                <w:sz w:val="28"/>
                <w:szCs w:val="28"/>
              </w:rPr>
              <w:t> </w:t>
            </w:r>
          </w:p>
        </w:tc>
        <w:tc>
          <w:tcPr>
            <w:tcW w:w="1247" w:type="dxa"/>
            <w:tcBorders>
              <w:top w:val="single" w:sz="4" w:space="0" w:color="auto"/>
              <w:left w:val="nil"/>
              <w:bottom w:val="single" w:sz="4" w:space="0" w:color="auto"/>
              <w:right w:val="nil"/>
            </w:tcBorders>
            <w:shd w:val="clear" w:color="000000" w:fill="FFFFFF"/>
            <w:noWrap/>
            <w:vAlign w:val="center"/>
            <w:hideMark/>
          </w:tcPr>
          <w:p w:rsidR="00E931A1" w:rsidRPr="004C711F" w:rsidRDefault="00E931A1" w:rsidP="00E931A1">
            <w:pPr>
              <w:rPr>
                <w:rFonts w:ascii="Arial Narrow" w:hAnsi="Arial Narrow" w:cs="Calibri"/>
                <w:color w:val="000000"/>
                <w:sz w:val="28"/>
                <w:szCs w:val="28"/>
              </w:rPr>
            </w:pPr>
            <w:r w:rsidRPr="004C711F">
              <w:rPr>
                <w:rFonts w:ascii="Arial Narrow" w:hAnsi="Arial Narrow" w:cs="Calibri"/>
                <w:color w:val="000000"/>
                <w:sz w:val="28"/>
                <w:szCs w:val="28"/>
              </w:rPr>
              <w:t> </w:t>
            </w:r>
          </w:p>
        </w:tc>
        <w:tc>
          <w:tcPr>
            <w:tcW w:w="1691" w:type="dxa"/>
            <w:tcBorders>
              <w:top w:val="nil"/>
              <w:left w:val="single" w:sz="8" w:space="0" w:color="auto"/>
              <w:bottom w:val="single" w:sz="8" w:space="0" w:color="auto"/>
              <w:right w:val="single" w:sz="8" w:space="0" w:color="auto"/>
            </w:tcBorders>
            <w:shd w:val="clear" w:color="000000" w:fill="92D050"/>
            <w:noWrap/>
            <w:vAlign w:val="center"/>
            <w:hideMark/>
          </w:tcPr>
          <w:p w:rsidR="00E931A1" w:rsidRPr="004C711F" w:rsidRDefault="00E931A1" w:rsidP="00E931A1">
            <w:pPr>
              <w:jc w:val="center"/>
              <w:rPr>
                <w:rFonts w:ascii="Arial Narrow" w:hAnsi="Arial Narrow" w:cs="Calibri"/>
                <w:b/>
                <w:bCs/>
                <w:color w:val="000000"/>
                <w:sz w:val="28"/>
                <w:szCs w:val="28"/>
              </w:rPr>
            </w:pPr>
          </w:p>
        </w:tc>
      </w:tr>
      <w:tr w:rsidR="00E931A1" w:rsidRPr="004C711F" w:rsidTr="002C5CED">
        <w:trPr>
          <w:trHeight w:val="315"/>
        </w:trPr>
        <w:tc>
          <w:tcPr>
            <w:tcW w:w="673" w:type="dxa"/>
            <w:tcBorders>
              <w:top w:val="nil"/>
              <w:left w:val="single" w:sz="8" w:space="0" w:color="auto"/>
              <w:bottom w:val="single" w:sz="4" w:space="0" w:color="auto"/>
              <w:right w:val="single" w:sz="4"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w:t>
            </w:r>
          </w:p>
        </w:tc>
        <w:tc>
          <w:tcPr>
            <w:tcW w:w="5807" w:type="dxa"/>
            <w:tcBorders>
              <w:top w:val="single" w:sz="4" w:space="0" w:color="auto"/>
              <w:left w:val="nil"/>
              <w:bottom w:val="single" w:sz="4" w:space="0" w:color="auto"/>
              <w:right w:val="single" w:sz="4" w:space="0" w:color="auto"/>
            </w:tcBorders>
            <w:shd w:val="clear" w:color="auto" w:fill="auto"/>
            <w:vAlign w:val="center"/>
            <w:hideMark/>
          </w:tcPr>
          <w:p w:rsidR="00E931A1" w:rsidRPr="004C711F" w:rsidRDefault="00E931A1" w:rsidP="00E931A1">
            <w:pPr>
              <w:rPr>
                <w:rFonts w:ascii="Arial Narrow" w:hAnsi="Arial Narrow" w:cs="Calibri"/>
                <w:b/>
                <w:bCs/>
                <w:i/>
                <w:iCs/>
                <w:color w:val="000000"/>
              </w:rPr>
            </w:pPr>
            <w:r w:rsidRPr="004C711F">
              <w:rPr>
                <w:rFonts w:ascii="Arial Narrow" w:hAnsi="Arial Narrow" w:cs="Calibri"/>
                <w:b/>
                <w:bCs/>
                <w:i/>
                <w:iCs/>
                <w:color w:val="000000"/>
              </w:rPr>
              <w:t>Lot 500 : Revêtement</w:t>
            </w:r>
          </w:p>
        </w:tc>
        <w:tc>
          <w:tcPr>
            <w:tcW w:w="549" w:type="dxa"/>
            <w:tcBorders>
              <w:top w:val="nil"/>
              <w:left w:val="nil"/>
              <w:bottom w:val="single" w:sz="4" w:space="0" w:color="auto"/>
              <w:right w:val="single" w:sz="4"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w:t>
            </w:r>
          </w:p>
        </w:tc>
        <w:tc>
          <w:tcPr>
            <w:tcW w:w="973" w:type="dxa"/>
            <w:tcBorders>
              <w:top w:val="nil"/>
              <w:left w:val="nil"/>
              <w:bottom w:val="single" w:sz="4" w:space="0" w:color="auto"/>
              <w:right w:val="single" w:sz="4"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w:t>
            </w:r>
          </w:p>
        </w:tc>
        <w:tc>
          <w:tcPr>
            <w:tcW w:w="1247" w:type="dxa"/>
            <w:tcBorders>
              <w:top w:val="nil"/>
              <w:left w:val="nil"/>
              <w:bottom w:val="single" w:sz="4" w:space="0" w:color="auto"/>
              <w:right w:val="single" w:sz="4" w:space="0" w:color="auto"/>
            </w:tcBorders>
            <w:shd w:val="clear" w:color="000000" w:fill="FFFFFF"/>
            <w:noWrap/>
            <w:vAlign w:val="center"/>
            <w:hideMark/>
          </w:tcPr>
          <w:p w:rsidR="00E931A1" w:rsidRPr="004C711F" w:rsidRDefault="00E931A1" w:rsidP="00E931A1">
            <w:pPr>
              <w:jc w:val="right"/>
              <w:rPr>
                <w:rFonts w:ascii="Arial Narrow" w:hAnsi="Arial Narrow" w:cs="Calibri"/>
                <w:color w:val="000000"/>
              </w:rPr>
            </w:pPr>
            <w:r w:rsidRPr="004C711F">
              <w:rPr>
                <w:rFonts w:ascii="Arial Narrow" w:hAnsi="Arial Narrow" w:cs="Calibri"/>
                <w:color w:val="000000"/>
              </w:rPr>
              <w:t> </w:t>
            </w:r>
          </w:p>
        </w:tc>
        <w:tc>
          <w:tcPr>
            <w:tcW w:w="1691" w:type="dxa"/>
            <w:tcBorders>
              <w:top w:val="single" w:sz="4" w:space="0" w:color="auto"/>
              <w:left w:val="nil"/>
              <w:bottom w:val="single" w:sz="4"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b/>
                <w:bCs/>
                <w:color w:val="000000"/>
              </w:rPr>
            </w:pPr>
            <w:r w:rsidRPr="004C711F">
              <w:rPr>
                <w:rFonts w:ascii="Arial Narrow" w:hAnsi="Arial Narrow" w:cs="Calibri"/>
                <w:b/>
                <w:bCs/>
                <w:color w:val="000000"/>
              </w:rPr>
              <w:t> </w:t>
            </w:r>
          </w:p>
        </w:tc>
      </w:tr>
      <w:tr w:rsidR="00E931A1" w:rsidRPr="004C711F" w:rsidTr="002C5CED">
        <w:trPr>
          <w:trHeight w:val="134"/>
        </w:trPr>
        <w:tc>
          <w:tcPr>
            <w:tcW w:w="673" w:type="dxa"/>
            <w:tcBorders>
              <w:top w:val="nil"/>
              <w:left w:val="single" w:sz="8" w:space="0" w:color="auto"/>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501</w:t>
            </w:r>
          </w:p>
        </w:tc>
        <w:tc>
          <w:tcPr>
            <w:tcW w:w="5807" w:type="dxa"/>
            <w:tcBorders>
              <w:top w:val="nil"/>
              <w:left w:val="nil"/>
              <w:bottom w:val="single" w:sz="8" w:space="0" w:color="auto"/>
              <w:right w:val="single" w:sz="8" w:space="0" w:color="auto"/>
            </w:tcBorders>
            <w:shd w:val="clear" w:color="000000" w:fill="FFFFFF"/>
            <w:vAlign w:val="center"/>
            <w:hideMark/>
          </w:tcPr>
          <w:p w:rsidR="00E931A1" w:rsidRPr="004C711F" w:rsidRDefault="00E931A1" w:rsidP="00E931A1">
            <w:pPr>
              <w:rPr>
                <w:rFonts w:ascii="Arial Narrow" w:hAnsi="Arial Narrow" w:cs="Calibri"/>
                <w:color w:val="000000"/>
              </w:rPr>
            </w:pPr>
            <w:r w:rsidRPr="004C711F">
              <w:rPr>
                <w:rFonts w:ascii="Arial Narrow" w:hAnsi="Arial Narrow" w:cs="Calibri"/>
                <w:color w:val="000000"/>
              </w:rPr>
              <w:t>Carreaux grès cérame (30/30) ou similaire pour sols de salon, chambres à coucher, couloir, véranda et plinthes y/c toutes sujétions.</w:t>
            </w:r>
          </w:p>
        </w:tc>
        <w:tc>
          <w:tcPr>
            <w:tcW w:w="549"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rPr>
              <w:t>²</w:t>
            </w:r>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918.22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268"/>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502</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color w:val="000000"/>
              </w:rPr>
            </w:pPr>
            <w:r w:rsidRPr="004C711F">
              <w:rPr>
                <w:rFonts w:ascii="Arial Narrow" w:hAnsi="Arial Narrow" w:cs="Calibri"/>
                <w:color w:val="000000"/>
              </w:rPr>
              <w:t>Carreaux grès cérame 5 x 5 antidérapant pour sol de cuisine et toilettes.</w:t>
            </w:r>
          </w:p>
        </w:tc>
        <w:tc>
          <w:tcPr>
            <w:tcW w:w="549"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rPr>
              <w:t>²</w:t>
            </w:r>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110.00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885"/>
        </w:trPr>
        <w:tc>
          <w:tcPr>
            <w:tcW w:w="673" w:type="dxa"/>
            <w:tcBorders>
              <w:top w:val="nil"/>
              <w:left w:val="single" w:sz="8" w:space="0" w:color="auto"/>
              <w:bottom w:val="single" w:sz="8" w:space="0" w:color="auto"/>
              <w:right w:val="single" w:sz="8"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503</w:t>
            </w:r>
          </w:p>
        </w:tc>
        <w:tc>
          <w:tcPr>
            <w:tcW w:w="5807" w:type="dxa"/>
            <w:tcBorders>
              <w:top w:val="nil"/>
              <w:left w:val="nil"/>
              <w:bottom w:val="single" w:sz="8" w:space="0" w:color="auto"/>
              <w:right w:val="single" w:sz="8" w:space="0" w:color="auto"/>
            </w:tcBorders>
            <w:shd w:val="clear" w:color="auto" w:fill="auto"/>
            <w:vAlign w:val="center"/>
            <w:hideMark/>
          </w:tcPr>
          <w:p w:rsidR="00E931A1" w:rsidRPr="004C711F" w:rsidRDefault="00E931A1" w:rsidP="00E931A1">
            <w:pPr>
              <w:rPr>
                <w:rFonts w:ascii="Arial Narrow" w:hAnsi="Arial Narrow" w:cs="Calibri"/>
                <w:color w:val="000000"/>
              </w:rPr>
            </w:pPr>
            <w:r w:rsidRPr="004C711F">
              <w:rPr>
                <w:rFonts w:ascii="Arial Narrow" w:hAnsi="Arial Narrow" w:cs="Calibri"/>
                <w:color w:val="000000"/>
              </w:rPr>
              <w:t>Faïence (15/30) pour murs de toilette y/c toutes sujétions de pose.</w:t>
            </w:r>
          </w:p>
        </w:tc>
        <w:tc>
          <w:tcPr>
            <w:tcW w:w="549"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rPr>
              <w:t>²</w:t>
            </w:r>
          </w:p>
        </w:tc>
        <w:tc>
          <w:tcPr>
            <w:tcW w:w="973" w:type="dxa"/>
            <w:tcBorders>
              <w:top w:val="nil"/>
              <w:left w:val="nil"/>
              <w:bottom w:val="single" w:sz="8"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600.00 </w:t>
            </w:r>
          </w:p>
        </w:tc>
        <w:tc>
          <w:tcPr>
            <w:tcW w:w="1247"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390"/>
        </w:trPr>
        <w:tc>
          <w:tcPr>
            <w:tcW w:w="673" w:type="dxa"/>
            <w:tcBorders>
              <w:top w:val="single" w:sz="4" w:space="0" w:color="auto"/>
              <w:left w:val="single" w:sz="8" w:space="0" w:color="auto"/>
              <w:bottom w:val="single" w:sz="4" w:space="0" w:color="auto"/>
              <w:right w:val="nil"/>
            </w:tcBorders>
            <w:shd w:val="clear" w:color="auto" w:fill="auto"/>
            <w:noWrap/>
            <w:vAlign w:val="center"/>
            <w:hideMark/>
          </w:tcPr>
          <w:p w:rsidR="00E931A1" w:rsidRPr="004C711F" w:rsidRDefault="00E931A1" w:rsidP="00E931A1">
            <w:pPr>
              <w:jc w:val="center"/>
              <w:rPr>
                <w:rFonts w:ascii="Arial Narrow" w:hAnsi="Arial Narrow" w:cs="Calibri"/>
                <w:color w:val="000000"/>
                <w:sz w:val="28"/>
                <w:szCs w:val="28"/>
              </w:rPr>
            </w:pPr>
            <w:r w:rsidRPr="004C711F">
              <w:rPr>
                <w:rFonts w:ascii="Arial Narrow" w:hAnsi="Arial Narrow" w:cs="Calibri"/>
                <w:color w:val="000000"/>
                <w:sz w:val="28"/>
                <w:szCs w:val="28"/>
              </w:rPr>
              <w:lastRenderedPageBreak/>
              <w:t> </w:t>
            </w:r>
          </w:p>
        </w:tc>
        <w:tc>
          <w:tcPr>
            <w:tcW w:w="5807" w:type="dxa"/>
            <w:tcBorders>
              <w:top w:val="nil"/>
              <w:left w:val="single" w:sz="8" w:space="0" w:color="auto"/>
              <w:bottom w:val="single" w:sz="8" w:space="0" w:color="auto"/>
              <w:right w:val="single" w:sz="8" w:space="0" w:color="auto"/>
            </w:tcBorders>
            <w:shd w:val="clear" w:color="000000" w:fill="92D050"/>
            <w:vAlign w:val="center"/>
            <w:hideMark/>
          </w:tcPr>
          <w:p w:rsidR="00E931A1" w:rsidRPr="004C711F" w:rsidRDefault="00E931A1" w:rsidP="00E931A1">
            <w:pPr>
              <w:rPr>
                <w:rFonts w:ascii="Arial Narrow" w:hAnsi="Arial Narrow" w:cs="Calibri"/>
                <w:b/>
                <w:bCs/>
                <w:i/>
                <w:iCs/>
                <w:color w:val="000000"/>
                <w:sz w:val="28"/>
                <w:szCs w:val="28"/>
              </w:rPr>
            </w:pPr>
            <w:r w:rsidRPr="004C711F">
              <w:rPr>
                <w:rFonts w:ascii="Arial Narrow" w:hAnsi="Arial Narrow" w:cs="Calibri"/>
                <w:b/>
                <w:bCs/>
                <w:i/>
                <w:iCs/>
                <w:color w:val="000000"/>
                <w:sz w:val="28"/>
                <w:szCs w:val="28"/>
              </w:rPr>
              <w:t>Sous Total Lot 500</w:t>
            </w:r>
          </w:p>
        </w:tc>
        <w:tc>
          <w:tcPr>
            <w:tcW w:w="549" w:type="dxa"/>
            <w:tcBorders>
              <w:top w:val="single" w:sz="4" w:space="0" w:color="auto"/>
              <w:left w:val="nil"/>
              <w:bottom w:val="single" w:sz="4" w:space="0" w:color="auto"/>
              <w:right w:val="single" w:sz="4"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sz w:val="28"/>
                <w:szCs w:val="28"/>
              </w:rPr>
            </w:pPr>
            <w:r w:rsidRPr="004C711F">
              <w:rPr>
                <w:rFonts w:ascii="Arial Narrow" w:hAnsi="Arial Narrow" w:cs="Calibri"/>
                <w:color w:val="000000"/>
                <w:sz w:val="28"/>
                <w:szCs w:val="28"/>
              </w:rPr>
              <w:t> </w:t>
            </w:r>
          </w:p>
        </w:tc>
        <w:tc>
          <w:tcPr>
            <w:tcW w:w="973" w:type="dxa"/>
            <w:tcBorders>
              <w:top w:val="single" w:sz="4" w:space="0" w:color="auto"/>
              <w:left w:val="nil"/>
              <w:bottom w:val="single" w:sz="4" w:space="0" w:color="auto"/>
              <w:right w:val="single" w:sz="4"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sz w:val="28"/>
                <w:szCs w:val="28"/>
              </w:rPr>
            </w:pPr>
            <w:r w:rsidRPr="004C711F">
              <w:rPr>
                <w:rFonts w:ascii="Arial Narrow" w:hAnsi="Arial Narrow" w:cs="Calibri"/>
                <w:color w:val="000000"/>
                <w:sz w:val="28"/>
                <w:szCs w:val="28"/>
              </w:rPr>
              <w:t> </w:t>
            </w:r>
          </w:p>
        </w:tc>
        <w:tc>
          <w:tcPr>
            <w:tcW w:w="1247" w:type="dxa"/>
            <w:tcBorders>
              <w:top w:val="single" w:sz="4" w:space="0" w:color="auto"/>
              <w:left w:val="nil"/>
              <w:bottom w:val="single" w:sz="4" w:space="0" w:color="auto"/>
              <w:right w:val="nil"/>
            </w:tcBorders>
            <w:shd w:val="clear" w:color="000000" w:fill="FFFFFF"/>
            <w:noWrap/>
            <w:vAlign w:val="center"/>
            <w:hideMark/>
          </w:tcPr>
          <w:p w:rsidR="00E931A1" w:rsidRPr="004C711F" w:rsidRDefault="00E931A1" w:rsidP="00E931A1">
            <w:pPr>
              <w:rPr>
                <w:rFonts w:ascii="Arial Narrow" w:hAnsi="Arial Narrow" w:cs="Calibri"/>
                <w:color w:val="000000"/>
                <w:sz w:val="28"/>
                <w:szCs w:val="28"/>
              </w:rPr>
            </w:pPr>
            <w:r w:rsidRPr="004C711F">
              <w:rPr>
                <w:rFonts w:ascii="Arial Narrow" w:hAnsi="Arial Narrow" w:cs="Calibri"/>
                <w:color w:val="000000"/>
                <w:sz w:val="28"/>
                <w:szCs w:val="28"/>
              </w:rPr>
              <w:t> </w:t>
            </w:r>
          </w:p>
        </w:tc>
        <w:tc>
          <w:tcPr>
            <w:tcW w:w="1691" w:type="dxa"/>
            <w:tcBorders>
              <w:top w:val="nil"/>
              <w:left w:val="single" w:sz="8" w:space="0" w:color="auto"/>
              <w:bottom w:val="single" w:sz="8" w:space="0" w:color="auto"/>
              <w:right w:val="single" w:sz="8" w:space="0" w:color="auto"/>
            </w:tcBorders>
            <w:shd w:val="clear" w:color="000000" w:fill="92D050"/>
            <w:noWrap/>
            <w:vAlign w:val="center"/>
            <w:hideMark/>
          </w:tcPr>
          <w:p w:rsidR="00E931A1" w:rsidRPr="004C711F" w:rsidRDefault="00E931A1" w:rsidP="00E931A1">
            <w:pPr>
              <w:jc w:val="center"/>
              <w:rPr>
                <w:rFonts w:ascii="Arial Narrow" w:hAnsi="Arial Narrow" w:cs="Calibri"/>
                <w:b/>
                <w:bCs/>
                <w:color w:val="000000"/>
                <w:sz w:val="28"/>
                <w:szCs w:val="28"/>
              </w:rPr>
            </w:pPr>
          </w:p>
        </w:tc>
      </w:tr>
      <w:tr w:rsidR="00E931A1" w:rsidRPr="004C711F" w:rsidTr="002C5CED">
        <w:trPr>
          <w:trHeight w:val="510"/>
        </w:trPr>
        <w:tc>
          <w:tcPr>
            <w:tcW w:w="673" w:type="dxa"/>
            <w:tcBorders>
              <w:top w:val="nil"/>
              <w:left w:val="single" w:sz="8" w:space="0" w:color="auto"/>
              <w:bottom w:val="single" w:sz="4" w:space="0" w:color="auto"/>
              <w:right w:val="single" w:sz="4" w:space="0" w:color="auto"/>
            </w:tcBorders>
            <w:shd w:val="clear" w:color="auto" w:fill="auto"/>
            <w:noWrap/>
            <w:vAlign w:val="center"/>
            <w:hideMark/>
          </w:tcPr>
          <w:p w:rsidR="00E931A1" w:rsidRPr="004C711F" w:rsidRDefault="00E931A1" w:rsidP="00E931A1">
            <w:pPr>
              <w:jc w:val="center"/>
              <w:rPr>
                <w:rFonts w:ascii="Arial Narrow" w:hAnsi="Arial Narrow" w:cs="Calibri"/>
                <w:b/>
                <w:bCs/>
                <w:color w:val="000000"/>
                <w:sz w:val="32"/>
                <w:szCs w:val="32"/>
              </w:rPr>
            </w:pPr>
            <w:r w:rsidRPr="004C711F">
              <w:rPr>
                <w:rFonts w:ascii="Arial Narrow" w:hAnsi="Arial Narrow" w:cs="Calibri"/>
                <w:b/>
                <w:bCs/>
                <w:color w:val="000000"/>
                <w:sz w:val="32"/>
                <w:szCs w:val="32"/>
              </w:rPr>
              <w:t> </w:t>
            </w:r>
          </w:p>
        </w:tc>
        <w:tc>
          <w:tcPr>
            <w:tcW w:w="8576" w:type="dxa"/>
            <w:gridSpan w:val="4"/>
            <w:tcBorders>
              <w:top w:val="single" w:sz="4" w:space="0" w:color="auto"/>
              <w:left w:val="nil"/>
              <w:bottom w:val="single" w:sz="4" w:space="0" w:color="auto"/>
              <w:right w:val="single" w:sz="4" w:space="0" w:color="auto"/>
            </w:tcBorders>
            <w:shd w:val="clear" w:color="000000" w:fill="00B0F0"/>
            <w:vAlign w:val="center"/>
            <w:hideMark/>
          </w:tcPr>
          <w:p w:rsidR="00E931A1" w:rsidRPr="004C711F" w:rsidRDefault="00E931A1" w:rsidP="00E931A1">
            <w:pPr>
              <w:rPr>
                <w:rFonts w:ascii="Arial Narrow" w:hAnsi="Arial Narrow" w:cs="Calibri"/>
                <w:b/>
                <w:bCs/>
                <w:color w:val="000000"/>
                <w:sz w:val="32"/>
                <w:szCs w:val="32"/>
              </w:rPr>
            </w:pPr>
            <w:r w:rsidRPr="004C711F">
              <w:rPr>
                <w:rFonts w:ascii="Arial Narrow" w:hAnsi="Arial Narrow" w:cs="Calibri"/>
                <w:b/>
                <w:bCs/>
                <w:color w:val="000000"/>
                <w:sz w:val="32"/>
                <w:szCs w:val="32"/>
              </w:rPr>
              <w:t>TOTAL SECOND ŒUVRE</w:t>
            </w:r>
          </w:p>
        </w:tc>
        <w:tc>
          <w:tcPr>
            <w:tcW w:w="1691" w:type="dxa"/>
            <w:tcBorders>
              <w:top w:val="single" w:sz="4" w:space="0" w:color="auto"/>
              <w:left w:val="nil"/>
              <w:bottom w:val="single" w:sz="4" w:space="0" w:color="auto"/>
              <w:right w:val="single" w:sz="8" w:space="0" w:color="auto"/>
            </w:tcBorders>
            <w:shd w:val="clear" w:color="000000" w:fill="00B0F0"/>
            <w:noWrap/>
            <w:vAlign w:val="center"/>
          </w:tcPr>
          <w:p w:rsidR="00E931A1" w:rsidRPr="004C711F" w:rsidRDefault="00E931A1" w:rsidP="00E931A1">
            <w:pPr>
              <w:jc w:val="center"/>
              <w:rPr>
                <w:rFonts w:ascii="Arial Narrow" w:hAnsi="Arial Narrow" w:cs="Calibri"/>
                <w:b/>
                <w:bCs/>
                <w:color w:val="000000"/>
                <w:sz w:val="32"/>
                <w:szCs w:val="32"/>
              </w:rPr>
            </w:pPr>
          </w:p>
        </w:tc>
      </w:tr>
      <w:tr w:rsidR="00E931A1" w:rsidRPr="004C711F" w:rsidTr="002C5CED">
        <w:trPr>
          <w:trHeight w:val="592"/>
        </w:trPr>
        <w:tc>
          <w:tcPr>
            <w:tcW w:w="673" w:type="dxa"/>
            <w:tcBorders>
              <w:top w:val="nil"/>
              <w:left w:val="single" w:sz="8" w:space="0" w:color="auto"/>
              <w:bottom w:val="single" w:sz="8" w:space="0" w:color="auto"/>
              <w:right w:val="nil"/>
            </w:tcBorders>
            <w:shd w:val="clear" w:color="000000" w:fill="FFFFFF"/>
            <w:noWrap/>
            <w:vAlign w:val="center"/>
            <w:hideMark/>
          </w:tcPr>
          <w:p w:rsidR="00E931A1" w:rsidRPr="004C711F" w:rsidRDefault="00E931A1" w:rsidP="00E931A1">
            <w:pPr>
              <w:jc w:val="center"/>
              <w:rPr>
                <w:rFonts w:ascii="Arial Narrow" w:hAnsi="Arial Narrow" w:cs="Calibri"/>
                <w:b/>
                <w:bCs/>
                <w:color w:val="000000"/>
                <w:sz w:val="32"/>
                <w:szCs w:val="32"/>
              </w:rPr>
            </w:pPr>
            <w:r w:rsidRPr="004C711F">
              <w:rPr>
                <w:rFonts w:ascii="Arial Narrow" w:hAnsi="Arial Narrow" w:cs="Calibri"/>
                <w:b/>
                <w:bCs/>
                <w:color w:val="000000"/>
                <w:sz w:val="32"/>
                <w:szCs w:val="32"/>
              </w:rPr>
              <w:t> </w:t>
            </w:r>
          </w:p>
        </w:tc>
        <w:tc>
          <w:tcPr>
            <w:tcW w:w="8576" w:type="dxa"/>
            <w:gridSpan w:val="4"/>
            <w:tcBorders>
              <w:top w:val="single" w:sz="8" w:space="0" w:color="auto"/>
              <w:left w:val="single" w:sz="8" w:space="0" w:color="auto"/>
              <w:bottom w:val="single" w:sz="8" w:space="0" w:color="auto"/>
              <w:right w:val="single" w:sz="8" w:space="0" w:color="000000"/>
            </w:tcBorders>
            <w:shd w:val="clear" w:color="000000" w:fill="FFFFFF"/>
            <w:vAlign w:val="center"/>
            <w:hideMark/>
          </w:tcPr>
          <w:p w:rsidR="00E931A1" w:rsidRPr="004C711F" w:rsidRDefault="00E931A1" w:rsidP="00E931A1">
            <w:pPr>
              <w:rPr>
                <w:rFonts w:ascii="Arial Narrow" w:hAnsi="Arial Narrow" w:cs="Calibri"/>
                <w:b/>
                <w:bCs/>
                <w:color w:val="000000"/>
                <w:sz w:val="32"/>
                <w:szCs w:val="32"/>
              </w:rPr>
            </w:pPr>
            <w:r w:rsidRPr="004C711F">
              <w:rPr>
                <w:rFonts w:ascii="Arial Narrow" w:hAnsi="Arial Narrow" w:cs="Calibri"/>
                <w:b/>
                <w:bCs/>
                <w:color w:val="000000"/>
                <w:sz w:val="32"/>
                <w:szCs w:val="32"/>
              </w:rPr>
              <w:t>TOTAL H.T pour 01 IMMEUBLE R+1 DE 04 LOGEMENTS DE TYPE T3</w:t>
            </w:r>
          </w:p>
        </w:tc>
        <w:tc>
          <w:tcPr>
            <w:tcW w:w="1691" w:type="dxa"/>
            <w:tcBorders>
              <w:top w:val="single" w:sz="8" w:space="0" w:color="auto"/>
              <w:left w:val="nil"/>
              <w:bottom w:val="single" w:sz="8" w:space="0" w:color="auto"/>
              <w:right w:val="single" w:sz="8" w:space="0" w:color="auto"/>
            </w:tcBorders>
            <w:shd w:val="clear" w:color="000000" w:fill="FFFFFF"/>
            <w:noWrap/>
            <w:vAlign w:val="center"/>
          </w:tcPr>
          <w:p w:rsidR="00E931A1" w:rsidRPr="004C711F" w:rsidRDefault="00E931A1" w:rsidP="00E931A1">
            <w:pPr>
              <w:jc w:val="center"/>
              <w:rPr>
                <w:rFonts w:ascii="Arial Narrow" w:hAnsi="Arial Narrow" w:cs="Calibri"/>
                <w:b/>
                <w:bCs/>
                <w:color w:val="000000"/>
                <w:sz w:val="32"/>
                <w:szCs w:val="32"/>
              </w:rPr>
            </w:pPr>
          </w:p>
        </w:tc>
      </w:tr>
      <w:tr w:rsidR="00E931A1" w:rsidRPr="004C711F" w:rsidTr="002C5CED">
        <w:trPr>
          <w:trHeight w:val="466"/>
        </w:trPr>
        <w:tc>
          <w:tcPr>
            <w:tcW w:w="673" w:type="dxa"/>
            <w:tcBorders>
              <w:top w:val="single" w:sz="4" w:space="0" w:color="auto"/>
              <w:left w:val="single" w:sz="8" w:space="0" w:color="auto"/>
              <w:bottom w:val="single" w:sz="8" w:space="0" w:color="auto"/>
              <w:right w:val="nil"/>
            </w:tcBorders>
            <w:shd w:val="clear" w:color="000000" w:fill="FFFFFF"/>
            <w:noWrap/>
            <w:vAlign w:val="center"/>
            <w:hideMark/>
          </w:tcPr>
          <w:p w:rsidR="00E931A1" w:rsidRPr="004C711F" w:rsidRDefault="00E931A1" w:rsidP="00E931A1">
            <w:pPr>
              <w:jc w:val="center"/>
              <w:rPr>
                <w:rFonts w:ascii="Arial Narrow" w:hAnsi="Arial Narrow" w:cs="Calibri"/>
                <w:b/>
                <w:bCs/>
                <w:color w:val="000000"/>
                <w:sz w:val="32"/>
                <w:szCs w:val="32"/>
              </w:rPr>
            </w:pPr>
            <w:r w:rsidRPr="004C711F">
              <w:rPr>
                <w:rFonts w:ascii="Arial Narrow" w:hAnsi="Arial Narrow" w:cs="Calibri"/>
                <w:b/>
                <w:bCs/>
                <w:color w:val="000000"/>
                <w:sz w:val="32"/>
                <w:szCs w:val="32"/>
              </w:rPr>
              <w:t> </w:t>
            </w:r>
          </w:p>
        </w:tc>
        <w:tc>
          <w:tcPr>
            <w:tcW w:w="8576" w:type="dxa"/>
            <w:gridSpan w:val="4"/>
            <w:tcBorders>
              <w:top w:val="single" w:sz="8" w:space="0" w:color="auto"/>
              <w:left w:val="single" w:sz="8" w:space="0" w:color="auto"/>
              <w:bottom w:val="single" w:sz="8" w:space="0" w:color="auto"/>
              <w:right w:val="single" w:sz="8" w:space="0" w:color="000000"/>
            </w:tcBorders>
            <w:shd w:val="clear" w:color="000000" w:fill="FFFFFF"/>
            <w:vAlign w:val="center"/>
            <w:hideMark/>
          </w:tcPr>
          <w:p w:rsidR="00E931A1" w:rsidRPr="004C711F" w:rsidRDefault="00E931A1" w:rsidP="00E931A1">
            <w:pPr>
              <w:rPr>
                <w:rFonts w:ascii="Arial Narrow" w:hAnsi="Arial Narrow" w:cs="Calibri"/>
                <w:b/>
                <w:bCs/>
                <w:color w:val="000000"/>
                <w:sz w:val="32"/>
                <w:szCs w:val="32"/>
              </w:rPr>
            </w:pPr>
            <w:r w:rsidRPr="004C711F">
              <w:rPr>
                <w:rFonts w:ascii="Arial Narrow" w:hAnsi="Arial Narrow" w:cs="Calibri"/>
                <w:b/>
                <w:bCs/>
                <w:color w:val="000000"/>
                <w:sz w:val="32"/>
                <w:szCs w:val="32"/>
              </w:rPr>
              <w:t>TOTAL H.T pour 03 IMMEUBLES R+1 DE 04 LOGEMENTS DE TYPE T3</w:t>
            </w:r>
          </w:p>
        </w:tc>
        <w:tc>
          <w:tcPr>
            <w:tcW w:w="1691" w:type="dxa"/>
            <w:tcBorders>
              <w:top w:val="nil"/>
              <w:left w:val="nil"/>
              <w:bottom w:val="single" w:sz="8" w:space="0" w:color="auto"/>
              <w:right w:val="single" w:sz="8" w:space="0" w:color="auto"/>
            </w:tcBorders>
            <w:shd w:val="clear" w:color="000000" w:fill="FFFFFF"/>
            <w:noWrap/>
            <w:vAlign w:val="center"/>
          </w:tcPr>
          <w:p w:rsidR="00E931A1" w:rsidRPr="004C711F" w:rsidRDefault="00E931A1" w:rsidP="00E931A1">
            <w:pPr>
              <w:jc w:val="center"/>
              <w:rPr>
                <w:rFonts w:ascii="Arial Narrow" w:hAnsi="Arial Narrow" w:cs="Calibri"/>
                <w:b/>
                <w:bCs/>
                <w:color w:val="000000"/>
                <w:sz w:val="32"/>
                <w:szCs w:val="32"/>
              </w:rPr>
            </w:pPr>
          </w:p>
        </w:tc>
      </w:tr>
      <w:tr w:rsidR="00E931A1" w:rsidRPr="004C711F" w:rsidTr="002C5CED">
        <w:trPr>
          <w:trHeight w:val="315"/>
        </w:trPr>
        <w:tc>
          <w:tcPr>
            <w:tcW w:w="673"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w:t>
            </w:r>
          </w:p>
        </w:tc>
        <w:tc>
          <w:tcPr>
            <w:tcW w:w="5807" w:type="dxa"/>
            <w:tcBorders>
              <w:top w:val="single" w:sz="4" w:space="0" w:color="auto"/>
              <w:left w:val="nil"/>
              <w:bottom w:val="single" w:sz="4" w:space="0" w:color="auto"/>
              <w:right w:val="single" w:sz="4" w:space="0" w:color="auto"/>
            </w:tcBorders>
            <w:shd w:val="clear" w:color="auto" w:fill="auto"/>
            <w:vAlign w:val="center"/>
            <w:hideMark/>
          </w:tcPr>
          <w:p w:rsidR="00E931A1" w:rsidRPr="004C711F" w:rsidRDefault="00E931A1" w:rsidP="00E931A1">
            <w:pPr>
              <w:rPr>
                <w:rFonts w:ascii="Arial Narrow" w:hAnsi="Arial Narrow" w:cs="Calibri"/>
                <w:b/>
                <w:bCs/>
                <w:i/>
                <w:iCs/>
                <w:color w:val="000000"/>
              </w:rPr>
            </w:pPr>
            <w:r w:rsidRPr="004C711F">
              <w:rPr>
                <w:rFonts w:ascii="Arial Narrow" w:hAnsi="Arial Narrow" w:cs="Calibri"/>
                <w:b/>
                <w:bCs/>
                <w:i/>
                <w:iCs/>
                <w:color w:val="000000"/>
              </w:rPr>
              <w:t>Lot 100 : V.R.D POUR LE PROJET</w:t>
            </w:r>
          </w:p>
        </w:tc>
        <w:tc>
          <w:tcPr>
            <w:tcW w:w="549" w:type="dxa"/>
            <w:tcBorders>
              <w:top w:val="single" w:sz="4" w:space="0" w:color="auto"/>
              <w:left w:val="nil"/>
              <w:bottom w:val="single" w:sz="4" w:space="0" w:color="auto"/>
              <w:right w:val="single" w:sz="4"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w:t>
            </w:r>
          </w:p>
        </w:tc>
        <w:tc>
          <w:tcPr>
            <w:tcW w:w="973" w:type="dxa"/>
            <w:tcBorders>
              <w:top w:val="single" w:sz="4" w:space="0" w:color="auto"/>
              <w:left w:val="nil"/>
              <w:bottom w:val="single" w:sz="4" w:space="0" w:color="auto"/>
              <w:right w:val="single" w:sz="4"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w:t>
            </w:r>
          </w:p>
        </w:tc>
        <w:tc>
          <w:tcPr>
            <w:tcW w:w="1247" w:type="dxa"/>
            <w:tcBorders>
              <w:top w:val="single" w:sz="4" w:space="0" w:color="auto"/>
              <w:left w:val="nil"/>
              <w:bottom w:val="single" w:sz="4" w:space="0" w:color="auto"/>
              <w:right w:val="single" w:sz="4" w:space="0" w:color="auto"/>
            </w:tcBorders>
            <w:shd w:val="clear" w:color="000000" w:fill="FFFFFF"/>
            <w:noWrap/>
            <w:vAlign w:val="center"/>
            <w:hideMark/>
          </w:tcPr>
          <w:p w:rsidR="00E931A1" w:rsidRPr="004C711F" w:rsidRDefault="00E931A1" w:rsidP="00E931A1">
            <w:pPr>
              <w:jc w:val="right"/>
              <w:rPr>
                <w:rFonts w:ascii="Arial Narrow" w:hAnsi="Arial Narrow" w:cs="Calibri"/>
                <w:color w:val="000000"/>
              </w:rPr>
            </w:pPr>
            <w:r w:rsidRPr="004C711F">
              <w:rPr>
                <w:rFonts w:ascii="Arial Narrow" w:hAnsi="Arial Narrow" w:cs="Calibri"/>
                <w:color w:val="000000"/>
              </w:rPr>
              <w:t> </w:t>
            </w:r>
          </w:p>
        </w:tc>
        <w:tc>
          <w:tcPr>
            <w:tcW w:w="1691" w:type="dxa"/>
            <w:tcBorders>
              <w:top w:val="single" w:sz="4" w:space="0" w:color="auto"/>
              <w:left w:val="nil"/>
              <w:bottom w:val="single" w:sz="4" w:space="0" w:color="auto"/>
              <w:right w:val="single" w:sz="8" w:space="0" w:color="auto"/>
            </w:tcBorders>
            <w:shd w:val="clear" w:color="000000" w:fill="FFFFFF"/>
            <w:noWrap/>
            <w:vAlign w:val="center"/>
            <w:hideMark/>
          </w:tcPr>
          <w:p w:rsidR="00E931A1" w:rsidRPr="004C711F" w:rsidRDefault="00E931A1" w:rsidP="00E931A1">
            <w:pPr>
              <w:jc w:val="center"/>
              <w:rPr>
                <w:rFonts w:ascii="Arial Narrow" w:hAnsi="Arial Narrow" w:cs="Calibri"/>
                <w:b/>
                <w:bCs/>
                <w:color w:val="000000"/>
              </w:rPr>
            </w:pPr>
            <w:r w:rsidRPr="004C711F">
              <w:rPr>
                <w:rFonts w:ascii="Arial Narrow" w:hAnsi="Arial Narrow" w:cs="Calibri"/>
                <w:b/>
                <w:bCs/>
                <w:color w:val="000000"/>
              </w:rPr>
              <w:t> </w:t>
            </w:r>
          </w:p>
        </w:tc>
      </w:tr>
      <w:tr w:rsidR="00E931A1" w:rsidRPr="004C711F" w:rsidTr="002C5CED">
        <w:trPr>
          <w:trHeight w:val="338"/>
        </w:trPr>
        <w:tc>
          <w:tcPr>
            <w:tcW w:w="673" w:type="dxa"/>
            <w:tcBorders>
              <w:top w:val="nil"/>
              <w:left w:val="single" w:sz="8" w:space="0" w:color="auto"/>
              <w:bottom w:val="single" w:sz="4" w:space="0" w:color="auto"/>
              <w:right w:val="single" w:sz="4"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101</w:t>
            </w:r>
          </w:p>
        </w:tc>
        <w:tc>
          <w:tcPr>
            <w:tcW w:w="5807" w:type="dxa"/>
            <w:tcBorders>
              <w:top w:val="nil"/>
              <w:left w:val="nil"/>
              <w:bottom w:val="single" w:sz="4" w:space="0" w:color="auto"/>
              <w:right w:val="single" w:sz="4" w:space="0" w:color="auto"/>
            </w:tcBorders>
            <w:shd w:val="clear" w:color="auto" w:fill="auto"/>
            <w:vAlign w:val="center"/>
            <w:hideMark/>
          </w:tcPr>
          <w:p w:rsidR="00E931A1" w:rsidRPr="004C711F" w:rsidRDefault="00E931A1" w:rsidP="00E931A1">
            <w:pPr>
              <w:rPr>
                <w:rFonts w:ascii="Arial Narrow" w:hAnsi="Arial Narrow" w:cs="Calibri"/>
                <w:color w:val="000000"/>
              </w:rPr>
            </w:pPr>
            <w:r w:rsidRPr="004C711F">
              <w:rPr>
                <w:rFonts w:ascii="Arial Narrow" w:hAnsi="Arial Narrow" w:cs="Calibri"/>
                <w:color w:val="000000"/>
              </w:rPr>
              <w:t>Caniveaux en béton armé dosé à 350 kg/m</w:t>
            </w:r>
            <w:r w:rsidRPr="004C711F">
              <w:rPr>
                <w:rFonts w:ascii="Arial Narrow" w:hAnsi="Arial Narrow" w:cs="Calibri"/>
                <w:color w:val="000000"/>
                <w:vertAlign w:val="superscript"/>
              </w:rPr>
              <w:t>3</w:t>
            </w:r>
            <w:r w:rsidRPr="004C711F">
              <w:rPr>
                <w:rFonts w:ascii="Arial Narrow" w:hAnsi="Arial Narrow" w:cs="Calibri"/>
                <w:color w:val="000000"/>
              </w:rPr>
              <w:t xml:space="preserve"> non couverts de dimensions 60 * 60 * 50 d'épaisseur 12 cm </w:t>
            </w:r>
          </w:p>
        </w:tc>
        <w:tc>
          <w:tcPr>
            <w:tcW w:w="549" w:type="dxa"/>
            <w:tcBorders>
              <w:top w:val="nil"/>
              <w:left w:val="nil"/>
              <w:bottom w:val="single" w:sz="4" w:space="0" w:color="auto"/>
              <w:right w:val="single" w:sz="4"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vertAlign w:val="superscript"/>
              </w:rPr>
              <w:t>3</w:t>
            </w:r>
          </w:p>
        </w:tc>
        <w:tc>
          <w:tcPr>
            <w:tcW w:w="973" w:type="dxa"/>
            <w:tcBorders>
              <w:top w:val="nil"/>
              <w:left w:val="nil"/>
              <w:bottom w:val="single" w:sz="4" w:space="0" w:color="auto"/>
              <w:right w:val="single" w:sz="4"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15.00 </w:t>
            </w:r>
          </w:p>
        </w:tc>
        <w:tc>
          <w:tcPr>
            <w:tcW w:w="1247" w:type="dxa"/>
            <w:tcBorders>
              <w:top w:val="nil"/>
              <w:left w:val="nil"/>
              <w:bottom w:val="single" w:sz="4" w:space="0" w:color="auto"/>
              <w:right w:val="single" w:sz="4"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nil"/>
              <w:left w:val="nil"/>
              <w:bottom w:val="single" w:sz="4" w:space="0" w:color="auto"/>
              <w:right w:val="single" w:sz="8" w:space="0" w:color="auto"/>
            </w:tcBorders>
            <w:shd w:val="clear" w:color="auto" w:fill="auto"/>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338"/>
        </w:trPr>
        <w:tc>
          <w:tcPr>
            <w:tcW w:w="673" w:type="dxa"/>
            <w:tcBorders>
              <w:top w:val="nil"/>
              <w:left w:val="single" w:sz="8" w:space="0" w:color="auto"/>
              <w:bottom w:val="single" w:sz="4" w:space="0" w:color="auto"/>
              <w:right w:val="single" w:sz="4"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102</w:t>
            </w:r>
          </w:p>
        </w:tc>
        <w:tc>
          <w:tcPr>
            <w:tcW w:w="5807" w:type="dxa"/>
            <w:tcBorders>
              <w:top w:val="nil"/>
              <w:left w:val="nil"/>
              <w:bottom w:val="single" w:sz="4" w:space="0" w:color="auto"/>
              <w:right w:val="single" w:sz="4" w:space="0" w:color="auto"/>
            </w:tcBorders>
            <w:shd w:val="clear" w:color="auto" w:fill="auto"/>
            <w:vAlign w:val="center"/>
            <w:hideMark/>
          </w:tcPr>
          <w:p w:rsidR="00E931A1" w:rsidRPr="004C711F" w:rsidRDefault="00E931A1" w:rsidP="00E931A1">
            <w:pPr>
              <w:rPr>
                <w:rFonts w:ascii="Arial Narrow" w:hAnsi="Arial Narrow" w:cs="Calibri"/>
                <w:color w:val="000000"/>
              </w:rPr>
            </w:pPr>
            <w:r w:rsidRPr="004C711F">
              <w:rPr>
                <w:rFonts w:ascii="Arial Narrow" w:hAnsi="Arial Narrow" w:cs="Calibri"/>
                <w:color w:val="000000"/>
              </w:rPr>
              <w:t>Caniveaux en béton armé dosé à 350 kg/m</w:t>
            </w:r>
            <w:r w:rsidRPr="004C711F">
              <w:rPr>
                <w:rFonts w:ascii="Arial Narrow" w:hAnsi="Arial Narrow" w:cs="Calibri"/>
                <w:color w:val="000000"/>
                <w:vertAlign w:val="superscript"/>
              </w:rPr>
              <w:t>3</w:t>
            </w:r>
            <w:r w:rsidRPr="004C711F">
              <w:rPr>
                <w:rFonts w:ascii="Arial Narrow" w:hAnsi="Arial Narrow" w:cs="Calibri"/>
                <w:color w:val="000000"/>
              </w:rPr>
              <w:t xml:space="preserve"> non couverts de dimensions 30 * 30 * 30 d'épaisseur 10 cm. </w:t>
            </w:r>
          </w:p>
        </w:tc>
        <w:tc>
          <w:tcPr>
            <w:tcW w:w="549" w:type="dxa"/>
            <w:tcBorders>
              <w:top w:val="nil"/>
              <w:left w:val="nil"/>
              <w:bottom w:val="single" w:sz="4" w:space="0" w:color="auto"/>
              <w:right w:val="single" w:sz="4"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vertAlign w:val="superscript"/>
              </w:rPr>
              <w:t>3</w:t>
            </w:r>
          </w:p>
        </w:tc>
        <w:tc>
          <w:tcPr>
            <w:tcW w:w="973" w:type="dxa"/>
            <w:tcBorders>
              <w:top w:val="nil"/>
              <w:left w:val="nil"/>
              <w:bottom w:val="single" w:sz="4" w:space="0" w:color="auto"/>
              <w:right w:val="single" w:sz="4"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37.50 </w:t>
            </w:r>
          </w:p>
        </w:tc>
        <w:tc>
          <w:tcPr>
            <w:tcW w:w="1247" w:type="dxa"/>
            <w:tcBorders>
              <w:top w:val="nil"/>
              <w:left w:val="nil"/>
              <w:bottom w:val="single" w:sz="4" w:space="0" w:color="auto"/>
              <w:right w:val="single" w:sz="4"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nil"/>
              <w:left w:val="nil"/>
              <w:bottom w:val="single" w:sz="4" w:space="0" w:color="auto"/>
              <w:right w:val="single" w:sz="8" w:space="0" w:color="auto"/>
            </w:tcBorders>
            <w:shd w:val="clear" w:color="auto" w:fill="auto"/>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377"/>
        </w:trPr>
        <w:tc>
          <w:tcPr>
            <w:tcW w:w="673" w:type="dxa"/>
            <w:tcBorders>
              <w:top w:val="nil"/>
              <w:left w:val="single" w:sz="8" w:space="0" w:color="auto"/>
              <w:bottom w:val="single" w:sz="4" w:space="0" w:color="auto"/>
              <w:right w:val="single" w:sz="4"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103</w:t>
            </w:r>
          </w:p>
        </w:tc>
        <w:tc>
          <w:tcPr>
            <w:tcW w:w="5807" w:type="dxa"/>
            <w:tcBorders>
              <w:top w:val="nil"/>
              <w:left w:val="nil"/>
              <w:bottom w:val="single" w:sz="4" w:space="0" w:color="auto"/>
              <w:right w:val="single" w:sz="4" w:space="0" w:color="auto"/>
            </w:tcBorders>
            <w:shd w:val="clear" w:color="auto" w:fill="auto"/>
            <w:vAlign w:val="center"/>
            <w:hideMark/>
          </w:tcPr>
          <w:p w:rsidR="00E931A1" w:rsidRPr="004C711F" w:rsidRDefault="00E931A1" w:rsidP="00E931A1">
            <w:pPr>
              <w:rPr>
                <w:rFonts w:ascii="Arial Narrow" w:hAnsi="Arial Narrow" w:cs="Calibri"/>
                <w:color w:val="000000"/>
              </w:rPr>
            </w:pPr>
            <w:r w:rsidRPr="004C711F">
              <w:rPr>
                <w:rFonts w:ascii="Arial Narrow" w:hAnsi="Arial Narrow" w:cs="Calibri"/>
                <w:color w:val="000000"/>
              </w:rPr>
              <w:t>Caniveaux en béton armé dosé à 350 kg/m</w:t>
            </w:r>
            <w:r w:rsidRPr="004C711F">
              <w:rPr>
                <w:rFonts w:ascii="Arial Narrow" w:hAnsi="Arial Narrow" w:cs="Calibri"/>
                <w:color w:val="000000"/>
                <w:vertAlign w:val="superscript"/>
              </w:rPr>
              <w:t>3</w:t>
            </w:r>
            <w:r w:rsidRPr="004C711F">
              <w:rPr>
                <w:rFonts w:ascii="Arial Narrow" w:hAnsi="Arial Narrow" w:cs="Calibri"/>
                <w:color w:val="000000"/>
              </w:rPr>
              <w:t xml:space="preserve"> couverts de dimensions 60 * 60 * 50 d'épaisseur 12 cm </w:t>
            </w:r>
          </w:p>
        </w:tc>
        <w:tc>
          <w:tcPr>
            <w:tcW w:w="549" w:type="dxa"/>
            <w:tcBorders>
              <w:top w:val="nil"/>
              <w:left w:val="nil"/>
              <w:bottom w:val="single" w:sz="4" w:space="0" w:color="auto"/>
              <w:right w:val="single" w:sz="4"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vertAlign w:val="superscript"/>
              </w:rPr>
              <w:t>3</w:t>
            </w:r>
          </w:p>
        </w:tc>
        <w:tc>
          <w:tcPr>
            <w:tcW w:w="973" w:type="dxa"/>
            <w:tcBorders>
              <w:top w:val="nil"/>
              <w:left w:val="nil"/>
              <w:bottom w:val="single" w:sz="4" w:space="0" w:color="auto"/>
              <w:right w:val="single" w:sz="4"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25.00 </w:t>
            </w:r>
          </w:p>
        </w:tc>
        <w:tc>
          <w:tcPr>
            <w:tcW w:w="1247" w:type="dxa"/>
            <w:tcBorders>
              <w:top w:val="nil"/>
              <w:left w:val="nil"/>
              <w:bottom w:val="single" w:sz="4" w:space="0" w:color="auto"/>
              <w:right w:val="single" w:sz="4"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nil"/>
              <w:left w:val="nil"/>
              <w:bottom w:val="single" w:sz="4" w:space="0" w:color="auto"/>
              <w:right w:val="single" w:sz="8" w:space="0" w:color="auto"/>
            </w:tcBorders>
            <w:shd w:val="clear" w:color="auto" w:fill="auto"/>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1020"/>
        </w:trPr>
        <w:tc>
          <w:tcPr>
            <w:tcW w:w="673" w:type="dxa"/>
            <w:tcBorders>
              <w:top w:val="nil"/>
              <w:left w:val="single" w:sz="8" w:space="0" w:color="auto"/>
              <w:bottom w:val="single" w:sz="4" w:space="0" w:color="auto"/>
              <w:right w:val="single" w:sz="4"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104</w:t>
            </w:r>
          </w:p>
        </w:tc>
        <w:tc>
          <w:tcPr>
            <w:tcW w:w="5807" w:type="dxa"/>
            <w:tcBorders>
              <w:top w:val="nil"/>
              <w:left w:val="nil"/>
              <w:bottom w:val="single" w:sz="4" w:space="0" w:color="auto"/>
              <w:right w:val="single" w:sz="4" w:space="0" w:color="auto"/>
            </w:tcBorders>
            <w:shd w:val="clear" w:color="auto" w:fill="auto"/>
            <w:vAlign w:val="center"/>
            <w:hideMark/>
          </w:tcPr>
          <w:p w:rsidR="00E931A1" w:rsidRPr="004C711F" w:rsidRDefault="00E931A1" w:rsidP="00E931A1">
            <w:pPr>
              <w:rPr>
                <w:rFonts w:ascii="Arial Narrow" w:hAnsi="Arial Narrow" w:cs="Calibri"/>
                <w:color w:val="000000"/>
              </w:rPr>
            </w:pPr>
            <w:r w:rsidRPr="004C711F">
              <w:rPr>
                <w:rFonts w:ascii="Arial Narrow" w:hAnsi="Arial Narrow" w:cs="Calibri"/>
                <w:color w:val="000000"/>
              </w:rPr>
              <w:t>Dallage périphérique en béton dosé à 300 kg/m</w:t>
            </w:r>
            <w:r w:rsidRPr="004C711F">
              <w:rPr>
                <w:rFonts w:ascii="Arial Narrow" w:hAnsi="Arial Narrow" w:cs="Calibri"/>
                <w:color w:val="000000"/>
                <w:vertAlign w:val="superscript"/>
              </w:rPr>
              <w:t>3</w:t>
            </w:r>
            <w:r w:rsidRPr="004C711F">
              <w:rPr>
                <w:rFonts w:ascii="Arial Narrow" w:hAnsi="Arial Narrow" w:cs="Calibri"/>
                <w:color w:val="000000"/>
              </w:rPr>
              <w:t xml:space="preserve"> autour des bâtiments, 08 cm d'épaisseur sur 60 cm de largeur</w:t>
            </w:r>
          </w:p>
        </w:tc>
        <w:tc>
          <w:tcPr>
            <w:tcW w:w="549" w:type="dxa"/>
            <w:tcBorders>
              <w:top w:val="nil"/>
              <w:left w:val="nil"/>
              <w:bottom w:val="single" w:sz="4" w:space="0" w:color="auto"/>
              <w:right w:val="single" w:sz="4"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proofErr w:type="gramStart"/>
            <w:r w:rsidRPr="004C711F">
              <w:rPr>
                <w:rFonts w:ascii="Arial Narrow" w:hAnsi="Arial Narrow" w:cs="Calibri"/>
                <w:color w:val="000000"/>
              </w:rPr>
              <w:t>m</w:t>
            </w:r>
            <w:proofErr w:type="gramEnd"/>
            <w:r w:rsidRPr="004C711F">
              <w:rPr>
                <w:rFonts w:ascii="Arial Narrow" w:hAnsi="Arial Narrow" w:cs="Calibri"/>
                <w:color w:val="000000"/>
                <w:vertAlign w:val="superscript"/>
              </w:rPr>
              <w:t>3</w:t>
            </w:r>
          </w:p>
        </w:tc>
        <w:tc>
          <w:tcPr>
            <w:tcW w:w="973" w:type="dxa"/>
            <w:tcBorders>
              <w:top w:val="nil"/>
              <w:left w:val="nil"/>
              <w:bottom w:val="single" w:sz="4" w:space="0" w:color="auto"/>
              <w:right w:val="single" w:sz="4"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50.00 </w:t>
            </w:r>
          </w:p>
        </w:tc>
        <w:tc>
          <w:tcPr>
            <w:tcW w:w="1247" w:type="dxa"/>
            <w:tcBorders>
              <w:top w:val="nil"/>
              <w:left w:val="nil"/>
              <w:bottom w:val="single" w:sz="4" w:space="0" w:color="auto"/>
              <w:right w:val="single" w:sz="4"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nil"/>
              <w:left w:val="nil"/>
              <w:bottom w:val="single" w:sz="4" w:space="0" w:color="auto"/>
              <w:right w:val="single" w:sz="8" w:space="0" w:color="auto"/>
            </w:tcBorders>
            <w:shd w:val="clear" w:color="auto" w:fill="auto"/>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1790"/>
        </w:trPr>
        <w:tc>
          <w:tcPr>
            <w:tcW w:w="673" w:type="dxa"/>
            <w:tcBorders>
              <w:top w:val="nil"/>
              <w:left w:val="single" w:sz="8" w:space="0" w:color="auto"/>
              <w:bottom w:val="single" w:sz="4" w:space="0" w:color="auto"/>
              <w:right w:val="single" w:sz="4" w:space="0" w:color="auto"/>
            </w:tcBorders>
            <w:shd w:val="clear" w:color="auto" w:fill="auto"/>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105</w:t>
            </w:r>
          </w:p>
        </w:tc>
        <w:tc>
          <w:tcPr>
            <w:tcW w:w="5807" w:type="dxa"/>
            <w:tcBorders>
              <w:top w:val="nil"/>
              <w:left w:val="nil"/>
              <w:bottom w:val="nil"/>
              <w:right w:val="single" w:sz="4" w:space="0" w:color="auto"/>
            </w:tcBorders>
            <w:shd w:val="clear" w:color="auto" w:fill="auto"/>
            <w:vAlign w:val="center"/>
            <w:hideMark/>
          </w:tcPr>
          <w:p w:rsidR="00E931A1" w:rsidRPr="004C711F" w:rsidRDefault="00E931A1" w:rsidP="00E931A1">
            <w:pPr>
              <w:rPr>
                <w:rFonts w:ascii="Arial Narrow" w:hAnsi="Arial Narrow" w:cs="Calibri"/>
                <w:color w:val="000000"/>
              </w:rPr>
            </w:pPr>
            <w:r w:rsidRPr="004C711F">
              <w:rPr>
                <w:rFonts w:ascii="Arial Narrow" w:hAnsi="Arial Narrow" w:cs="Calibri"/>
                <w:color w:val="000000"/>
              </w:rPr>
              <w:t xml:space="preserve">Plantation 100 arbres et haies florales autour des </w:t>
            </w:r>
            <w:proofErr w:type="gramStart"/>
            <w:r w:rsidRPr="004C711F">
              <w:rPr>
                <w:rFonts w:ascii="Arial Narrow" w:hAnsi="Arial Narrow" w:cs="Calibri"/>
                <w:color w:val="000000"/>
              </w:rPr>
              <w:t>parcelles:</w:t>
            </w:r>
            <w:proofErr w:type="gramEnd"/>
            <w:r w:rsidRPr="004C711F">
              <w:rPr>
                <w:rFonts w:ascii="Arial Narrow" w:hAnsi="Arial Narrow" w:cs="Calibri"/>
                <w:color w:val="000000"/>
              </w:rPr>
              <w:t xml:space="preserve"> cette rubrique est réalisée obligatoirement dès l'implantation du projet: les plants sont entretenus pendant toute la durée de vie du projet. 50% sont payable dès la fin de la plantation et les autres 50% à la réception provisoire du projet.</w:t>
            </w:r>
          </w:p>
        </w:tc>
        <w:tc>
          <w:tcPr>
            <w:tcW w:w="549" w:type="dxa"/>
            <w:tcBorders>
              <w:top w:val="nil"/>
              <w:left w:val="nil"/>
              <w:bottom w:val="nil"/>
              <w:right w:val="single" w:sz="4"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FF</w:t>
            </w:r>
          </w:p>
        </w:tc>
        <w:tc>
          <w:tcPr>
            <w:tcW w:w="973" w:type="dxa"/>
            <w:tcBorders>
              <w:top w:val="nil"/>
              <w:left w:val="nil"/>
              <w:bottom w:val="nil"/>
              <w:right w:val="single" w:sz="4"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rPr>
            </w:pPr>
            <w:r w:rsidRPr="004C711F">
              <w:rPr>
                <w:rFonts w:ascii="Arial Narrow" w:hAnsi="Arial Narrow" w:cs="Calibri"/>
                <w:color w:val="000000"/>
              </w:rPr>
              <w:t xml:space="preserve">         1.00 </w:t>
            </w:r>
          </w:p>
        </w:tc>
        <w:tc>
          <w:tcPr>
            <w:tcW w:w="1247" w:type="dxa"/>
            <w:tcBorders>
              <w:top w:val="nil"/>
              <w:left w:val="nil"/>
              <w:bottom w:val="nil"/>
              <w:right w:val="single" w:sz="4" w:space="0" w:color="auto"/>
            </w:tcBorders>
            <w:shd w:val="clear" w:color="000000" w:fill="FFFFFF"/>
            <w:noWrap/>
            <w:vAlign w:val="center"/>
          </w:tcPr>
          <w:p w:rsidR="00E931A1" w:rsidRPr="004C711F" w:rsidRDefault="00E931A1" w:rsidP="00E931A1">
            <w:pPr>
              <w:rPr>
                <w:rFonts w:ascii="Arial Narrow" w:hAnsi="Arial Narrow" w:cs="Calibri"/>
                <w:color w:val="000000"/>
              </w:rPr>
            </w:pPr>
          </w:p>
        </w:tc>
        <w:tc>
          <w:tcPr>
            <w:tcW w:w="1691" w:type="dxa"/>
            <w:tcBorders>
              <w:top w:val="nil"/>
              <w:left w:val="nil"/>
              <w:bottom w:val="single" w:sz="4" w:space="0" w:color="auto"/>
              <w:right w:val="single" w:sz="8" w:space="0" w:color="auto"/>
            </w:tcBorders>
            <w:shd w:val="clear" w:color="auto" w:fill="auto"/>
            <w:noWrap/>
            <w:vAlign w:val="center"/>
          </w:tcPr>
          <w:p w:rsidR="00E931A1" w:rsidRPr="004C711F" w:rsidRDefault="00E931A1" w:rsidP="00E931A1">
            <w:pPr>
              <w:jc w:val="center"/>
              <w:rPr>
                <w:rFonts w:ascii="Arial Narrow" w:hAnsi="Arial Narrow" w:cs="Calibri"/>
                <w:color w:val="000000"/>
              </w:rPr>
            </w:pPr>
          </w:p>
        </w:tc>
      </w:tr>
      <w:tr w:rsidR="00E931A1" w:rsidRPr="004C711F" w:rsidTr="002C5CED">
        <w:trPr>
          <w:trHeight w:val="990"/>
        </w:trPr>
        <w:tc>
          <w:tcPr>
            <w:tcW w:w="673" w:type="dxa"/>
            <w:tcBorders>
              <w:top w:val="nil"/>
              <w:left w:val="single" w:sz="8" w:space="0" w:color="auto"/>
              <w:bottom w:val="single" w:sz="4" w:space="0" w:color="auto"/>
              <w:right w:val="nil"/>
            </w:tcBorders>
            <w:shd w:val="clear" w:color="auto" w:fill="auto"/>
            <w:noWrap/>
            <w:vAlign w:val="center"/>
            <w:hideMark/>
          </w:tcPr>
          <w:p w:rsidR="00E931A1" w:rsidRPr="004C711F" w:rsidRDefault="00E931A1" w:rsidP="00E931A1">
            <w:pPr>
              <w:jc w:val="center"/>
              <w:rPr>
                <w:rFonts w:ascii="Arial Narrow" w:hAnsi="Arial Narrow" w:cs="Calibri"/>
                <w:color w:val="000000"/>
                <w:sz w:val="28"/>
                <w:szCs w:val="28"/>
              </w:rPr>
            </w:pPr>
            <w:r w:rsidRPr="004C711F">
              <w:rPr>
                <w:rFonts w:ascii="Arial Narrow" w:hAnsi="Arial Narrow" w:cs="Calibri"/>
                <w:color w:val="000000"/>
                <w:sz w:val="28"/>
                <w:szCs w:val="28"/>
              </w:rPr>
              <w:t> </w:t>
            </w:r>
          </w:p>
        </w:tc>
        <w:tc>
          <w:tcPr>
            <w:tcW w:w="5807" w:type="dxa"/>
            <w:tcBorders>
              <w:top w:val="single" w:sz="8" w:space="0" w:color="auto"/>
              <w:left w:val="single" w:sz="8" w:space="0" w:color="auto"/>
              <w:bottom w:val="single" w:sz="8" w:space="0" w:color="auto"/>
              <w:right w:val="single" w:sz="8" w:space="0" w:color="auto"/>
            </w:tcBorders>
            <w:shd w:val="clear" w:color="000000" w:fill="92D050"/>
            <w:vAlign w:val="center"/>
            <w:hideMark/>
          </w:tcPr>
          <w:p w:rsidR="00E931A1" w:rsidRPr="004C711F" w:rsidRDefault="00E931A1" w:rsidP="00E931A1">
            <w:pPr>
              <w:rPr>
                <w:rFonts w:ascii="Arial Narrow" w:hAnsi="Arial Narrow" w:cs="Calibri"/>
                <w:b/>
                <w:bCs/>
                <w:i/>
                <w:iCs/>
                <w:color w:val="000000"/>
                <w:sz w:val="28"/>
                <w:szCs w:val="28"/>
              </w:rPr>
            </w:pPr>
            <w:r w:rsidRPr="004C711F">
              <w:rPr>
                <w:rFonts w:ascii="Arial Narrow" w:hAnsi="Arial Narrow" w:cs="Calibri"/>
                <w:b/>
                <w:bCs/>
                <w:i/>
                <w:iCs/>
                <w:color w:val="000000"/>
                <w:sz w:val="28"/>
                <w:szCs w:val="28"/>
              </w:rPr>
              <w:t>Sous Total Lot 1300 VRD pour 20 logements</w:t>
            </w:r>
          </w:p>
        </w:tc>
        <w:tc>
          <w:tcPr>
            <w:tcW w:w="549" w:type="dxa"/>
            <w:tcBorders>
              <w:top w:val="single" w:sz="4" w:space="0" w:color="auto"/>
              <w:left w:val="nil"/>
              <w:bottom w:val="single" w:sz="4" w:space="0" w:color="auto"/>
              <w:right w:val="single" w:sz="4"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sz w:val="28"/>
                <w:szCs w:val="28"/>
              </w:rPr>
            </w:pPr>
            <w:r w:rsidRPr="004C711F">
              <w:rPr>
                <w:rFonts w:ascii="Arial Narrow" w:hAnsi="Arial Narrow" w:cs="Calibri"/>
                <w:color w:val="000000"/>
                <w:sz w:val="28"/>
                <w:szCs w:val="28"/>
              </w:rPr>
              <w:t> </w:t>
            </w:r>
          </w:p>
        </w:tc>
        <w:tc>
          <w:tcPr>
            <w:tcW w:w="973" w:type="dxa"/>
            <w:tcBorders>
              <w:top w:val="single" w:sz="4" w:space="0" w:color="auto"/>
              <w:left w:val="nil"/>
              <w:bottom w:val="single" w:sz="4" w:space="0" w:color="auto"/>
              <w:right w:val="single" w:sz="4" w:space="0" w:color="auto"/>
            </w:tcBorders>
            <w:shd w:val="clear" w:color="000000" w:fill="FFFFFF"/>
            <w:noWrap/>
            <w:vAlign w:val="center"/>
            <w:hideMark/>
          </w:tcPr>
          <w:p w:rsidR="00E931A1" w:rsidRPr="004C711F" w:rsidRDefault="00E931A1" w:rsidP="00E931A1">
            <w:pPr>
              <w:jc w:val="center"/>
              <w:rPr>
                <w:rFonts w:ascii="Arial Narrow" w:hAnsi="Arial Narrow" w:cs="Calibri"/>
                <w:color w:val="000000"/>
                <w:sz w:val="28"/>
                <w:szCs w:val="28"/>
              </w:rPr>
            </w:pPr>
            <w:r w:rsidRPr="004C711F">
              <w:rPr>
                <w:rFonts w:ascii="Arial Narrow" w:hAnsi="Arial Narrow" w:cs="Calibri"/>
                <w:color w:val="000000"/>
                <w:sz w:val="28"/>
                <w:szCs w:val="28"/>
              </w:rPr>
              <w:t> </w:t>
            </w:r>
          </w:p>
        </w:tc>
        <w:tc>
          <w:tcPr>
            <w:tcW w:w="1247" w:type="dxa"/>
            <w:tcBorders>
              <w:top w:val="single" w:sz="4" w:space="0" w:color="auto"/>
              <w:left w:val="nil"/>
              <w:bottom w:val="single" w:sz="4" w:space="0" w:color="auto"/>
              <w:right w:val="nil"/>
            </w:tcBorders>
            <w:shd w:val="clear" w:color="000000" w:fill="FFFFFF"/>
            <w:noWrap/>
            <w:vAlign w:val="center"/>
            <w:hideMark/>
          </w:tcPr>
          <w:p w:rsidR="00E931A1" w:rsidRPr="004C711F" w:rsidRDefault="00E931A1" w:rsidP="00E931A1">
            <w:pPr>
              <w:rPr>
                <w:rFonts w:ascii="Arial Narrow" w:hAnsi="Arial Narrow" w:cs="Calibri"/>
                <w:color w:val="000000"/>
                <w:sz w:val="28"/>
                <w:szCs w:val="28"/>
              </w:rPr>
            </w:pPr>
            <w:r w:rsidRPr="004C711F">
              <w:rPr>
                <w:rFonts w:ascii="Arial Narrow" w:hAnsi="Arial Narrow" w:cs="Calibri"/>
                <w:color w:val="000000"/>
                <w:sz w:val="28"/>
                <w:szCs w:val="28"/>
              </w:rPr>
              <w:t> </w:t>
            </w:r>
          </w:p>
        </w:tc>
        <w:tc>
          <w:tcPr>
            <w:tcW w:w="1691" w:type="dxa"/>
            <w:tcBorders>
              <w:top w:val="single" w:sz="8" w:space="0" w:color="auto"/>
              <w:left w:val="single" w:sz="8" w:space="0" w:color="auto"/>
              <w:bottom w:val="single" w:sz="8" w:space="0" w:color="auto"/>
              <w:right w:val="single" w:sz="8" w:space="0" w:color="auto"/>
            </w:tcBorders>
            <w:shd w:val="clear" w:color="000000" w:fill="92D050"/>
            <w:noWrap/>
            <w:vAlign w:val="center"/>
            <w:hideMark/>
          </w:tcPr>
          <w:p w:rsidR="00E931A1" w:rsidRPr="004C711F" w:rsidRDefault="00E931A1" w:rsidP="00E931A1">
            <w:pPr>
              <w:jc w:val="center"/>
              <w:rPr>
                <w:rFonts w:ascii="Arial Narrow" w:hAnsi="Arial Narrow" w:cs="Calibri"/>
                <w:b/>
                <w:bCs/>
                <w:color w:val="000000"/>
                <w:sz w:val="28"/>
                <w:szCs w:val="28"/>
              </w:rPr>
            </w:pPr>
          </w:p>
        </w:tc>
      </w:tr>
      <w:tr w:rsidR="00E931A1" w:rsidRPr="004C711F" w:rsidTr="002C5CED">
        <w:trPr>
          <w:trHeight w:val="750"/>
        </w:trPr>
        <w:tc>
          <w:tcPr>
            <w:tcW w:w="673" w:type="dxa"/>
            <w:tcBorders>
              <w:top w:val="nil"/>
              <w:left w:val="single" w:sz="8" w:space="0" w:color="auto"/>
              <w:bottom w:val="single" w:sz="4" w:space="0" w:color="auto"/>
              <w:right w:val="single" w:sz="4" w:space="0" w:color="auto"/>
            </w:tcBorders>
            <w:shd w:val="clear" w:color="000000" w:fill="FFFFFF"/>
            <w:noWrap/>
            <w:vAlign w:val="center"/>
            <w:hideMark/>
          </w:tcPr>
          <w:p w:rsidR="00E931A1" w:rsidRPr="004C711F" w:rsidRDefault="00E931A1" w:rsidP="00E931A1">
            <w:pPr>
              <w:jc w:val="center"/>
              <w:rPr>
                <w:rFonts w:ascii="Arial Narrow" w:hAnsi="Arial Narrow" w:cs="Calibri"/>
                <w:b/>
                <w:bCs/>
                <w:color w:val="000000"/>
                <w:sz w:val="28"/>
                <w:szCs w:val="28"/>
              </w:rPr>
            </w:pPr>
            <w:r w:rsidRPr="004C711F">
              <w:rPr>
                <w:rFonts w:ascii="Arial Narrow" w:hAnsi="Arial Narrow" w:cs="Calibri"/>
                <w:b/>
                <w:bCs/>
                <w:color w:val="000000"/>
                <w:sz w:val="28"/>
                <w:szCs w:val="28"/>
              </w:rPr>
              <w:t> </w:t>
            </w:r>
          </w:p>
        </w:tc>
        <w:tc>
          <w:tcPr>
            <w:tcW w:w="10267" w:type="dxa"/>
            <w:gridSpan w:val="5"/>
            <w:tcBorders>
              <w:top w:val="nil"/>
              <w:left w:val="nil"/>
              <w:bottom w:val="nil"/>
              <w:right w:val="single" w:sz="8" w:space="0" w:color="000000"/>
            </w:tcBorders>
            <w:shd w:val="clear" w:color="000000" w:fill="FFFFFF"/>
            <w:noWrap/>
            <w:vAlign w:val="center"/>
            <w:hideMark/>
          </w:tcPr>
          <w:p w:rsidR="00E931A1" w:rsidRPr="004C711F" w:rsidRDefault="00E931A1" w:rsidP="00E931A1">
            <w:pPr>
              <w:rPr>
                <w:rFonts w:ascii="Arial Narrow" w:hAnsi="Arial Narrow" w:cs="Calibri"/>
                <w:b/>
                <w:bCs/>
                <w:color w:val="000000"/>
                <w:sz w:val="28"/>
                <w:szCs w:val="28"/>
              </w:rPr>
            </w:pPr>
            <w:r w:rsidRPr="004C711F">
              <w:rPr>
                <w:rFonts w:ascii="Arial Narrow" w:hAnsi="Arial Narrow" w:cs="Calibri"/>
                <w:b/>
                <w:bCs/>
                <w:color w:val="000000"/>
                <w:sz w:val="28"/>
                <w:szCs w:val="28"/>
              </w:rPr>
              <w:t>RECAPITULATIF</w:t>
            </w:r>
          </w:p>
        </w:tc>
      </w:tr>
      <w:tr w:rsidR="00E931A1" w:rsidRPr="004C711F" w:rsidTr="002C5CED">
        <w:trPr>
          <w:trHeight w:val="795"/>
        </w:trPr>
        <w:tc>
          <w:tcPr>
            <w:tcW w:w="673" w:type="dxa"/>
            <w:tcBorders>
              <w:top w:val="nil"/>
              <w:left w:val="single" w:sz="8" w:space="0" w:color="auto"/>
              <w:bottom w:val="single" w:sz="4" w:space="0" w:color="auto"/>
              <w:right w:val="nil"/>
            </w:tcBorders>
            <w:shd w:val="clear" w:color="auto" w:fill="auto"/>
            <w:noWrap/>
            <w:vAlign w:val="center"/>
            <w:hideMark/>
          </w:tcPr>
          <w:p w:rsidR="00E931A1" w:rsidRPr="004C711F" w:rsidRDefault="00E931A1" w:rsidP="00E931A1">
            <w:pPr>
              <w:jc w:val="center"/>
              <w:rPr>
                <w:rFonts w:ascii="Arial Narrow" w:hAnsi="Arial Narrow" w:cs="Calibri"/>
                <w:color w:val="000000"/>
                <w:sz w:val="28"/>
                <w:szCs w:val="28"/>
              </w:rPr>
            </w:pPr>
            <w:r w:rsidRPr="004C711F">
              <w:rPr>
                <w:rFonts w:ascii="Arial Narrow" w:hAnsi="Arial Narrow" w:cs="Calibri"/>
                <w:color w:val="000000"/>
                <w:sz w:val="28"/>
                <w:szCs w:val="28"/>
              </w:rPr>
              <w:t> </w:t>
            </w:r>
          </w:p>
        </w:tc>
        <w:tc>
          <w:tcPr>
            <w:tcW w:w="8576" w:type="dxa"/>
            <w:gridSpan w:val="4"/>
            <w:tcBorders>
              <w:top w:val="single" w:sz="8" w:space="0" w:color="auto"/>
              <w:left w:val="single" w:sz="8" w:space="0" w:color="auto"/>
              <w:bottom w:val="single" w:sz="8" w:space="0" w:color="auto"/>
              <w:right w:val="single" w:sz="8" w:space="0" w:color="000000"/>
            </w:tcBorders>
            <w:shd w:val="clear" w:color="000000" w:fill="92D050"/>
            <w:vAlign w:val="center"/>
            <w:hideMark/>
          </w:tcPr>
          <w:p w:rsidR="00E931A1" w:rsidRPr="004C711F" w:rsidRDefault="00E931A1" w:rsidP="00E931A1">
            <w:pPr>
              <w:rPr>
                <w:rFonts w:ascii="Arial Narrow" w:hAnsi="Arial Narrow" w:cs="Calibri"/>
                <w:b/>
                <w:bCs/>
                <w:i/>
                <w:iCs/>
                <w:color w:val="000000"/>
                <w:sz w:val="28"/>
                <w:szCs w:val="28"/>
              </w:rPr>
            </w:pPr>
            <w:r w:rsidRPr="004C711F">
              <w:rPr>
                <w:rFonts w:ascii="Arial Narrow" w:hAnsi="Arial Narrow" w:cs="Calibri"/>
                <w:b/>
                <w:bCs/>
                <w:i/>
                <w:iCs/>
                <w:color w:val="000000"/>
                <w:sz w:val="28"/>
                <w:szCs w:val="28"/>
              </w:rPr>
              <w:t>TRAVAUX PRELIMINAIRES POUR  20 LOGEMENTS DE TYPE T2 ET T3</w:t>
            </w:r>
          </w:p>
        </w:tc>
        <w:tc>
          <w:tcPr>
            <w:tcW w:w="1691" w:type="dxa"/>
            <w:tcBorders>
              <w:top w:val="single" w:sz="8" w:space="0" w:color="auto"/>
              <w:left w:val="nil"/>
              <w:bottom w:val="single" w:sz="8" w:space="0" w:color="auto"/>
              <w:right w:val="single" w:sz="8" w:space="0" w:color="auto"/>
            </w:tcBorders>
            <w:shd w:val="clear" w:color="000000" w:fill="92D050"/>
            <w:noWrap/>
            <w:vAlign w:val="center"/>
          </w:tcPr>
          <w:p w:rsidR="00E931A1" w:rsidRPr="004C711F" w:rsidRDefault="00E931A1" w:rsidP="00E931A1">
            <w:pPr>
              <w:jc w:val="center"/>
              <w:rPr>
                <w:rFonts w:ascii="Arial Narrow" w:hAnsi="Arial Narrow" w:cs="Calibri"/>
                <w:b/>
                <w:bCs/>
                <w:color w:val="000000"/>
                <w:sz w:val="28"/>
                <w:szCs w:val="28"/>
              </w:rPr>
            </w:pPr>
          </w:p>
        </w:tc>
      </w:tr>
      <w:tr w:rsidR="00E931A1" w:rsidRPr="004C711F" w:rsidTr="002C5CED">
        <w:trPr>
          <w:trHeight w:val="825"/>
        </w:trPr>
        <w:tc>
          <w:tcPr>
            <w:tcW w:w="673" w:type="dxa"/>
            <w:tcBorders>
              <w:top w:val="nil"/>
              <w:left w:val="single" w:sz="8" w:space="0" w:color="auto"/>
              <w:bottom w:val="single" w:sz="4" w:space="0" w:color="auto"/>
              <w:right w:val="nil"/>
            </w:tcBorders>
            <w:shd w:val="clear" w:color="auto" w:fill="auto"/>
            <w:noWrap/>
            <w:vAlign w:val="center"/>
            <w:hideMark/>
          </w:tcPr>
          <w:p w:rsidR="00E931A1" w:rsidRPr="004C711F" w:rsidRDefault="00E931A1" w:rsidP="00E931A1">
            <w:pPr>
              <w:jc w:val="center"/>
              <w:rPr>
                <w:rFonts w:ascii="Arial Narrow" w:hAnsi="Arial Narrow" w:cs="Calibri"/>
                <w:color w:val="000000"/>
                <w:sz w:val="28"/>
                <w:szCs w:val="28"/>
              </w:rPr>
            </w:pPr>
            <w:r w:rsidRPr="004C711F">
              <w:rPr>
                <w:rFonts w:ascii="Arial Narrow" w:hAnsi="Arial Narrow" w:cs="Calibri"/>
                <w:color w:val="000000"/>
                <w:sz w:val="28"/>
                <w:szCs w:val="28"/>
              </w:rPr>
              <w:t> </w:t>
            </w:r>
          </w:p>
        </w:tc>
        <w:tc>
          <w:tcPr>
            <w:tcW w:w="8576" w:type="dxa"/>
            <w:gridSpan w:val="4"/>
            <w:tcBorders>
              <w:top w:val="single" w:sz="8" w:space="0" w:color="auto"/>
              <w:left w:val="single" w:sz="8" w:space="0" w:color="auto"/>
              <w:bottom w:val="single" w:sz="8" w:space="0" w:color="auto"/>
              <w:right w:val="single" w:sz="8" w:space="0" w:color="000000"/>
            </w:tcBorders>
            <w:shd w:val="clear" w:color="000000" w:fill="92D050"/>
            <w:vAlign w:val="center"/>
            <w:hideMark/>
          </w:tcPr>
          <w:p w:rsidR="00E931A1" w:rsidRPr="004C711F" w:rsidRDefault="00E931A1" w:rsidP="00E931A1">
            <w:pPr>
              <w:rPr>
                <w:rFonts w:ascii="Arial Narrow" w:hAnsi="Arial Narrow" w:cs="Calibri"/>
                <w:b/>
                <w:bCs/>
                <w:i/>
                <w:iCs/>
                <w:color w:val="000000"/>
                <w:sz w:val="28"/>
                <w:szCs w:val="28"/>
              </w:rPr>
            </w:pPr>
            <w:r w:rsidRPr="004C711F">
              <w:rPr>
                <w:rFonts w:ascii="Arial Narrow" w:hAnsi="Arial Narrow" w:cs="Calibri"/>
                <w:b/>
                <w:bCs/>
                <w:i/>
                <w:iCs/>
                <w:color w:val="000000"/>
                <w:sz w:val="28"/>
                <w:szCs w:val="28"/>
              </w:rPr>
              <w:t>TOTAL GENERAL HT DE 02 IMMEUBLES DE R+1 DE 04 LOGEMENTS DE TYPE T2</w:t>
            </w:r>
          </w:p>
        </w:tc>
        <w:tc>
          <w:tcPr>
            <w:tcW w:w="1691" w:type="dxa"/>
            <w:tcBorders>
              <w:top w:val="nil"/>
              <w:left w:val="nil"/>
              <w:bottom w:val="single" w:sz="8" w:space="0" w:color="auto"/>
              <w:right w:val="single" w:sz="8" w:space="0" w:color="auto"/>
            </w:tcBorders>
            <w:shd w:val="clear" w:color="000000" w:fill="92D050"/>
            <w:noWrap/>
            <w:vAlign w:val="center"/>
          </w:tcPr>
          <w:p w:rsidR="00E931A1" w:rsidRPr="004C711F" w:rsidRDefault="00E931A1" w:rsidP="00E931A1">
            <w:pPr>
              <w:jc w:val="center"/>
              <w:rPr>
                <w:rFonts w:ascii="Arial Narrow" w:hAnsi="Arial Narrow" w:cs="Calibri"/>
                <w:b/>
                <w:bCs/>
                <w:color w:val="000000"/>
                <w:sz w:val="28"/>
                <w:szCs w:val="28"/>
              </w:rPr>
            </w:pPr>
          </w:p>
        </w:tc>
      </w:tr>
      <w:tr w:rsidR="00E931A1" w:rsidRPr="004C711F" w:rsidTr="002C5CED">
        <w:trPr>
          <w:trHeight w:val="840"/>
        </w:trPr>
        <w:tc>
          <w:tcPr>
            <w:tcW w:w="673" w:type="dxa"/>
            <w:tcBorders>
              <w:top w:val="nil"/>
              <w:left w:val="single" w:sz="8" w:space="0" w:color="auto"/>
              <w:bottom w:val="single" w:sz="4" w:space="0" w:color="auto"/>
              <w:right w:val="nil"/>
            </w:tcBorders>
            <w:shd w:val="clear" w:color="auto" w:fill="auto"/>
            <w:noWrap/>
            <w:vAlign w:val="center"/>
            <w:hideMark/>
          </w:tcPr>
          <w:p w:rsidR="00E931A1" w:rsidRPr="004C711F" w:rsidRDefault="00E931A1" w:rsidP="00E931A1">
            <w:pPr>
              <w:jc w:val="center"/>
              <w:rPr>
                <w:rFonts w:ascii="Arial Narrow" w:hAnsi="Arial Narrow" w:cs="Calibri"/>
                <w:color w:val="000000"/>
                <w:sz w:val="28"/>
                <w:szCs w:val="28"/>
              </w:rPr>
            </w:pPr>
            <w:r w:rsidRPr="004C711F">
              <w:rPr>
                <w:rFonts w:ascii="Arial Narrow" w:hAnsi="Arial Narrow" w:cs="Calibri"/>
                <w:color w:val="000000"/>
                <w:sz w:val="28"/>
                <w:szCs w:val="28"/>
              </w:rPr>
              <w:t> </w:t>
            </w:r>
          </w:p>
        </w:tc>
        <w:tc>
          <w:tcPr>
            <w:tcW w:w="8576" w:type="dxa"/>
            <w:gridSpan w:val="4"/>
            <w:tcBorders>
              <w:top w:val="single" w:sz="8" w:space="0" w:color="auto"/>
              <w:left w:val="single" w:sz="8" w:space="0" w:color="auto"/>
              <w:bottom w:val="single" w:sz="8" w:space="0" w:color="auto"/>
              <w:right w:val="single" w:sz="8" w:space="0" w:color="000000"/>
            </w:tcBorders>
            <w:shd w:val="clear" w:color="000000" w:fill="92D050"/>
            <w:vAlign w:val="center"/>
            <w:hideMark/>
          </w:tcPr>
          <w:p w:rsidR="00E931A1" w:rsidRPr="004C711F" w:rsidRDefault="00E931A1" w:rsidP="00E931A1">
            <w:pPr>
              <w:rPr>
                <w:rFonts w:ascii="Arial Narrow" w:hAnsi="Arial Narrow" w:cs="Calibri"/>
                <w:b/>
                <w:bCs/>
                <w:i/>
                <w:iCs/>
                <w:color w:val="000000"/>
                <w:sz w:val="28"/>
                <w:szCs w:val="28"/>
              </w:rPr>
            </w:pPr>
            <w:r w:rsidRPr="004C711F">
              <w:rPr>
                <w:rFonts w:ascii="Arial Narrow" w:hAnsi="Arial Narrow" w:cs="Calibri"/>
                <w:b/>
                <w:bCs/>
                <w:i/>
                <w:iCs/>
                <w:color w:val="000000"/>
                <w:sz w:val="28"/>
                <w:szCs w:val="28"/>
              </w:rPr>
              <w:t xml:space="preserve">TOTAL GENERAL HT DE 03 </w:t>
            </w:r>
            <w:proofErr w:type="gramStart"/>
            <w:r w:rsidRPr="004C711F">
              <w:rPr>
                <w:rFonts w:ascii="Arial Narrow" w:hAnsi="Arial Narrow" w:cs="Calibri"/>
                <w:b/>
                <w:bCs/>
                <w:i/>
                <w:iCs/>
                <w:color w:val="000000"/>
                <w:sz w:val="28"/>
                <w:szCs w:val="28"/>
              </w:rPr>
              <w:t>IMMEUBLES  R</w:t>
            </w:r>
            <w:proofErr w:type="gramEnd"/>
            <w:r w:rsidRPr="004C711F">
              <w:rPr>
                <w:rFonts w:ascii="Arial Narrow" w:hAnsi="Arial Narrow" w:cs="Calibri"/>
                <w:b/>
                <w:bCs/>
                <w:i/>
                <w:iCs/>
                <w:color w:val="000000"/>
                <w:sz w:val="28"/>
                <w:szCs w:val="28"/>
              </w:rPr>
              <w:t>+1 DE 04 LOGEMENTS DE TYPE T3</w:t>
            </w:r>
          </w:p>
        </w:tc>
        <w:tc>
          <w:tcPr>
            <w:tcW w:w="1691" w:type="dxa"/>
            <w:tcBorders>
              <w:top w:val="nil"/>
              <w:left w:val="nil"/>
              <w:bottom w:val="single" w:sz="8" w:space="0" w:color="auto"/>
              <w:right w:val="single" w:sz="8" w:space="0" w:color="auto"/>
            </w:tcBorders>
            <w:shd w:val="clear" w:color="000000" w:fill="92D050"/>
            <w:noWrap/>
            <w:vAlign w:val="center"/>
          </w:tcPr>
          <w:p w:rsidR="00E931A1" w:rsidRPr="004C711F" w:rsidRDefault="00E931A1" w:rsidP="00E931A1">
            <w:pPr>
              <w:jc w:val="center"/>
              <w:rPr>
                <w:rFonts w:ascii="Arial Narrow" w:hAnsi="Arial Narrow" w:cs="Calibri"/>
                <w:b/>
                <w:bCs/>
                <w:color w:val="000000"/>
                <w:sz w:val="28"/>
                <w:szCs w:val="28"/>
              </w:rPr>
            </w:pPr>
          </w:p>
        </w:tc>
      </w:tr>
      <w:tr w:rsidR="00E931A1" w:rsidRPr="004C711F" w:rsidTr="002C5CED">
        <w:trPr>
          <w:trHeight w:val="448"/>
        </w:trPr>
        <w:tc>
          <w:tcPr>
            <w:tcW w:w="673" w:type="dxa"/>
            <w:tcBorders>
              <w:top w:val="nil"/>
              <w:left w:val="single" w:sz="8" w:space="0" w:color="auto"/>
              <w:bottom w:val="single" w:sz="4" w:space="0" w:color="auto"/>
              <w:right w:val="nil"/>
            </w:tcBorders>
            <w:shd w:val="clear" w:color="auto" w:fill="auto"/>
            <w:noWrap/>
            <w:vAlign w:val="center"/>
            <w:hideMark/>
          </w:tcPr>
          <w:p w:rsidR="00E931A1" w:rsidRPr="004C711F" w:rsidRDefault="00E931A1" w:rsidP="00E931A1">
            <w:pPr>
              <w:jc w:val="center"/>
              <w:rPr>
                <w:rFonts w:ascii="Arial Narrow" w:hAnsi="Arial Narrow" w:cs="Calibri"/>
                <w:color w:val="000000"/>
                <w:sz w:val="28"/>
                <w:szCs w:val="28"/>
              </w:rPr>
            </w:pPr>
            <w:r w:rsidRPr="004C711F">
              <w:rPr>
                <w:rFonts w:ascii="Arial Narrow" w:hAnsi="Arial Narrow" w:cs="Calibri"/>
                <w:color w:val="000000"/>
                <w:sz w:val="28"/>
                <w:szCs w:val="28"/>
              </w:rPr>
              <w:t> </w:t>
            </w:r>
          </w:p>
        </w:tc>
        <w:tc>
          <w:tcPr>
            <w:tcW w:w="8576" w:type="dxa"/>
            <w:gridSpan w:val="4"/>
            <w:tcBorders>
              <w:top w:val="single" w:sz="8" w:space="0" w:color="auto"/>
              <w:left w:val="single" w:sz="8" w:space="0" w:color="auto"/>
              <w:bottom w:val="single" w:sz="8" w:space="0" w:color="auto"/>
              <w:right w:val="single" w:sz="8" w:space="0" w:color="000000"/>
            </w:tcBorders>
            <w:shd w:val="clear" w:color="000000" w:fill="92D050"/>
            <w:vAlign w:val="center"/>
            <w:hideMark/>
          </w:tcPr>
          <w:p w:rsidR="00E931A1" w:rsidRPr="004C711F" w:rsidRDefault="00E931A1" w:rsidP="00E931A1">
            <w:pPr>
              <w:rPr>
                <w:rFonts w:ascii="Arial Narrow" w:hAnsi="Arial Narrow" w:cs="Calibri"/>
                <w:b/>
                <w:bCs/>
                <w:i/>
                <w:iCs/>
                <w:color w:val="000000"/>
                <w:sz w:val="28"/>
                <w:szCs w:val="28"/>
              </w:rPr>
            </w:pPr>
            <w:r w:rsidRPr="004C711F">
              <w:rPr>
                <w:rFonts w:ascii="Arial Narrow" w:hAnsi="Arial Narrow" w:cs="Calibri"/>
                <w:b/>
                <w:bCs/>
                <w:i/>
                <w:iCs/>
                <w:color w:val="000000"/>
                <w:sz w:val="28"/>
                <w:szCs w:val="28"/>
              </w:rPr>
              <w:t xml:space="preserve">TOTAL GENERAL HT POUR LES VRD DE TOUT LE PROJET </w:t>
            </w:r>
          </w:p>
        </w:tc>
        <w:tc>
          <w:tcPr>
            <w:tcW w:w="1691" w:type="dxa"/>
            <w:tcBorders>
              <w:top w:val="nil"/>
              <w:left w:val="nil"/>
              <w:bottom w:val="single" w:sz="8" w:space="0" w:color="auto"/>
              <w:right w:val="single" w:sz="8" w:space="0" w:color="auto"/>
            </w:tcBorders>
            <w:shd w:val="clear" w:color="000000" w:fill="92D050"/>
            <w:noWrap/>
            <w:vAlign w:val="center"/>
          </w:tcPr>
          <w:p w:rsidR="00E931A1" w:rsidRPr="004C711F" w:rsidRDefault="00E931A1" w:rsidP="00E931A1">
            <w:pPr>
              <w:jc w:val="center"/>
              <w:rPr>
                <w:rFonts w:ascii="Arial Narrow" w:hAnsi="Arial Narrow" w:cs="Calibri"/>
                <w:b/>
                <w:bCs/>
                <w:color w:val="000000"/>
                <w:sz w:val="28"/>
                <w:szCs w:val="28"/>
              </w:rPr>
            </w:pPr>
          </w:p>
        </w:tc>
      </w:tr>
      <w:tr w:rsidR="00E931A1" w:rsidRPr="004C711F" w:rsidTr="002C5CED">
        <w:trPr>
          <w:trHeight w:val="439"/>
        </w:trPr>
        <w:tc>
          <w:tcPr>
            <w:tcW w:w="673" w:type="dxa"/>
            <w:tcBorders>
              <w:top w:val="nil"/>
              <w:left w:val="single" w:sz="8" w:space="0" w:color="auto"/>
              <w:bottom w:val="single" w:sz="4" w:space="0" w:color="auto"/>
              <w:right w:val="nil"/>
            </w:tcBorders>
            <w:shd w:val="clear" w:color="auto" w:fill="auto"/>
            <w:noWrap/>
            <w:vAlign w:val="center"/>
            <w:hideMark/>
          </w:tcPr>
          <w:p w:rsidR="00E931A1" w:rsidRPr="004C711F" w:rsidRDefault="00E931A1" w:rsidP="00E931A1">
            <w:pPr>
              <w:jc w:val="center"/>
              <w:rPr>
                <w:rFonts w:ascii="Arial Narrow" w:hAnsi="Arial Narrow" w:cs="Calibri"/>
                <w:color w:val="000000"/>
                <w:sz w:val="28"/>
                <w:szCs w:val="28"/>
              </w:rPr>
            </w:pPr>
            <w:r w:rsidRPr="004C711F">
              <w:rPr>
                <w:rFonts w:ascii="Arial Narrow" w:hAnsi="Arial Narrow" w:cs="Calibri"/>
                <w:color w:val="000000"/>
                <w:sz w:val="28"/>
                <w:szCs w:val="28"/>
              </w:rPr>
              <w:t> </w:t>
            </w:r>
          </w:p>
        </w:tc>
        <w:tc>
          <w:tcPr>
            <w:tcW w:w="8576" w:type="dxa"/>
            <w:gridSpan w:val="4"/>
            <w:tcBorders>
              <w:top w:val="single" w:sz="8" w:space="0" w:color="auto"/>
              <w:left w:val="single" w:sz="8" w:space="0" w:color="auto"/>
              <w:bottom w:val="single" w:sz="8" w:space="0" w:color="auto"/>
              <w:right w:val="single" w:sz="8" w:space="0" w:color="000000"/>
            </w:tcBorders>
            <w:shd w:val="clear" w:color="000000" w:fill="92D050"/>
            <w:vAlign w:val="center"/>
            <w:hideMark/>
          </w:tcPr>
          <w:p w:rsidR="00E931A1" w:rsidRPr="004C711F" w:rsidRDefault="00E931A1" w:rsidP="00E931A1">
            <w:pPr>
              <w:rPr>
                <w:rFonts w:ascii="Arial Narrow" w:hAnsi="Arial Narrow" w:cs="Calibri"/>
                <w:b/>
                <w:bCs/>
                <w:i/>
                <w:iCs/>
                <w:color w:val="000000"/>
                <w:sz w:val="28"/>
                <w:szCs w:val="28"/>
              </w:rPr>
            </w:pPr>
            <w:r w:rsidRPr="004C711F">
              <w:rPr>
                <w:rFonts w:ascii="Arial Narrow" w:hAnsi="Arial Narrow" w:cs="Calibri"/>
                <w:b/>
                <w:bCs/>
                <w:i/>
                <w:iCs/>
                <w:color w:val="000000"/>
                <w:sz w:val="28"/>
                <w:szCs w:val="28"/>
              </w:rPr>
              <w:t>TOTAL GENERAL HT POUR 20 LOGEMENTS DE TYPE T2 ET T3</w:t>
            </w:r>
          </w:p>
        </w:tc>
        <w:tc>
          <w:tcPr>
            <w:tcW w:w="1691" w:type="dxa"/>
            <w:tcBorders>
              <w:top w:val="nil"/>
              <w:left w:val="nil"/>
              <w:bottom w:val="single" w:sz="8" w:space="0" w:color="auto"/>
              <w:right w:val="single" w:sz="8" w:space="0" w:color="auto"/>
            </w:tcBorders>
            <w:shd w:val="clear" w:color="000000" w:fill="92D050"/>
            <w:noWrap/>
            <w:vAlign w:val="center"/>
          </w:tcPr>
          <w:p w:rsidR="00E931A1" w:rsidRPr="004C711F" w:rsidRDefault="00E931A1" w:rsidP="00E931A1">
            <w:pPr>
              <w:jc w:val="center"/>
              <w:rPr>
                <w:rFonts w:ascii="Arial Narrow" w:hAnsi="Arial Narrow" w:cs="Calibri"/>
                <w:b/>
                <w:bCs/>
                <w:color w:val="000000"/>
                <w:sz w:val="28"/>
                <w:szCs w:val="28"/>
              </w:rPr>
            </w:pPr>
          </w:p>
        </w:tc>
      </w:tr>
      <w:tr w:rsidR="00E931A1" w:rsidRPr="004C711F" w:rsidTr="002C5CED">
        <w:trPr>
          <w:trHeight w:val="510"/>
        </w:trPr>
        <w:tc>
          <w:tcPr>
            <w:tcW w:w="673" w:type="dxa"/>
            <w:tcBorders>
              <w:top w:val="nil"/>
              <w:left w:val="single" w:sz="8" w:space="0" w:color="auto"/>
              <w:bottom w:val="single" w:sz="4" w:space="0" w:color="auto"/>
              <w:right w:val="nil"/>
            </w:tcBorders>
            <w:shd w:val="clear" w:color="auto" w:fill="auto"/>
            <w:noWrap/>
            <w:vAlign w:val="center"/>
            <w:hideMark/>
          </w:tcPr>
          <w:p w:rsidR="00E931A1" w:rsidRPr="004C711F" w:rsidRDefault="00E931A1" w:rsidP="00E931A1">
            <w:pPr>
              <w:jc w:val="center"/>
              <w:rPr>
                <w:rFonts w:ascii="Arial Narrow" w:hAnsi="Arial Narrow" w:cs="Calibri"/>
                <w:color w:val="000000"/>
                <w:sz w:val="28"/>
                <w:szCs w:val="28"/>
              </w:rPr>
            </w:pPr>
            <w:r w:rsidRPr="004C711F">
              <w:rPr>
                <w:rFonts w:ascii="Arial Narrow" w:hAnsi="Arial Narrow" w:cs="Calibri"/>
                <w:color w:val="000000"/>
                <w:sz w:val="28"/>
                <w:szCs w:val="28"/>
              </w:rPr>
              <w:t> </w:t>
            </w:r>
          </w:p>
        </w:tc>
        <w:tc>
          <w:tcPr>
            <w:tcW w:w="8576" w:type="dxa"/>
            <w:gridSpan w:val="4"/>
            <w:tcBorders>
              <w:top w:val="single" w:sz="8" w:space="0" w:color="auto"/>
              <w:left w:val="single" w:sz="8" w:space="0" w:color="auto"/>
              <w:bottom w:val="single" w:sz="8" w:space="0" w:color="auto"/>
              <w:right w:val="single" w:sz="8" w:space="0" w:color="000000"/>
            </w:tcBorders>
            <w:shd w:val="clear" w:color="000000" w:fill="92D050"/>
            <w:vAlign w:val="center"/>
            <w:hideMark/>
          </w:tcPr>
          <w:p w:rsidR="00E931A1" w:rsidRPr="004C711F" w:rsidRDefault="00E931A1" w:rsidP="00E931A1">
            <w:pPr>
              <w:rPr>
                <w:rFonts w:ascii="Arial Narrow" w:hAnsi="Arial Narrow" w:cs="Calibri"/>
                <w:b/>
                <w:bCs/>
                <w:i/>
                <w:iCs/>
                <w:color w:val="000000"/>
                <w:sz w:val="28"/>
                <w:szCs w:val="28"/>
              </w:rPr>
            </w:pPr>
            <w:r w:rsidRPr="004C711F">
              <w:rPr>
                <w:rFonts w:ascii="Arial Narrow" w:hAnsi="Arial Narrow" w:cs="Calibri"/>
                <w:b/>
                <w:bCs/>
                <w:i/>
                <w:iCs/>
                <w:color w:val="000000"/>
                <w:sz w:val="28"/>
                <w:szCs w:val="28"/>
              </w:rPr>
              <w:t>TVA 19,25%</w:t>
            </w:r>
          </w:p>
        </w:tc>
        <w:tc>
          <w:tcPr>
            <w:tcW w:w="1691" w:type="dxa"/>
            <w:tcBorders>
              <w:top w:val="nil"/>
              <w:left w:val="nil"/>
              <w:bottom w:val="single" w:sz="8" w:space="0" w:color="auto"/>
              <w:right w:val="single" w:sz="8" w:space="0" w:color="auto"/>
            </w:tcBorders>
            <w:shd w:val="clear" w:color="000000" w:fill="92D050"/>
            <w:noWrap/>
            <w:vAlign w:val="center"/>
          </w:tcPr>
          <w:p w:rsidR="00E931A1" w:rsidRPr="004C711F" w:rsidRDefault="00E931A1" w:rsidP="00E931A1">
            <w:pPr>
              <w:jc w:val="center"/>
              <w:rPr>
                <w:rFonts w:ascii="Arial Narrow" w:hAnsi="Arial Narrow" w:cs="Calibri"/>
                <w:b/>
                <w:bCs/>
                <w:color w:val="000000"/>
                <w:sz w:val="28"/>
                <w:szCs w:val="28"/>
              </w:rPr>
            </w:pPr>
          </w:p>
        </w:tc>
      </w:tr>
      <w:tr w:rsidR="00E931A1" w:rsidRPr="004C711F" w:rsidTr="002C5CED">
        <w:trPr>
          <w:trHeight w:val="593"/>
        </w:trPr>
        <w:tc>
          <w:tcPr>
            <w:tcW w:w="673" w:type="dxa"/>
            <w:tcBorders>
              <w:top w:val="nil"/>
              <w:left w:val="single" w:sz="8" w:space="0" w:color="auto"/>
              <w:bottom w:val="single" w:sz="8" w:space="0" w:color="auto"/>
              <w:right w:val="nil"/>
            </w:tcBorders>
            <w:shd w:val="clear" w:color="000000" w:fill="FFFFFF"/>
            <w:noWrap/>
            <w:vAlign w:val="center"/>
            <w:hideMark/>
          </w:tcPr>
          <w:p w:rsidR="00E931A1" w:rsidRPr="004C711F" w:rsidRDefault="00E931A1" w:rsidP="00E931A1">
            <w:pPr>
              <w:jc w:val="center"/>
              <w:rPr>
                <w:rFonts w:ascii="Arial Narrow" w:hAnsi="Arial Narrow" w:cs="Calibri"/>
                <w:b/>
                <w:bCs/>
                <w:color w:val="000000"/>
                <w:sz w:val="36"/>
                <w:szCs w:val="36"/>
              </w:rPr>
            </w:pPr>
            <w:r w:rsidRPr="004C711F">
              <w:rPr>
                <w:rFonts w:ascii="Arial Narrow" w:hAnsi="Arial Narrow" w:cs="Calibri"/>
                <w:b/>
                <w:bCs/>
                <w:color w:val="000000"/>
                <w:sz w:val="36"/>
                <w:szCs w:val="36"/>
              </w:rPr>
              <w:t> </w:t>
            </w:r>
          </w:p>
        </w:tc>
        <w:tc>
          <w:tcPr>
            <w:tcW w:w="8576" w:type="dxa"/>
            <w:gridSpan w:val="4"/>
            <w:tcBorders>
              <w:top w:val="single" w:sz="8" w:space="0" w:color="auto"/>
              <w:left w:val="single" w:sz="8" w:space="0" w:color="auto"/>
              <w:bottom w:val="single" w:sz="8" w:space="0" w:color="auto"/>
              <w:right w:val="single" w:sz="8" w:space="0" w:color="000000"/>
            </w:tcBorders>
            <w:shd w:val="clear" w:color="000000" w:fill="FF0000"/>
            <w:noWrap/>
            <w:vAlign w:val="center"/>
            <w:hideMark/>
          </w:tcPr>
          <w:p w:rsidR="00E931A1" w:rsidRPr="004C711F" w:rsidRDefault="00E931A1" w:rsidP="00E931A1">
            <w:pPr>
              <w:rPr>
                <w:rFonts w:ascii="Arial Narrow" w:hAnsi="Arial Narrow" w:cs="Calibri"/>
                <w:b/>
                <w:bCs/>
                <w:color w:val="000000"/>
                <w:sz w:val="36"/>
                <w:szCs w:val="36"/>
              </w:rPr>
            </w:pPr>
            <w:r w:rsidRPr="004C711F">
              <w:rPr>
                <w:rFonts w:ascii="Arial Narrow" w:hAnsi="Arial Narrow" w:cs="Calibri"/>
                <w:b/>
                <w:bCs/>
                <w:color w:val="000000"/>
                <w:sz w:val="36"/>
                <w:szCs w:val="36"/>
              </w:rPr>
              <w:t>TOTAL TTC DES TRAVAUX</w:t>
            </w:r>
          </w:p>
        </w:tc>
        <w:tc>
          <w:tcPr>
            <w:tcW w:w="1691" w:type="dxa"/>
            <w:tcBorders>
              <w:top w:val="nil"/>
              <w:left w:val="nil"/>
              <w:bottom w:val="single" w:sz="8" w:space="0" w:color="auto"/>
              <w:right w:val="single" w:sz="8" w:space="0" w:color="auto"/>
            </w:tcBorders>
            <w:shd w:val="clear" w:color="000000" w:fill="FF0000"/>
            <w:noWrap/>
            <w:vAlign w:val="center"/>
          </w:tcPr>
          <w:p w:rsidR="00E931A1" w:rsidRPr="004C711F" w:rsidRDefault="00E931A1" w:rsidP="00E931A1">
            <w:pPr>
              <w:jc w:val="right"/>
              <w:rPr>
                <w:rFonts w:ascii="Arial Narrow" w:hAnsi="Arial Narrow" w:cs="Calibri"/>
                <w:b/>
                <w:bCs/>
                <w:color w:val="000000"/>
                <w:sz w:val="36"/>
                <w:szCs w:val="36"/>
              </w:rPr>
            </w:pPr>
          </w:p>
        </w:tc>
      </w:tr>
    </w:tbl>
    <w:p w:rsidR="00E931A1" w:rsidRDefault="00E931A1" w:rsidP="00E931A1"/>
    <w:p w:rsidR="00E931A1" w:rsidRDefault="00E931A1" w:rsidP="00E931A1"/>
    <w:p w:rsidR="00E931A1" w:rsidRDefault="00E931A1" w:rsidP="00E931A1"/>
    <w:p w:rsidR="001F309C" w:rsidRDefault="001F309C" w:rsidP="001F309C">
      <w:pPr>
        <w:jc w:val="center"/>
        <w:rPr>
          <w:rFonts w:ascii="Arial Narrow" w:hAnsi="Arial Narrow" w:cs="Arial"/>
          <w:b/>
          <w:color w:val="000000"/>
          <w:spacing w:val="35"/>
          <w:w w:val="88"/>
          <w:position w:val="1"/>
          <w:sz w:val="40"/>
          <w:szCs w:val="40"/>
          <w14:shadow w14:blurRad="50800" w14:dist="38100" w14:dir="2700000" w14:sx="100000" w14:sy="100000" w14:kx="0" w14:ky="0" w14:algn="tl">
            <w14:srgbClr w14:val="000000">
              <w14:alpha w14:val="60001"/>
            </w14:srgbClr>
          </w14:shadow>
        </w:rPr>
      </w:pPr>
    </w:p>
    <w:p w:rsidR="001F309C" w:rsidRDefault="001F309C" w:rsidP="001F309C">
      <w:pPr>
        <w:jc w:val="center"/>
        <w:rPr>
          <w:rFonts w:ascii="Arial Narrow" w:hAnsi="Arial Narrow" w:cs="Arial"/>
          <w:b/>
          <w:color w:val="000000"/>
          <w:spacing w:val="35"/>
          <w:w w:val="88"/>
          <w:position w:val="1"/>
          <w:sz w:val="40"/>
          <w:szCs w:val="40"/>
          <w14:shadow w14:blurRad="50800" w14:dist="38100" w14:dir="2700000" w14:sx="100000" w14:sy="100000" w14:kx="0" w14:ky="0" w14:algn="tl">
            <w14:srgbClr w14:val="000000">
              <w14:alpha w14:val="60001"/>
            </w14:srgbClr>
          </w14:shadow>
        </w:rPr>
      </w:pPr>
    </w:p>
    <w:p w:rsidR="001F309C" w:rsidRDefault="001F309C" w:rsidP="001F309C">
      <w:pPr>
        <w:jc w:val="center"/>
        <w:rPr>
          <w:rFonts w:ascii="Arial Narrow" w:hAnsi="Arial Narrow" w:cs="Arial"/>
          <w:b/>
          <w:color w:val="000000"/>
          <w:spacing w:val="35"/>
          <w:w w:val="88"/>
          <w:position w:val="1"/>
          <w:sz w:val="40"/>
          <w:szCs w:val="40"/>
          <w14:shadow w14:blurRad="50800" w14:dist="38100" w14:dir="2700000" w14:sx="100000" w14:sy="100000" w14:kx="0" w14:ky="0" w14:algn="tl">
            <w14:srgbClr w14:val="000000">
              <w14:alpha w14:val="60001"/>
            </w14:srgbClr>
          </w14:shadow>
        </w:rPr>
      </w:pPr>
    </w:p>
    <w:p w:rsidR="001F309C" w:rsidRDefault="001F309C" w:rsidP="001F309C">
      <w:pPr>
        <w:jc w:val="center"/>
        <w:rPr>
          <w:rFonts w:ascii="Arial Narrow" w:hAnsi="Arial Narrow" w:cs="Arial"/>
          <w:b/>
          <w:color w:val="000000"/>
          <w:spacing w:val="35"/>
          <w:w w:val="88"/>
          <w:position w:val="1"/>
          <w:sz w:val="40"/>
          <w:szCs w:val="40"/>
          <w14:shadow w14:blurRad="50800" w14:dist="38100" w14:dir="2700000" w14:sx="100000" w14:sy="100000" w14:kx="0" w14:ky="0" w14:algn="tl">
            <w14:srgbClr w14:val="000000">
              <w14:alpha w14:val="60001"/>
            </w14:srgbClr>
          </w14:shadow>
        </w:rPr>
      </w:pPr>
    </w:p>
    <w:p w:rsidR="001F309C" w:rsidRDefault="001F309C" w:rsidP="001F309C">
      <w:pPr>
        <w:jc w:val="center"/>
        <w:rPr>
          <w:rFonts w:ascii="Arial Narrow" w:hAnsi="Arial Narrow" w:cs="Arial"/>
          <w:b/>
          <w:color w:val="000000"/>
          <w:spacing w:val="35"/>
          <w:w w:val="88"/>
          <w:position w:val="1"/>
          <w:sz w:val="40"/>
          <w:szCs w:val="40"/>
          <w14:shadow w14:blurRad="50800" w14:dist="38100" w14:dir="2700000" w14:sx="100000" w14:sy="100000" w14:kx="0" w14:ky="0" w14:algn="tl">
            <w14:srgbClr w14:val="000000">
              <w14:alpha w14:val="60001"/>
            </w14:srgbClr>
          </w14:shadow>
        </w:rPr>
      </w:pPr>
    </w:p>
    <w:p w:rsidR="001F309C" w:rsidRDefault="001F309C" w:rsidP="001F309C">
      <w:pPr>
        <w:jc w:val="center"/>
        <w:rPr>
          <w:rFonts w:ascii="Arial Narrow" w:hAnsi="Arial Narrow" w:cs="Arial"/>
          <w:b/>
          <w:color w:val="000000"/>
          <w:spacing w:val="35"/>
          <w:w w:val="88"/>
          <w:position w:val="1"/>
          <w:sz w:val="40"/>
          <w:szCs w:val="40"/>
          <w14:shadow w14:blurRad="50800" w14:dist="38100" w14:dir="2700000" w14:sx="100000" w14:sy="100000" w14:kx="0" w14:ky="0" w14:algn="tl">
            <w14:srgbClr w14:val="000000">
              <w14:alpha w14:val="60001"/>
            </w14:srgbClr>
          </w14:shadow>
        </w:rPr>
      </w:pPr>
    </w:p>
    <w:p w:rsidR="001F309C" w:rsidRDefault="001F309C" w:rsidP="001F309C">
      <w:pPr>
        <w:rPr>
          <w:rFonts w:ascii="Arial Narrow" w:hAnsi="Arial Narrow" w:cs="Arial"/>
          <w:b/>
          <w:color w:val="000000"/>
          <w:spacing w:val="35"/>
          <w:w w:val="88"/>
          <w:position w:val="1"/>
          <w:sz w:val="40"/>
          <w:szCs w:val="40"/>
          <w14:shadow w14:blurRad="50800" w14:dist="38100" w14:dir="2700000" w14:sx="100000" w14:sy="100000" w14:kx="0" w14:ky="0" w14:algn="tl">
            <w14:srgbClr w14:val="000000">
              <w14:alpha w14:val="60001"/>
            </w14:srgbClr>
          </w14:shadow>
        </w:rPr>
      </w:pPr>
    </w:p>
    <w:p w:rsidR="001F309C" w:rsidRDefault="001F309C" w:rsidP="001F309C">
      <w:pPr>
        <w:jc w:val="center"/>
        <w:rPr>
          <w:rFonts w:ascii="Arial Narrow" w:hAnsi="Arial Narrow" w:cs="Arial"/>
          <w:b/>
          <w:color w:val="000000"/>
          <w:spacing w:val="35"/>
          <w:w w:val="88"/>
          <w:position w:val="1"/>
          <w:sz w:val="40"/>
          <w:szCs w:val="40"/>
          <w14:shadow w14:blurRad="50800" w14:dist="38100" w14:dir="2700000" w14:sx="100000" w14:sy="100000" w14:kx="0" w14:ky="0" w14:algn="tl">
            <w14:srgbClr w14:val="000000">
              <w14:alpha w14:val="60001"/>
            </w14:srgbClr>
          </w14:shadow>
        </w:rPr>
      </w:pPr>
    </w:p>
    <w:p w:rsidR="001F309C" w:rsidRDefault="001F309C" w:rsidP="001F309C">
      <w:pPr>
        <w:jc w:val="center"/>
        <w:rPr>
          <w:rFonts w:ascii="Arial Narrow" w:hAnsi="Arial Narrow" w:cs="Arial"/>
          <w:b/>
          <w:color w:val="000000"/>
          <w:spacing w:val="35"/>
          <w:w w:val="88"/>
          <w:position w:val="1"/>
          <w:sz w:val="40"/>
          <w:szCs w:val="40"/>
          <w14:shadow w14:blurRad="50800" w14:dist="38100" w14:dir="2700000" w14:sx="100000" w14:sy="100000" w14:kx="0" w14:ky="0" w14:algn="tl">
            <w14:srgbClr w14:val="000000">
              <w14:alpha w14:val="60001"/>
            </w14:srgbClr>
          </w14:shadow>
        </w:rPr>
      </w:pPr>
    </w:p>
    <w:p w:rsidR="001F309C" w:rsidRPr="00BC7A14" w:rsidRDefault="001F309C" w:rsidP="001F309C">
      <w:pPr>
        <w:jc w:val="center"/>
        <w:rPr>
          <w:rFonts w:ascii="Tw Cen MT" w:hAnsi="Tw Cen MT" w:cs="Arial"/>
          <w:b/>
          <w:lang w:val="en-GB"/>
        </w:rPr>
      </w:pPr>
      <w:r w:rsidRPr="00BC7A14">
        <w:rPr>
          <w:rFonts w:ascii="Tw Cen MT" w:hAnsi="Tw Cen MT" w:cs="Arial"/>
          <w:b/>
          <w:lang w:val="en-GB"/>
        </w:rPr>
        <w:t>DOCUMENT NO 8</w:t>
      </w:r>
    </w:p>
    <w:p w:rsidR="001F309C" w:rsidRPr="00BC7A14" w:rsidRDefault="001F309C" w:rsidP="001F309C">
      <w:pPr>
        <w:jc w:val="both"/>
        <w:rPr>
          <w:rFonts w:ascii="Tw Cen MT" w:hAnsi="Tw Cen MT" w:cs="Arial"/>
          <w:lang w:val="en-GB"/>
        </w:rPr>
      </w:pPr>
    </w:p>
    <w:p w:rsidR="001F309C" w:rsidRPr="00BC7A14" w:rsidRDefault="001F309C" w:rsidP="001F309C">
      <w:pPr>
        <w:jc w:val="both"/>
        <w:rPr>
          <w:rFonts w:ascii="Tw Cen MT" w:hAnsi="Tw Cen MT" w:cs="Arial"/>
          <w:lang w:val="en-GB"/>
        </w:rPr>
      </w:pPr>
      <w:r w:rsidRPr="00BC7A14">
        <w:rPr>
          <w:rFonts w:ascii="Tw Cen MT" w:hAnsi="Tw Cen MT" w:cs="Arial"/>
          <w:b/>
          <w:noProof/>
        </w:rPr>
        <mc:AlternateContent>
          <mc:Choice Requires="wps">
            <w:drawing>
              <wp:anchor distT="0" distB="0" distL="114300" distR="114300" simplePos="0" relativeHeight="251666432" behindDoc="0" locked="0" layoutInCell="1" allowOverlap="1" wp14:anchorId="265C7BDA" wp14:editId="450811DE">
                <wp:simplePos x="0" y="0"/>
                <wp:positionH relativeFrom="column">
                  <wp:posOffset>454660</wp:posOffset>
                </wp:positionH>
                <wp:positionV relativeFrom="paragraph">
                  <wp:posOffset>154940</wp:posOffset>
                </wp:positionV>
                <wp:extent cx="5214620" cy="495300"/>
                <wp:effectExtent l="0" t="0" r="24130" b="19050"/>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4620" cy="495300"/>
                        </a:xfrm>
                        <a:prstGeom prst="rect">
                          <a:avLst/>
                        </a:prstGeom>
                        <a:solidFill>
                          <a:srgbClr val="D8D8D8"/>
                        </a:solidFill>
                        <a:ln w="9525">
                          <a:solidFill>
                            <a:srgbClr val="000000"/>
                          </a:solidFill>
                          <a:miter lim="800000"/>
                          <a:headEnd/>
                          <a:tailEnd/>
                        </a:ln>
                      </wps:spPr>
                      <wps:txbx>
                        <w:txbxContent>
                          <w:p w:rsidR="00242ABF" w:rsidRPr="00860FDC" w:rsidRDefault="00242ABF" w:rsidP="001F309C">
                            <w:pPr>
                              <w:jc w:val="center"/>
                              <w:rPr>
                                <w:rFonts w:ascii="Tw Cen MT" w:hAnsi="Tw Cen MT"/>
                                <w:b/>
                                <w:sz w:val="32"/>
                                <w:szCs w:val="32"/>
                                <w:lang w:val="en-US"/>
                              </w:rPr>
                            </w:pPr>
                            <w:r w:rsidRPr="00860FDC">
                              <w:rPr>
                                <w:rFonts w:ascii="Tw Cen MT" w:hAnsi="Tw Cen MT"/>
                                <w:b/>
                                <w:sz w:val="32"/>
                                <w:szCs w:val="32"/>
                                <w:lang w:val="en-US"/>
                              </w:rPr>
                              <w:t>THE SUB-DETAIL OF UNIT PRICES</w:t>
                            </w:r>
                          </w:p>
                          <w:p w:rsidR="00242ABF" w:rsidRPr="00860FDC" w:rsidRDefault="00242ABF" w:rsidP="001F309C">
                            <w:pPr>
                              <w:jc w:val="center"/>
                              <w:rPr>
                                <w:rFonts w:ascii="Tw Cen MT" w:hAnsi="Tw Cen MT"/>
                                <w:b/>
                                <w:sz w:val="32"/>
                                <w:szCs w:val="32"/>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5C7BDA" id="Zone de texte 8" o:spid="_x0000_s1044" type="#_x0000_t202" style="position:absolute;left:0;text-align:left;margin-left:35.8pt;margin-top:12.2pt;width:410.6pt;height:3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oIZMQIAAF0EAAAOAAAAZHJzL2Uyb0RvYy54bWysVE2P0zAQvSPxHyzfaZLSLm3UdLW0LEJa&#10;PqSFCzfHdhILx2Nst8ny6xk73VItcEEkkjXOjJ9n3pvJ5nrsNTlK5xWYihaznBJpOAhl2op++Xz7&#10;YkWJD8wIpsHIij5IT6+3z59tBlvKOXSghXQEQYwvB1vRLgRbZpnnneyZn4GVBp0NuJ4F3Lo2E44N&#10;iN7rbJ7nV9kATlgHXHqPX/eTk24TftNIHj42jZeB6IpibiGtLq11XLPthpWtY7ZT/JQG+4cseqYM&#10;XnqG2rPAyMGp36B6xR14aMKMQ59B0yguUw1YTZE/qea+Y1amWpAcb880+f8Hyz8cPzmiREVRKMN6&#10;lOgrCkWEJEGOQZJVpGiwvsTIe4uxYXwNI0qdyvX2Dvg3TwzsOmZaeeMcDJ1kAlMs4sns4uiE4yNI&#10;PbwHgXexQ4AENDauj/whIwTRUaqHszyYB+H4cTkvFldzdHH0LdbLl3nSL2Pl42nrfHgroSfRqKhD&#10;+RM6O975ELNh5WNIvMyDVuJWaZ02rq132pEjw1bZr+KbCngSpg0ZKrpezpcTAX+FyNPzJ4heBex5&#10;rXok/RzEykjbGyNSRwam9GRjytqceIzUTSSGsR6TasVZnxrEAzLrYOpxnEk0OnA/KBmwvyvqvx+Y&#10;k5TodwbVWReLRRyItFksX0Ve3aWnvvQwwxGqooGSydyFaYgO1qm2w5umfjBwg4o2KpEdpZ+yOuWP&#10;PZw0OM1bHJLLfYr69VfY/gQAAP//AwBQSwMEFAAGAAgAAAAhABFNO9HfAAAACQEAAA8AAABkcnMv&#10;ZG93bnJldi54bWxMj8tOwzAQRfdI/IM1SGwQdRpCKSFOVVWqoOz6+IBpPCQR8TiK3Tb9e4YVLEf3&#10;6M65xWJ0nTrTEFrPBqaTBBRx5W3LtYHDfv04BxUissXOMxm4UoBFeXtTYG79hbd03sVaSQmHHA00&#10;Mfa51qFqyGGY+J5Ysi8/OIxyDrW2A16k3HU6TZKZdtiyfGiwp1VD1ffu5AzYVfewzir8WB7i5jNc&#10;n8bn/fvWmPu7cfkGKtIY/2D41Rd1KMXp6E9sg+oMvExnQhpIswyU5PPXVKYcBUzSDHRZ6P8Lyh8A&#10;AAD//wMAUEsBAi0AFAAGAAgAAAAhALaDOJL+AAAA4QEAABMAAAAAAAAAAAAAAAAAAAAAAFtDb250&#10;ZW50X1R5cGVzXS54bWxQSwECLQAUAAYACAAAACEAOP0h/9YAAACUAQAACwAAAAAAAAAAAAAAAAAv&#10;AQAAX3JlbHMvLnJlbHNQSwECLQAUAAYACAAAACEASdaCGTECAABdBAAADgAAAAAAAAAAAAAAAAAu&#10;AgAAZHJzL2Uyb0RvYy54bWxQSwECLQAUAAYACAAAACEAEU070d8AAAAJAQAADwAAAAAAAAAAAAAA&#10;AACLBAAAZHJzL2Rvd25yZXYueG1sUEsFBgAAAAAEAAQA8wAAAJcFAAAAAA==&#10;" fillcolor="#d8d8d8">
                <v:textbox>
                  <w:txbxContent>
                    <w:p w:rsidR="00242ABF" w:rsidRPr="00860FDC" w:rsidRDefault="00242ABF" w:rsidP="001F309C">
                      <w:pPr>
                        <w:jc w:val="center"/>
                        <w:rPr>
                          <w:rFonts w:ascii="Tw Cen MT" w:hAnsi="Tw Cen MT"/>
                          <w:b/>
                          <w:sz w:val="32"/>
                          <w:szCs w:val="32"/>
                          <w:lang w:val="en-US"/>
                        </w:rPr>
                      </w:pPr>
                      <w:r w:rsidRPr="00860FDC">
                        <w:rPr>
                          <w:rFonts w:ascii="Tw Cen MT" w:hAnsi="Tw Cen MT"/>
                          <w:b/>
                          <w:sz w:val="32"/>
                          <w:szCs w:val="32"/>
                          <w:lang w:val="en-US"/>
                        </w:rPr>
                        <w:t>THE SUB-DETAIL OF UNIT PRICES</w:t>
                      </w:r>
                    </w:p>
                    <w:p w:rsidR="00242ABF" w:rsidRPr="00860FDC" w:rsidRDefault="00242ABF" w:rsidP="001F309C">
                      <w:pPr>
                        <w:jc w:val="center"/>
                        <w:rPr>
                          <w:rFonts w:ascii="Tw Cen MT" w:hAnsi="Tw Cen MT"/>
                          <w:b/>
                          <w:sz w:val="32"/>
                          <w:szCs w:val="32"/>
                          <w:lang w:val="en-US"/>
                        </w:rPr>
                      </w:pPr>
                    </w:p>
                  </w:txbxContent>
                </v:textbox>
              </v:shape>
            </w:pict>
          </mc:Fallback>
        </mc:AlternateContent>
      </w:r>
    </w:p>
    <w:p w:rsidR="001F309C" w:rsidRPr="00BC7A14" w:rsidRDefault="001F309C" w:rsidP="001F309C">
      <w:pPr>
        <w:jc w:val="both"/>
        <w:rPr>
          <w:rFonts w:ascii="Tw Cen MT" w:hAnsi="Tw Cen MT" w:cs="Arial"/>
          <w:lang w:val="en-GB"/>
        </w:rPr>
      </w:pPr>
    </w:p>
    <w:p w:rsidR="001F309C" w:rsidRDefault="001F309C" w:rsidP="001F309C">
      <w:pPr>
        <w:autoSpaceDE w:val="0"/>
        <w:autoSpaceDN w:val="0"/>
        <w:adjustRightInd w:val="0"/>
        <w:spacing w:line="276" w:lineRule="auto"/>
        <w:jc w:val="both"/>
        <w:rPr>
          <w:rFonts w:ascii="Arial Narrow" w:hAnsi="Arial Narrow" w:cs="Arial"/>
        </w:rPr>
      </w:pPr>
    </w:p>
    <w:p w:rsidR="001F309C" w:rsidRDefault="001F309C" w:rsidP="001F309C">
      <w:pPr>
        <w:autoSpaceDE w:val="0"/>
        <w:autoSpaceDN w:val="0"/>
        <w:adjustRightInd w:val="0"/>
        <w:spacing w:line="276" w:lineRule="auto"/>
        <w:jc w:val="both"/>
        <w:rPr>
          <w:rFonts w:ascii="Arial Narrow" w:hAnsi="Arial Narrow" w:cs="Arial"/>
        </w:rPr>
      </w:pPr>
    </w:p>
    <w:p w:rsidR="001F309C" w:rsidRDefault="001F309C" w:rsidP="001F309C">
      <w:pPr>
        <w:autoSpaceDE w:val="0"/>
        <w:autoSpaceDN w:val="0"/>
        <w:adjustRightInd w:val="0"/>
        <w:spacing w:line="276" w:lineRule="auto"/>
        <w:jc w:val="both"/>
        <w:rPr>
          <w:rFonts w:ascii="Arial Narrow" w:hAnsi="Arial Narrow" w:cs="Arial"/>
        </w:rPr>
      </w:pPr>
    </w:p>
    <w:p w:rsidR="001F309C" w:rsidRDefault="001F309C" w:rsidP="001F309C">
      <w:pPr>
        <w:autoSpaceDE w:val="0"/>
        <w:autoSpaceDN w:val="0"/>
        <w:adjustRightInd w:val="0"/>
        <w:spacing w:line="276" w:lineRule="auto"/>
        <w:jc w:val="both"/>
        <w:rPr>
          <w:rFonts w:ascii="Arial Narrow" w:hAnsi="Arial Narrow" w:cs="Arial"/>
        </w:rPr>
      </w:pPr>
    </w:p>
    <w:p w:rsidR="001F309C" w:rsidRDefault="001F309C" w:rsidP="001F309C">
      <w:pPr>
        <w:autoSpaceDE w:val="0"/>
        <w:autoSpaceDN w:val="0"/>
        <w:adjustRightInd w:val="0"/>
        <w:spacing w:line="276" w:lineRule="auto"/>
        <w:jc w:val="both"/>
        <w:rPr>
          <w:rFonts w:ascii="Arial Narrow" w:hAnsi="Arial Narrow" w:cs="Arial"/>
        </w:rPr>
      </w:pPr>
    </w:p>
    <w:p w:rsidR="001F309C" w:rsidRDefault="001F309C" w:rsidP="001F309C">
      <w:pPr>
        <w:autoSpaceDE w:val="0"/>
        <w:autoSpaceDN w:val="0"/>
        <w:adjustRightInd w:val="0"/>
        <w:spacing w:line="276" w:lineRule="auto"/>
        <w:jc w:val="both"/>
        <w:rPr>
          <w:rFonts w:ascii="Arial Narrow" w:hAnsi="Arial Narrow" w:cs="Arial"/>
        </w:rPr>
      </w:pPr>
    </w:p>
    <w:p w:rsidR="001F309C" w:rsidRDefault="001F309C" w:rsidP="001F309C">
      <w:pPr>
        <w:autoSpaceDE w:val="0"/>
        <w:autoSpaceDN w:val="0"/>
        <w:adjustRightInd w:val="0"/>
        <w:spacing w:line="276" w:lineRule="auto"/>
        <w:jc w:val="both"/>
        <w:rPr>
          <w:rFonts w:ascii="Arial Narrow" w:hAnsi="Arial Narrow" w:cs="Arial"/>
        </w:rPr>
      </w:pPr>
    </w:p>
    <w:p w:rsidR="001F309C" w:rsidRDefault="001F309C" w:rsidP="001F309C">
      <w:pPr>
        <w:autoSpaceDE w:val="0"/>
        <w:autoSpaceDN w:val="0"/>
        <w:adjustRightInd w:val="0"/>
        <w:spacing w:line="276" w:lineRule="auto"/>
        <w:jc w:val="both"/>
        <w:rPr>
          <w:rFonts w:ascii="Arial Narrow" w:hAnsi="Arial Narrow" w:cs="Arial"/>
        </w:rPr>
      </w:pPr>
    </w:p>
    <w:p w:rsidR="001F309C" w:rsidRDefault="001F309C" w:rsidP="001F309C">
      <w:pPr>
        <w:autoSpaceDE w:val="0"/>
        <w:autoSpaceDN w:val="0"/>
        <w:adjustRightInd w:val="0"/>
        <w:spacing w:line="276" w:lineRule="auto"/>
        <w:jc w:val="both"/>
        <w:rPr>
          <w:rFonts w:ascii="Arial Narrow" w:hAnsi="Arial Narrow" w:cs="Arial"/>
        </w:rPr>
      </w:pPr>
    </w:p>
    <w:p w:rsidR="001F309C" w:rsidRDefault="001F309C" w:rsidP="001F309C">
      <w:pPr>
        <w:autoSpaceDE w:val="0"/>
        <w:autoSpaceDN w:val="0"/>
        <w:adjustRightInd w:val="0"/>
        <w:spacing w:line="276" w:lineRule="auto"/>
        <w:jc w:val="both"/>
        <w:rPr>
          <w:rFonts w:ascii="Arial Narrow" w:hAnsi="Arial Narrow" w:cs="Arial"/>
        </w:rPr>
      </w:pPr>
    </w:p>
    <w:p w:rsidR="001F309C" w:rsidRDefault="001F309C" w:rsidP="001F309C">
      <w:pPr>
        <w:autoSpaceDE w:val="0"/>
        <w:autoSpaceDN w:val="0"/>
        <w:adjustRightInd w:val="0"/>
        <w:spacing w:line="276" w:lineRule="auto"/>
        <w:jc w:val="both"/>
        <w:rPr>
          <w:rFonts w:ascii="Arial Narrow" w:hAnsi="Arial Narrow" w:cs="Arial"/>
        </w:rPr>
      </w:pPr>
    </w:p>
    <w:p w:rsidR="001F309C" w:rsidRDefault="001F309C" w:rsidP="001F309C">
      <w:pPr>
        <w:autoSpaceDE w:val="0"/>
        <w:autoSpaceDN w:val="0"/>
        <w:adjustRightInd w:val="0"/>
        <w:spacing w:line="276" w:lineRule="auto"/>
        <w:jc w:val="both"/>
        <w:rPr>
          <w:rFonts w:ascii="Arial Narrow" w:hAnsi="Arial Narrow" w:cs="Arial"/>
        </w:rPr>
      </w:pPr>
    </w:p>
    <w:p w:rsidR="001F309C" w:rsidRDefault="001F309C" w:rsidP="001F309C">
      <w:pPr>
        <w:autoSpaceDE w:val="0"/>
        <w:autoSpaceDN w:val="0"/>
        <w:adjustRightInd w:val="0"/>
        <w:spacing w:line="276" w:lineRule="auto"/>
        <w:jc w:val="both"/>
        <w:rPr>
          <w:rFonts w:ascii="Arial Narrow" w:hAnsi="Arial Narrow" w:cs="Arial"/>
        </w:rPr>
      </w:pPr>
    </w:p>
    <w:p w:rsidR="001F309C" w:rsidRDefault="001F309C" w:rsidP="001F309C">
      <w:pPr>
        <w:autoSpaceDE w:val="0"/>
        <w:autoSpaceDN w:val="0"/>
        <w:adjustRightInd w:val="0"/>
        <w:spacing w:line="276" w:lineRule="auto"/>
        <w:jc w:val="both"/>
        <w:rPr>
          <w:rFonts w:ascii="Arial Narrow" w:hAnsi="Arial Narrow" w:cs="Arial"/>
        </w:rPr>
      </w:pPr>
    </w:p>
    <w:p w:rsidR="001F309C" w:rsidRDefault="001F309C" w:rsidP="001F309C">
      <w:pPr>
        <w:autoSpaceDE w:val="0"/>
        <w:autoSpaceDN w:val="0"/>
        <w:adjustRightInd w:val="0"/>
        <w:spacing w:line="276" w:lineRule="auto"/>
        <w:jc w:val="both"/>
        <w:rPr>
          <w:rFonts w:ascii="Arial Narrow" w:hAnsi="Arial Narrow" w:cs="Arial"/>
        </w:rPr>
      </w:pPr>
    </w:p>
    <w:p w:rsidR="001F309C" w:rsidRDefault="001F309C" w:rsidP="001F309C">
      <w:pPr>
        <w:autoSpaceDE w:val="0"/>
        <w:autoSpaceDN w:val="0"/>
        <w:adjustRightInd w:val="0"/>
        <w:spacing w:line="276" w:lineRule="auto"/>
        <w:jc w:val="both"/>
        <w:rPr>
          <w:rFonts w:ascii="Arial Narrow" w:hAnsi="Arial Narrow" w:cs="Arial"/>
        </w:rPr>
      </w:pPr>
    </w:p>
    <w:p w:rsidR="001F309C" w:rsidRDefault="001F309C" w:rsidP="001F309C">
      <w:pPr>
        <w:autoSpaceDE w:val="0"/>
        <w:autoSpaceDN w:val="0"/>
        <w:adjustRightInd w:val="0"/>
        <w:spacing w:line="276" w:lineRule="auto"/>
        <w:jc w:val="both"/>
        <w:rPr>
          <w:rFonts w:ascii="Arial Narrow" w:hAnsi="Arial Narrow" w:cs="Arial"/>
        </w:rPr>
      </w:pPr>
    </w:p>
    <w:p w:rsidR="001F309C" w:rsidRDefault="001F309C" w:rsidP="001F309C">
      <w:pPr>
        <w:autoSpaceDE w:val="0"/>
        <w:autoSpaceDN w:val="0"/>
        <w:adjustRightInd w:val="0"/>
        <w:spacing w:line="276" w:lineRule="auto"/>
        <w:jc w:val="both"/>
        <w:rPr>
          <w:rFonts w:ascii="Arial Narrow" w:hAnsi="Arial Narrow" w:cs="Arial"/>
        </w:rPr>
      </w:pPr>
    </w:p>
    <w:p w:rsidR="001F309C" w:rsidRDefault="001F309C" w:rsidP="001F309C">
      <w:pPr>
        <w:autoSpaceDE w:val="0"/>
        <w:autoSpaceDN w:val="0"/>
        <w:adjustRightInd w:val="0"/>
        <w:spacing w:line="276" w:lineRule="auto"/>
        <w:jc w:val="both"/>
        <w:rPr>
          <w:rFonts w:ascii="Arial Narrow" w:hAnsi="Arial Narrow" w:cs="Arial"/>
        </w:rPr>
      </w:pPr>
    </w:p>
    <w:p w:rsidR="001F309C" w:rsidRDefault="001F309C" w:rsidP="001F309C">
      <w:pPr>
        <w:autoSpaceDE w:val="0"/>
        <w:autoSpaceDN w:val="0"/>
        <w:adjustRightInd w:val="0"/>
        <w:spacing w:line="276" w:lineRule="auto"/>
        <w:jc w:val="both"/>
        <w:rPr>
          <w:rFonts w:ascii="Arial Narrow" w:hAnsi="Arial Narrow" w:cs="Arial"/>
        </w:rPr>
      </w:pPr>
    </w:p>
    <w:p w:rsidR="001F309C" w:rsidRDefault="001F309C" w:rsidP="001F309C">
      <w:pPr>
        <w:autoSpaceDE w:val="0"/>
        <w:autoSpaceDN w:val="0"/>
        <w:adjustRightInd w:val="0"/>
        <w:spacing w:line="276" w:lineRule="auto"/>
        <w:jc w:val="both"/>
        <w:rPr>
          <w:rFonts w:ascii="Arial Narrow" w:hAnsi="Arial Narrow" w:cs="Arial"/>
        </w:rPr>
      </w:pPr>
    </w:p>
    <w:p w:rsidR="001F309C" w:rsidRDefault="001F309C" w:rsidP="001F309C">
      <w:pPr>
        <w:autoSpaceDE w:val="0"/>
        <w:autoSpaceDN w:val="0"/>
        <w:adjustRightInd w:val="0"/>
        <w:spacing w:line="276" w:lineRule="auto"/>
        <w:jc w:val="both"/>
        <w:rPr>
          <w:rFonts w:ascii="Arial Narrow" w:hAnsi="Arial Narrow" w:cs="Arial"/>
        </w:rPr>
      </w:pPr>
    </w:p>
    <w:p w:rsidR="001F309C" w:rsidRDefault="001F309C" w:rsidP="001F309C">
      <w:pPr>
        <w:autoSpaceDE w:val="0"/>
        <w:autoSpaceDN w:val="0"/>
        <w:adjustRightInd w:val="0"/>
        <w:spacing w:line="276" w:lineRule="auto"/>
        <w:jc w:val="both"/>
        <w:rPr>
          <w:rFonts w:ascii="Arial Narrow" w:hAnsi="Arial Narrow" w:cs="Arial"/>
        </w:rPr>
      </w:pPr>
    </w:p>
    <w:p w:rsidR="001F309C" w:rsidRDefault="001F309C" w:rsidP="001F309C">
      <w:pPr>
        <w:autoSpaceDE w:val="0"/>
        <w:autoSpaceDN w:val="0"/>
        <w:adjustRightInd w:val="0"/>
        <w:spacing w:line="276" w:lineRule="auto"/>
        <w:jc w:val="both"/>
        <w:rPr>
          <w:rFonts w:ascii="Arial Narrow" w:hAnsi="Arial Narrow" w:cs="Arial"/>
        </w:rPr>
      </w:pPr>
    </w:p>
    <w:p w:rsidR="001F309C" w:rsidRDefault="001F309C" w:rsidP="001F309C">
      <w:pPr>
        <w:autoSpaceDE w:val="0"/>
        <w:autoSpaceDN w:val="0"/>
        <w:adjustRightInd w:val="0"/>
        <w:spacing w:line="276" w:lineRule="auto"/>
        <w:jc w:val="both"/>
        <w:rPr>
          <w:rFonts w:ascii="Arial Narrow" w:hAnsi="Arial Narrow" w:cs="Arial"/>
        </w:rPr>
      </w:pPr>
    </w:p>
    <w:p w:rsidR="001F309C" w:rsidRDefault="001F309C" w:rsidP="001F309C">
      <w:pPr>
        <w:autoSpaceDE w:val="0"/>
        <w:autoSpaceDN w:val="0"/>
        <w:adjustRightInd w:val="0"/>
        <w:spacing w:line="276" w:lineRule="auto"/>
        <w:jc w:val="both"/>
        <w:rPr>
          <w:rFonts w:ascii="Arial Narrow" w:hAnsi="Arial Narrow" w:cs="Arial"/>
        </w:rPr>
      </w:pPr>
    </w:p>
    <w:p w:rsidR="001F309C" w:rsidRDefault="001F309C" w:rsidP="001F309C">
      <w:pPr>
        <w:autoSpaceDE w:val="0"/>
        <w:autoSpaceDN w:val="0"/>
        <w:adjustRightInd w:val="0"/>
        <w:spacing w:line="276" w:lineRule="auto"/>
        <w:jc w:val="both"/>
        <w:rPr>
          <w:rFonts w:ascii="Arial Narrow" w:hAnsi="Arial Narrow" w:cs="Arial"/>
        </w:rPr>
      </w:pPr>
    </w:p>
    <w:p w:rsidR="001F309C" w:rsidRDefault="001F309C" w:rsidP="001F309C">
      <w:pPr>
        <w:autoSpaceDE w:val="0"/>
        <w:autoSpaceDN w:val="0"/>
        <w:adjustRightInd w:val="0"/>
        <w:spacing w:line="276" w:lineRule="auto"/>
        <w:jc w:val="both"/>
        <w:rPr>
          <w:rFonts w:ascii="Arial Narrow" w:hAnsi="Arial Narrow" w:cs="Arial"/>
        </w:rPr>
      </w:pPr>
    </w:p>
    <w:p w:rsidR="001F309C" w:rsidRDefault="001F309C" w:rsidP="001F309C">
      <w:pPr>
        <w:autoSpaceDE w:val="0"/>
        <w:autoSpaceDN w:val="0"/>
        <w:adjustRightInd w:val="0"/>
        <w:spacing w:line="220" w:lineRule="exact"/>
        <w:jc w:val="both"/>
        <w:rPr>
          <w:rFonts w:ascii="Arial Narrow" w:hAnsi="Arial Narrow" w:cs="Arial"/>
          <w:highlight w:val="yellow"/>
        </w:rPr>
      </w:pPr>
    </w:p>
    <w:p w:rsidR="001F309C" w:rsidRDefault="001F309C" w:rsidP="001F309C">
      <w:pPr>
        <w:rPr>
          <w:rFonts w:ascii="Arial Narrow" w:hAnsi="Arial Narrow" w:cs="Arial"/>
          <w:highlight w:val="yellow"/>
        </w:rPr>
      </w:pPr>
    </w:p>
    <w:p w:rsidR="001F309C" w:rsidRDefault="001F309C" w:rsidP="001F309C">
      <w:pPr>
        <w:widowControl w:val="0"/>
        <w:tabs>
          <w:tab w:val="left" w:pos="8740"/>
        </w:tabs>
        <w:autoSpaceDE w:val="0"/>
        <w:autoSpaceDN w:val="0"/>
        <w:adjustRightInd w:val="0"/>
        <w:spacing w:line="290" w:lineRule="exact"/>
        <w:ind w:left="114" w:right="-271"/>
        <w:rPr>
          <w:rFonts w:ascii="Arial Narrow" w:hAnsi="Arial Narrow" w:cs="Arial"/>
          <w:sz w:val="16"/>
          <w:szCs w:val="16"/>
          <w:highlight w:val="yellow"/>
        </w:rPr>
      </w:pPr>
    </w:p>
    <w:tbl>
      <w:tblPr>
        <w:tblW w:w="9345" w:type="dxa"/>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0"/>
        <w:gridCol w:w="3118"/>
        <w:gridCol w:w="1134"/>
        <w:gridCol w:w="1276"/>
        <w:gridCol w:w="1417"/>
        <w:gridCol w:w="1560"/>
      </w:tblGrid>
      <w:tr w:rsidR="001F309C" w:rsidRPr="00BC7A14" w:rsidTr="009532BA">
        <w:trPr>
          <w:cantSplit/>
        </w:trPr>
        <w:tc>
          <w:tcPr>
            <w:tcW w:w="9345" w:type="dxa"/>
            <w:gridSpan w:val="6"/>
          </w:tcPr>
          <w:p w:rsidR="001F309C" w:rsidRPr="00BC7A14" w:rsidRDefault="001F309C" w:rsidP="009532BA">
            <w:pPr>
              <w:spacing w:before="40" w:after="40"/>
              <w:jc w:val="both"/>
              <w:rPr>
                <w:rFonts w:ascii="Tw Cen MT" w:hAnsi="Tw Cen MT" w:cs="Arial"/>
                <w:b/>
                <w:lang w:val="en-GB"/>
              </w:rPr>
            </w:pPr>
            <w:proofErr w:type="gramStart"/>
            <w:r w:rsidRPr="00BC7A14">
              <w:rPr>
                <w:rFonts w:ascii="Tw Cen MT" w:hAnsi="Tw Cen MT" w:cs="Arial"/>
                <w:b/>
                <w:u w:val="single"/>
                <w:lang w:val="en-GB"/>
              </w:rPr>
              <w:t>Designation  of</w:t>
            </w:r>
            <w:proofErr w:type="gramEnd"/>
            <w:r w:rsidRPr="00BC7A14">
              <w:rPr>
                <w:rFonts w:ascii="Tw Cen MT" w:hAnsi="Tw Cen MT" w:cs="Arial"/>
                <w:b/>
                <w:u w:val="single"/>
                <w:lang w:val="en-GB"/>
              </w:rPr>
              <w:t xml:space="preserve"> Works</w:t>
            </w:r>
            <w:r w:rsidRPr="00BC7A14">
              <w:rPr>
                <w:rFonts w:ascii="Tw Cen MT" w:hAnsi="Tw Cen MT" w:cs="Arial"/>
                <w:b/>
                <w:lang w:val="en-GB"/>
              </w:rPr>
              <w:t> :</w:t>
            </w:r>
          </w:p>
        </w:tc>
      </w:tr>
      <w:tr w:rsidR="001F309C" w:rsidRPr="00BC7A14" w:rsidTr="009532BA">
        <w:trPr>
          <w:cantSplit/>
        </w:trPr>
        <w:tc>
          <w:tcPr>
            <w:tcW w:w="840" w:type="dxa"/>
            <w:vAlign w:val="center"/>
          </w:tcPr>
          <w:p w:rsidR="001F309C" w:rsidRPr="00BC7A14" w:rsidRDefault="001F309C" w:rsidP="009532BA">
            <w:pPr>
              <w:spacing w:before="40" w:after="40"/>
              <w:jc w:val="both"/>
              <w:rPr>
                <w:rFonts w:ascii="Tw Cen MT" w:hAnsi="Tw Cen MT" w:cs="Arial"/>
                <w:b/>
                <w:lang w:val="en-GB"/>
              </w:rPr>
            </w:pPr>
            <w:r w:rsidRPr="00BC7A14">
              <w:rPr>
                <w:rFonts w:ascii="Tw Cen MT" w:hAnsi="Tw Cen MT" w:cs="Arial"/>
                <w:b/>
                <w:lang w:val="en-GB"/>
              </w:rPr>
              <w:lastRenderedPageBreak/>
              <w:t>N° price</w:t>
            </w:r>
          </w:p>
        </w:tc>
        <w:tc>
          <w:tcPr>
            <w:tcW w:w="4252" w:type="dxa"/>
            <w:gridSpan w:val="2"/>
            <w:vAlign w:val="center"/>
          </w:tcPr>
          <w:p w:rsidR="001F309C" w:rsidRPr="00BC7A14" w:rsidRDefault="001F309C" w:rsidP="009532BA">
            <w:pPr>
              <w:keepNext/>
              <w:spacing w:before="40" w:after="40"/>
              <w:ind w:firstLine="720"/>
              <w:jc w:val="both"/>
              <w:outlineLvl w:val="1"/>
              <w:rPr>
                <w:rFonts w:ascii="Tw Cen MT" w:hAnsi="Tw Cen MT" w:cs="Arial"/>
                <w:b/>
                <w:iCs/>
                <w:lang w:val="en-GB" w:eastAsia="en-US"/>
              </w:rPr>
            </w:pPr>
            <w:r w:rsidRPr="00BC7A14">
              <w:rPr>
                <w:rFonts w:ascii="Tw Cen MT" w:hAnsi="Tw Cen MT" w:cs="Arial"/>
                <w:b/>
                <w:iCs/>
                <w:lang w:val="en-GB" w:eastAsia="en-US"/>
              </w:rPr>
              <w:t>Daily output</w:t>
            </w:r>
          </w:p>
        </w:tc>
        <w:tc>
          <w:tcPr>
            <w:tcW w:w="2693" w:type="dxa"/>
            <w:gridSpan w:val="2"/>
            <w:vAlign w:val="center"/>
          </w:tcPr>
          <w:p w:rsidR="001F309C" w:rsidRPr="00BC7A14" w:rsidRDefault="001F309C" w:rsidP="009532BA">
            <w:pPr>
              <w:spacing w:before="40" w:after="40"/>
              <w:jc w:val="both"/>
              <w:rPr>
                <w:rFonts w:ascii="Tw Cen MT" w:hAnsi="Tw Cen MT" w:cs="Arial"/>
                <w:b/>
                <w:lang w:val="en-GB"/>
              </w:rPr>
            </w:pPr>
            <w:r w:rsidRPr="00BC7A14">
              <w:rPr>
                <w:rFonts w:ascii="Tw Cen MT" w:hAnsi="Tw Cen MT" w:cs="Arial"/>
                <w:b/>
                <w:lang w:val="en-GB"/>
              </w:rPr>
              <w:t xml:space="preserve">Total Quantity </w:t>
            </w:r>
          </w:p>
        </w:tc>
        <w:tc>
          <w:tcPr>
            <w:tcW w:w="1560" w:type="dxa"/>
            <w:vAlign w:val="center"/>
          </w:tcPr>
          <w:p w:rsidR="001F309C" w:rsidRPr="00BC7A14" w:rsidRDefault="001F309C" w:rsidP="009532BA">
            <w:pPr>
              <w:spacing w:before="40" w:after="40"/>
              <w:jc w:val="both"/>
              <w:rPr>
                <w:rFonts w:ascii="Tw Cen MT" w:hAnsi="Tw Cen MT" w:cs="Arial"/>
                <w:b/>
                <w:lang w:val="en-GB"/>
              </w:rPr>
            </w:pPr>
            <w:r w:rsidRPr="00BC7A14">
              <w:rPr>
                <w:rFonts w:ascii="Tw Cen MT" w:hAnsi="Tw Cen MT" w:cs="Arial"/>
                <w:b/>
                <w:lang w:val="en-GB"/>
              </w:rPr>
              <w:t>Duration (days)</w:t>
            </w:r>
          </w:p>
        </w:tc>
      </w:tr>
      <w:tr w:rsidR="001F309C" w:rsidRPr="00BC7A14" w:rsidTr="009532BA">
        <w:trPr>
          <w:cantSplit/>
        </w:trPr>
        <w:tc>
          <w:tcPr>
            <w:tcW w:w="840" w:type="dxa"/>
          </w:tcPr>
          <w:p w:rsidR="001F309C" w:rsidRPr="00BC7A14" w:rsidRDefault="001F309C" w:rsidP="009532BA">
            <w:pPr>
              <w:spacing w:before="40" w:after="40"/>
              <w:jc w:val="both"/>
              <w:rPr>
                <w:rFonts w:ascii="Tw Cen MT" w:hAnsi="Tw Cen MT" w:cs="Arial"/>
                <w:b/>
                <w:lang w:val="en-GB"/>
              </w:rPr>
            </w:pPr>
          </w:p>
        </w:tc>
        <w:tc>
          <w:tcPr>
            <w:tcW w:w="4252" w:type="dxa"/>
            <w:gridSpan w:val="2"/>
          </w:tcPr>
          <w:p w:rsidR="001F309C" w:rsidRPr="00BC7A14" w:rsidRDefault="001F309C" w:rsidP="009532BA">
            <w:pPr>
              <w:spacing w:before="40" w:after="40"/>
              <w:jc w:val="both"/>
              <w:rPr>
                <w:rFonts w:ascii="Tw Cen MT" w:hAnsi="Tw Cen MT" w:cs="Arial"/>
                <w:b/>
                <w:lang w:val="en-GB"/>
              </w:rPr>
            </w:pPr>
            <w:r w:rsidRPr="00BC7A14">
              <w:rPr>
                <w:rFonts w:ascii="Tw Cen MT" w:hAnsi="Tw Cen MT" w:cs="Arial"/>
                <w:b/>
                <w:lang w:val="en-GB"/>
              </w:rPr>
              <w:t>/ day</w:t>
            </w:r>
          </w:p>
        </w:tc>
        <w:tc>
          <w:tcPr>
            <w:tcW w:w="2693" w:type="dxa"/>
            <w:gridSpan w:val="2"/>
          </w:tcPr>
          <w:p w:rsidR="001F309C" w:rsidRPr="00BC7A14" w:rsidRDefault="001F309C" w:rsidP="009532BA">
            <w:pPr>
              <w:spacing w:before="40" w:after="40"/>
              <w:jc w:val="both"/>
              <w:rPr>
                <w:rFonts w:ascii="Tw Cen MT" w:hAnsi="Tw Cen MT" w:cs="Arial"/>
                <w:b/>
                <w:lang w:val="en-GB"/>
              </w:rPr>
            </w:pPr>
          </w:p>
        </w:tc>
        <w:tc>
          <w:tcPr>
            <w:tcW w:w="1560" w:type="dxa"/>
          </w:tcPr>
          <w:p w:rsidR="001F309C" w:rsidRPr="00BC7A14" w:rsidRDefault="001F309C" w:rsidP="009532BA">
            <w:pPr>
              <w:spacing w:before="40" w:after="40"/>
              <w:jc w:val="both"/>
              <w:rPr>
                <w:rFonts w:ascii="Tw Cen MT" w:hAnsi="Tw Cen MT" w:cs="Arial"/>
                <w:b/>
                <w:lang w:val="en-GB"/>
              </w:rPr>
            </w:pPr>
          </w:p>
        </w:tc>
      </w:tr>
      <w:tr w:rsidR="001F309C" w:rsidRPr="00BC7A14" w:rsidTr="009532BA">
        <w:trPr>
          <w:cantSplit/>
        </w:trPr>
        <w:tc>
          <w:tcPr>
            <w:tcW w:w="840" w:type="dxa"/>
            <w:vMerge w:val="restart"/>
            <w:textDirection w:val="btLr"/>
            <w:vAlign w:val="center"/>
          </w:tcPr>
          <w:p w:rsidR="001F309C" w:rsidRPr="00BC7A14" w:rsidRDefault="001F309C" w:rsidP="009532BA">
            <w:pPr>
              <w:spacing w:before="40" w:after="40"/>
              <w:ind w:left="113" w:right="113"/>
              <w:jc w:val="both"/>
              <w:rPr>
                <w:rFonts w:ascii="Tw Cen MT" w:hAnsi="Tw Cen MT" w:cs="Arial"/>
                <w:b/>
                <w:lang w:val="en-GB"/>
              </w:rPr>
            </w:pPr>
            <w:r w:rsidRPr="00BC7A14">
              <w:rPr>
                <w:rFonts w:ascii="Tw Cen MT" w:hAnsi="Tw Cen MT" w:cs="Arial"/>
                <w:b/>
                <w:lang w:val="en-GB"/>
              </w:rPr>
              <w:t>WORKMANSHIP</w:t>
            </w:r>
          </w:p>
        </w:tc>
        <w:tc>
          <w:tcPr>
            <w:tcW w:w="3118" w:type="dxa"/>
          </w:tcPr>
          <w:p w:rsidR="001F309C" w:rsidRPr="00BC7A14" w:rsidRDefault="001F309C" w:rsidP="009532BA">
            <w:pPr>
              <w:spacing w:before="40" w:after="40"/>
              <w:jc w:val="both"/>
              <w:rPr>
                <w:rFonts w:ascii="Tw Cen MT" w:hAnsi="Tw Cen MT" w:cs="Arial"/>
                <w:b/>
                <w:lang w:val="en-GB"/>
              </w:rPr>
            </w:pPr>
            <w:r w:rsidRPr="00BC7A14">
              <w:rPr>
                <w:rFonts w:ascii="Tw Cen MT" w:hAnsi="Tw Cen MT" w:cs="Arial"/>
                <w:b/>
                <w:lang w:val="en-GB"/>
              </w:rPr>
              <w:t>Category</w:t>
            </w:r>
          </w:p>
        </w:tc>
        <w:tc>
          <w:tcPr>
            <w:tcW w:w="1134" w:type="dxa"/>
          </w:tcPr>
          <w:p w:rsidR="001F309C" w:rsidRPr="00BC7A14" w:rsidRDefault="001F309C" w:rsidP="009532BA">
            <w:pPr>
              <w:spacing w:before="40" w:after="40"/>
              <w:jc w:val="both"/>
              <w:rPr>
                <w:rFonts w:ascii="Tw Cen MT" w:hAnsi="Tw Cen MT" w:cs="Arial"/>
                <w:b/>
                <w:lang w:val="en-GB"/>
              </w:rPr>
            </w:pPr>
            <w:r w:rsidRPr="00BC7A14">
              <w:rPr>
                <w:rFonts w:ascii="Tw Cen MT" w:hAnsi="Tw Cen MT" w:cs="Arial"/>
                <w:b/>
                <w:lang w:val="en-GB"/>
              </w:rPr>
              <w:t>Number</w:t>
            </w:r>
          </w:p>
        </w:tc>
        <w:tc>
          <w:tcPr>
            <w:tcW w:w="1276" w:type="dxa"/>
          </w:tcPr>
          <w:p w:rsidR="001F309C" w:rsidRPr="00BC7A14" w:rsidRDefault="001F309C" w:rsidP="009532BA">
            <w:pPr>
              <w:keepNext/>
              <w:spacing w:before="40" w:after="40"/>
              <w:jc w:val="both"/>
              <w:outlineLvl w:val="1"/>
              <w:rPr>
                <w:rFonts w:ascii="Tw Cen MT" w:hAnsi="Tw Cen MT" w:cs="Arial"/>
                <w:b/>
                <w:iCs/>
                <w:lang w:val="en-GB" w:eastAsia="en-US"/>
              </w:rPr>
            </w:pPr>
            <w:r w:rsidRPr="00BC7A14">
              <w:rPr>
                <w:rFonts w:ascii="Tw Cen MT" w:hAnsi="Tw Cen MT" w:cs="Arial"/>
                <w:b/>
                <w:iCs/>
                <w:lang w:val="en-GB" w:eastAsia="en-US"/>
              </w:rPr>
              <w:t>Daily Salary</w:t>
            </w:r>
          </w:p>
        </w:tc>
        <w:tc>
          <w:tcPr>
            <w:tcW w:w="1417" w:type="dxa"/>
          </w:tcPr>
          <w:p w:rsidR="001F309C" w:rsidRPr="00BC7A14" w:rsidRDefault="001F309C" w:rsidP="009532BA">
            <w:pPr>
              <w:spacing w:before="40" w:after="40"/>
              <w:jc w:val="both"/>
              <w:rPr>
                <w:rFonts w:ascii="Tw Cen MT" w:hAnsi="Tw Cen MT" w:cs="Arial"/>
                <w:b/>
                <w:lang w:val="en-GB"/>
              </w:rPr>
            </w:pPr>
            <w:r w:rsidRPr="00BC7A14">
              <w:rPr>
                <w:rFonts w:ascii="Tw Cen MT" w:hAnsi="Tw Cen MT" w:cs="Arial"/>
                <w:b/>
                <w:lang w:val="en-GB"/>
              </w:rPr>
              <w:t>Days paid</w:t>
            </w:r>
          </w:p>
        </w:tc>
        <w:tc>
          <w:tcPr>
            <w:tcW w:w="1560" w:type="dxa"/>
          </w:tcPr>
          <w:p w:rsidR="001F309C" w:rsidRPr="00BC7A14" w:rsidRDefault="001F309C" w:rsidP="009532BA">
            <w:pPr>
              <w:spacing w:before="40" w:after="40"/>
              <w:jc w:val="both"/>
              <w:rPr>
                <w:rFonts w:ascii="Tw Cen MT" w:hAnsi="Tw Cen MT" w:cs="Arial"/>
                <w:b/>
                <w:lang w:val="en-GB"/>
              </w:rPr>
            </w:pPr>
            <w:r w:rsidRPr="00BC7A14">
              <w:rPr>
                <w:rFonts w:ascii="Tw Cen MT" w:hAnsi="Tw Cen MT" w:cs="Arial"/>
                <w:b/>
                <w:lang w:val="en-GB"/>
              </w:rPr>
              <w:t>Amount</w:t>
            </w:r>
          </w:p>
        </w:tc>
      </w:tr>
      <w:tr w:rsidR="001F309C" w:rsidRPr="00BC7A14" w:rsidTr="009532BA">
        <w:trPr>
          <w:cantSplit/>
        </w:trPr>
        <w:tc>
          <w:tcPr>
            <w:tcW w:w="840" w:type="dxa"/>
            <w:vMerge/>
          </w:tcPr>
          <w:p w:rsidR="001F309C" w:rsidRPr="00BC7A14" w:rsidRDefault="001F309C" w:rsidP="009532BA">
            <w:pPr>
              <w:spacing w:before="40" w:after="40"/>
              <w:jc w:val="both"/>
              <w:rPr>
                <w:rFonts w:ascii="Tw Cen MT" w:hAnsi="Tw Cen MT" w:cs="Arial"/>
                <w:lang w:val="en-GB"/>
              </w:rPr>
            </w:pPr>
          </w:p>
        </w:tc>
        <w:tc>
          <w:tcPr>
            <w:tcW w:w="3118" w:type="dxa"/>
          </w:tcPr>
          <w:p w:rsidR="001F309C" w:rsidRPr="00BC7A14" w:rsidRDefault="001F309C" w:rsidP="009532BA">
            <w:pPr>
              <w:spacing w:before="40" w:after="40"/>
              <w:jc w:val="both"/>
              <w:rPr>
                <w:rFonts w:ascii="Tw Cen MT" w:hAnsi="Tw Cen MT" w:cs="Arial"/>
                <w:lang w:val="en-GB"/>
              </w:rPr>
            </w:pPr>
          </w:p>
        </w:tc>
        <w:tc>
          <w:tcPr>
            <w:tcW w:w="1134" w:type="dxa"/>
          </w:tcPr>
          <w:p w:rsidR="001F309C" w:rsidRPr="00BC7A14" w:rsidRDefault="001F309C" w:rsidP="009532BA">
            <w:pPr>
              <w:spacing w:before="40" w:after="40"/>
              <w:jc w:val="both"/>
              <w:rPr>
                <w:rFonts w:ascii="Tw Cen MT" w:hAnsi="Tw Cen MT" w:cs="Arial"/>
                <w:lang w:val="en-GB"/>
              </w:rPr>
            </w:pPr>
          </w:p>
        </w:tc>
        <w:tc>
          <w:tcPr>
            <w:tcW w:w="1276" w:type="dxa"/>
          </w:tcPr>
          <w:p w:rsidR="001F309C" w:rsidRPr="00BC7A14" w:rsidRDefault="001F309C" w:rsidP="009532BA">
            <w:pPr>
              <w:spacing w:before="40" w:after="40"/>
              <w:jc w:val="both"/>
              <w:rPr>
                <w:rFonts w:ascii="Tw Cen MT" w:hAnsi="Tw Cen MT" w:cs="Arial"/>
                <w:lang w:val="en-GB"/>
              </w:rPr>
            </w:pPr>
          </w:p>
        </w:tc>
        <w:tc>
          <w:tcPr>
            <w:tcW w:w="1417" w:type="dxa"/>
          </w:tcPr>
          <w:p w:rsidR="001F309C" w:rsidRPr="00BC7A14" w:rsidRDefault="001F309C" w:rsidP="009532BA">
            <w:pPr>
              <w:spacing w:before="40" w:after="40"/>
              <w:jc w:val="both"/>
              <w:rPr>
                <w:rFonts w:ascii="Tw Cen MT" w:hAnsi="Tw Cen MT" w:cs="Arial"/>
                <w:lang w:val="en-GB"/>
              </w:rPr>
            </w:pPr>
          </w:p>
        </w:tc>
        <w:tc>
          <w:tcPr>
            <w:tcW w:w="1560" w:type="dxa"/>
          </w:tcPr>
          <w:p w:rsidR="001F309C" w:rsidRPr="00BC7A14" w:rsidRDefault="001F309C" w:rsidP="009532BA">
            <w:pPr>
              <w:spacing w:before="40" w:after="40"/>
              <w:jc w:val="both"/>
              <w:rPr>
                <w:rFonts w:ascii="Tw Cen MT" w:hAnsi="Tw Cen MT" w:cs="Arial"/>
                <w:lang w:val="en-GB"/>
              </w:rPr>
            </w:pPr>
          </w:p>
        </w:tc>
      </w:tr>
      <w:tr w:rsidR="001F309C" w:rsidRPr="00BC7A14" w:rsidTr="009532BA">
        <w:trPr>
          <w:cantSplit/>
        </w:trPr>
        <w:tc>
          <w:tcPr>
            <w:tcW w:w="840" w:type="dxa"/>
            <w:vMerge/>
          </w:tcPr>
          <w:p w:rsidR="001F309C" w:rsidRPr="00BC7A14" w:rsidRDefault="001F309C" w:rsidP="009532BA">
            <w:pPr>
              <w:spacing w:before="40" w:after="40"/>
              <w:jc w:val="both"/>
              <w:rPr>
                <w:rFonts w:ascii="Tw Cen MT" w:hAnsi="Tw Cen MT" w:cs="Arial"/>
                <w:lang w:val="en-GB"/>
              </w:rPr>
            </w:pPr>
          </w:p>
        </w:tc>
        <w:tc>
          <w:tcPr>
            <w:tcW w:w="3118" w:type="dxa"/>
          </w:tcPr>
          <w:p w:rsidR="001F309C" w:rsidRPr="00BC7A14" w:rsidRDefault="001F309C" w:rsidP="009532BA">
            <w:pPr>
              <w:spacing w:before="40" w:after="40"/>
              <w:jc w:val="both"/>
              <w:rPr>
                <w:rFonts w:ascii="Tw Cen MT" w:hAnsi="Tw Cen MT" w:cs="Arial"/>
                <w:lang w:val="en-GB"/>
              </w:rPr>
            </w:pPr>
            <w:r w:rsidRPr="00BC7A14">
              <w:rPr>
                <w:rFonts w:ascii="Tw Cen MT" w:hAnsi="Tw Cen MT" w:cs="Arial"/>
                <w:lang w:val="en-GB"/>
              </w:rPr>
              <w:t>Site engineer</w:t>
            </w:r>
          </w:p>
        </w:tc>
        <w:tc>
          <w:tcPr>
            <w:tcW w:w="1134" w:type="dxa"/>
          </w:tcPr>
          <w:p w:rsidR="001F309C" w:rsidRPr="00BC7A14" w:rsidRDefault="001F309C" w:rsidP="009532BA">
            <w:pPr>
              <w:spacing w:before="40" w:after="40"/>
              <w:jc w:val="both"/>
              <w:rPr>
                <w:rFonts w:ascii="Tw Cen MT" w:hAnsi="Tw Cen MT" w:cs="Arial"/>
                <w:lang w:val="en-GB"/>
              </w:rPr>
            </w:pPr>
          </w:p>
        </w:tc>
        <w:tc>
          <w:tcPr>
            <w:tcW w:w="1276" w:type="dxa"/>
          </w:tcPr>
          <w:p w:rsidR="001F309C" w:rsidRPr="00BC7A14" w:rsidRDefault="001F309C" w:rsidP="009532BA">
            <w:pPr>
              <w:spacing w:before="40" w:after="40"/>
              <w:jc w:val="both"/>
              <w:rPr>
                <w:rFonts w:ascii="Tw Cen MT" w:hAnsi="Tw Cen MT" w:cs="Arial"/>
                <w:lang w:val="en-GB"/>
              </w:rPr>
            </w:pPr>
          </w:p>
        </w:tc>
        <w:tc>
          <w:tcPr>
            <w:tcW w:w="1417" w:type="dxa"/>
          </w:tcPr>
          <w:p w:rsidR="001F309C" w:rsidRPr="00BC7A14" w:rsidRDefault="001F309C" w:rsidP="009532BA">
            <w:pPr>
              <w:spacing w:before="40" w:after="40"/>
              <w:jc w:val="both"/>
              <w:rPr>
                <w:rFonts w:ascii="Tw Cen MT" w:hAnsi="Tw Cen MT" w:cs="Arial"/>
                <w:lang w:val="en-GB"/>
              </w:rPr>
            </w:pPr>
          </w:p>
        </w:tc>
        <w:tc>
          <w:tcPr>
            <w:tcW w:w="1560" w:type="dxa"/>
          </w:tcPr>
          <w:p w:rsidR="001F309C" w:rsidRPr="00BC7A14" w:rsidRDefault="001F309C" w:rsidP="009532BA">
            <w:pPr>
              <w:spacing w:before="40" w:after="40"/>
              <w:jc w:val="both"/>
              <w:rPr>
                <w:rFonts w:ascii="Tw Cen MT" w:hAnsi="Tw Cen MT" w:cs="Arial"/>
                <w:lang w:val="en-GB"/>
              </w:rPr>
            </w:pPr>
          </w:p>
        </w:tc>
      </w:tr>
      <w:tr w:rsidR="001F309C" w:rsidRPr="00BC7A14" w:rsidTr="009532BA">
        <w:trPr>
          <w:cantSplit/>
        </w:trPr>
        <w:tc>
          <w:tcPr>
            <w:tcW w:w="840" w:type="dxa"/>
            <w:vMerge/>
          </w:tcPr>
          <w:p w:rsidR="001F309C" w:rsidRPr="00BC7A14" w:rsidRDefault="001F309C" w:rsidP="009532BA">
            <w:pPr>
              <w:spacing w:before="40" w:after="40"/>
              <w:jc w:val="both"/>
              <w:rPr>
                <w:rFonts w:ascii="Tw Cen MT" w:hAnsi="Tw Cen MT" w:cs="Arial"/>
                <w:lang w:val="en-GB"/>
              </w:rPr>
            </w:pPr>
          </w:p>
        </w:tc>
        <w:tc>
          <w:tcPr>
            <w:tcW w:w="3118" w:type="dxa"/>
          </w:tcPr>
          <w:p w:rsidR="001F309C" w:rsidRPr="00BC7A14" w:rsidRDefault="001F309C" w:rsidP="009532BA">
            <w:pPr>
              <w:spacing w:before="40" w:after="40"/>
              <w:jc w:val="both"/>
              <w:rPr>
                <w:rFonts w:ascii="Tw Cen MT" w:hAnsi="Tw Cen MT" w:cs="Arial"/>
                <w:lang w:val="en-GB"/>
              </w:rPr>
            </w:pPr>
            <w:r w:rsidRPr="00BC7A14">
              <w:rPr>
                <w:rFonts w:ascii="Tw Cen MT" w:hAnsi="Tw Cen MT" w:cs="Arial"/>
                <w:lang w:val="en-GB"/>
              </w:rPr>
              <w:t xml:space="preserve">Site foreman </w:t>
            </w:r>
          </w:p>
        </w:tc>
        <w:tc>
          <w:tcPr>
            <w:tcW w:w="1134" w:type="dxa"/>
          </w:tcPr>
          <w:p w:rsidR="001F309C" w:rsidRPr="00BC7A14" w:rsidRDefault="001F309C" w:rsidP="009532BA">
            <w:pPr>
              <w:spacing w:before="40" w:after="40"/>
              <w:jc w:val="both"/>
              <w:rPr>
                <w:rFonts w:ascii="Tw Cen MT" w:hAnsi="Tw Cen MT" w:cs="Arial"/>
                <w:lang w:val="en-GB"/>
              </w:rPr>
            </w:pPr>
          </w:p>
        </w:tc>
        <w:tc>
          <w:tcPr>
            <w:tcW w:w="1276" w:type="dxa"/>
          </w:tcPr>
          <w:p w:rsidR="001F309C" w:rsidRPr="00BC7A14" w:rsidRDefault="001F309C" w:rsidP="009532BA">
            <w:pPr>
              <w:spacing w:before="40" w:after="40"/>
              <w:jc w:val="both"/>
              <w:rPr>
                <w:rFonts w:ascii="Tw Cen MT" w:hAnsi="Tw Cen MT" w:cs="Arial"/>
                <w:lang w:val="en-GB"/>
              </w:rPr>
            </w:pPr>
          </w:p>
        </w:tc>
        <w:tc>
          <w:tcPr>
            <w:tcW w:w="1417" w:type="dxa"/>
          </w:tcPr>
          <w:p w:rsidR="001F309C" w:rsidRPr="00BC7A14" w:rsidRDefault="001F309C" w:rsidP="009532BA">
            <w:pPr>
              <w:spacing w:before="40" w:after="40"/>
              <w:jc w:val="both"/>
              <w:rPr>
                <w:rFonts w:ascii="Tw Cen MT" w:hAnsi="Tw Cen MT" w:cs="Arial"/>
                <w:lang w:val="en-GB"/>
              </w:rPr>
            </w:pPr>
          </w:p>
        </w:tc>
        <w:tc>
          <w:tcPr>
            <w:tcW w:w="1560" w:type="dxa"/>
          </w:tcPr>
          <w:p w:rsidR="001F309C" w:rsidRPr="00BC7A14" w:rsidRDefault="001F309C" w:rsidP="009532BA">
            <w:pPr>
              <w:spacing w:before="40" w:after="40"/>
              <w:jc w:val="both"/>
              <w:rPr>
                <w:rFonts w:ascii="Tw Cen MT" w:hAnsi="Tw Cen MT" w:cs="Arial"/>
                <w:lang w:val="en-GB"/>
              </w:rPr>
            </w:pPr>
          </w:p>
        </w:tc>
      </w:tr>
      <w:tr w:rsidR="001F309C" w:rsidRPr="00BC7A14" w:rsidTr="009532BA">
        <w:trPr>
          <w:cantSplit/>
        </w:trPr>
        <w:tc>
          <w:tcPr>
            <w:tcW w:w="840" w:type="dxa"/>
            <w:vMerge/>
          </w:tcPr>
          <w:p w:rsidR="001F309C" w:rsidRPr="00BC7A14" w:rsidRDefault="001F309C" w:rsidP="009532BA">
            <w:pPr>
              <w:spacing w:before="40" w:after="40"/>
              <w:jc w:val="both"/>
              <w:rPr>
                <w:rFonts w:ascii="Tw Cen MT" w:hAnsi="Tw Cen MT" w:cs="Arial"/>
                <w:lang w:val="en-GB"/>
              </w:rPr>
            </w:pPr>
          </w:p>
        </w:tc>
        <w:tc>
          <w:tcPr>
            <w:tcW w:w="3118" w:type="dxa"/>
          </w:tcPr>
          <w:p w:rsidR="001F309C" w:rsidRPr="00BC7A14" w:rsidRDefault="001F309C" w:rsidP="009532BA">
            <w:pPr>
              <w:spacing w:before="40" w:after="40"/>
              <w:jc w:val="both"/>
              <w:rPr>
                <w:rFonts w:ascii="Tw Cen MT" w:hAnsi="Tw Cen MT" w:cs="Arial"/>
                <w:lang w:val="en-GB"/>
              </w:rPr>
            </w:pPr>
            <w:r w:rsidRPr="00BC7A14">
              <w:rPr>
                <w:rFonts w:ascii="Tw Cen MT" w:hAnsi="Tw Cen MT" w:cs="Arial"/>
                <w:lang w:val="en-GB"/>
              </w:rPr>
              <w:t xml:space="preserve">Team chiefs </w:t>
            </w:r>
          </w:p>
        </w:tc>
        <w:tc>
          <w:tcPr>
            <w:tcW w:w="1134" w:type="dxa"/>
          </w:tcPr>
          <w:p w:rsidR="001F309C" w:rsidRPr="00BC7A14" w:rsidRDefault="001F309C" w:rsidP="009532BA">
            <w:pPr>
              <w:spacing w:before="40" w:after="40"/>
              <w:jc w:val="both"/>
              <w:rPr>
                <w:rFonts w:ascii="Tw Cen MT" w:hAnsi="Tw Cen MT" w:cs="Arial"/>
                <w:lang w:val="en-GB"/>
              </w:rPr>
            </w:pPr>
          </w:p>
        </w:tc>
        <w:tc>
          <w:tcPr>
            <w:tcW w:w="1276" w:type="dxa"/>
          </w:tcPr>
          <w:p w:rsidR="001F309C" w:rsidRPr="00BC7A14" w:rsidRDefault="001F309C" w:rsidP="009532BA">
            <w:pPr>
              <w:spacing w:before="40" w:after="40"/>
              <w:jc w:val="both"/>
              <w:rPr>
                <w:rFonts w:ascii="Tw Cen MT" w:hAnsi="Tw Cen MT" w:cs="Arial"/>
                <w:lang w:val="en-GB"/>
              </w:rPr>
            </w:pPr>
          </w:p>
        </w:tc>
        <w:tc>
          <w:tcPr>
            <w:tcW w:w="1417" w:type="dxa"/>
          </w:tcPr>
          <w:p w:rsidR="001F309C" w:rsidRPr="00BC7A14" w:rsidRDefault="001F309C" w:rsidP="009532BA">
            <w:pPr>
              <w:spacing w:before="40" w:after="40"/>
              <w:jc w:val="both"/>
              <w:rPr>
                <w:rFonts w:ascii="Tw Cen MT" w:hAnsi="Tw Cen MT" w:cs="Arial"/>
                <w:lang w:val="en-GB"/>
              </w:rPr>
            </w:pPr>
          </w:p>
        </w:tc>
        <w:tc>
          <w:tcPr>
            <w:tcW w:w="1560" w:type="dxa"/>
          </w:tcPr>
          <w:p w:rsidR="001F309C" w:rsidRPr="00BC7A14" w:rsidRDefault="001F309C" w:rsidP="009532BA">
            <w:pPr>
              <w:spacing w:before="40" w:after="40"/>
              <w:jc w:val="both"/>
              <w:rPr>
                <w:rFonts w:ascii="Tw Cen MT" w:hAnsi="Tw Cen MT" w:cs="Arial"/>
                <w:lang w:val="en-GB"/>
              </w:rPr>
            </w:pPr>
          </w:p>
        </w:tc>
      </w:tr>
      <w:tr w:rsidR="001F309C" w:rsidRPr="00BC7A14" w:rsidTr="009532BA">
        <w:trPr>
          <w:cantSplit/>
        </w:trPr>
        <w:tc>
          <w:tcPr>
            <w:tcW w:w="840" w:type="dxa"/>
            <w:vMerge/>
          </w:tcPr>
          <w:p w:rsidR="001F309C" w:rsidRPr="00BC7A14" w:rsidRDefault="001F309C" w:rsidP="009532BA">
            <w:pPr>
              <w:spacing w:before="40" w:after="40"/>
              <w:jc w:val="both"/>
              <w:rPr>
                <w:rFonts w:ascii="Tw Cen MT" w:hAnsi="Tw Cen MT" w:cs="Arial"/>
                <w:lang w:val="en-GB"/>
              </w:rPr>
            </w:pPr>
          </w:p>
        </w:tc>
        <w:tc>
          <w:tcPr>
            <w:tcW w:w="3118" w:type="dxa"/>
          </w:tcPr>
          <w:p w:rsidR="001F309C" w:rsidRPr="00BC7A14" w:rsidRDefault="001F309C" w:rsidP="009532BA">
            <w:pPr>
              <w:spacing w:before="40" w:after="40"/>
              <w:jc w:val="both"/>
              <w:rPr>
                <w:rFonts w:ascii="Tw Cen MT" w:hAnsi="Tw Cen MT" w:cs="Arial"/>
                <w:lang w:val="en-GB"/>
              </w:rPr>
            </w:pPr>
            <w:r w:rsidRPr="00BC7A14">
              <w:rPr>
                <w:rFonts w:ascii="Tw Cen MT" w:hAnsi="Tw Cen MT" w:cs="Arial"/>
                <w:lang w:val="en-GB"/>
              </w:rPr>
              <w:t>Administrative staff</w:t>
            </w:r>
          </w:p>
        </w:tc>
        <w:tc>
          <w:tcPr>
            <w:tcW w:w="1134" w:type="dxa"/>
          </w:tcPr>
          <w:p w:rsidR="001F309C" w:rsidRPr="00BC7A14" w:rsidRDefault="001F309C" w:rsidP="009532BA">
            <w:pPr>
              <w:spacing w:before="40" w:after="40"/>
              <w:jc w:val="both"/>
              <w:rPr>
                <w:rFonts w:ascii="Tw Cen MT" w:hAnsi="Tw Cen MT" w:cs="Arial"/>
                <w:lang w:val="en-GB"/>
              </w:rPr>
            </w:pPr>
          </w:p>
        </w:tc>
        <w:tc>
          <w:tcPr>
            <w:tcW w:w="1276" w:type="dxa"/>
          </w:tcPr>
          <w:p w:rsidR="001F309C" w:rsidRPr="00BC7A14" w:rsidRDefault="001F309C" w:rsidP="009532BA">
            <w:pPr>
              <w:spacing w:before="40" w:after="40"/>
              <w:jc w:val="both"/>
              <w:rPr>
                <w:rFonts w:ascii="Tw Cen MT" w:hAnsi="Tw Cen MT" w:cs="Arial"/>
                <w:lang w:val="en-GB"/>
              </w:rPr>
            </w:pPr>
          </w:p>
        </w:tc>
        <w:tc>
          <w:tcPr>
            <w:tcW w:w="1417" w:type="dxa"/>
          </w:tcPr>
          <w:p w:rsidR="001F309C" w:rsidRPr="00BC7A14" w:rsidRDefault="001F309C" w:rsidP="009532BA">
            <w:pPr>
              <w:spacing w:before="40" w:after="40"/>
              <w:jc w:val="both"/>
              <w:rPr>
                <w:rFonts w:ascii="Tw Cen MT" w:hAnsi="Tw Cen MT" w:cs="Arial"/>
                <w:lang w:val="en-GB"/>
              </w:rPr>
            </w:pPr>
          </w:p>
        </w:tc>
        <w:tc>
          <w:tcPr>
            <w:tcW w:w="1560" w:type="dxa"/>
          </w:tcPr>
          <w:p w:rsidR="001F309C" w:rsidRPr="00BC7A14" w:rsidRDefault="001F309C" w:rsidP="009532BA">
            <w:pPr>
              <w:spacing w:before="40" w:after="40"/>
              <w:jc w:val="both"/>
              <w:rPr>
                <w:rFonts w:ascii="Tw Cen MT" w:hAnsi="Tw Cen MT" w:cs="Arial"/>
                <w:lang w:val="en-GB"/>
              </w:rPr>
            </w:pPr>
          </w:p>
        </w:tc>
      </w:tr>
      <w:tr w:rsidR="001F309C" w:rsidRPr="00BC7A14" w:rsidTr="009532BA">
        <w:trPr>
          <w:cantSplit/>
        </w:trPr>
        <w:tc>
          <w:tcPr>
            <w:tcW w:w="840" w:type="dxa"/>
            <w:vMerge/>
          </w:tcPr>
          <w:p w:rsidR="001F309C" w:rsidRPr="00BC7A14" w:rsidRDefault="001F309C" w:rsidP="009532BA">
            <w:pPr>
              <w:spacing w:before="40" w:after="40"/>
              <w:jc w:val="both"/>
              <w:rPr>
                <w:rFonts w:ascii="Tw Cen MT" w:hAnsi="Tw Cen MT" w:cs="Arial"/>
                <w:lang w:val="en-GB"/>
              </w:rPr>
            </w:pPr>
          </w:p>
        </w:tc>
        <w:tc>
          <w:tcPr>
            <w:tcW w:w="3118" w:type="dxa"/>
          </w:tcPr>
          <w:p w:rsidR="001F309C" w:rsidRPr="00BC7A14" w:rsidRDefault="001F309C" w:rsidP="009532BA">
            <w:pPr>
              <w:spacing w:before="40" w:after="40"/>
              <w:jc w:val="both"/>
              <w:rPr>
                <w:rFonts w:ascii="Tw Cen MT" w:hAnsi="Tw Cen MT" w:cs="Arial"/>
                <w:lang w:val="en-GB"/>
              </w:rPr>
            </w:pPr>
            <w:r w:rsidRPr="00BC7A14">
              <w:rPr>
                <w:rFonts w:ascii="Tw Cen MT" w:hAnsi="Tw Cen MT" w:cs="Arial"/>
                <w:lang w:val="en-GB"/>
              </w:rPr>
              <w:t xml:space="preserve">Driver </w:t>
            </w:r>
          </w:p>
        </w:tc>
        <w:tc>
          <w:tcPr>
            <w:tcW w:w="1134" w:type="dxa"/>
          </w:tcPr>
          <w:p w:rsidR="001F309C" w:rsidRPr="00BC7A14" w:rsidRDefault="001F309C" w:rsidP="009532BA">
            <w:pPr>
              <w:spacing w:before="40" w:after="40"/>
              <w:jc w:val="both"/>
              <w:rPr>
                <w:rFonts w:ascii="Tw Cen MT" w:hAnsi="Tw Cen MT" w:cs="Arial"/>
                <w:lang w:val="en-GB"/>
              </w:rPr>
            </w:pPr>
          </w:p>
        </w:tc>
        <w:tc>
          <w:tcPr>
            <w:tcW w:w="1276" w:type="dxa"/>
          </w:tcPr>
          <w:p w:rsidR="001F309C" w:rsidRPr="00BC7A14" w:rsidRDefault="001F309C" w:rsidP="009532BA">
            <w:pPr>
              <w:spacing w:before="40" w:after="40"/>
              <w:jc w:val="both"/>
              <w:rPr>
                <w:rFonts w:ascii="Tw Cen MT" w:hAnsi="Tw Cen MT" w:cs="Arial"/>
                <w:lang w:val="en-GB"/>
              </w:rPr>
            </w:pPr>
          </w:p>
        </w:tc>
        <w:tc>
          <w:tcPr>
            <w:tcW w:w="1417" w:type="dxa"/>
          </w:tcPr>
          <w:p w:rsidR="001F309C" w:rsidRPr="00BC7A14" w:rsidRDefault="001F309C" w:rsidP="009532BA">
            <w:pPr>
              <w:spacing w:before="40" w:after="40"/>
              <w:jc w:val="both"/>
              <w:rPr>
                <w:rFonts w:ascii="Tw Cen MT" w:hAnsi="Tw Cen MT" w:cs="Arial"/>
                <w:lang w:val="en-GB"/>
              </w:rPr>
            </w:pPr>
          </w:p>
        </w:tc>
        <w:tc>
          <w:tcPr>
            <w:tcW w:w="1560" w:type="dxa"/>
          </w:tcPr>
          <w:p w:rsidR="001F309C" w:rsidRPr="00BC7A14" w:rsidRDefault="001F309C" w:rsidP="009532BA">
            <w:pPr>
              <w:spacing w:before="40" w:after="40"/>
              <w:jc w:val="both"/>
              <w:rPr>
                <w:rFonts w:ascii="Tw Cen MT" w:hAnsi="Tw Cen MT" w:cs="Arial"/>
                <w:lang w:val="en-GB"/>
              </w:rPr>
            </w:pPr>
          </w:p>
        </w:tc>
      </w:tr>
      <w:tr w:rsidR="001F309C" w:rsidRPr="00BC7A14" w:rsidTr="009532BA">
        <w:trPr>
          <w:cantSplit/>
        </w:trPr>
        <w:tc>
          <w:tcPr>
            <w:tcW w:w="840" w:type="dxa"/>
            <w:vMerge/>
          </w:tcPr>
          <w:p w:rsidR="001F309C" w:rsidRPr="00BC7A14" w:rsidRDefault="001F309C" w:rsidP="009532BA">
            <w:pPr>
              <w:spacing w:before="40" w:after="40"/>
              <w:jc w:val="both"/>
              <w:rPr>
                <w:rFonts w:ascii="Tw Cen MT" w:hAnsi="Tw Cen MT" w:cs="Arial"/>
                <w:lang w:val="en-GB"/>
              </w:rPr>
            </w:pPr>
          </w:p>
        </w:tc>
        <w:tc>
          <w:tcPr>
            <w:tcW w:w="3118" w:type="dxa"/>
          </w:tcPr>
          <w:p w:rsidR="001F309C" w:rsidRPr="00BC7A14" w:rsidRDefault="001F309C" w:rsidP="009532BA">
            <w:pPr>
              <w:spacing w:before="40" w:after="40"/>
              <w:jc w:val="both"/>
              <w:rPr>
                <w:rFonts w:ascii="Tw Cen MT" w:hAnsi="Tw Cen MT" w:cs="Arial"/>
                <w:lang w:val="en-GB"/>
              </w:rPr>
            </w:pPr>
            <w:r w:rsidRPr="00BC7A14">
              <w:rPr>
                <w:rFonts w:ascii="Tw Cen MT" w:hAnsi="Tw Cen MT" w:cs="Arial"/>
                <w:lang w:val="en-GB"/>
              </w:rPr>
              <w:t>Specialised Technicians</w:t>
            </w:r>
          </w:p>
        </w:tc>
        <w:tc>
          <w:tcPr>
            <w:tcW w:w="1134" w:type="dxa"/>
          </w:tcPr>
          <w:p w:rsidR="001F309C" w:rsidRPr="00BC7A14" w:rsidRDefault="001F309C" w:rsidP="009532BA">
            <w:pPr>
              <w:spacing w:before="40" w:after="40"/>
              <w:jc w:val="both"/>
              <w:rPr>
                <w:rFonts w:ascii="Tw Cen MT" w:hAnsi="Tw Cen MT" w:cs="Arial"/>
                <w:lang w:val="en-GB"/>
              </w:rPr>
            </w:pPr>
          </w:p>
        </w:tc>
        <w:tc>
          <w:tcPr>
            <w:tcW w:w="1276" w:type="dxa"/>
          </w:tcPr>
          <w:p w:rsidR="001F309C" w:rsidRPr="00BC7A14" w:rsidRDefault="001F309C" w:rsidP="009532BA">
            <w:pPr>
              <w:spacing w:before="40" w:after="40"/>
              <w:jc w:val="both"/>
              <w:rPr>
                <w:rFonts w:ascii="Tw Cen MT" w:hAnsi="Tw Cen MT" w:cs="Arial"/>
                <w:lang w:val="en-GB"/>
              </w:rPr>
            </w:pPr>
          </w:p>
        </w:tc>
        <w:tc>
          <w:tcPr>
            <w:tcW w:w="1417" w:type="dxa"/>
          </w:tcPr>
          <w:p w:rsidR="001F309C" w:rsidRPr="00BC7A14" w:rsidRDefault="001F309C" w:rsidP="009532BA">
            <w:pPr>
              <w:spacing w:before="40" w:after="40"/>
              <w:jc w:val="both"/>
              <w:rPr>
                <w:rFonts w:ascii="Tw Cen MT" w:hAnsi="Tw Cen MT" w:cs="Arial"/>
                <w:lang w:val="en-GB"/>
              </w:rPr>
            </w:pPr>
          </w:p>
        </w:tc>
        <w:tc>
          <w:tcPr>
            <w:tcW w:w="1560" w:type="dxa"/>
          </w:tcPr>
          <w:p w:rsidR="001F309C" w:rsidRPr="00BC7A14" w:rsidRDefault="001F309C" w:rsidP="009532BA">
            <w:pPr>
              <w:spacing w:before="40" w:after="40"/>
              <w:jc w:val="both"/>
              <w:rPr>
                <w:rFonts w:ascii="Tw Cen MT" w:hAnsi="Tw Cen MT" w:cs="Arial"/>
                <w:lang w:val="en-GB"/>
              </w:rPr>
            </w:pPr>
          </w:p>
        </w:tc>
      </w:tr>
      <w:tr w:rsidR="001F309C" w:rsidRPr="00BC7A14" w:rsidTr="009532BA">
        <w:trPr>
          <w:cantSplit/>
        </w:trPr>
        <w:tc>
          <w:tcPr>
            <w:tcW w:w="840" w:type="dxa"/>
            <w:vMerge/>
          </w:tcPr>
          <w:p w:rsidR="001F309C" w:rsidRPr="00BC7A14" w:rsidRDefault="001F309C" w:rsidP="009532BA">
            <w:pPr>
              <w:spacing w:before="40" w:after="40"/>
              <w:jc w:val="both"/>
              <w:rPr>
                <w:rFonts w:ascii="Tw Cen MT" w:hAnsi="Tw Cen MT" w:cs="Arial"/>
                <w:lang w:val="en-GB"/>
              </w:rPr>
            </w:pPr>
          </w:p>
        </w:tc>
        <w:tc>
          <w:tcPr>
            <w:tcW w:w="3118" w:type="dxa"/>
          </w:tcPr>
          <w:p w:rsidR="001F309C" w:rsidRPr="00BC7A14" w:rsidRDefault="001F309C" w:rsidP="009532BA">
            <w:pPr>
              <w:spacing w:before="40" w:after="40"/>
              <w:jc w:val="both"/>
              <w:rPr>
                <w:rFonts w:ascii="Tw Cen MT" w:hAnsi="Tw Cen MT" w:cs="Arial"/>
                <w:lang w:val="en-GB"/>
              </w:rPr>
            </w:pPr>
            <w:r w:rsidRPr="00BC7A14">
              <w:rPr>
                <w:rFonts w:ascii="Tw Cen MT" w:hAnsi="Tw Cen MT" w:cs="Arial"/>
                <w:lang w:val="en-GB"/>
              </w:rPr>
              <w:t xml:space="preserve">Labourers </w:t>
            </w:r>
          </w:p>
        </w:tc>
        <w:tc>
          <w:tcPr>
            <w:tcW w:w="1134" w:type="dxa"/>
          </w:tcPr>
          <w:p w:rsidR="001F309C" w:rsidRPr="00BC7A14" w:rsidRDefault="001F309C" w:rsidP="009532BA">
            <w:pPr>
              <w:spacing w:before="40" w:after="40"/>
              <w:jc w:val="both"/>
              <w:rPr>
                <w:rFonts w:ascii="Tw Cen MT" w:hAnsi="Tw Cen MT" w:cs="Arial"/>
                <w:lang w:val="en-GB"/>
              </w:rPr>
            </w:pPr>
          </w:p>
        </w:tc>
        <w:tc>
          <w:tcPr>
            <w:tcW w:w="1276" w:type="dxa"/>
          </w:tcPr>
          <w:p w:rsidR="001F309C" w:rsidRPr="00BC7A14" w:rsidRDefault="001F309C" w:rsidP="009532BA">
            <w:pPr>
              <w:spacing w:before="40" w:after="40"/>
              <w:jc w:val="both"/>
              <w:rPr>
                <w:rFonts w:ascii="Tw Cen MT" w:hAnsi="Tw Cen MT" w:cs="Arial"/>
                <w:lang w:val="en-GB"/>
              </w:rPr>
            </w:pPr>
          </w:p>
        </w:tc>
        <w:tc>
          <w:tcPr>
            <w:tcW w:w="1417" w:type="dxa"/>
          </w:tcPr>
          <w:p w:rsidR="001F309C" w:rsidRPr="00BC7A14" w:rsidRDefault="001F309C" w:rsidP="009532BA">
            <w:pPr>
              <w:spacing w:before="40" w:after="40"/>
              <w:jc w:val="both"/>
              <w:rPr>
                <w:rFonts w:ascii="Tw Cen MT" w:hAnsi="Tw Cen MT" w:cs="Arial"/>
                <w:lang w:val="en-GB"/>
              </w:rPr>
            </w:pPr>
          </w:p>
        </w:tc>
        <w:tc>
          <w:tcPr>
            <w:tcW w:w="1560" w:type="dxa"/>
          </w:tcPr>
          <w:p w:rsidR="001F309C" w:rsidRPr="00BC7A14" w:rsidRDefault="001F309C" w:rsidP="009532BA">
            <w:pPr>
              <w:spacing w:before="40" w:after="40"/>
              <w:jc w:val="both"/>
              <w:rPr>
                <w:rFonts w:ascii="Tw Cen MT" w:hAnsi="Tw Cen MT" w:cs="Arial"/>
                <w:lang w:val="en-GB"/>
              </w:rPr>
            </w:pPr>
          </w:p>
        </w:tc>
      </w:tr>
      <w:tr w:rsidR="001F309C" w:rsidRPr="00BC7A14" w:rsidTr="009532BA">
        <w:trPr>
          <w:cantSplit/>
        </w:trPr>
        <w:tc>
          <w:tcPr>
            <w:tcW w:w="840" w:type="dxa"/>
            <w:vMerge/>
          </w:tcPr>
          <w:p w:rsidR="001F309C" w:rsidRPr="00BC7A14" w:rsidRDefault="001F309C" w:rsidP="009532BA">
            <w:pPr>
              <w:spacing w:before="40" w:after="40"/>
              <w:jc w:val="both"/>
              <w:rPr>
                <w:rFonts w:ascii="Tw Cen MT" w:hAnsi="Tw Cen MT" w:cs="Arial"/>
                <w:lang w:val="en-GB"/>
              </w:rPr>
            </w:pPr>
          </w:p>
        </w:tc>
        <w:tc>
          <w:tcPr>
            <w:tcW w:w="3118" w:type="dxa"/>
          </w:tcPr>
          <w:p w:rsidR="001F309C" w:rsidRPr="00BC7A14" w:rsidRDefault="001F309C" w:rsidP="009532BA">
            <w:pPr>
              <w:spacing w:before="40" w:after="40"/>
              <w:jc w:val="both"/>
              <w:rPr>
                <w:rFonts w:ascii="Tw Cen MT" w:hAnsi="Tw Cen MT" w:cs="Arial"/>
                <w:b/>
                <w:lang w:val="en-GB"/>
              </w:rPr>
            </w:pPr>
            <w:r w:rsidRPr="00BC7A14">
              <w:rPr>
                <w:rFonts w:ascii="Tw Cen MT" w:hAnsi="Tw Cen MT" w:cs="Arial"/>
                <w:b/>
                <w:lang w:val="en-GB"/>
              </w:rPr>
              <w:t>Total A</w:t>
            </w:r>
          </w:p>
        </w:tc>
        <w:tc>
          <w:tcPr>
            <w:tcW w:w="1134" w:type="dxa"/>
          </w:tcPr>
          <w:p w:rsidR="001F309C" w:rsidRPr="00BC7A14" w:rsidRDefault="001F309C" w:rsidP="009532BA">
            <w:pPr>
              <w:spacing w:before="40" w:after="40"/>
              <w:jc w:val="both"/>
              <w:rPr>
                <w:rFonts w:ascii="Tw Cen MT" w:hAnsi="Tw Cen MT" w:cs="Arial"/>
                <w:b/>
                <w:lang w:val="en-GB"/>
              </w:rPr>
            </w:pPr>
          </w:p>
        </w:tc>
        <w:tc>
          <w:tcPr>
            <w:tcW w:w="1276" w:type="dxa"/>
          </w:tcPr>
          <w:p w:rsidR="001F309C" w:rsidRPr="00BC7A14" w:rsidRDefault="001F309C" w:rsidP="009532BA">
            <w:pPr>
              <w:spacing w:before="40" w:after="40"/>
              <w:jc w:val="both"/>
              <w:rPr>
                <w:rFonts w:ascii="Tw Cen MT" w:hAnsi="Tw Cen MT" w:cs="Arial"/>
                <w:b/>
                <w:lang w:val="en-GB"/>
              </w:rPr>
            </w:pPr>
          </w:p>
        </w:tc>
        <w:tc>
          <w:tcPr>
            <w:tcW w:w="1417" w:type="dxa"/>
          </w:tcPr>
          <w:p w:rsidR="001F309C" w:rsidRPr="00BC7A14" w:rsidRDefault="001F309C" w:rsidP="009532BA">
            <w:pPr>
              <w:spacing w:before="40" w:after="40"/>
              <w:jc w:val="both"/>
              <w:rPr>
                <w:rFonts w:ascii="Tw Cen MT" w:hAnsi="Tw Cen MT" w:cs="Arial"/>
                <w:b/>
                <w:lang w:val="en-GB"/>
              </w:rPr>
            </w:pPr>
          </w:p>
        </w:tc>
        <w:tc>
          <w:tcPr>
            <w:tcW w:w="1560" w:type="dxa"/>
          </w:tcPr>
          <w:p w:rsidR="001F309C" w:rsidRPr="00BC7A14" w:rsidRDefault="001F309C" w:rsidP="009532BA">
            <w:pPr>
              <w:spacing w:before="40" w:after="40"/>
              <w:jc w:val="both"/>
              <w:rPr>
                <w:rFonts w:ascii="Tw Cen MT" w:hAnsi="Tw Cen MT" w:cs="Arial"/>
                <w:b/>
                <w:lang w:val="en-GB"/>
              </w:rPr>
            </w:pPr>
          </w:p>
        </w:tc>
      </w:tr>
      <w:tr w:rsidR="001F309C" w:rsidRPr="00BC7A14" w:rsidTr="009532BA">
        <w:trPr>
          <w:cantSplit/>
        </w:trPr>
        <w:tc>
          <w:tcPr>
            <w:tcW w:w="840" w:type="dxa"/>
            <w:vMerge w:val="restart"/>
            <w:textDirection w:val="btLr"/>
            <w:vAlign w:val="center"/>
          </w:tcPr>
          <w:p w:rsidR="001F309C" w:rsidRPr="00BC7A14" w:rsidRDefault="001F309C" w:rsidP="009532BA">
            <w:pPr>
              <w:spacing w:before="40" w:after="40"/>
              <w:ind w:left="113" w:right="113"/>
              <w:jc w:val="both"/>
              <w:rPr>
                <w:rFonts w:ascii="Tw Cen MT" w:hAnsi="Tw Cen MT" w:cs="Arial"/>
                <w:b/>
                <w:lang w:val="en-GB"/>
              </w:rPr>
            </w:pPr>
            <w:r w:rsidRPr="00BC7A14">
              <w:rPr>
                <w:rFonts w:ascii="Tw Cen MT" w:hAnsi="Tw Cen MT" w:cs="Arial"/>
                <w:b/>
                <w:lang w:val="en-GB"/>
              </w:rPr>
              <w:t>MACHINES OR EQUIPMENT</w:t>
            </w:r>
          </w:p>
        </w:tc>
        <w:tc>
          <w:tcPr>
            <w:tcW w:w="3118" w:type="dxa"/>
          </w:tcPr>
          <w:p w:rsidR="001F309C" w:rsidRPr="00BC7A14" w:rsidRDefault="001F309C" w:rsidP="009532BA">
            <w:pPr>
              <w:spacing w:before="40" w:after="40"/>
              <w:jc w:val="both"/>
              <w:rPr>
                <w:rFonts w:ascii="Tw Cen MT" w:hAnsi="Tw Cen MT" w:cs="Arial"/>
                <w:lang w:val="en-GB"/>
              </w:rPr>
            </w:pPr>
          </w:p>
        </w:tc>
        <w:tc>
          <w:tcPr>
            <w:tcW w:w="1134" w:type="dxa"/>
          </w:tcPr>
          <w:p w:rsidR="001F309C" w:rsidRPr="00BC7A14" w:rsidRDefault="001F309C" w:rsidP="009532BA">
            <w:pPr>
              <w:spacing w:before="40" w:after="40"/>
              <w:jc w:val="both"/>
              <w:rPr>
                <w:rFonts w:ascii="Tw Cen MT" w:hAnsi="Tw Cen MT" w:cs="Arial"/>
                <w:lang w:val="en-GB"/>
              </w:rPr>
            </w:pPr>
          </w:p>
        </w:tc>
        <w:tc>
          <w:tcPr>
            <w:tcW w:w="1276" w:type="dxa"/>
          </w:tcPr>
          <w:p w:rsidR="001F309C" w:rsidRPr="00BC7A14" w:rsidRDefault="001F309C" w:rsidP="009532BA">
            <w:pPr>
              <w:spacing w:before="40" w:after="40"/>
              <w:jc w:val="both"/>
              <w:rPr>
                <w:rFonts w:ascii="Tw Cen MT" w:hAnsi="Tw Cen MT" w:cs="Arial"/>
                <w:lang w:val="en-GB"/>
              </w:rPr>
            </w:pPr>
          </w:p>
        </w:tc>
        <w:tc>
          <w:tcPr>
            <w:tcW w:w="1417" w:type="dxa"/>
          </w:tcPr>
          <w:p w:rsidR="001F309C" w:rsidRPr="00BC7A14" w:rsidRDefault="001F309C" w:rsidP="009532BA">
            <w:pPr>
              <w:spacing w:before="40" w:after="40"/>
              <w:jc w:val="both"/>
              <w:rPr>
                <w:rFonts w:ascii="Tw Cen MT" w:hAnsi="Tw Cen MT" w:cs="Arial"/>
                <w:lang w:val="en-GB"/>
              </w:rPr>
            </w:pPr>
          </w:p>
        </w:tc>
        <w:tc>
          <w:tcPr>
            <w:tcW w:w="1560" w:type="dxa"/>
          </w:tcPr>
          <w:p w:rsidR="001F309C" w:rsidRPr="00BC7A14" w:rsidRDefault="001F309C" w:rsidP="009532BA">
            <w:pPr>
              <w:spacing w:before="40" w:after="40"/>
              <w:jc w:val="both"/>
              <w:rPr>
                <w:rFonts w:ascii="Tw Cen MT" w:hAnsi="Tw Cen MT" w:cs="Arial"/>
                <w:lang w:val="en-GB"/>
              </w:rPr>
            </w:pPr>
          </w:p>
        </w:tc>
      </w:tr>
      <w:tr w:rsidR="001F309C" w:rsidRPr="00BC7A14" w:rsidTr="009532BA">
        <w:trPr>
          <w:cantSplit/>
        </w:trPr>
        <w:tc>
          <w:tcPr>
            <w:tcW w:w="840" w:type="dxa"/>
            <w:vMerge/>
          </w:tcPr>
          <w:p w:rsidR="001F309C" w:rsidRPr="00BC7A14" w:rsidRDefault="001F309C" w:rsidP="009532BA">
            <w:pPr>
              <w:spacing w:before="40" w:after="40"/>
              <w:jc w:val="both"/>
              <w:rPr>
                <w:rFonts w:ascii="Tw Cen MT" w:hAnsi="Tw Cen MT" w:cs="Arial"/>
                <w:lang w:val="en-GB"/>
              </w:rPr>
            </w:pPr>
          </w:p>
        </w:tc>
        <w:tc>
          <w:tcPr>
            <w:tcW w:w="3118" w:type="dxa"/>
          </w:tcPr>
          <w:p w:rsidR="001F309C" w:rsidRPr="00BC7A14" w:rsidRDefault="001F309C" w:rsidP="009532BA">
            <w:pPr>
              <w:spacing w:before="40" w:after="40"/>
              <w:jc w:val="both"/>
              <w:rPr>
                <w:rFonts w:ascii="Tw Cen MT" w:hAnsi="Tw Cen MT" w:cs="Arial"/>
                <w:b/>
                <w:lang w:val="en-GB"/>
              </w:rPr>
            </w:pPr>
            <w:r w:rsidRPr="00BC7A14">
              <w:rPr>
                <w:rFonts w:ascii="Tw Cen MT" w:hAnsi="Tw Cen MT" w:cs="Arial"/>
                <w:b/>
                <w:lang w:val="en-GB"/>
              </w:rPr>
              <w:t>Type</w:t>
            </w:r>
          </w:p>
        </w:tc>
        <w:tc>
          <w:tcPr>
            <w:tcW w:w="1134" w:type="dxa"/>
          </w:tcPr>
          <w:p w:rsidR="001F309C" w:rsidRPr="00BC7A14" w:rsidRDefault="001F309C" w:rsidP="009532BA">
            <w:pPr>
              <w:spacing w:before="40" w:after="40"/>
              <w:jc w:val="both"/>
              <w:rPr>
                <w:rFonts w:ascii="Tw Cen MT" w:hAnsi="Tw Cen MT" w:cs="Arial"/>
                <w:b/>
                <w:lang w:val="en-GB"/>
              </w:rPr>
            </w:pPr>
            <w:r w:rsidRPr="00BC7A14">
              <w:rPr>
                <w:rFonts w:ascii="Tw Cen MT" w:hAnsi="Tw Cen MT" w:cs="Arial"/>
                <w:b/>
                <w:lang w:val="en-GB"/>
              </w:rPr>
              <w:t>Quantity</w:t>
            </w:r>
          </w:p>
        </w:tc>
        <w:tc>
          <w:tcPr>
            <w:tcW w:w="1276" w:type="dxa"/>
          </w:tcPr>
          <w:p w:rsidR="001F309C" w:rsidRPr="00BC7A14" w:rsidRDefault="001F309C" w:rsidP="009532BA">
            <w:pPr>
              <w:spacing w:before="40" w:after="40"/>
              <w:jc w:val="both"/>
              <w:rPr>
                <w:rFonts w:ascii="Tw Cen MT" w:hAnsi="Tw Cen MT" w:cs="Arial"/>
                <w:b/>
                <w:lang w:val="en-GB"/>
              </w:rPr>
            </w:pPr>
            <w:r w:rsidRPr="00BC7A14">
              <w:rPr>
                <w:rFonts w:ascii="Tw Cen MT" w:hAnsi="Tw Cen MT" w:cs="Arial"/>
                <w:b/>
                <w:lang w:val="en-GB"/>
              </w:rPr>
              <w:t>Daily rate</w:t>
            </w:r>
          </w:p>
        </w:tc>
        <w:tc>
          <w:tcPr>
            <w:tcW w:w="1417" w:type="dxa"/>
          </w:tcPr>
          <w:p w:rsidR="001F309C" w:rsidRPr="00BC7A14" w:rsidRDefault="001F309C" w:rsidP="009532BA">
            <w:pPr>
              <w:spacing w:before="40" w:after="40"/>
              <w:jc w:val="both"/>
              <w:rPr>
                <w:rFonts w:ascii="Tw Cen MT" w:hAnsi="Tw Cen MT" w:cs="Arial"/>
                <w:b/>
                <w:lang w:val="en-GB"/>
              </w:rPr>
            </w:pPr>
            <w:r w:rsidRPr="00BC7A14">
              <w:rPr>
                <w:rFonts w:ascii="Tw Cen MT" w:hAnsi="Tw Cen MT" w:cs="Arial"/>
                <w:b/>
                <w:lang w:val="en-GB"/>
              </w:rPr>
              <w:t>Days paid</w:t>
            </w:r>
          </w:p>
        </w:tc>
        <w:tc>
          <w:tcPr>
            <w:tcW w:w="1560" w:type="dxa"/>
          </w:tcPr>
          <w:p w:rsidR="001F309C" w:rsidRPr="00BC7A14" w:rsidRDefault="001F309C" w:rsidP="009532BA">
            <w:pPr>
              <w:spacing w:before="40" w:after="40"/>
              <w:jc w:val="both"/>
              <w:rPr>
                <w:rFonts w:ascii="Tw Cen MT" w:hAnsi="Tw Cen MT" w:cs="Arial"/>
                <w:b/>
                <w:lang w:val="en-GB"/>
              </w:rPr>
            </w:pPr>
            <w:r w:rsidRPr="00BC7A14">
              <w:rPr>
                <w:rFonts w:ascii="Tw Cen MT" w:hAnsi="Tw Cen MT" w:cs="Arial"/>
                <w:b/>
                <w:lang w:val="en-GB"/>
              </w:rPr>
              <w:t>Amount</w:t>
            </w:r>
          </w:p>
        </w:tc>
      </w:tr>
      <w:tr w:rsidR="001F309C" w:rsidRPr="00BC7A14" w:rsidTr="009532BA">
        <w:trPr>
          <w:cantSplit/>
        </w:trPr>
        <w:tc>
          <w:tcPr>
            <w:tcW w:w="840" w:type="dxa"/>
            <w:vMerge/>
          </w:tcPr>
          <w:p w:rsidR="001F309C" w:rsidRPr="00BC7A14" w:rsidRDefault="001F309C" w:rsidP="009532BA">
            <w:pPr>
              <w:spacing w:before="40" w:after="40"/>
              <w:jc w:val="both"/>
              <w:rPr>
                <w:rFonts w:ascii="Tw Cen MT" w:hAnsi="Tw Cen MT" w:cs="Arial"/>
                <w:lang w:val="en-GB"/>
              </w:rPr>
            </w:pPr>
          </w:p>
        </w:tc>
        <w:tc>
          <w:tcPr>
            <w:tcW w:w="3118" w:type="dxa"/>
          </w:tcPr>
          <w:p w:rsidR="001F309C" w:rsidRPr="00BC7A14" w:rsidRDefault="001F309C" w:rsidP="009532BA">
            <w:pPr>
              <w:spacing w:before="40" w:after="40"/>
              <w:jc w:val="both"/>
              <w:rPr>
                <w:rFonts w:ascii="Tw Cen MT" w:hAnsi="Tw Cen MT" w:cs="Arial"/>
                <w:lang w:val="en-GB"/>
              </w:rPr>
            </w:pPr>
          </w:p>
        </w:tc>
        <w:tc>
          <w:tcPr>
            <w:tcW w:w="1134" w:type="dxa"/>
          </w:tcPr>
          <w:p w:rsidR="001F309C" w:rsidRPr="00BC7A14" w:rsidRDefault="001F309C" w:rsidP="009532BA">
            <w:pPr>
              <w:spacing w:before="40" w:after="40"/>
              <w:jc w:val="both"/>
              <w:rPr>
                <w:rFonts w:ascii="Tw Cen MT" w:hAnsi="Tw Cen MT" w:cs="Arial"/>
                <w:lang w:val="en-GB"/>
              </w:rPr>
            </w:pPr>
          </w:p>
        </w:tc>
        <w:tc>
          <w:tcPr>
            <w:tcW w:w="1276" w:type="dxa"/>
          </w:tcPr>
          <w:p w:rsidR="001F309C" w:rsidRPr="00BC7A14" w:rsidRDefault="001F309C" w:rsidP="009532BA">
            <w:pPr>
              <w:spacing w:before="40" w:after="40"/>
              <w:jc w:val="both"/>
              <w:rPr>
                <w:rFonts w:ascii="Tw Cen MT" w:hAnsi="Tw Cen MT" w:cs="Arial"/>
                <w:lang w:val="en-GB"/>
              </w:rPr>
            </w:pPr>
          </w:p>
        </w:tc>
        <w:tc>
          <w:tcPr>
            <w:tcW w:w="1417" w:type="dxa"/>
          </w:tcPr>
          <w:p w:rsidR="001F309C" w:rsidRPr="00BC7A14" w:rsidRDefault="001F309C" w:rsidP="009532BA">
            <w:pPr>
              <w:spacing w:before="40" w:after="40"/>
              <w:jc w:val="both"/>
              <w:rPr>
                <w:rFonts w:ascii="Tw Cen MT" w:hAnsi="Tw Cen MT" w:cs="Arial"/>
                <w:lang w:val="en-GB"/>
              </w:rPr>
            </w:pPr>
          </w:p>
        </w:tc>
        <w:tc>
          <w:tcPr>
            <w:tcW w:w="1560" w:type="dxa"/>
          </w:tcPr>
          <w:p w:rsidR="001F309C" w:rsidRPr="00BC7A14" w:rsidRDefault="001F309C" w:rsidP="009532BA">
            <w:pPr>
              <w:spacing w:before="40" w:after="40"/>
              <w:jc w:val="both"/>
              <w:rPr>
                <w:rFonts w:ascii="Tw Cen MT" w:hAnsi="Tw Cen MT" w:cs="Arial"/>
                <w:lang w:val="en-GB"/>
              </w:rPr>
            </w:pPr>
          </w:p>
        </w:tc>
      </w:tr>
      <w:tr w:rsidR="001F309C" w:rsidRPr="00BC7A14" w:rsidTr="009532BA">
        <w:trPr>
          <w:cantSplit/>
        </w:trPr>
        <w:tc>
          <w:tcPr>
            <w:tcW w:w="840" w:type="dxa"/>
            <w:vMerge/>
          </w:tcPr>
          <w:p w:rsidR="001F309C" w:rsidRPr="00BC7A14" w:rsidRDefault="001F309C" w:rsidP="009532BA">
            <w:pPr>
              <w:spacing w:before="40" w:after="40"/>
              <w:jc w:val="both"/>
              <w:rPr>
                <w:rFonts w:ascii="Tw Cen MT" w:hAnsi="Tw Cen MT" w:cs="Arial"/>
                <w:lang w:val="en-GB"/>
              </w:rPr>
            </w:pPr>
          </w:p>
        </w:tc>
        <w:tc>
          <w:tcPr>
            <w:tcW w:w="3118" w:type="dxa"/>
          </w:tcPr>
          <w:p w:rsidR="001F309C" w:rsidRPr="00BC7A14" w:rsidRDefault="001F309C" w:rsidP="009532BA">
            <w:pPr>
              <w:spacing w:before="40" w:after="40"/>
              <w:jc w:val="both"/>
              <w:rPr>
                <w:rFonts w:ascii="Tw Cen MT" w:hAnsi="Tw Cen MT" w:cs="Arial"/>
                <w:lang w:val="en-GB"/>
              </w:rPr>
            </w:pPr>
          </w:p>
        </w:tc>
        <w:tc>
          <w:tcPr>
            <w:tcW w:w="1134" w:type="dxa"/>
          </w:tcPr>
          <w:p w:rsidR="001F309C" w:rsidRPr="00BC7A14" w:rsidRDefault="001F309C" w:rsidP="009532BA">
            <w:pPr>
              <w:spacing w:before="40" w:after="40"/>
              <w:jc w:val="both"/>
              <w:rPr>
                <w:rFonts w:ascii="Tw Cen MT" w:hAnsi="Tw Cen MT" w:cs="Arial"/>
                <w:lang w:val="en-GB"/>
              </w:rPr>
            </w:pPr>
          </w:p>
        </w:tc>
        <w:tc>
          <w:tcPr>
            <w:tcW w:w="1276" w:type="dxa"/>
          </w:tcPr>
          <w:p w:rsidR="001F309C" w:rsidRPr="00BC7A14" w:rsidRDefault="001F309C" w:rsidP="009532BA">
            <w:pPr>
              <w:spacing w:before="40" w:after="40"/>
              <w:jc w:val="both"/>
              <w:rPr>
                <w:rFonts w:ascii="Tw Cen MT" w:hAnsi="Tw Cen MT" w:cs="Arial"/>
                <w:lang w:val="en-GB"/>
              </w:rPr>
            </w:pPr>
          </w:p>
        </w:tc>
        <w:tc>
          <w:tcPr>
            <w:tcW w:w="1417" w:type="dxa"/>
          </w:tcPr>
          <w:p w:rsidR="001F309C" w:rsidRPr="00BC7A14" w:rsidRDefault="001F309C" w:rsidP="009532BA">
            <w:pPr>
              <w:spacing w:before="40" w:after="40"/>
              <w:jc w:val="both"/>
              <w:rPr>
                <w:rFonts w:ascii="Tw Cen MT" w:hAnsi="Tw Cen MT" w:cs="Arial"/>
                <w:lang w:val="en-GB"/>
              </w:rPr>
            </w:pPr>
          </w:p>
        </w:tc>
        <w:tc>
          <w:tcPr>
            <w:tcW w:w="1560" w:type="dxa"/>
          </w:tcPr>
          <w:p w:rsidR="001F309C" w:rsidRPr="00BC7A14" w:rsidRDefault="001F309C" w:rsidP="009532BA">
            <w:pPr>
              <w:spacing w:before="40" w:after="40"/>
              <w:jc w:val="both"/>
              <w:rPr>
                <w:rFonts w:ascii="Tw Cen MT" w:hAnsi="Tw Cen MT" w:cs="Arial"/>
                <w:lang w:val="en-GB"/>
              </w:rPr>
            </w:pPr>
          </w:p>
        </w:tc>
      </w:tr>
      <w:tr w:rsidR="001F309C" w:rsidRPr="00BC7A14" w:rsidTr="009532BA">
        <w:trPr>
          <w:cantSplit/>
        </w:trPr>
        <w:tc>
          <w:tcPr>
            <w:tcW w:w="840" w:type="dxa"/>
            <w:vMerge/>
          </w:tcPr>
          <w:p w:rsidR="001F309C" w:rsidRPr="00BC7A14" w:rsidRDefault="001F309C" w:rsidP="009532BA">
            <w:pPr>
              <w:spacing w:before="40" w:after="40"/>
              <w:jc w:val="both"/>
              <w:rPr>
                <w:rFonts w:ascii="Tw Cen MT" w:hAnsi="Tw Cen MT" w:cs="Arial"/>
                <w:lang w:val="en-GB"/>
              </w:rPr>
            </w:pPr>
          </w:p>
        </w:tc>
        <w:tc>
          <w:tcPr>
            <w:tcW w:w="3118" w:type="dxa"/>
          </w:tcPr>
          <w:p w:rsidR="001F309C" w:rsidRPr="00BC7A14" w:rsidRDefault="001F309C" w:rsidP="009532BA">
            <w:pPr>
              <w:spacing w:before="40" w:after="40"/>
              <w:jc w:val="both"/>
              <w:rPr>
                <w:rFonts w:ascii="Tw Cen MT" w:hAnsi="Tw Cen MT" w:cs="Arial"/>
                <w:lang w:val="en-GB"/>
              </w:rPr>
            </w:pPr>
            <w:r w:rsidRPr="00BC7A14">
              <w:rPr>
                <w:rFonts w:ascii="Tw Cen MT" w:hAnsi="Tw Cen MT" w:cs="Arial"/>
                <w:lang w:val="en-GB"/>
              </w:rPr>
              <w:t xml:space="preserve">Pickup for follow-up </w:t>
            </w:r>
          </w:p>
        </w:tc>
        <w:tc>
          <w:tcPr>
            <w:tcW w:w="1134" w:type="dxa"/>
          </w:tcPr>
          <w:p w:rsidR="001F309C" w:rsidRPr="00BC7A14" w:rsidRDefault="001F309C" w:rsidP="009532BA">
            <w:pPr>
              <w:spacing w:before="40" w:after="40"/>
              <w:jc w:val="both"/>
              <w:rPr>
                <w:rFonts w:ascii="Tw Cen MT" w:hAnsi="Tw Cen MT" w:cs="Arial"/>
                <w:lang w:val="en-GB"/>
              </w:rPr>
            </w:pPr>
          </w:p>
        </w:tc>
        <w:tc>
          <w:tcPr>
            <w:tcW w:w="1276" w:type="dxa"/>
          </w:tcPr>
          <w:p w:rsidR="001F309C" w:rsidRPr="00BC7A14" w:rsidRDefault="001F309C" w:rsidP="009532BA">
            <w:pPr>
              <w:spacing w:before="40" w:after="40"/>
              <w:jc w:val="both"/>
              <w:rPr>
                <w:rFonts w:ascii="Tw Cen MT" w:hAnsi="Tw Cen MT" w:cs="Arial"/>
                <w:lang w:val="en-GB"/>
              </w:rPr>
            </w:pPr>
          </w:p>
        </w:tc>
        <w:tc>
          <w:tcPr>
            <w:tcW w:w="1417" w:type="dxa"/>
          </w:tcPr>
          <w:p w:rsidR="001F309C" w:rsidRPr="00BC7A14" w:rsidRDefault="001F309C" w:rsidP="009532BA">
            <w:pPr>
              <w:spacing w:before="40" w:after="40"/>
              <w:jc w:val="both"/>
              <w:rPr>
                <w:rFonts w:ascii="Tw Cen MT" w:hAnsi="Tw Cen MT" w:cs="Arial"/>
                <w:lang w:val="en-GB"/>
              </w:rPr>
            </w:pPr>
          </w:p>
        </w:tc>
        <w:tc>
          <w:tcPr>
            <w:tcW w:w="1560" w:type="dxa"/>
          </w:tcPr>
          <w:p w:rsidR="001F309C" w:rsidRPr="00BC7A14" w:rsidRDefault="001F309C" w:rsidP="009532BA">
            <w:pPr>
              <w:spacing w:before="40" w:after="40"/>
              <w:jc w:val="both"/>
              <w:rPr>
                <w:rFonts w:ascii="Tw Cen MT" w:hAnsi="Tw Cen MT" w:cs="Arial"/>
                <w:lang w:val="en-GB"/>
              </w:rPr>
            </w:pPr>
          </w:p>
        </w:tc>
      </w:tr>
      <w:tr w:rsidR="001F309C" w:rsidRPr="00BC7A14" w:rsidTr="009532BA">
        <w:trPr>
          <w:cantSplit/>
        </w:trPr>
        <w:tc>
          <w:tcPr>
            <w:tcW w:w="840" w:type="dxa"/>
            <w:vMerge/>
          </w:tcPr>
          <w:p w:rsidR="001F309C" w:rsidRPr="00BC7A14" w:rsidRDefault="001F309C" w:rsidP="009532BA">
            <w:pPr>
              <w:spacing w:before="40" w:after="40"/>
              <w:jc w:val="both"/>
              <w:rPr>
                <w:rFonts w:ascii="Tw Cen MT" w:hAnsi="Tw Cen MT" w:cs="Arial"/>
                <w:lang w:val="en-GB"/>
              </w:rPr>
            </w:pPr>
          </w:p>
        </w:tc>
        <w:tc>
          <w:tcPr>
            <w:tcW w:w="3118" w:type="dxa"/>
          </w:tcPr>
          <w:p w:rsidR="001F309C" w:rsidRPr="00BC7A14" w:rsidRDefault="001F309C" w:rsidP="009532BA">
            <w:pPr>
              <w:spacing w:before="40" w:after="40"/>
              <w:jc w:val="both"/>
              <w:rPr>
                <w:rFonts w:ascii="Tw Cen MT" w:hAnsi="Tw Cen MT" w:cs="Arial"/>
                <w:lang w:val="en-GB"/>
              </w:rPr>
            </w:pPr>
            <w:r w:rsidRPr="00BC7A14">
              <w:rPr>
                <w:rFonts w:ascii="Tw Cen MT" w:hAnsi="Tw Cen MT" w:cs="Arial"/>
                <w:lang w:val="en-GB"/>
              </w:rPr>
              <w:t xml:space="preserve">Small equipment </w:t>
            </w:r>
          </w:p>
        </w:tc>
        <w:tc>
          <w:tcPr>
            <w:tcW w:w="1134" w:type="dxa"/>
          </w:tcPr>
          <w:p w:rsidR="001F309C" w:rsidRPr="00BC7A14" w:rsidRDefault="001F309C" w:rsidP="009532BA">
            <w:pPr>
              <w:spacing w:before="40" w:after="40"/>
              <w:jc w:val="both"/>
              <w:rPr>
                <w:rFonts w:ascii="Tw Cen MT" w:hAnsi="Tw Cen MT" w:cs="Arial"/>
                <w:lang w:val="en-GB"/>
              </w:rPr>
            </w:pPr>
          </w:p>
        </w:tc>
        <w:tc>
          <w:tcPr>
            <w:tcW w:w="1276" w:type="dxa"/>
          </w:tcPr>
          <w:p w:rsidR="001F309C" w:rsidRPr="00BC7A14" w:rsidRDefault="001F309C" w:rsidP="009532BA">
            <w:pPr>
              <w:spacing w:before="40" w:after="40"/>
              <w:jc w:val="both"/>
              <w:rPr>
                <w:rFonts w:ascii="Tw Cen MT" w:hAnsi="Tw Cen MT" w:cs="Arial"/>
                <w:lang w:val="en-GB"/>
              </w:rPr>
            </w:pPr>
          </w:p>
        </w:tc>
        <w:tc>
          <w:tcPr>
            <w:tcW w:w="1417" w:type="dxa"/>
          </w:tcPr>
          <w:p w:rsidR="001F309C" w:rsidRPr="00BC7A14" w:rsidRDefault="001F309C" w:rsidP="009532BA">
            <w:pPr>
              <w:spacing w:before="40" w:after="40"/>
              <w:jc w:val="both"/>
              <w:rPr>
                <w:rFonts w:ascii="Tw Cen MT" w:hAnsi="Tw Cen MT" w:cs="Arial"/>
                <w:lang w:val="en-GB"/>
              </w:rPr>
            </w:pPr>
          </w:p>
        </w:tc>
        <w:tc>
          <w:tcPr>
            <w:tcW w:w="1560" w:type="dxa"/>
          </w:tcPr>
          <w:p w:rsidR="001F309C" w:rsidRPr="00BC7A14" w:rsidRDefault="001F309C" w:rsidP="009532BA">
            <w:pPr>
              <w:spacing w:before="40" w:after="40"/>
              <w:jc w:val="both"/>
              <w:rPr>
                <w:rFonts w:ascii="Tw Cen MT" w:hAnsi="Tw Cen MT" w:cs="Arial"/>
                <w:lang w:val="en-GB"/>
              </w:rPr>
            </w:pPr>
          </w:p>
        </w:tc>
      </w:tr>
      <w:tr w:rsidR="001F309C" w:rsidRPr="00BC7A14" w:rsidTr="009532BA">
        <w:trPr>
          <w:cantSplit/>
        </w:trPr>
        <w:tc>
          <w:tcPr>
            <w:tcW w:w="840" w:type="dxa"/>
            <w:vMerge/>
          </w:tcPr>
          <w:p w:rsidR="001F309C" w:rsidRPr="00BC7A14" w:rsidRDefault="001F309C" w:rsidP="009532BA">
            <w:pPr>
              <w:spacing w:before="40" w:after="40"/>
              <w:jc w:val="both"/>
              <w:rPr>
                <w:rFonts w:ascii="Tw Cen MT" w:hAnsi="Tw Cen MT" w:cs="Arial"/>
                <w:lang w:val="en-GB"/>
              </w:rPr>
            </w:pPr>
          </w:p>
        </w:tc>
        <w:tc>
          <w:tcPr>
            <w:tcW w:w="3118" w:type="dxa"/>
          </w:tcPr>
          <w:p w:rsidR="001F309C" w:rsidRPr="00BC7A14" w:rsidRDefault="001F309C" w:rsidP="009532BA">
            <w:pPr>
              <w:spacing w:before="40" w:after="40"/>
              <w:jc w:val="both"/>
              <w:rPr>
                <w:rFonts w:ascii="Tw Cen MT" w:hAnsi="Tw Cen MT" w:cs="Arial"/>
                <w:lang w:val="en-GB"/>
              </w:rPr>
            </w:pPr>
          </w:p>
        </w:tc>
        <w:tc>
          <w:tcPr>
            <w:tcW w:w="1134" w:type="dxa"/>
          </w:tcPr>
          <w:p w:rsidR="001F309C" w:rsidRPr="00BC7A14" w:rsidRDefault="001F309C" w:rsidP="009532BA">
            <w:pPr>
              <w:spacing w:before="40" w:after="40"/>
              <w:jc w:val="both"/>
              <w:rPr>
                <w:rFonts w:ascii="Tw Cen MT" w:hAnsi="Tw Cen MT" w:cs="Arial"/>
                <w:lang w:val="en-GB"/>
              </w:rPr>
            </w:pPr>
          </w:p>
        </w:tc>
        <w:tc>
          <w:tcPr>
            <w:tcW w:w="1276" w:type="dxa"/>
          </w:tcPr>
          <w:p w:rsidR="001F309C" w:rsidRPr="00BC7A14" w:rsidRDefault="001F309C" w:rsidP="009532BA">
            <w:pPr>
              <w:spacing w:before="40" w:after="40"/>
              <w:jc w:val="both"/>
              <w:rPr>
                <w:rFonts w:ascii="Tw Cen MT" w:hAnsi="Tw Cen MT" w:cs="Arial"/>
                <w:lang w:val="en-GB"/>
              </w:rPr>
            </w:pPr>
          </w:p>
        </w:tc>
        <w:tc>
          <w:tcPr>
            <w:tcW w:w="1417" w:type="dxa"/>
          </w:tcPr>
          <w:p w:rsidR="001F309C" w:rsidRPr="00BC7A14" w:rsidRDefault="001F309C" w:rsidP="009532BA">
            <w:pPr>
              <w:spacing w:before="40" w:after="40"/>
              <w:jc w:val="both"/>
              <w:rPr>
                <w:rFonts w:ascii="Tw Cen MT" w:hAnsi="Tw Cen MT" w:cs="Arial"/>
                <w:lang w:val="en-GB"/>
              </w:rPr>
            </w:pPr>
          </w:p>
        </w:tc>
        <w:tc>
          <w:tcPr>
            <w:tcW w:w="1560" w:type="dxa"/>
          </w:tcPr>
          <w:p w:rsidR="001F309C" w:rsidRPr="00BC7A14" w:rsidRDefault="001F309C" w:rsidP="009532BA">
            <w:pPr>
              <w:spacing w:before="40" w:after="40"/>
              <w:jc w:val="both"/>
              <w:rPr>
                <w:rFonts w:ascii="Tw Cen MT" w:hAnsi="Tw Cen MT" w:cs="Arial"/>
                <w:lang w:val="en-GB"/>
              </w:rPr>
            </w:pPr>
          </w:p>
        </w:tc>
      </w:tr>
      <w:tr w:rsidR="001F309C" w:rsidRPr="00BC7A14" w:rsidTr="009532BA">
        <w:trPr>
          <w:cantSplit/>
        </w:trPr>
        <w:tc>
          <w:tcPr>
            <w:tcW w:w="840" w:type="dxa"/>
            <w:vMerge/>
          </w:tcPr>
          <w:p w:rsidR="001F309C" w:rsidRPr="00BC7A14" w:rsidRDefault="001F309C" w:rsidP="009532BA">
            <w:pPr>
              <w:spacing w:before="40" w:after="40"/>
              <w:jc w:val="both"/>
              <w:rPr>
                <w:rFonts w:ascii="Tw Cen MT" w:hAnsi="Tw Cen MT" w:cs="Arial"/>
                <w:lang w:val="en-GB"/>
              </w:rPr>
            </w:pPr>
          </w:p>
        </w:tc>
        <w:tc>
          <w:tcPr>
            <w:tcW w:w="3118" w:type="dxa"/>
          </w:tcPr>
          <w:p w:rsidR="001F309C" w:rsidRPr="00BC7A14" w:rsidRDefault="001F309C" w:rsidP="009532BA">
            <w:pPr>
              <w:spacing w:before="40" w:after="40"/>
              <w:jc w:val="both"/>
              <w:rPr>
                <w:rFonts w:ascii="Tw Cen MT" w:hAnsi="Tw Cen MT" w:cs="Arial"/>
                <w:b/>
                <w:lang w:val="en-GB"/>
              </w:rPr>
            </w:pPr>
            <w:r w:rsidRPr="00BC7A14">
              <w:rPr>
                <w:rFonts w:ascii="Tw Cen MT" w:hAnsi="Tw Cen MT" w:cs="Arial"/>
                <w:b/>
                <w:lang w:val="en-GB"/>
              </w:rPr>
              <w:t>Total B</w:t>
            </w:r>
          </w:p>
        </w:tc>
        <w:tc>
          <w:tcPr>
            <w:tcW w:w="1134" w:type="dxa"/>
          </w:tcPr>
          <w:p w:rsidR="001F309C" w:rsidRPr="00BC7A14" w:rsidRDefault="001F309C" w:rsidP="009532BA">
            <w:pPr>
              <w:spacing w:before="40" w:after="40"/>
              <w:jc w:val="both"/>
              <w:rPr>
                <w:rFonts w:ascii="Tw Cen MT" w:hAnsi="Tw Cen MT" w:cs="Arial"/>
                <w:b/>
                <w:lang w:val="en-GB"/>
              </w:rPr>
            </w:pPr>
          </w:p>
        </w:tc>
        <w:tc>
          <w:tcPr>
            <w:tcW w:w="1276" w:type="dxa"/>
          </w:tcPr>
          <w:p w:rsidR="001F309C" w:rsidRPr="00BC7A14" w:rsidRDefault="001F309C" w:rsidP="009532BA">
            <w:pPr>
              <w:spacing w:before="40" w:after="40"/>
              <w:jc w:val="both"/>
              <w:rPr>
                <w:rFonts w:ascii="Tw Cen MT" w:hAnsi="Tw Cen MT" w:cs="Arial"/>
                <w:b/>
                <w:lang w:val="en-GB"/>
              </w:rPr>
            </w:pPr>
          </w:p>
        </w:tc>
        <w:tc>
          <w:tcPr>
            <w:tcW w:w="1417" w:type="dxa"/>
          </w:tcPr>
          <w:p w:rsidR="001F309C" w:rsidRPr="00BC7A14" w:rsidRDefault="001F309C" w:rsidP="009532BA">
            <w:pPr>
              <w:spacing w:before="40" w:after="40"/>
              <w:jc w:val="both"/>
              <w:rPr>
                <w:rFonts w:ascii="Tw Cen MT" w:hAnsi="Tw Cen MT" w:cs="Arial"/>
                <w:b/>
                <w:lang w:val="en-GB"/>
              </w:rPr>
            </w:pPr>
          </w:p>
        </w:tc>
        <w:tc>
          <w:tcPr>
            <w:tcW w:w="1560" w:type="dxa"/>
          </w:tcPr>
          <w:p w:rsidR="001F309C" w:rsidRPr="00BC7A14" w:rsidRDefault="001F309C" w:rsidP="009532BA">
            <w:pPr>
              <w:spacing w:before="40" w:after="40"/>
              <w:jc w:val="both"/>
              <w:rPr>
                <w:rFonts w:ascii="Tw Cen MT" w:hAnsi="Tw Cen MT" w:cs="Arial"/>
                <w:b/>
                <w:lang w:val="en-GB"/>
              </w:rPr>
            </w:pPr>
          </w:p>
        </w:tc>
      </w:tr>
      <w:tr w:rsidR="001F309C" w:rsidRPr="00BC7A14" w:rsidTr="009532BA">
        <w:trPr>
          <w:cantSplit/>
        </w:trPr>
        <w:tc>
          <w:tcPr>
            <w:tcW w:w="840" w:type="dxa"/>
            <w:vMerge w:val="restart"/>
            <w:textDirection w:val="btLr"/>
            <w:vAlign w:val="center"/>
          </w:tcPr>
          <w:p w:rsidR="001F309C" w:rsidRPr="00BC7A14" w:rsidRDefault="001F309C" w:rsidP="009532BA">
            <w:pPr>
              <w:spacing w:before="40" w:after="40"/>
              <w:ind w:left="113" w:right="113"/>
              <w:jc w:val="both"/>
              <w:rPr>
                <w:rFonts w:ascii="Tw Cen MT" w:hAnsi="Tw Cen MT" w:cs="Arial"/>
                <w:b/>
                <w:lang w:val="en-GB"/>
              </w:rPr>
            </w:pPr>
            <w:r w:rsidRPr="00BC7A14">
              <w:rPr>
                <w:rFonts w:ascii="Tw Cen MT" w:hAnsi="Tw Cen MT" w:cs="Arial"/>
                <w:b/>
                <w:lang w:val="en-GB"/>
              </w:rPr>
              <w:t xml:space="preserve">DIVERSES MATERIALS </w:t>
            </w:r>
          </w:p>
        </w:tc>
        <w:tc>
          <w:tcPr>
            <w:tcW w:w="3118" w:type="dxa"/>
          </w:tcPr>
          <w:p w:rsidR="001F309C" w:rsidRPr="00BC7A14" w:rsidRDefault="001F309C" w:rsidP="009532BA">
            <w:pPr>
              <w:spacing w:before="40" w:after="40"/>
              <w:jc w:val="both"/>
              <w:rPr>
                <w:rFonts w:ascii="Tw Cen MT" w:hAnsi="Tw Cen MT" w:cs="Arial"/>
                <w:lang w:val="en-GB"/>
              </w:rPr>
            </w:pPr>
          </w:p>
        </w:tc>
        <w:tc>
          <w:tcPr>
            <w:tcW w:w="1134" w:type="dxa"/>
          </w:tcPr>
          <w:p w:rsidR="001F309C" w:rsidRPr="00BC7A14" w:rsidRDefault="001F309C" w:rsidP="009532BA">
            <w:pPr>
              <w:spacing w:before="40" w:after="40"/>
              <w:jc w:val="both"/>
              <w:rPr>
                <w:rFonts w:ascii="Tw Cen MT" w:hAnsi="Tw Cen MT" w:cs="Arial"/>
                <w:lang w:val="en-GB"/>
              </w:rPr>
            </w:pPr>
          </w:p>
        </w:tc>
        <w:tc>
          <w:tcPr>
            <w:tcW w:w="1276" w:type="dxa"/>
          </w:tcPr>
          <w:p w:rsidR="001F309C" w:rsidRPr="00BC7A14" w:rsidRDefault="001F309C" w:rsidP="009532BA">
            <w:pPr>
              <w:spacing w:before="40" w:after="40"/>
              <w:jc w:val="both"/>
              <w:rPr>
                <w:rFonts w:ascii="Tw Cen MT" w:hAnsi="Tw Cen MT" w:cs="Arial"/>
                <w:lang w:val="en-GB"/>
              </w:rPr>
            </w:pPr>
          </w:p>
        </w:tc>
        <w:tc>
          <w:tcPr>
            <w:tcW w:w="1417" w:type="dxa"/>
          </w:tcPr>
          <w:p w:rsidR="001F309C" w:rsidRPr="00BC7A14" w:rsidRDefault="001F309C" w:rsidP="009532BA">
            <w:pPr>
              <w:spacing w:before="40" w:after="40"/>
              <w:jc w:val="both"/>
              <w:rPr>
                <w:rFonts w:ascii="Tw Cen MT" w:hAnsi="Tw Cen MT" w:cs="Arial"/>
                <w:lang w:val="en-GB"/>
              </w:rPr>
            </w:pPr>
          </w:p>
        </w:tc>
        <w:tc>
          <w:tcPr>
            <w:tcW w:w="1560" w:type="dxa"/>
          </w:tcPr>
          <w:p w:rsidR="001F309C" w:rsidRPr="00BC7A14" w:rsidRDefault="001F309C" w:rsidP="009532BA">
            <w:pPr>
              <w:spacing w:before="40" w:after="40"/>
              <w:jc w:val="both"/>
              <w:rPr>
                <w:rFonts w:ascii="Tw Cen MT" w:hAnsi="Tw Cen MT" w:cs="Arial"/>
                <w:lang w:val="en-GB"/>
              </w:rPr>
            </w:pPr>
          </w:p>
        </w:tc>
      </w:tr>
      <w:tr w:rsidR="001F309C" w:rsidRPr="00BC7A14" w:rsidTr="009532BA">
        <w:trPr>
          <w:cantSplit/>
        </w:trPr>
        <w:tc>
          <w:tcPr>
            <w:tcW w:w="840" w:type="dxa"/>
            <w:vMerge/>
          </w:tcPr>
          <w:p w:rsidR="001F309C" w:rsidRPr="00BC7A14" w:rsidRDefault="001F309C" w:rsidP="009532BA">
            <w:pPr>
              <w:spacing w:before="40" w:after="40"/>
              <w:jc w:val="both"/>
              <w:rPr>
                <w:rFonts w:ascii="Tw Cen MT" w:hAnsi="Tw Cen MT" w:cs="Arial"/>
                <w:lang w:val="en-GB"/>
              </w:rPr>
            </w:pPr>
          </w:p>
        </w:tc>
        <w:tc>
          <w:tcPr>
            <w:tcW w:w="3118" w:type="dxa"/>
          </w:tcPr>
          <w:p w:rsidR="001F309C" w:rsidRPr="00BC7A14" w:rsidRDefault="001F309C" w:rsidP="009532BA">
            <w:pPr>
              <w:spacing w:before="40" w:after="40"/>
              <w:jc w:val="both"/>
              <w:rPr>
                <w:rFonts w:ascii="Tw Cen MT" w:hAnsi="Tw Cen MT" w:cs="Arial"/>
                <w:b/>
                <w:lang w:val="en-GB"/>
              </w:rPr>
            </w:pPr>
            <w:r w:rsidRPr="00BC7A14">
              <w:rPr>
                <w:rFonts w:ascii="Tw Cen MT" w:hAnsi="Tw Cen MT" w:cs="Arial"/>
                <w:b/>
                <w:lang w:val="en-GB"/>
              </w:rPr>
              <w:t>Type</w:t>
            </w:r>
          </w:p>
        </w:tc>
        <w:tc>
          <w:tcPr>
            <w:tcW w:w="1134" w:type="dxa"/>
          </w:tcPr>
          <w:p w:rsidR="001F309C" w:rsidRPr="00BC7A14" w:rsidRDefault="001F309C" w:rsidP="009532BA">
            <w:pPr>
              <w:spacing w:before="40" w:after="40"/>
              <w:jc w:val="both"/>
              <w:rPr>
                <w:rFonts w:ascii="Tw Cen MT" w:hAnsi="Tw Cen MT" w:cs="Arial"/>
                <w:b/>
                <w:lang w:val="en-GB"/>
              </w:rPr>
            </w:pPr>
            <w:r w:rsidRPr="00BC7A14">
              <w:rPr>
                <w:rFonts w:ascii="Tw Cen MT" w:hAnsi="Tw Cen MT" w:cs="Arial"/>
                <w:b/>
                <w:lang w:val="en-GB"/>
              </w:rPr>
              <w:t>Quantity</w:t>
            </w:r>
          </w:p>
        </w:tc>
        <w:tc>
          <w:tcPr>
            <w:tcW w:w="1276" w:type="dxa"/>
          </w:tcPr>
          <w:p w:rsidR="001F309C" w:rsidRPr="00BC7A14" w:rsidRDefault="001F309C" w:rsidP="009532BA">
            <w:pPr>
              <w:spacing w:before="40" w:after="40"/>
              <w:jc w:val="both"/>
              <w:rPr>
                <w:rFonts w:ascii="Tw Cen MT" w:hAnsi="Tw Cen MT" w:cs="Arial"/>
                <w:b/>
                <w:lang w:val="en-GB"/>
              </w:rPr>
            </w:pPr>
            <w:r w:rsidRPr="00BC7A14">
              <w:rPr>
                <w:rFonts w:ascii="Tw Cen MT" w:hAnsi="Tw Cen MT" w:cs="Arial"/>
                <w:b/>
                <w:lang w:val="en-GB"/>
              </w:rPr>
              <w:t>Unit Price</w:t>
            </w:r>
          </w:p>
        </w:tc>
        <w:tc>
          <w:tcPr>
            <w:tcW w:w="1417" w:type="dxa"/>
          </w:tcPr>
          <w:p w:rsidR="001F309C" w:rsidRPr="00BC7A14" w:rsidRDefault="001F309C" w:rsidP="009532BA">
            <w:pPr>
              <w:spacing w:before="40" w:after="40"/>
              <w:jc w:val="both"/>
              <w:rPr>
                <w:rFonts w:ascii="Tw Cen MT" w:hAnsi="Tw Cen MT" w:cs="Arial"/>
                <w:b/>
                <w:lang w:val="en-GB"/>
              </w:rPr>
            </w:pPr>
            <w:r w:rsidRPr="00BC7A14">
              <w:rPr>
                <w:rFonts w:ascii="Tw Cen MT" w:hAnsi="Tw Cen MT" w:cs="Arial"/>
                <w:b/>
                <w:lang w:val="en-GB"/>
              </w:rPr>
              <w:t>Consumption</w:t>
            </w:r>
          </w:p>
        </w:tc>
        <w:tc>
          <w:tcPr>
            <w:tcW w:w="1560" w:type="dxa"/>
          </w:tcPr>
          <w:p w:rsidR="001F309C" w:rsidRPr="00BC7A14" w:rsidRDefault="001F309C" w:rsidP="009532BA">
            <w:pPr>
              <w:spacing w:before="40" w:after="40"/>
              <w:jc w:val="both"/>
              <w:rPr>
                <w:rFonts w:ascii="Tw Cen MT" w:hAnsi="Tw Cen MT" w:cs="Arial"/>
                <w:b/>
                <w:lang w:val="en-GB"/>
              </w:rPr>
            </w:pPr>
            <w:r w:rsidRPr="00BC7A14">
              <w:rPr>
                <w:rFonts w:ascii="Tw Cen MT" w:hAnsi="Tw Cen MT" w:cs="Arial"/>
                <w:b/>
                <w:lang w:val="en-GB"/>
              </w:rPr>
              <w:t>Amount</w:t>
            </w:r>
          </w:p>
        </w:tc>
      </w:tr>
      <w:tr w:rsidR="001F309C" w:rsidRPr="00BC7A14" w:rsidTr="009532BA">
        <w:trPr>
          <w:cantSplit/>
        </w:trPr>
        <w:tc>
          <w:tcPr>
            <w:tcW w:w="840" w:type="dxa"/>
            <w:vMerge/>
          </w:tcPr>
          <w:p w:rsidR="001F309C" w:rsidRPr="00BC7A14" w:rsidRDefault="001F309C" w:rsidP="009532BA">
            <w:pPr>
              <w:spacing w:before="40" w:after="40"/>
              <w:jc w:val="both"/>
              <w:rPr>
                <w:rFonts w:ascii="Tw Cen MT" w:hAnsi="Tw Cen MT" w:cs="Arial"/>
                <w:lang w:val="en-GB"/>
              </w:rPr>
            </w:pPr>
          </w:p>
        </w:tc>
        <w:tc>
          <w:tcPr>
            <w:tcW w:w="3118" w:type="dxa"/>
          </w:tcPr>
          <w:p w:rsidR="001F309C" w:rsidRPr="00BC7A14" w:rsidRDefault="001F309C" w:rsidP="009532BA">
            <w:pPr>
              <w:spacing w:before="40" w:after="40"/>
              <w:jc w:val="both"/>
              <w:rPr>
                <w:rFonts w:ascii="Tw Cen MT" w:hAnsi="Tw Cen MT" w:cs="Arial"/>
                <w:lang w:val="en-GB"/>
              </w:rPr>
            </w:pPr>
            <w:r w:rsidRPr="00BC7A14">
              <w:rPr>
                <w:rFonts w:ascii="Tw Cen MT" w:hAnsi="Tw Cen MT" w:cs="Arial"/>
                <w:lang w:val="en-GB"/>
              </w:rPr>
              <w:t xml:space="preserve">* </w:t>
            </w:r>
          </w:p>
        </w:tc>
        <w:tc>
          <w:tcPr>
            <w:tcW w:w="1134" w:type="dxa"/>
          </w:tcPr>
          <w:p w:rsidR="001F309C" w:rsidRPr="00BC7A14" w:rsidRDefault="001F309C" w:rsidP="009532BA">
            <w:pPr>
              <w:spacing w:before="40" w:after="40"/>
              <w:jc w:val="both"/>
              <w:rPr>
                <w:rFonts w:ascii="Tw Cen MT" w:hAnsi="Tw Cen MT" w:cs="Arial"/>
                <w:lang w:val="en-GB"/>
              </w:rPr>
            </w:pPr>
          </w:p>
        </w:tc>
        <w:tc>
          <w:tcPr>
            <w:tcW w:w="1276" w:type="dxa"/>
          </w:tcPr>
          <w:p w:rsidR="001F309C" w:rsidRPr="00BC7A14" w:rsidRDefault="001F309C" w:rsidP="009532BA">
            <w:pPr>
              <w:spacing w:before="40" w:after="40"/>
              <w:jc w:val="both"/>
              <w:rPr>
                <w:rFonts w:ascii="Tw Cen MT" w:hAnsi="Tw Cen MT" w:cs="Arial"/>
                <w:lang w:val="en-GB"/>
              </w:rPr>
            </w:pPr>
          </w:p>
        </w:tc>
        <w:tc>
          <w:tcPr>
            <w:tcW w:w="1417" w:type="dxa"/>
          </w:tcPr>
          <w:p w:rsidR="001F309C" w:rsidRPr="00BC7A14" w:rsidRDefault="001F309C" w:rsidP="009532BA">
            <w:pPr>
              <w:spacing w:before="40" w:after="40"/>
              <w:jc w:val="both"/>
              <w:rPr>
                <w:rFonts w:ascii="Tw Cen MT" w:hAnsi="Tw Cen MT" w:cs="Arial"/>
                <w:lang w:val="en-GB"/>
              </w:rPr>
            </w:pPr>
          </w:p>
        </w:tc>
        <w:tc>
          <w:tcPr>
            <w:tcW w:w="1560" w:type="dxa"/>
          </w:tcPr>
          <w:p w:rsidR="001F309C" w:rsidRPr="00BC7A14" w:rsidRDefault="001F309C" w:rsidP="009532BA">
            <w:pPr>
              <w:spacing w:before="40" w:after="40"/>
              <w:jc w:val="both"/>
              <w:rPr>
                <w:rFonts w:ascii="Tw Cen MT" w:hAnsi="Tw Cen MT" w:cs="Arial"/>
                <w:lang w:val="en-GB"/>
              </w:rPr>
            </w:pPr>
          </w:p>
        </w:tc>
      </w:tr>
      <w:tr w:rsidR="001F309C" w:rsidRPr="00BC7A14" w:rsidTr="009532BA">
        <w:trPr>
          <w:cantSplit/>
        </w:trPr>
        <w:tc>
          <w:tcPr>
            <w:tcW w:w="840" w:type="dxa"/>
            <w:vMerge/>
          </w:tcPr>
          <w:p w:rsidR="001F309C" w:rsidRPr="00BC7A14" w:rsidRDefault="001F309C" w:rsidP="009532BA">
            <w:pPr>
              <w:spacing w:before="40" w:after="40"/>
              <w:jc w:val="both"/>
              <w:rPr>
                <w:rFonts w:ascii="Tw Cen MT" w:hAnsi="Tw Cen MT" w:cs="Arial"/>
                <w:lang w:val="en-GB"/>
              </w:rPr>
            </w:pPr>
          </w:p>
        </w:tc>
        <w:tc>
          <w:tcPr>
            <w:tcW w:w="3118" w:type="dxa"/>
          </w:tcPr>
          <w:p w:rsidR="001F309C" w:rsidRPr="00BC7A14" w:rsidRDefault="001F309C" w:rsidP="009532BA">
            <w:pPr>
              <w:spacing w:before="40" w:after="40"/>
              <w:jc w:val="both"/>
              <w:rPr>
                <w:rFonts w:ascii="Tw Cen MT" w:hAnsi="Tw Cen MT" w:cs="Arial"/>
                <w:b/>
                <w:lang w:val="en-GB"/>
              </w:rPr>
            </w:pPr>
            <w:r w:rsidRPr="00BC7A14">
              <w:rPr>
                <w:rFonts w:ascii="Tw Cen MT" w:hAnsi="Tw Cen MT" w:cs="Arial"/>
                <w:b/>
                <w:lang w:val="en-GB"/>
              </w:rPr>
              <w:t>Total C</w:t>
            </w:r>
          </w:p>
        </w:tc>
        <w:tc>
          <w:tcPr>
            <w:tcW w:w="1134" w:type="dxa"/>
          </w:tcPr>
          <w:p w:rsidR="001F309C" w:rsidRPr="00BC7A14" w:rsidRDefault="001F309C" w:rsidP="009532BA">
            <w:pPr>
              <w:spacing w:before="40" w:after="40"/>
              <w:jc w:val="both"/>
              <w:rPr>
                <w:rFonts w:ascii="Tw Cen MT" w:hAnsi="Tw Cen MT" w:cs="Arial"/>
                <w:b/>
                <w:lang w:val="en-GB"/>
              </w:rPr>
            </w:pPr>
          </w:p>
        </w:tc>
        <w:tc>
          <w:tcPr>
            <w:tcW w:w="1276" w:type="dxa"/>
          </w:tcPr>
          <w:p w:rsidR="001F309C" w:rsidRPr="00BC7A14" w:rsidRDefault="001F309C" w:rsidP="009532BA">
            <w:pPr>
              <w:spacing w:before="40" w:after="40"/>
              <w:jc w:val="both"/>
              <w:rPr>
                <w:rFonts w:ascii="Tw Cen MT" w:hAnsi="Tw Cen MT" w:cs="Arial"/>
                <w:b/>
                <w:lang w:val="en-GB"/>
              </w:rPr>
            </w:pPr>
          </w:p>
        </w:tc>
        <w:tc>
          <w:tcPr>
            <w:tcW w:w="1417" w:type="dxa"/>
          </w:tcPr>
          <w:p w:rsidR="001F309C" w:rsidRPr="00BC7A14" w:rsidRDefault="001F309C" w:rsidP="009532BA">
            <w:pPr>
              <w:spacing w:before="40" w:after="40"/>
              <w:jc w:val="both"/>
              <w:rPr>
                <w:rFonts w:ascii="Tw Cen MT" w:hAnsi="Tw Cen MT" w:cs="Arial"/>
                <w:b/>
                <w:lang w:val="en-GB"/>
              </w:rPr>
            </w:pPr>
          </w:p>
        </w:tc>
        <w:tc>
          <w:tcPr>
            <w:tcW w:w="1560" w:type="dxa"/>
          </w:tcPr>
          <w:p w:rsidR="001F309C" w:rsidRPr="00BC7A14" w:rsidRDefault="001F309C" w:rsidP="009532BA">
            <w:pPr>
              <w:spacing w:before="40" w:after="40"/>
              <w:jc w:val="both"/>
              <w:rPr>
                <w:rFonts w:ascii="Tw Cen MT" w:hAnsi="Tw Cen MT" w:cs="Arial"/>
                <w:b/>
                <w:lang w:val="en-GB"/>
              </w:rPr>
            </w:pPr>
          </w:p>
        </w:tc>
      </w:tr>
      <w:tr w:rsidR="001F309C" w:rsidRPr="00BC7A14" w:rsidTr="009532BA">
        <w:tc>
          <w:tcPr>
            <w:tcW w:w="840" w:type="dxa"/>
          </w:tcPr>
          <w:p w:rsidR="001F309C" w:rsidRPr="00BC7A14" w:rsidRDefault="001F309C" w:rsidP="009532BA">
            <w:pPr>
              <w:spacing w:before="40" w:after="40"/>
              <w:jc w:val="both"/>
              <w:rPr>
                <w:rFonts w:ascii="Tw Cen MT" w:hAnsi="Tw Cen MT" w:cs="Arial"/>
                <w:lang w:val="en-GB"/>
              </w:rPr>
            </w:pPr>
          </w:p>
        </w:tc>
        <w:tc>
          <w:tcPr>
            <w:tcW w:w="3118" w:type="dxa"/>
          </w:tcPr>
          <w:p w:rsidR="001F309C" w:rsidRPr="00BC7A14" w:rsidRDefault="001F309C" w:rsidP="009532BA">
            <w:pPr>
              <w:spacing w:before="40" w:after="40"/>
              <w:jc w:val="both"/>
              <w:rPr>
                <w:rFonts w:ascii="Tw Cen MT" w:hAnsi="Tw Cen MT" w:cs="Arial"/>
                <w:lang w:val="en-GB"/>
              </w:rPr>
            </w:pPr>
          </w:p>
        </w:tc>
        <w:tc>
          <w:tcPr>
            <w:tcW w:w="1134" w:type="dxa"/>
          </w:tcPr>
          <w:p w:rsidR="001F309C" w:rsidRPr="00BC7A14" w:rsidRDefault="001F309C" w:rsidP="009532BA">
            <w:pPr>
              <w:spacing w:before="40" w:after="40"/>
              <w:jc w:val="both"/>
              <w:rPr>
                <w:rFonts w:ascii="Tw Cen MT" w:hAnsi="Tw Cen MT" w:cs="Arial"/>
                <w:lang w:val="en-GB"/>
              </w:rPr>
            </w:pPr>
          </w:p>
        </w:tc>
        <w:tc>
          <w:tcPr>
            <w:tcW w:w="1276" w:type="dxa"/>
          </w:tcPr>
          <w:p w:rsidR="001F309C" w:rsidRPr="00BC7A14" w:rsidRDefault="001F309C" w:rsidP="009532BA">
            <w:pPr>
              <w:spacing w:before="40" w:after="40"/>
              <w:jc w:val="both"/>
              <w:rPr>
                <w:rFonts w:ascii="Tw Cen MT" w:hAnsi="Tw Cen MT" w:cs="Arial"/>
                <w:lang w:val="en-GB"/>
              </w:rPr>
            </w:pPr>
          </w:p>
        </w:tc>
        <w:tc>
          <w:tcPr>
            <w:tcW w:w="1417" w:type="dxa"/>
          </w:tcPr>
          <w:p w:rsidR="001F309C" w:rsidRPr="00BC7A14" w:rsidRDefault="001F309C" w:rsidP="009532BA">
            <w:pPr>
              <w:spacing w:before="40" w:after="40"/>
              <w:jc w:val="both"/>
              <w:rPr>
                <w:rFonts w:ascii="Tw Cen MT" w:hAnsi="Tw Cen MT" w:cs="Arial"/>
                <w:lang w:val="en-GB"/>
              </w:rPr>
            </w:pPr>
          </w:p>
        </w:tc>
        <w:tc>
          <w:tcPr>
            <w:tcW w:w="1560" w:type="dxa"/>
          </w:tcPr>
          <w:p w:rsidR="001F309C" w:rsidRPr="00BC7A14" w:rsidRDefault="001F309C" w:rsidP="009532BA">
            <w:pPr>
              <w:spacing w:before="40" w:after="40"/>
              <w:jc w:val="both"/>
              <w:rPr>
                <w:rFonts w:ascii="Tw Cen MT" w:hAnsi="Tw Cen MT" w:cs="Arial"/>
                <w:lang w:val="en-GB"/>
              </w:rPr>
            </w:pPr>
          </w:p>
        </w:tc>
      </w:tr>
      <w:tr w:rsidR="001F309C" w:rsidRPr="00BC7A14" w:rsidTr="009532BA">
        <w:tc>
          <w:tcPr>
            <w:tcW w:w="840" w:type="dxa"/>
          </w:tcPr>
          <w:p w:rsidR="001F309C" w:rsidRPr="00BC7A14" w:rsidRDefault="001F309C" w:rsidP="009532BA">
            <w:pPr>
              <w:keepNext/>
              <w:spacing w:before="40" w:after="40"/>
              <w:ind w:left="-120" w:firstLine="133"/>
              <w:jc w:val="both"/>
              <w:outlineLvl w:val="1"/>
              <w:rPr>
                <w:rFonts w:ascii="Tw Cen MT" w:hAnsi="Tw Cen MT" w:cs="Arial"/>
                <w:b/>
                <w:i/>
                <w:iCs/>
                <w:lang w:val="en-GB" w:eastAsia="en-US"/>
              </w:rPr>
            </w:pPr>
            <w:r w:rsidRPr="00BC7A14">
              <w:rPr>
                <w:rFonts w:ascii="Tw Cen MT" w:hAnsi="Tw Cen MT" w:cs="Arial"/>
                <w:b/>
                <w:i/>
                <w:iCs/>
                <w:lang w:val="en-GB" w:eastAsia="en-US"/>
              </w:rPr>
              <w:t>D</w:t>
            </w:r>
          </w:p>
        </w:tc>
        <w:tc>
          <w:tcPr>
            <w:tcW w:w="3118" w:type="dxa"/>
          </w:tcPr>
          <w:p w:rsidR="001F309C" w:rsidRPr="00BC7A14" w:rsidRDefault="001F309C" w:rsidP="009532BA">
            <w:pPr>
              <w:spacing w:before="40" w:after="40"/>
              <w:jc w:val="both"/>
              <w:rPr>
                <w:rFonts w:ascii="Tw Cen MT" w:hAnsi="Tw Cen MT" w:cs="Arial"/>
                <w:b/>
                <w:lang w:val="en-GB"/>
              </w:rPr>
            </w:pPr>
            <w:r w:rsidRPr="00BC7A14">
              <w:rPr>
                <w:rFonts w:ascii="Tw Cen MT" w:hAnsi="Tw Cen MT" w:cs="Arial"/>
                <w:b/>
                <w:lang w:val="en-GB"/>
              </w:rPr>
              <w:t>TOTAL DRY PRICE A+B+C</w:t>
            </w:r>
          </w:p>
        </w:tc>
        <w:tc>
          <w:tcPr>
            <w:tcW w:w="1134" w:type="dxa"/>
          </w:tcPr>
          <w:p w:rsidR="001F309C" w:rsidRPr="00BC7A14" w:rsidRDefault="001F309C" w:rsidP="009532BA">
            <w:pPr>
              <w:spacing w:before="40" w:after="40"/>
              <w:jc w:val="both"/>
              <w:rPr>
                <w:rFonts w:ascii="Tw Cen MT" w:hAnsi="Tw Cen MT" w:cs="Arial"/>
                <w:b/>
                <w:lang w:val="en-GB"/>
              </w:rPr>
            </w:pPr>
          </w:p>
        </w:tc>
        <w:tc>
          <w:tcPr>
            <w:tcW w:w="1276" w:type="dxa"/>
          </w:tcPr>
          <w:p w:rsidR="001F309C" w:rsidRPr="00BC7A14" w:rsidRDefault="001F309C" w:rsidP="009532BA">
            <w:pPr>
              <w:spacing w:before="40" w:after="40"/>
              <w:jc w:val="both"/>
              <w:rPr>
                <w:rFonts w:ascii="Tw Cen MT" w:hAnsi="Tw Cen MT" w:cs="Arial"/>
                <w:b/>
                <w:lang w:val="en-GB"/>
              </w:rPr>
            </w:pPr>
          </w:p>
        </w:tc>
        <w:tc>
          <w:tcPr>
            <w:tcW w:w="1417" w:type="dxa"/>
          </w:tcPr>
          <w:p w:rsidR="001F309C" w:rsidRPr="00BC7A14" w:rsidRDefault="001F309C" w:rsidP="009532BA">
            <w:pPr>
              <w:spacing w:before="40" w:after="40"/>
              <w:jc w:val="both"/>
              <w:rPr>
                <w:rFonts w:ascii="Tw Cen MT" w:hAnsi="Tw Cen MT" w:cs="Arial"/>
                <w:b/>
                <w:lang w:val="en-GB"/>
              </w:rPr>
            </w:pPr>
          </w:p>
        </w:tc>
        <w:tc>
          <w:tcPr>
            <w:tcW w:w="1560" w:type="dxa"/>
          </w:tcPr>
          <w:p w:rsidR="001F309C" w:rsidRPr="00BC7A14" w:rsidRDefault="001F309C" w:rsidP="009532BA">
            <w:pPr>
              <w:spacing w:before="40" w:after="40"/>
              <w:jc w:val="both"/>
              <w:rPr>
                <w:rFonts w:ascii="Tw Cen MT" w:hAnsi="Tw Cen MT" w:cs="Arial"/>
                <w:b/>
                <w:lang w:val="en-GB"/>
              </w:rPr>
            </w:pPr>
          </w:p>
        </w:tc>
      </w:tr>
      <w:tr w:rsidR="001F309C" w:rsidRPr="00BC7A14" w:rsidTr="009532BA">
        <w:tc>
          <w:tcPr>
            <w:tcW w:w="840" w:type="dxa"/>
          </w:tcPr>
          <w:p w:rsidR="001F309C" w:rsidRPr="00BC7A14" w:rsidRDefault="001F309C" w:rsidP="009532BA">
            <w:pPr>
              <w:spacing w:before="40" w:after="40"/>
              <w:jc w:val="both"/>
              <w:rPr>
                <w:rFonts w:ascii="Tw Cen MT" w:hAnsi="Tw Cen MT" w:cs="Arial"/>
                <w:b/>
                <w:lang w:val="en-GB"/>
              </w:rPr>
            </w:pPr>
            <w:r w:rsidRPr="00BC7A14">
              <w:rPr>
                <w:rFonts w:ascii="Tw Cen MT" w:hAnsi="Tw Cen MT" w:cs="Arial"/>
                <w:b/>
                <w:lang w:val="en-GB"/>
              </w:rPr>
              <w:t>E</w:t>
            </w:r>
          </w:p>
        </w:tc>
        <w:tc>
          <w:tcPr>
            <w:tcW w:w="3118" w:type="dxa"/>
          </w:tcPr>
          <w:p w:rsidR="001F309C" w:rsidRPr="00BC7A14" w:rsidRDefault="001F309C" w:rsidP="009532BA">
            <w:pPr>
              <w:jc w:val="both"/>
              <w:rPr>
                <w:rFonts w:ascii="Tw Cen MT" w:hAnsi="Tw Cen MT" w:cs="Arial"/>
                <w:lang w:val="en-GB"/>
              </w:rPr>
            </w:pPr>
            <w:r w:rsidRPr="00BC7A14">
              <w:rPr>
                <w:rFonts w:ascii="Tw Cen MT" w:hAnsi="Tw Cen MT" w:cs="Arial"/>
                <w:b/>
                <w:lang w:val="en-GB"/>
              </w:rPr>
              <w:t xml:space="preserve">General site expenses </w:t>
            </w:r>
          </w:p>
        </w:tc>
        <w:tc>
          <w:tcPr>
            <w:tcW w:w="1134" w:type="dxa"/>
          </w:tcPr>
          <w:p w:rsidR="001F309C" w:rsidRPr="00BC7A14" w:rsidRDefault="001F309C" w:rsidP="009532BA">
            <w:pPr>
              <w:spacing w:before="40" w:after="40"/>
              <w:jc w:val="both"/>
              <w:rPr>
                <w:rFonts w:ascii="Tw Cen MT" w:hAnsi="Tw Cen MT" w:cs="Arial"/>
                <w:b/>
                <w:lang w:val="en-GB"/>
              </w:rPr>
            </w:pPr>
          </w:p>
        </w:tc>
        <w:tc>
          <w:tcPr>
            <w:tcW w:w="1276" w:type="dxa"/>
          </w:tcPr>
          <w:p w:rsidR="001F309C" w:rsidRPr="00BC7A14" w:rsidRDefault="001F309C" w:rsidP="009532BA">
            <w:pPr>
              <w:spacing w:before="40" w:after="40"/>
              <w:jc w:val="both"/>
              <w:rPr>
                <w:rFonts w:ascii="Tw Cen MT" w:hAnsi="Tw Cen MT" w:cs="Arial"/>
                <w:b/>
                <w:lang w:val="en-GB"/>
              </w:rPr>
            </w:pPr>
            <w:r w:rsidRPr="00BC7A14">
              <w:rPr>
                <w:rFonts w:ascii="Tw Cen MT" w:hAnsi="Tw Cen MT" w:cs="Arial"/>
                <w:b/>
                <w:lang w:val="en-GB"/>
              </w:rPr>
              <w:t>X%</w:t>
            </w:r>
          </w:p>
        </w:tc>
        <w:tc>
          <w:tcPr>
            <w:tcW w:w="1417" w:type="dxa"/>
          </w:tcPr>
          <w:p w:rsidR="001F309C" w:rsidRPr="00BC7A14" w:rsidRDefault="001F309C" w:rsidP="009532BA">
            <w:pPr>
              <w:keepNext/>
              <w:spacing w:before="40" w:after="40"/>
              <w:jc w:val="both"/>
              <w:outlineLvl w:val="1"/>
              <w:rPr>
                <w:rFonts w:ascii="Tw Cen MT" w:hAnsi="Tw Cen MT" w:cs="Arial"/>
                <w:i/>
                <w:iCs/>
                <w:lang w:val="en-GB" w:eastAsia="en-US"/>
              </w:rPr>
            </w:pPr>
            <w:r w:rsidRPr="00BC7A14">
              <w:rPr>
                <w:rFonts w:ascii="Tw Cen MT" w:hAnsi="Tw Cen MT" w:cs="Arial"/>
                <w:b/>
                <w:i/>
                <w:iCs/>
                <w:lang w:val="en-GB" w:eastAsia="en-US"/>
              </w:rPr>
              <w:t>D</w:t>
            </w:r>
            <w:r w:rsidRPr="00BC7A14">
              <w:rPr>
                <w:rFonts w:ascii="Tw Cen MT" w:hAnsi="Tw Cen MT" w:cs="Arial"/>
                <w:i/>
                <w:iCs/>
                <w:lang w:val="en-GB" w:eastAsia="en-US"/>
              </w:rPr>
              <w:t xml:space="preserve"> x </w:t>
            </w:r>
            <w:r w:rsidRPr="00BC7A14">
              <w:rPr>
                <w:rFonts w:ascii="Tw Cen MT" w:hAnsi="Tw Cen MT" w:cs="Arial"/>
                <w:b/>
                <w:i/>
                <w:iCs/>
                <w:lang w:val="en-GB" w:eastAsia="en-US"/>
              </w:rPr>
              <w:t>X</w:t>
            </w:r>
            <w:r w:rsidRPr="00BC7A14">
              <w:rPr>
                <w:rFonts w:ascii="Tw Cen MT" w:hAnsi="Tw Cen MT" w:cs="Arial"/>
                <w:i/>
                <w:iCs/>
                <w:lang w:val="en-GB" w:eastAsia="en-US"/>
              </w:rPr>
              <w:t>%</w:t>
            </w:r>
          </w:p>
        </w:tc>
        <w:tc>
          <w:tcPr>
            <w:tcW w:w="1560" w:type="dxa"/>
          </w:tcPr>
          <w:p w:rsidR="001F309C" w:rsidRPr="00BC7A14" w:rsidRDefault="001F309C" w:rsidP="009532BA">
            <w:pPr>
              <w:spacing w:before="40" w:after="40"/>
              <w:jc w:val="both"/>
              <w:rPr>
                <w:rFonts w:ascii="Tw Cen MT" w:hAnsi="Tw Cen MT" w:cs="Arial"/>
                <w:b/>
                <w:lang w:val="en-GB"/>
              </w:rPr>
            </w:pPr>
          </w:p>
        </w:tc>
      </w:tr>
      <w:tr w:rsidR="001F309C" w:rsidRPr="00BC7A14" w:rsidTr="009532BA">
        <w:tc>
          <w:tcPr>
            <w:tcW w:w="840" w:type="dxa"/>
          </w:tcPr>
          <w:p w:rsidR="001F309C" w:rsidRPr="00BC7A14" w:rsidRDefault="001F309C" w:rsidP="009532BA">
            <w:pPr>
              <w:spacing w:before="40" w:after="40"/>
              <w:jc w:val="both"/>
              <w:rPr>
                <w:rFonts w:ascii="Tw Cen MT" w:hAnsi="Tw Cen MT" w:cs="Arial"/>
                <w:b/>
                <w:lang w:val="en-GB"/>
              </w:rPr>
            </w:pPr>
            <w:r w:rsidRPr="00BC7A14">
              <w:rPr>
                <w:rFonts w:ascii="Tw Cen MT" w:hAnsi="Tw Cen MT" w:cs="Arial"/>
                <w:b/>
                <w:lang w:val="en-GB"/>
              </w:rPr>
              <w:t>F</w:t>
            </w:r>
          </w:p>
        </w:tc>
        <w:tc>
          <w:tcPr>
            <w:tcW w:w="3118" w:type="dxa"/>
          </w:tcPr>
          <w:p w:rsidR="001F309C" w:rsidRPr="00BC7A14" w:rsidRDefault="001F309C" w:rsidP="009532BA">
            <w:pPr>
              <w:jc w:val="both"/>
              <w:rPr>
                <w:rFonts w:ascii="Tw Cen MT" w:hAnsi="Tw Cen MT" w:cs="Arial"/>
                <w:lang w:val="en-GB"/>
              </w:rPr>
            </w:pPr>
            <w:r w:rsidRPr="00BC7A14">
              <w:rPr>
                <w:rFonts w:ascii="Tw Cen MT" w:hAnsi="Tw Cen MT" w:cs="Arial"/>
                <w:b/>
                <w:lang w:val="en-GB"/>
              </w:rPr>
              <w:t xml:space="preserve">General head office expenses </w:t>
            </w:r>
          </w:p>
        </w:tc>
        <w:tc>
          <w:tcPr>
            <w:tcW w:w="1134" w:type="dxa"/>
          </w:tcPr>
          <w:p w:rsidR="001F309C" w:rsidRPr="00BC7A14" w:rsidRDefault="001F309C" w:rsidP="009532BA">
            <w:pPr>
              <w:spacing w:before="40" w:after="40"/>
              <w:jc w:val="both"/>
              <w:rPr>
                <w:rFonts w:ascii="Tw Cen MT" w:hAnsi="Tw Cen MT" w:cs="Arial"/>
                <w:b/>
                <w:lang w:val="en-GB"/>
              </w:rPr>
            </w:pPr>
          </w:p>
        </w:tc>
        <w:tc>
          <w:tcPr>
            <w:tcW w:w="1276" w:type="dxa"/>
          </w:tcPr>
          <w:p w:rsidR="001F309C" w:rsidRPr="00BC7A14" w:rsidRDefault="001F309C" w:rsidP="009532BA">
            <w:pPr>
              <w:spacing w:before="40" w:after="40"/>
              <w:jc w:val="both"/>
              <w:rPr>
                <w:rFonts w:ascii="Tw Cen MT" w:hAnsi="Tw Cen MT" w:cs="Arial"/>
                <w:b/>
                <w:lang w:val="en-GB"/>
              </w:rPr>
            </w:pPr>
            <w:r w:rsidRPr="00BC7A14">
              <w:rPr>
                <w:rFonts w:ascii="Tw Cen MT" w:hAnsi="Tw Cen MT" w:cs="Arial"/>
                <w:b/>
                <w:lang w:val="en-GB"/>
              </w:rPr>
              <w:t>Y%</w:t>
            </w:r>
          </w:p>
        </w:tc>
        <w:tc>
          <w:tcPr>
            <w:tcW w:w="1417" w:type="dxa"/>
          </w:tcPr>
          <w:p w:rsidR="001F309C" w:rsidRPr="00BC7A14" w:rsidRDefault="001F309C" w:rsidP="009532BA">
            <w:pPr>
              <w:spacing w:before="40" w:after="40"/>
              <w:jc w:val="both"/>
              <w:rPr>
                <w:rFonts w:ascii="Tw Cen MT" w:hAnsi="Tw Cen MT" w:cs="Arial"/>
                <w:b/>
                <w:lang w:val="en-GB"/>
              </w:rPr>
            </w:pPr>
            <w:r w:rsidRPr="00BC7A14">
              <w:rPr>
                <w:rFonts w:ascii="Tw Cen MT" w:hAnsi="Tw Cen MT" w:cs="Arial"/>
                <w:b/>
                <w:lang w:val="en-GB"/>
              </w:rPr>
              <w:t>D x Y%</w:t>
            </w:r>
          </w:p>
        </w:tc>
        <w:tc>
          <w:tcPr>
            <w:tcW w:w="1560" w:type="dxa"/>
          </w:tcPr>
          <w:p w:rsidR="001F309C" w:rsidRPr="00BC7A14" w:rsidRDefault="001F309C" w:rsidP="009532BA">
            <w:pPr>
              <w:spacing w:before="40" w:after="40"/>
              <w:jc w:val="both"/>
              <w:rPr>
                <w:rFonts w:ascii="Tw Cen MT" w:hAnsi="Tw Cen MT" w:cs="Arial"/>
                <w:b/>
                <w:lang w:val="en-GB"/>
              </w:rPr>
            </w:pPr>
          </w:p>
        </w:tc>
      </w:tr>
      <w:tr w:rsidR="001F309C" w:rsidRPr="00BC7A14" w:rsidTr="009532BA">
        <w:tc>
          <w:tcPr>
            <w:tcW w:w="840" w:type="dxa"/>
          </w:tcPr>
          <w:p w:rsidR="001F309C" w:rsidRPr="00BC7A14" w:rsidRDefault="001F309C" w:rsidP="009532BA">
            <w:pPr>
              <w:spacing w:before="40" w:after="40"/>
              <w:jc w:val="both"/>
              <w:rPr>
                <w:rFonts w:ascii="Tw Cen MT" w:hAnsi="Tw Cen MT" w:cs="Arial"/>
                <w:b/>
                <w:lang w:val="en-GB"/>
              </w:rPr>
            </w:pPr>
            <w:r w:rsidRPr="00BC7A14">
              <w:rPr>
                <w:rFonts w:ascii="Tw Cen MT" w:hAnsi="Tw Cen MT" w:cs="Arial"/>
                <w:b/>
                <w:lang w:val="en-GB"/>
              </w:rPr>
              <w:t>G</w:t>
            </w:r>
          </w:p>
        </w:tc>
        <w:tc>
          <w:tcPr>
            <w:tcW w:w="3118" w:type="dxa"/>
          </w:tcPr>
          <w:p w:rsidR="001F309C" w:rsidRPr="00BC7A14" w:rsidRDefault="001F309C" w:rsidP="009532BA">
            <w:pPr>
              <w:keepNext/>
              <w:spacing w:before="40" w:after="40"/>
              <w:jc w:val="both"/>
              <w:outlineLvl w:val="3"/>
              <w:rPr>
                <w:rFonts w:ascii="Tw Cen MT" w:hAnsi="Tw Cen MT" w:cs="Arial"/>
                <w:b/>
                <w:bCs/>
                <w:lang w:val="en-GB"/>
              </w:rPr>
            </w:pPr>
            <w:r w:rsidRPr="00BC7A14">
              <w:rPr>
                <w:rFonts w:ascii="Tw Cen MT" w:hAnsi="Tw Cen MT" w:cs="Arial"/>
                <w:b/>
                <w:bCs/>
                <w:lang w:val="en-GB"/>
              </w:rPr>
              <w:t xml:space="preserve">TOTAL COST PRICE </w:t>
            </w:r>
          </w:p>
        </w:tc>
        <w:tc>
          <w:tcPr>
            <w:tcW w:w="1134" w:type="dxa"/>
          </w:tcPr>
          <w:p w:rsidR="001F309C" w:rsidRPr="00BC7A14" w:rsidRDefault="001F309C" w:rsidP="009532BA">
            <w:pPr>
              <w:spacing w:before="40" w:after="40"/>
              <w:jc w:val="both"/>
              <w:rPr>
                <w:rFonts w:ascii="Tw Cen MT" w:hAnsi="Tw Cen MT" w:cs="Arial"/>
                <w:b/>
                <w:lang w:val="en-GB"/>
              </w:rPr>
            </w:pPr>
          </w:p>
        </w:tc>
        <w:tc>
          <w:tcPr>
            <w:tcW w:w="1276" w:type="dxa"/>
          </w:tcPr>
          <w:p w:rsidR="001F309C" w:rsidRPr="00BC7A14" w:rsidRDefault="001F309C" w:rsidP="009532BA">
            <w:pPr>
              <w:spacing w:before="40" w:after="40"/>
              <w:jc w:val="both"/>
              <w:rPr>
                <w:rFonts w:ascii="Tw Cen MT" w:hAnsi="Tw Cen MT" w:cs="Arial"/>
                <w:b/>
                <w:lang w:val="en-GB"/>
              </w:rPr>
            </w:pPr>
          </w:p>
        </w:tc>
        <w:tc>
          <w:tcPr>
            <w:tcW w:w="1417" w:type="dxa"/>
          </w:tcPr>
          <w:p w:rsidR="001F309C" w:rsidRPr="00BC7A14" w:rsidRDefault="001F309C" w:rsidP="009532BA">
            <w:pPr>
              <w:spacing w:before="40" w:after="40"/>
              <w:jc w:val="both"/>
              <w:rPr>
                <w:rFonts w:ascii="Tw Cen MT" w:hAnsi="Tw Cen MT" w:cs="Arial"/>
                <w:b/>
                <w:lang w:val="en-GB"/>
              </w:rPr>
            </w:pPr>
            <w:r w:rsidRPr="00BC7A14">
              <w:rPr>
                <w:rFonts w:ascii="Tw Cen MT" w:hAnsi="Tw Cen MT" w:cs="Arial"/>
                <w:b/>
                <w:lang w:val="en-GB"/>
              </w:rPr>
              <w:t>D + E + F</w:t>
            </w:r>
          </w:p>
        </w:tc>
        <w:tc>
          <w:tcPr>
            <w:tcW w:w="1560" w:type="dxa"/>
          </w:tcPr>
          <w:p w:rsidR="001F309C" w:rsidRPr="00BC7A14" w:rsidRDefault="001F309C" w:rsidP="009532BA">
            <w:pPr>
              <w:spacing w:before="40" w:after="40"/>
              <w:jc w:val="both"/>
              <w:rPr>
                <w:rFonts w:ascii="Tw Cen MT" w:hAnsi="Tw Cen MT" w:cs="Arial"/>
                <w:b/>
                <w:lang w:val="en-GB"/>
              </w:rPr>
            </w:pPr>
          </w:p>
        </w:tc>
      </w:tr>
      <w:tr w:rsidR="001F309C" w:rsidRPr="00BC7A14" w:rsidTr="009532BA">
        <w:tc>
          <w:tcPr>
            <w:tcW w:w="840" w:type="dxa"/>
          </w:tcPr>
          <w:p w:rsidR="001F309C" w:rsidRPr="00BC7A14" w:rsidRDefault="001F309C" w:rsidP="009532BA">
            <w:pPr>
              <w:spacing w:before="40" w:after="40"/>
              <w:jc w:val="both"/>
              <w:rPr>
                <w:rFonts w:ascii="Tw Cen MT" w:hAnsi="Tw Cen MT" w:cs="Arial"/>
                <w:b/>
                <w:lang w:val="en-GB"/>
              </w:rPr>
            </w:pPr>
            <w:r w:rsidRPr="00BC7A14">
              <w:rPr>
                <w:rFonts w:ascii="Tw Cen MT" w:hAnsi="Tw Cen MT" w:cs="Arial"/>
                <w:b/>
                <w:lang w:val="en-GB"/>
              </w:rPr>
              <w:t>H</w:t>
            </w:r>
          </w:p>
        </w:tc>
        <w:tc>
          <w:tcPr>
            <w:tcW w:w="3118" w:type="dxa"/>
          </w:tcPr>
          <w:p w:rsidR="001F309C" w:rsidRPr="00BC7A14" w:rsidRDefault="001F309C" w:rsidP="009532BA">
            <w:pPr>
              <w:spacing w:before="40" w:after="40"/>
              <w:jc w:val="both"/>
              <w:rPr>
                <w:rFonts w:ascii="Tw Cen MT" w:hAnsi="Tw Cen MT" w:cs="Arial"/>
                <w:b/>
                <w:lang w:val="en-GB"/>
              </w:rPr>
            </w:pPr>
            <w:r w:rsidRPr="00BC7A14">
              <w:rPr>
                <w:rFonts w:ascii="Tw Cen MT" w:hAnsi="Tw Cen MT" w:cs="Arial"/>
                <w:b/>
                <w:lang w:val="en-GB"/>
              </w:rPr>
              <w:t xml:space="preserve">Risks + benefits </w:t>
            </w:r>
          </w:p>
        </w:tc>
        <w:tc>
          <w:tcPr>
            <w:tcW w:w="1134" w:type="dxa"/>
          </w:tcPr>
          <w:p w:rsidR="001F309C" w:rsidRPr="00BC7A14" w:rsidRDefault="001F309C" w:rsidP="009532BA">
            <w:pPr>
              <w:spacing w:before="40" w:after="40"/>
              <w:jc w:val="both"/>
              <w:rPr>
                <w:rFonts w:ascii="Tw Cen MT" w:hAnsi="Tw Cen MT" w:cs="Arial"/>
                <w:b/>
                <w:lang w:val="en-GB"/>
              </w:rPr>
            </w:pPr>
          </w:p>
        </w:tc>
        <w:tc>
          <w:tcPr>
            <w:tcW w:w="1276" w:type="dxa"/>
          </w:tcPr>
          <w:p w:rsidR="001F309C" w:rsidRPr="00BC7A14" w:rsidRDefault="001F309C" w:rsidP="009532BA">
            <w:pPr>
              <w:spacing w:before="40" w:after="40"/>
              <w:jc w:val="both"/>
              <w:rPr>
                <w:rFonts w:ascii="Tw Cen MT" w:hAnsi="Tw Cen MT" w:cs="Arial"/>
                <w:b/>
                <w:lang w:val="en-GB"/>
              </w:rPr>
            </w:pPr>
            <w:r w:rsidRPr="00BC7A14">
              <w:rPr>
                <w:rFonts w:ascii="Tw Cen MT" w:hAnsi="Tw Cen MT" w:cs="Arial"/>
                <w:b/>
                <w:lang w:val="en-GB"/>
              </w:rPr>
              <w:t>Z%</w:t>
            </w:r>
          </w:p>
        </w:tc>
        <w:tc>
          <w:tcPr>
            <w:tcW w:w="1417" w:type="dxa"/>
          </w:tcPr>
          <w:p w:rsidR="001F309C" w:rsidRPr="00BC7A14" w:rsidRDefault="001F309C" w:rsidP="009532BA">
            <w:pPr>
              <w:spacing w:before="40" w:after="40"/>
              <w:jc w:val="both"/>
              <w:rPr>
                <w:rFonts w:ascii="Tw Cen MT" w:hAnsi="Tw Cen MT" w:cs="Arial"/>
                <w:b/>
                <w:lang w:val="en-GB"/>
              </w:rPr>
            </w:pPr>
            <w:r w:rsidRPr="00BC7A14">
              <w:rPr>
                <w:rFonts w:ascii="Tw Cen MT" w:hAnsi="Tw Cen MT" w:cs="Arial"/>
                <w:b/>
                <w:lang w:val="en-GB"/>
              </w:rPr>
              <w:t>G x Z%</w:t>
            </w:r>
          </w:p>
        </w:tc>
        <w:tc>
          <w:tcPr>
            <w:tcW w:w="1560" w:type="dxa"/>
          </w:tcPr>
          <w:p w:rsidR="001F309C" w:rsidRPr="00BC7A14" w:rsidRDefault="001F309C" w:rsidP="009532BA">
            <w:pPr>
              <w:spacing w:before="40" w:after="40"/>
              <w:jc w:val="both"/>
              <w:rPr>
                <w:rFonts w:ascii="Tw Cen MT" w:hAnsi="Tw Cen MT" w:cs="Arial"/>
                <w:b/>
                <w:lang w:val="en-GB"/>
              </w:rPr>
            </w:pPr>
          </w:p>
        </w:tc>
      </w:tr>
      <w:tr w:rsidR="001F309C" w:rsidRPr="00BC7A14" w:rsidTr="009532BA">
        <w:trPr>
          <w:cantSplit/>
        </w:trPr>
        <w:tc>
          <w:tcPr>
            <w:tcW w:w="840" w:type="dxa"/>
          </w:tcPr>
          <w:p w:rsidR="001F309C" w:rsidRPr="00BC7A14" w:rsidRDefault="001F309C" w:rsidP="009532BA">
            <w:pPr>
              <w:spacing w:before="40" w:after="40"/>
              <w:jc w:val="both"/>
              <w:rPr>
                <w:rFonts w:ascii="Tw Cen MT" w:hAnsi="Tw Cen MT" w:cs="Arial"/>
                <w:b/>
                <w:lang w:val="en-GB"/>
              </w:rPr>
            </w:pPr>
            <w:r w:rsidRPr="00BC7A14">
              <w:rPr>
                <w:rFonts w:ascii="Tw Cen MT" w:hAnsi="Tw Cen MT" w:cs="Arial"/>
                <w:b/>
                <w:lang w:val="en-GB"/>
              </w:rPr>
              <w:t>P</w:t>
            </w:r>
          </w:p>
        </w:tc>
        <w:tc>
          <w:tcPr>
            <w:tcW w:w="4252" w:type="dxa"/>
            <w:gridSpan w:val="2"/>
          </w:tcPr>
          <w:p w:rsidR="001F309C" w:rsidRPr="00BC7A14" w:rsidRDefault="001F309C" w:rsidP="009532BA">
            <w:pPr>
              <w:spacing w:before="40" w:after="40"/>
              <w:jc w:val="both"/>
              <w:rPr>
                <w:rFonts w:ascii="Tw Cen MT" w:hAnsi="Tw Cen MT" w:cs="Arial"/>
                <w:b/>
                <w:lang w:val="en-GB"/>
              </w:rPr>
            </w:pPr>
            <w:r w:rsidRPr="00BC7A14">
              <w:rPr>
                <w:rFonts w:ascii="Tw Cen MT" w:hAnsi="Tw Cen MT" w:cs="Arial"/>
                <w:b/>
                <w:lang w:val="en-GB"/>
              </w:rPr>
              <w:t xml:space="preserve">TOTAL COST PRICE WITHOUT TAXES </w:t>
            </w:r>
          </w:p>
        </w:tc>
        <w:tc>
          <w:tcPr>
            <w:tcW w:w="1276" w:type="dxa"/>
          </w:tcPr>
          <w:p w:rsidR="001F309C" w:rsidRPr="00BC7A14" w:rsidRDefault="001F309C" w:rsidP="009532BA">
            <w:pPr>
              <w:spacing w:before="40" w:after="40"/>
              <w:jc w:val="both"/>
              <w:rPr>
                <w:rFonts w:ascii="Tw Cen MT" w:hAnsi="Tw Cen MT" w:cs="Arial"/>
                <w:b/>
                <w:lang w:val="en-GB"/>
              </w:rPr>
            </w:pPr>
          </w:p>
        </w:tc>
        <w:tc>
          <w:tcPr>
            <w:tcW w:w="1417" w:type="dxa"/>
          </w:tcPr>
          <w:p w:rsidR="001F309C" w:rsidRPr="00BC7A14" w:rsidRDefault="001F309C" w:rsidP="009532BA">
            <w:pPr>
              <w:spacing w:before="40" w:after="40"/>
              <w:jc w:val="both"/>
              <w:rPr>
                <w:rFonts w:ascii="Tw Cen MT" w:hAnsi="Tw Cen MT" w:cs="Arial"/>
                <w:b/>
                <w:lang w:val="en-GB"/>
              </w:rPr>
            </w:pPr>
            <w:r w:rsidRPr="00BC7A14">
              <w:rPr>
                <w:rFonts w:ascii="Tw Cen MT" w:hAnsi="Tw Cen MT" w:cs="Arial"/>
                <w:b/>
                <w:lang w:val="en-GB"/>
              </w:rPr>
              <w:t>G + H</w:t>
            </w:r>
          </w:p>
        </w:tc>
        <w:tc>
          <w:tcPr>
            <w:tcW w:w="1560" w:type="dxa"/>
          </w:tcPr>
          <w:p w:rsidR="001F309C" w:rsidRPr="00BC7A14" w:rsidRDefault="001F309C" w:rsidP="009532BA">
            <w:pPr>
              <w:spacing w:before="40" w:after="40"/>
              <w:jc w:val="both"/>
              <w:rPr>
                <w:rFonts w:ascii="Tw Cen MT" w:hAnsi="Tw Cen MT" w:cs="Arial"/>
                <w:b/>
                <w:lang w:val="en-GB"/>
              </w:rPr>
            </w:pPr>
          </w:p>
        </w:tc>
      </w:tr>
      <w:tr w:rsidR="001F309C" w:rsidRPr="00BC7A14" w:rsidTr="009532BA">
        <w:trPr>
          <w:cantSplit/>
        </w:trPr>
        <w:tc>
          <w:tcPr>
            <w:tcW w:w="840" w:type="dxa"/>
          </w:tcPr>
          <w:p w:rsidR="001F309C" w:rsidRPr="00BC7A14" w:rsidRDefault="001F309C" w:rsidP="009532BA">
            <w:pPr>
              <w:spacing w:before="40" w:after="40"/>
              <w:jc w:val="both"/>
              <w:rPr>
                <w:rFonts w:ascii="Tw Cen MT" w:hAnsi="Tw Cen MT" w:cs="Arial"/>
                <w:b/>
                <w:lang w:val="en-GB"/>
              </w:rPr>
            </w:pPr>
            <w:r w:rsidRPr="00BC7A14">
              <w:rPr>
                <w:rFonts w:ascii="Tw Cen MT" w:hAnsi="Tw Cen MT" w:cs="Arial"/>
                <w:b/>
                <w:lang w:val="en-GB"/>
              </w:rPr>
              <w:t>V</w:t>
            </w:r>
          </w:p>
        </w:tc>
        <w:tc>
          <w:tcPr>
            <w:tcW w:w="4252" w:type="dxa"/>
            <w:gridSpan w:val="2"/>
          </w:tcPr>
          <w:p w:rsidR="001F309C" w:rsidRPr="00BC7A14" w:rsidRDefault="001F309C" w:rsidP="009532BA">
            <w:pPr>
              <w:spacing w:before="40" w:after="40"/>
              <w:jc w:val="both"/>
              <w:rPr>
                <w:rFonts w:ascii="Tw Cen MT" w:hAnsi="Tw Cen MT" w:cs="Arial"/>
                <w:b/>
                <w:lang w:val="en-GB"/>
              </w:rPr>
            </w:pPr>
            <w:r w:rsidRPr="00BC7A14">
              <w:rPr>
                <w:rFonts w:ascii="Tw Cen MT" w:hAnsi="Tw Cen MT" w:cs="Arial"/>
                <w:b/>
                <w:lang w:val="en-GB"/>
              </w:rPr>
              <w:t>SELLING UNIT PRICE WITHOUT TAXES</w:t>
            </w:r>
          </w:p>
        </w:tc>
        <w:tc>
          <w:tcPr>
            <w:tcW w:w="1276" w:type="dxa"/>
          </w:tcPr>
          <w:p w:rsidR="001F309C" w:rsidRPr="00BC7A14" w:rsidRDefault="001F309C" w:rsidP="009532BA">
            <w:pPr>
              <w:spacing w:before="40" w:after="40"/>
              <w:jc w:val="both"/>
              <w:rPr>
                <w:rFonts w:ascii="Tw Cen MT" w:hAnsi="Tw Cen MT" w:cs="Arial"/>
                <w:b/>
                <w:lang w:val="en-GB"/>
              </w:rPr>
            </w:pPr>
          </w:p>
        </w:tc>
        <w:tc>
          <w:tcPr>
            <w:tcW w:w="1417" w:type="dxa"/>
          </w:tcPr>
          <w:p w:rsidR="001F309C" w:rsidRPr="00BC7A14" w:rsidRDefault="001F309C" w:rsidP="009532BA">
            <w:pPr>
              <w:spacing w:before="40" w:after="40"/>
              <w:jc w:val="both"/>
              <w:rPr>
                <w:rFonts w:ascii="Tw Cen MT" w:hAnsi="Tw Cen MT" w:cs="Arial"/>
                <w:b/>
                <w:lang w:val="en-GB"/>
              </w:rPr>
            </w:pPr>
            <w:r w:rsidRPr="00BC7A14">
              <w:rPr>
                <w:rFonts w:ascii="Tw Cen MT" w:hAnsi="Tw Cen MT" w:cs="Arial"/>
                <w:b/>
                <w:lang w:val="en-GB"/>
              </w:rPr>
              <w:t>P/QTE</w:t>
            </w:r>
          </w:p>
        </w:tc>
        <w:tc>
          <w:tcPr>
            <w:tcW w:w="1560" w:type="dxa"/>
          </w:tcPr>
          <w:p w:rsidR="001F309C" w:rsidRPr="00BC7A14" w:rsidRDefault="001F309C" w:rsidP="009532BA">
            <w:pPr>
              <w:spacing w:before="40" w:after="40"/>
              <w:jc w:val="both"/>
              <w:rPr>
                <w:rFonts w:ascii="Tw Cen MT" w:hAnsi="Tw Cen MT" w:cs="Arial"/>
                <w:b/>
                <w:lang w:val="en-GB"/>
              </w:rPr>
            </w:pPr>
          </w:p>
        </w:tc>
      </w:tr>
    </w:tbl>
    <w:p w:rsidR="001F309C" w:rsidRDefault="001F309C" w:rsidP="001F309C">
      <w:pPr>
        <w:widowControl w:val="0"/>
        <w:tabs>
          <w:tab w:val="left" w:pos="8740"/>
        </w:tabs>
        <w:autoSpaceDE w:val="0"/>
        <w:autoSpaceDN w:val="0"/>
        <w:adjustRightInd w:val="0"/>
        <w:spacing w:line="290" w:lineRule="exact"/>
        <w:ind w:left="114" w:right="-271"/>
        <w:rPr>
          <w:rFonts w:ascii="Arial Narrow" w:hAnsi="Arial Narrow" w:cs="Arial"/>
          <w:sz w:val="16"/>
          <w:szCs w:val="16"/>
          <w:highlight w:val="yellow"/>
        </w:rPr>
      </w:pPr>
    </w:p>
    <w:p w:rsidR="001F309C" w:rsidRDefault="001F309C" w:rsidP="001F309C">
      <w:pPr>
        <w:jc w:val="both"/>
        <w:rPr>
          <w:rFonts w:ascii="Arial Narrow" w:hAnsi="Arial Narrow" w:cs="Arial"/>
          <w:highlight w:val="yellow"/>
        </w:rPr>
      </w:pPr>
      <w:r>
        <w:rPr>
          <w:rFonts w:ascii="Arial Narrow" w:hAnsi="Arial Narrow" w:cs="Arial"/>
          <w:highlight w:val="yellow"/>
        </w:rPr>
        <w:t xml:space="preserve">                                                                            </w:t>
      </w:r>
    </w:p>
    <w:p w:rsidR="001F309C" w:rsidRDefault="001F309C" w:rsidP="001F309C">
      <w:pPr>
        <w:jc w:val="both"/>
        <w:rPr>
          <w:rFonts w:ascii="Arial Narrow" w:hAnsi="Arial Narrow" w:cs="Arial"/>
          <w:highlight w:val="yellow"/>
        </w:rPr>
      </w:pPr>
    </w:p>
    <w:p w:rsidR="001F309C" w:rsidRDefault="001F309C" w:rsidP="001F309C">
      <w:pPr>
        <w:jc w:val="both"/>
        <w:rPr>
          <w:rFonts w:ascii="Arial Narrow" w:hAnsi="Arial Narrow" w:cs="Arial"/>
          <w:highlight w:val="yellow"/>
        </w:rPr>
      </w:pPr>
    </w:p>
    <w:p w:rsidR="001F309C" w:rsidRDefault="001F309C" w:rsidP="001F309C">
      <w:pPr>
        <w:widowControl w:val="0"/>
        <w:autoSpaceDE w:val="0"/>
        <w:autoSpaceDN w:val="0"/>
        <w:adjustRightInd w:val="0"/>
        <w:spacing w:line="200" w:lineRule="exact"/>
        <w:rPr>
          <w:rFonts w:ascii="Arial Narrow" w:hAnsi="Arial Narrow" w:cs="Arial"/>
          <w:sz w:val="20"/>
          <w:szCs w:val="20"/>
          <w:highlight w:val="yellow"/>
        </w:rPr>
      </w:pPr>
    </w:p>
    <w:p w:rsidR="001F309C" w:rsidRDefault="001F309C" w:rsidP="001F309C">
      <w:pPr>
        <w:widowControl w:val="0"/>
        <w:autoSpaceDE w:val="0"/>
        <w:autoSpaceDN w:val="0"/>
        <w:adjustRightInd w:val="0"/>
        <w:spacing w:line="200" w:lineRule="exact"/>
        <w:rPr>
          <w:rFonts w:ascii="Arial Narrow" w:hAnsi="Arial Narrow" w:cs="Arial"/>
          <w:sz w:val="20"/>
          <w:szCs w:val="20"/>
          <w:highlight w:val="yellow"/>
        </w:rPr>
      </w:pPr>
    </w:p>
    <w:p w:rsidR="001F309C" w:rsidRDefault="001F309C" w:rsidP="001F309C">
      <w:pPr>
        <w:widowControl w:val="0"/>
        <w:autoSpaceDE w:val="0"/>
        <w:autoSpaceDN w:val="0"/>
        <w:adjustRightInd w:val="0"/>
        <w:spacing w:line="200" w:lineRule="exact"/>
        <w:rPr>
          <w:rFonts w:ascii="Arial Narrow" w:hAnsi="Arial Narrow" w:cs="Arial"/>
          <w:sz w:val="20"/>
          <w:szCs w:val="20"/>
          <w:highlight w:val="yellow"/>
        </w:rPr>
      </w:pPr>
    </w:p>
    <w:p w:rsidR="001F309C" w:rsidRDefault="001F309C" w:rsidP="001F309C">
      <w:pPr>
        <w:widowControl w:val="0"/>
        <w:autoSpaceDE w:val="0"/>
        <w:autoSpaceDN w:val="0"/>
        <w:adjustRightInd w:val="0"/>
        <w:spacing w:line="200" w:lineRule="exact"/>
        <w:rPr>
          <w:rFonts w:ascii="Arial Narrow" w:hAnsi="Arial Narrow" w:cs="Arial"/>
          <w:sz w:val="20"/>
          <w:szCs w:val="20"/>
          <w:highlight w:val="yellow"/>
        </w:rPr>
      </w:pPr>
    </w:p>
    <w:p w:rsidR="001F309C" w:rsidRDefault="001F309C" w:rsidP="001F309C">
      <w:pPr>
        <w:widowControl w:val="0"/>
        <w:autoSpaceDE w:val="0"/>
        <w:autoSpaceDN w:val="0"/>
        <w:adjustRightInd w:val="0"/>
        <w:spacing w:line="200" w:lineRule="exact"/>
        <w:rPr>
          <w:rFonts w:ascii="Arial Narrow" w:hAnsi="Arial Narrow" w:cs="Arial"/>
          <w:sz w:val="20"/>
          <w:szCs w:val="20"/>
          <w:highlight w:val="yellow"/>
        </w:rPr>
      </w:pPr>
    </w:p>
    <w:p w:rsidR="001F309C" w:rsidRDefault="001F309C" w:rsidP="001F309C">
      <w:pPr>
        <w:widowControl w:val="0"/>
        <w:autoSpaceDE w:val="0"/>
        <w:autoSpaceDN w:val="0"/>
        <w:adjustRightInd w:val="0"/>
        <w:spacing w:line="200" w:lineRule="exact"/>
        <w:rPr>
          <w:rFonts w:ascii="Arial Narrow" w:hAnsi="Arial Narrow" w:cs="Arial"/>
          <w:sz w:val="20"/>
          <w:szCs w:val="20"/>
          <w:highlight w:val="yellow"/>
        </w:rPr>
      </w:pPr>
    </w:p>
    <w:p w:rsidR="001F309C" w:rsidRDefault="001F309C" w:rsidP="001F309C">
      <w:pPr>
        <w:widowControl w:val="0"/>
        <w:autoSpaceDE w:val="0"/>
        <w:autoSpaceDN w:val="0"/>
        <w:adjustRightInd w:val="0"/>
        <w:spacing w:line="200" w:lineRule="exact"/>
        <w:rPr>
          <w:rFonts w:ascii="Arial Narrow" w:hAnsi="Arial Narrow" w:cs="Arial"/>
          <w:sz w:val="20"/>
          <w:szCs w:val="20"/>
          <w:highlight w:val="yellow"/>
        </w:rPr>
      </w:pPr>
    </w:p>
    <w:p w:rsidR="001F309C" w:rsidRDefault="001F309C" w:rsidP="001F309C">
      <w:pPr>
        <w:widowControl w:val="0"/>
        <w:autoSpaceDE w:val="0"/>
        <w:autoSpaceDN w:val="0"/>
        <w:adjustRightInd w:val="0"/>
        <w:spacing w:line="200" w:lineRule="exact"/>
        <w:rPr>
          <w:rFonts w:ascii="Arial Narrow" w:hAnsi="Arial Narrow" w:cs="Arial"/>
          <w:sz w:val="20"/>
          <w:szCs w:val="20"/>
          <w:highlight w:val="yellow"/>
        </w:rPr>
      </w:pPr>
    </w:p>
    <w:p w:rsidR="001F309C" w:rsidRDefault="001F309C" w:rsidP="001F309C">
      <w:pPr>
        <w:widowControl w:val="0"/>
        <w:autoSpaceDE w:val="0"/>
        <w:autoSpaceDN w:val="0"/>
        <w:adjustRightInd w:val="0"/>
        <w:spacing w:line="200" w:lineRule="exact"/>
        <w:rPr>
          <w:rFonts w:ascii="Arial Narrow" w:hAnsi="Arial Narrow" w:cs="Arial"/>
          <w:sz w:val="20"/>
          <w:szCs w:val="20"/>
          <w:highlight w:val="yellow"/>
        </w:rPr>
      </w:pPr>
    </w:p>
    <w:p w:rsidR="001F309C" w:rsidRDefault="001F309C" w:rsidP="001F309C">
      <w:pPr>
        <w:widowControl w:val="0"/>
        <w:autoSpaceDE w:val="0"/>
        <w:autoSpaceDN w:val="0"/>
        <w:adjustRightInd w:val="0"/>
        <w:spacing w:line="200" w:lineRule="exact"/>
        <w:rPr>
          <w:rFonts w:ascii="Arial Narrow" w:hAnsi="Arial Narrow" w:cs="Arial"/>
          <w:sz w:val="20"/>
          <w:szCs w:val="20"/>
          <w:highlight w:val="yellow"/>
        </w:rPr>
      </w:pPr>
    </w:p>
    <w:p w:rsidR="001F309C" w:rsidRDefault="001F309C" w:rsidP="001F309C">
      <w:pPr>
        <w:widowControl w:val="0"/>
        <w:autoSpaceDE w:val="0"/>
        <w:autoSpaceDN w:val="0"/>
        <w:adjustRightInd w:val="0"/>
        <w:spacing w:line="200" w:lineRule="exact"/>
        <w:rPr>
          <w:rFonts w:ascii="Arial Narrow" w:hAnsi="Arial Narrow" w:cs="Arial"/>
          <w:sz w:val="20"/>
          <w:szCs w:val="20"/>
          <w:highlight w:val="yellow"/>
        </w:rPr>
      </w:pPr>
    </w:p>
    <w:p w:rsidR="001F309C" w:rsidRDefault="001F309C" w:rsidP="001F309C">
      <w:pPr>
        <w:widowControl w:val="0"/>
        <w:autoSpaceDE w:val="0"/>
        <w:autoSpaceDN w:val="0"/>
        <w:adjustRightInd w:val="0"/>
        <w:spacing w:line="200" w:lineRule="exact"/>
        <w:rPr>
          <w:rFonts w:ascii="Arial Narrow" w:hAnsi="Arial Narrow" w:cs="Arial"/>
          <w:sz w:val="20"/>
          <w:szCs w:val="20"/>
        </w:rPr>
      </w:pPr>
    </w:p>
    <w:p w:rsidR="001F309C" w:rsidRDefault="001F309C" w:rsidP="001F309C">
      <w:pPr>
        <w:widowControl w:val="0"/>
        <w:autoSpaceDE w:val="0"/>
        <w:autoSpaceDN w:val="0"/>
        <w:adjustRightInd w:val="0"/>
        <w:spacing w:line="200" w:lineRule="exact"/>
        <w:rPr>
          <w:rFonts w:ascii="Arial Narrow" w:hAnsi="Arial Narrow" w:cs="Arial"/>
          <w:sz w:val="20"/>
          <w:szCs w:val="20"/>
        </w:rPr>
      </w:pPr>
    </w:p>
    <w:p w:rsidR="001F309C" w:rsidRDefault="001F309C" w:rsidP="001F309C">
      <w:pPr>
        <w:widowControl w:val="0"/>
        <w:autoSpaceDE w:val="0"/>
        <w:autoSpaceDN w:val="0"/>
        <w:adjustRightInd w:val="0"/>
        <w:spacing w:before="8" w:line="220" w:lineRule="exact"/>
        <w:rPr>
          <w:rFonts w:ascii="Arial Narrow" w:hAnsi="Arial Narrow" w:cs="Arial"/>
          <w:sz w:val="22"/>
          <w:szCs w:val="22"/>
        </w:rPr>
      </w:pPr>
    </w:p>
    <w:p w:rsidR="001F309C" w:rsidRDefault="001F309C" w:rsidP="001F309C">
      <w:pPr>
        <w:widowControl w:val="0"/>
        <w:autoSpaceDE w:val="0"/>
        <w:autoSpaceDN w:val="0"/>
        <w:adjustRightInd w:val="0"/>
        <w:spacing w:line="690" w:lineRule="exact"/>
        <w:ind w:right="-764"/>
        <w:rPr>
          <w:rFonts w:ascii="Arial Narrow" w:hAnsi="Arial Narrow" w:cs="Arial"/>
          <w:spacing w:val="39"/>
          <w:position w:val="1"/>
          <w:sz w:val="70"/>
          <w:szCs w:val="70"/>
          <w14:shadow w14:blurRad="50800" w14:dist="38100" w14:dir="2700000" w14:sx="100000" w14:sy="100000" w14:kx="0" w14:ky="0" w14:algn="tl">
            <w14:srgbClr w14:val="000000">
              <w14:alpha w14:val="60001"/>
            </w14:srgbClr>
          </w14:shadow>
        </w:rPr>
      </w:pPr>
    </w:p>
    <w:p w:rsidR="001F309C" w:rsidRDefault="001F309C" w:rsidP="001F309C">
      <w:pPr>
        <w:widowControl w:val="0"/>
        <w:autoSpaceDE w:val="0"/>
        <w:autoSpaceDN w:val="0"/>
        <w:adjustRightInd w:val="0"/>
        <w:spacing w:line="690" w:lineRule="exact"/>
        <w:ind w:right="-764"/>
        <w:rPr>
          <w:rFonts w:ascii="Arial Narrow" w:hAnsi="Arial Narrow" w:cs="Arial"/>
          <w:spacing w:val="39"/>
          <w:position w:val="1"/>
          <w:sz w:val="70"/>
          <w:szCs w:val="70"/>
          <w14:shadow w14:blurRad="50800" w14:dist="38100" w14:dir="2700000" w14:sx="100000" w14:sy="100000" w14:kx="0" w14:ky="0" w14:algn="tl">
            <w14:srgbClr w14:val="000000">
              <w14:alpha w14:val="60001"/>
            </w14:srgbClr>
          </w14:shadow>
        </w:rPr>
      </w:pPr>
    </w:p>
    <w:p w:rsidR="001F309C" w:rsidRDefault="001F309C" w:rsidP="001F309C">
      <w:pPr>
        <w:widowControl w:val="0"/>
        <w:autoSpaceDE w:val="0"/>
        <w:autoSpaceDN w:val="0"/>
        <w:adjustRightInd w:val="0"/>
        <w:spacing w:line="690" w:lineRule="exact"/>
        <w:ind w:right="-764"/>
        <w:rPr>
          <w:rFonts w:ascii="Arial Narrow" w:hAnsi="Arial Narrow" w:cs="Arial"/>
          <w:spacing w:val="39"/>
          <w:position w:val="1"/>
          <w:sz w:val="70"/>
          <w:szCs w:val="70"/>
          <w14:shadow w14:blurRad="50800" w14:dist="38100" w14:dir="2700000" w14:sx="100000" w14:sy="100000" w14:kx="0" w14:ky="0" w14:algn="tl">
            <w14:srgbClr w14:val="000000">
              <w14:alpha w14:val="60001"/>
            </w14:srgbClr>
          </w14:shadow>
        </w:rPr>
      </w:pPr>
    </w:p>
    <w:p w:rsidR="001F309C" w:rsidRDefault="001F309C" w:rsidP="001F309C">
      <w:pPr>
        <w:jc w:val="center"/>
        <w:rPr>
          <w:rFonts w:ascii="Arial Narrow" w:hAnsi="Arial Narrow" w:cs="Arial"/>
          <w:b/>
          <w:sz w:val="36"/>
          <w:szCs w:val="36"/>
        </w:rPr>
      </w:pPr>
    </w:p>
    <w:p w:rsidR="001F309C" w:rsidRDefault="001F309C" w:rsidP="001F309C">
      <w:pPr>
        <w:jc w:val="center"/>
        <w:rPr>
          <w:rFonts w:ascii="Arial Narrow" w:hAnsi="Arial Narrow" w:cs="Arial"/>
          <w:b/>
          <w:sz w:val="36"/>
          <w:szCs w:val="36"/>
        </w:rPr>
      </w:pPr>
    </w:p>
    <w:p w:rsidR="001F309C" w:rsidRPr="00BC7A14" w:rsidRDefault="001F309C" w:rsidP="001F309C">
      <w:pPr>
        <w:jc w:val="center"/>
        <w:rPr>
          <w:rFonts w:ascii="Tw Cen MT" w:hAnsi="Tw Cen MT"/>
          <w:lang w:val="en-GB"/>
        </w:rPr>
      </w:pPr>
      <w:r>
        <w:rPr>
          <w:rFonts w:ascii="Arial Narrow" w:hAnsi="Arial Narrow" w:cs="Arial"/>
          <w:b/>
          <w:sz w:val="36"/>
          <w:szCs w:val="36"/>
        </w:rPr>
        <w:tab/>
      </w:r>
    </w:p>
    <w:p w:rsidR="001F309C" w:rsidRPr="00BC7A14" w:rsidRDefault="001F309C" w:rsidP="001F309C">
      <w:pPr>
        <w:jc w:val="center"/>
        <w:rPr>
          <w:rFonts w:ascii="Tw Cen MT" w:hAnsi="Tw Cen MT"/>
          <w:lang w:val="en-GB"/>
        </w:rPr>
      </w:pPr>
      <w:r w:rsidRPr="00BC7A14">
        <w:rPr>
          <w:rFonts w:ascii="Tw Cen MT" w:hAnsi="Tw Cen MT"/>
          <w:lang w:val="en-GB"/>
        </w:rPr>
        <w:t>Document No. 09:</w:t>
      </w:r>
    </w:p>
    <w:p w:rsidR="001F309C" w:rsidRPr="00BC7A14" w:rsidRDefault="001F309C" w:rsidP="001F309C">
      <w:pPr>
        <w:jc w:val="center"/>
        <w:rPr>
          <w:rFonts w:ascii="Tw Cen MT" w:hAnsi="Tw Cen MT"/>
          <w:lang w:val="en-GB"/>
        </w:rPr>
      </w:pPr>
    </w:p>
    <w:p w:rsidR="001F309C" w:rsidRPr="00BC7A14" w:rsidRDefault="001F309C" w:rsidP="001F309C">
      <w:pPr>
        <w:jc w:val="center"/>
        <w:rPr>
          <w:rFonts w:ascii="Tw Cen MT" w:hAnsi="Tw Cen MT"/>
          <w:lang w:val="en-GB"/>
        </w:rPr>
      </w:pPr>
      <w:r w:rsidRPr="00BC7A14">
        <w:rPr>
          <w:rFonts w:ascii="Tw Cen MT" w:hAnsi="Tw Cen MT" w:cs="Arial"/>
          <w:noProof/>
        </w:rPr>
        <mc:AlternateContent>
          <mc:Choice Requires="wps">
            <w:drawing>
              <wp:anchor distT="0" distB="0" distL="114300" distR="114300" simplePos="0" relativeHeight="251667456" behindDoc="0" locked="0" layoutInCell="1" allowOverlap="1" wp14:anchorId="61A249EA" wp14:editId="29FA6ECD">
                <wp:simplePos x="0" y="0"/>
                <wp:positionH relativeFrom="column">
                  <wp:posOffset>454660</wp:posOffset>
                </wp:positionH>
                <wp:positionV relativeFrom="paragraph">
                  <wp:posOffset>8255</wp:posOffset>
                </wp:positionV>
                <wp:extent cx="5214620" cy="495300"/>
                <wp:effectExtent l="0" t="0" r="24130" b="1905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4620" cy="495300"/>
                        </a:xfrm>
                        <a:prstGeom prst="rect">
                          <a:avLst/>
                        </a:prstGeom>
                        <a:solidFill>
                          <a:srgbClr val="D8D8D8"/>
                        </a:solidFill>
                        <a:ln w="9525">
                          <a:solidFill>
                            <a:srgbClr val="000000"/>
                          </a:solidFill>
                          <a:miter lim="800000"/>
                          <a:headEnd/>
                          <a:tailEnd/>
                        </a:ln>
                      </wps:spPr>
                      <wps:txbx>
                        <w:txbxContent>
                          <w:p w:rsidR="00242ABF" w:rsidRPr="00860FDC" w:rsidRDefault="00242ABF" w:rsidP="001F309C">
                            <w:pPr>
                              <w:jc w:val="center"/>
                              <w:rPr>
                                <w:rFonts w:ascii="Tw Cen MT" w:hAnsi="Tw Cen MT"/>
                                <w:b/>
                                <w:sz w:val="32"/>
                                <w:szCs w:val="32"/>
                                <w:lang w:val="en-US"/>
                              </w:rPr>
                            </w:pPr>
                            <w:bookmarkStart w:id="8" w:name="_Hlk66695171"/>
                            <w:bookmarkStart w:id="9" w:name="_Hlk66695172"/>
                            <w:r w:rsidRPr="00860FDC">
                              <w:rPr>
                                <w:rFonts w:ascii="Tw Cen MT" w:hAnsi="Tw Cen MT"/>
                                <w:b/>
                                <w:sz w:val="32"/>
                                <w:szCs w:val="32"/>
                                <w:lang w:val="en-US"/>
                              </w:rPr>
                              <w:t>MODEL OF CONTRACT</w:t>
                            </w:r>
                            <w:bookmarkEnd w:id="8"/>
                            <w:bookmarkEnd w:id="9"/>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A249EA" id="Zone de texte 4" o:spid="_x0000_s1045" type="#_x0000_t202" style="position:absolute;left:0;text-align:left;margin-left:35.8pt;margin-top:.65pt;width:410.6pt;height:3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vKoMwIAAF0EAAAOAAAAZHJzL2Uyb0RvYy54bWysVE2P0zAQvSPxHyzfaZKSLm3UdLW0LEJa&#10;PqSFCzfHcRILx2Nst0n59YydtlQLXBCJZI0z4+eZ92ayvh17RQ7COgm6pNkspURoDrXUbUm/fL5/&#10;saTEeaZrpkCLkh6Fo7eb58/WgynEHDpQtbAEQbQrBlPSzntTJInjneiZm4ERGp0N2J553No2qS0b&#10;EL1XyTxNb5IBbG0scOEcft1NTrqJ+E0juP/YNE54okqKufm42rhWYU02a1a0lplO8lMa7B+y6JnU&#10;eOkFasc8I3srf4PqJbfgoPEzDn0CTSO5iDVgNVn6pJrHjhkRa0FynLnQ5P4fLP9w+GSJrEuaU6JZ&#10;jxJ9RaFILYgXoxckDxQNxhUY+Wgw1o+vYUSpY7nOPAD/5oiGbcd0K+6shaETrMYUs3AyuTo64bgA&#10;Ug3voca72N5DBBob2wf+kBGC6CjV8SIP5kE4flzMs/xmji6Ovny1eJlG/RJWnE8b6/xbAT0JRkkt&#10;yh/R2eHB+ZANK84h4TIHStb3Uqm4sW21VZYcGLbKbhneWMCTMKXJUNLVYr6YCPgrRBqfP0H00mPP&#10;K9mXdHkJYkWg7Y2uY0d6JtVkY8pKn3gM1E0k+rEao2rZ6qxPBfURmbUw9TjOJBod2B+UDNjfJXXf&#10;98wKStQ7jeqssjwPAxE3+eJV4NVee6prD9McoUrqKZnMrZ+GaG+sbDu8aeoHDXeoaCMj2UH6KatT&#10;/tjDUYPTvIUhud7HqF9/hc1PAAAA//8DAFBLAwQUAAYACAAAACEAW5Jd090AAAAHAQAADwAAAGRy&#10;cy9kb3ducmV2LnhtbEyPzW7CMBCE75X6DtZW6qUqDqSlEOIghIT6c+PnAZZ4m0TE6yg2EN6+21N7&#10;3JnR7Df5cnCtulAfGs8GxqMEFHHpbcOVgcN+8zwDFSKyxdYzGbhRgGVxf5djZv2Vt3TZxUpJCYcM&#10;DdQxdpnWoazJYRj5jli8b987jHL2lbY9XqXctXqSJFPtsGH5UGNH65rK0+7sDNh1+7R5KfFjdYif&#10;X+GWDq/7960xjw/DagEq0hD/wvCLL+hQCNPRn9kG1Rp4G08lKXoKSuzZfCJLjqLPU9BFrv/zFz8A&#10;AAD//wMAUEsBAi0AFAAGAAgAAAAhALaDOJL+AAAA4QEAABMAAAAAAAAAAAAAAAAAAAAAAFtDb250&#10;ZW50X1R5cGVzXS54bWxQSwECLQAUAAYACAAAACEAOP0h/9YAAACUAQAACwAAAAAAAAAAAAAAAAAv&#10;AQAAX3JlbHMvLnJlbHNQSwECLQAUAAYACAAAACEALh7yqDMCAABdBAAADgAAAAAAAAAAAAAAAAAu&#10;AgAAZHJzL2Uyb0RvYy54bWxQSwECLQAUAAYACAAAACEAW5Jd090AAAAHAQAADwAAAAAAAAAAAAAA&#10;AACNBAAAZHJzL2Rvd25yZXYueG1sUEsFBgAAAAAEAAQA8wAAAJcFAAAAAA==&#10;" fillcolor="#d8d8d8">
                <v:textbox>
                  <w:txbxContent>
                    <w:p w:rsidR="00242ABF" w:rsidRPr="00860FDC" w:rsidRDefault="00242ABF" w:rsidP="001F309C">
                      <w:pPr>
                        <w:jc w:val="center"/>
                        <w:rPr>
                          <w:rFonts w:ascii="Tw Cen MT" w:hAnsi="Tw Cen MT"/>
                          <w:b/>
                          <w:sz w:val="32"/>
                          <w:szCs w:val="32"/>
                          <w:lang w:val="en-US"/>
                        </w:rPr>
                      </w:pPr>
                      <w:bookmarkStart w:id="10" w:name="_Hlk66695171"/>
                      <w:bookmarkStart w:id="11" w:name="_Hlk66695172"/>
                      <w:r w:rsidRPr="00860FDC">
                        <w:rPr>
                          <w:rFonts w:ascii="Tw Cen MT" w:hAnsi="Tw Cen MT"/>
                          <w:b/>
                          <w:sz w:val="32"/>
                          <w:szCs w:val="32"/>
                          <w:lang w:val="en-US"/>
                        </w:rPr>
                        <w:t>MODEL OF CONTRACT</w:t>
                      </w:r>
                      <w:bookmarkEnd w:id="10"/>
                      <w:bookmarkEnd w:id="11"/>
                    </w:p>
                  </w:txbxContent>
                </v:textbox>
              </v:shape>
            </w:pict>
          </mc:Fallback>
        </mc:AlternateContent>
      </w:r>
    </w:p>
    <w:p w:rsidR="001F309C" w:rsidRPr="00BC7A14" w:rsidRDefault="001F309C" w:rsidP="001F309C">
      <w:pPr>
        <w:jc w:val="center"/>
        <w:rPr>
          <w:rFonts w:ascii="Tw Cen MT" w:hAnsi="Tw Cen MT"/>
          <w:lang w:val="en-GB"/>
        </w:rPr>
      </w:pPr>
    </w:p>
    <w:p w:rsidR="001F309C" w:rsidRDefault="001F309C" w:rsidP="001F309C">
      <w:pPr>
        <w:tabs>
          <w:tab w:val="left" w:pos="3360"/>
        </w:tabs>
        <w:rPr>
          <w:rFonts w:ascii="Arial Narrow" w:hAnsi="Arial Narrow" w:cs="Arial"/>
          <w:b/>
          <w:sz w:val="36"/>
          <w:szCs w:val="36"/>
        </w:rPr>
      </w:pPr>
    </w:p>
    <w:p w:rsidR="001F309C" w:rsidRDefault="001F309C" w:rsidP="001F309C">
      <w:pPr>
        <w:jc w:val="center"/>
        <w:rPr>
          <w:rFonts w:ascii="Arial Narrow" w:hAnsi="Arial Narrow" w:cs="Arial"/>
          <w:b/>
          <w:sz w:val="36"/>
          <w:szCs w:val="36"/>
        </w:rPr>
      </w:pPr>
    </w:p>
    <w:p w:rsidR="001F309C" w:rsidRDefault="001F309C" w:rsidP="001F309C">
      <w:pPr>
        <w:jc w:val="center"/>
        <w:rPr>
          <w:rFonts w:ascii="Arial Narrow" w:hAnsi="Arial Narrow" w:cs="Arial"/>
          <w:b/>
          <w:sz w:val="36"/>
          <w:szCs w:val="36"/>
        </w:rPr>
      </w:pPr>
    </w:p>
    <w:p w:rsidR="001F309C" w:rsidRDefault="001F309C" w:rsidP="001F309C">
      <w:pPr>
        <w:jc w:val="center"/>
        <w:rPr>
          <w:rFonts w:ascii="Arial Narrow" w:hAnsi="Arial Narrow" w:cs="Arial"/>
          <w:b/>
          <w:sz w:val="36"/>
          <w:szCs w:val="36"/>
        </w:rPr>
      </w:pPr>
    </w:p>
    <w:p w:rsidR="001F309C" w:rsidRDefault="001F309C" w:rsidP="001F309C">
      <w:pPr>
        <w:jc w:val="center"/>
        <w:rPr>
          <w:rFonts w:ascii="Arial Narrow" w:hAnsi="Arial Narrow" w:cs="Arial"/>
          <w:b/>
          <w:sz w:val="36"/>
          <w:szCs w:val="36"/>
        </w:rPr>
      </w:pPr>
    </w:p>
    <w:p w:rsidR="001F309C" w:rsidRDefault="001F309C" w:rsidP="001F309C">
      <w:pPr>
        <w:jc w:val="center"/>
        <w:rPr>
          <w:rFonts w:ascii="Arial Narrow" w:hAnsi="Arial Narrow" w:cs="Arial"/>
          <w:b/>
          <w:sz w:val="36"/>
          <w:szCs w:val="36"/>
        </w:rPr>
      </w:pPr>
    </w:p>
    <w:p w:rsidR="001F309C" w:rsidRDefault="001F309C" w:rsidP="001F309C">
      <w:pPr>
        <w:jc w:val="center"/>
        <w:rPr>
          <w:rFonts w:ascii="Arial Narrow" w:hAnsi="Arial Narrow" w:cs="Arial"/>
          <w:b/>
          <w:sz w:val="36"/>
          <w:szCs w:val="36"/>
        </w:rPr>
      </w:pPr>
    </w:p>
    <w:p w:rsidR="001F309C" w:rsidRDefault="001F309C" w:rsidP="001F309C">
      <w:pPr>
        <w:jc w:val="center"/>
        <w:rPr>
          <w:rFonts w:ascii="Arial Narrow" w:hAnsi="Arial Narrow" w:cs="Arial"/>
          <w:b/>
          <w:sz w:val="36"/>
          <w:szCs w:val="36"/>
        </w:rPr>
      </w:pPr>
    </w:p>
    <w:p w:rsidR="001F309C" w:rsidRDefault="001F309C" w:rsidP="001F309C">
      <w:pPr>
        <w:jc w:val="center"/>
        <w:rPr>
          <w:rFonts w:ascii="Arial Narrow" w:hAnsi="Arial Narrow" w:cs="Arial"/>
          <w:b/>
          <w:sz w:val="36"/>
          <w:szCs w:val="36"/>
        </w:rPr>
      </w:pPr>
    </w:p>
    <w:p w:rsidR="001F309C" w:rsidRDefault="001F309C" w:rsidP="001F309C">
      <w:pPr>
        <w:jc w:val="center"/>
        <w:rPr>
          <w:rFonts w:ascii="Arial Narrow" w:hAnsi="Arial Narrow" w:cs="Arial"/>
          <w:b/>
          <w:sz w:val="36"/>
          <w:szCs w:val="36"/>
        </w:rPr>
      </w:pPr>
    </w:p>
    <w:p w:rsidR="001F309C" w:rsidRDefault="001F309C" w:rsidP="001F309C">
      <w:pPr>
        <w:jc w:val="center"/>
        <w:rPr>
          <w:rFonts w:ascii="Arial Narrow" w:hAnsi="Arial Narrow" w:cs="Arial"/>
          <w:b/>
          <w:sz w:val="36"/>
          <w:szCs w:val="36"/>
          <w:highlight w:val="yellow"/>
        </w:rPr>
      </w:pPr>
    </w:p>
    <w:p w:rsidR="001F309C" w:rsidRDefault="001F309C" w:rsidP="001F309C">
      <w:pPr>
        <w:jc w:val="center"/>
        <w:rPr>
          <w:rFonts w:ascii="Arial Narrow" w:hAnsi="Arial Narrow" w:cs="Arial"/>
          <w:b/>
          <w:sz w:val="36"/>
          <w:szCs w:val="36"/>
          <w:highlight w:val="yellow"/>
        </w:rPr>
      </w:pPr>
    </w:p>
    <w:p w:rsidR="001F309C" w:rsidRDefault="001F309C" w:rsidP="001F309C">
      <w:pPr>
        <w:jc w:val="center"/>
        <w:rPr>
          <w:rFonts w:ascii="Arial Narrow" w:hAnsi="Arial Narrow" w:cs="Arial"/>
          <w:b/>
          <w:sz w:val="36"/>
          <w:szCs w:val="36"/>
          <w:highlight w:val="yellow"/>
        </w:rPr>
      </w:pPr>
    </w:p>
    <w:p w:rsidR="001F309C" w:rsidRDefault="001F309C" w:rsidP="001F309C">
      <w:pPr>
        <w:jc w:val="center"/>
        <w:rPr>
          <w:rFonts w:ascii="Arial Narrow" w:hAnsi="Arial Narrow" w:cs="Arial"/>
          <w:b/>
          <w:sz w:val="36"/>
          <w:szCs w:val="36"/>
          <w:highlight w:val="yellow"/>
        </w:rPr>
      </w:pPr>
    </w:p>
    <w:p w:rsidR="001F309C" w:rsidRDefault="001F309C" w:rsidP="001F309C">
      <w:pPr>
        <w:jc w:val="center"/>
        <w:rPr>
          <w:rFonts w:ascii="Arial Narrow" w:hAnsi="Arial Narrow" w:cs="Arial"/>
          <w:b/>
          <w:sz w:val="36"/>
          <w:szCs w:val="36"/>
          <w:highlight w:val="yellow"/>
        </w:rPr>
      </w:pPr>
    </w:p>
    <w:p w:rsidR="001F309C" w:rsidRDefault="001F309C" w:rsidP="001F309C">
      <w:pPr>
        <w:rPr>
          <w:rFonts w:ascii="Arial Narrow" w:hAnsi="Arial Narrow" w:cs="Arial"/>
          <w:b/>
          <w:sz w:val="36"/>
          <w:szCs w:val="36"/>
        </w:rPr>
      </w:pPr>
    </w:p>
    <w:p w:rsidR="001F309C" w:rsidRDefault="001F309C" w:rsidP="001F309C">
      <w:pPr>
        <w:rPr>
          <w:rFonts w:ascii="Arial Narrow" w:hAnsi="Arial Narrow"/>
        </w:rPr>
      </w:pPr>
    </w:p>
    <w:p w:rsidR="001F309C" w:rsidRDefault="001F309C" w:rsidP="001F309C">
      <w:pPr>
        <w:rPr>
          <w:rFonts w:ascii="Arial Narrow" w:hAnsi="Arial Narrow"/>
        </w:rPr>
      </w:pPr>
    </w:p>
    <w:p w:rsidR="001F309C" w:rsidRDefault="001F309C" w:rsidP="001F309C">
      <w:pPr>
        <w:rPr>
          <w:rFonts w:ascii="Arial Narrow" w:hAnsi="Arial Narrow"/>
        </w:rPr>
      </w:pPr>
    </w:p>
    <w:p w:rsidR="001F309C" w:rsidRDefault="001F309C" w:rsidP="001F309C">
      <w:pPr>
        <w:rPr>
          <w:rFonts w:ascii="Arial Narrow" w:hAnsi="Arial Narrow"/>
        </w:rPr>
      </w:pPr>
    </w:p>
    <w:p w:rsidR="001F309C" w:rsidRDefault="001F309C" w:rsidP="001F309C">
      <w:pPr>
        <w:rPr>
          <w:rFonts w:ascii="Arial Narrow" w:hAnsi="Arial Narrow"/>
        </w:rPr>
      </w:pPr>
    </w:p>
    <w:p w:rsidR="001F309C" w:rsidRDefault="001F309C" w:rsidP="001F309C">
      <w:pPr>
        <w:rPr>
          <w:rFonts w:ascii="Arial Narrow" w:hAnsi="Arial Narrow"/>
        </w:rPr>
      </w:pPr>
    </w:p>
    <w:p w:rsidR="001F309C" w:rsidRDefault="001F309C" w:rsidP="001F309C">
      <w:pPr>
        <w:rPr>
          <w:rFonts w:ascii="Arial Narrow" w:hAnsi="Arial Narrow"/>
        </w:rPr>
      </w:pPr>
    </w:p>
    <w:p w:rsidR="001F309C" w:rsidRDefault="001F309C" w:rsidP="001F309C">
      <w:pPr>
        <w:rPr>
          <w:rFonts w:ascii="Arial Narrow" w:hAnsi="Arial Narrow"/>
        </w:rPr>
      </w:pPr>
    </w:p>
    <w:p w:rsidR="001F309C" w:rsidRDefault="001F309C" w:rsidP="001F309C">
      <w:pPr>
        <w:rPr>
          <w:rFonts w:ascii="Arial Narrow" w:hAnsi="Arial Narrow"/>
        </w:rPr>
      </w:pPr>
    </w:p>
    <w:p w:rsidR="001F309C" w:rsidRDefault="001F309C" w:rsidP="001F309C">
      <w:pPr>
        <w:rPr>
          <w:rFonts w:ascii="Arial Narrow" w:hAnsi="Arial Narrow"/>
        </w:rPr>
      </w:pPr>
    </w:p>
    <w:p w:rsidR="0079764E" w:rsidRDefault="0079764E" w:rsidP="001F309C">
      <w:pPr>
        <w:rPr>
          <w:rFonts w:ascii="Arial Narrow" w:hAnsi="Arial Narrow"/>
        </w:rPr>
      </w:pPr>
    </w:p>
    <w:p w:rsidR="001F309C" w:rsidRDefault="001F309C" w:rsidP="001F309C">
      <w:pPr>
        <w:widowControl w:val="0"/>
        <w:autoSpaceDE w:val="0"/>
        <w:jc w:val="center"/>
        <w:rPr>
          <w:rFonts w:ascii="Arial Narrow" w:hAnsi="Arial Narrow" w:cs="Arial"/>
          <w:b/>
          <w:bCs/>
        </w:rPr>
      </w:pPr>
    </w:p>
    <w:p w:rsidR="001F309C" w:rsidRDefault="001F309C" w:rsidP="001F309C">
      <w:pPr>
        <w:widowControl w:val="0"/>
        <w:autoSpaceDE w:val="0"/>
        <w:rPr>
          <w:rFonts w:ascii="Arial Narrow" w:hAnsi="Arial Narrow" w:cs="Arial"/>
          <w:b/>
          <w:bCs/>
        </w:rPr>
      </w:pPr>
    </w:p>
    <w:p w:rsidR="001F309C" w:rsidRDefault="001F309C" w:rsidP="001F309C">
      <w:pPr>
        <w:widowControl w:val="0"/>
        <w:autoSpaceDE w:val="0"/>
        <w:autoSpaceDN w:val="0"/>
        <w:adjustRightInd w:val="0"/>
        <w:spacing w:line="200" w:lineRule="exact"/>
        <w:rPr>
          <w:rFonts w:ascii="Arial Narrow" w:hAnsi="Arial Narrow" w:cs="Arial"/>
          <w:sz w:val="20"/>
          <w:szCs w:val="20"/>
          <w:highlight w:val="yellow"/>
        </w:rPr>
      </w:pPr>
    </w:p>
    <w:p w:rsidR="001F309C" w:rsidRPr="00BC7A14" w:rsidRDefault="001F309C" w:rsidP="001F309C">
      <w:pPr>
        <w:tabs>
          <w:tab w:val="left" w:pos="0"/>
        </w:tabs>
        <w:ind w:left="561" w:hanging="561"/>
        <w:jc w:val="both"/>
        <w:rPr>
          <w:rFonts w:ascii="Tw Cen MT" w:hAnsi="Tw Cen MT" w:cs="Arial"/>
          <w:b/>
          <w:lang w:val="en-GB"/>
        </w:rPr>
      </w:pPr>
      <w:proofErr w:type="gramStart"/>
      <w:r w:rsidRPr="00BC7A14">
        <w:rPr>
          <w:rFonts w:ascii="Tw Cen MT" w:hAnsi="Tw Cen MT" w:cs="Arial"/>
          <w:b/>
          <w:lang w:val="en-GB"/>
        </w:rPr>
        <w:lastRenderedPageBreak/>
        <w:t>Con</w:t>
      </w:r>
      <w:r>
        <w:rPr>
          <w:rFonts w:ascii="Tw Cen MT" w:hAnsi="Tw Cen MT" w:cs="Arial"/>
          <w:b/>
          <w:lang w:val="en-GB"/>
        </w:rPr>
        <w:t>tract  N</w:t>
      </w:r>
      <w:proofErr w:type="gramEnd"/>
      <w:r>
        <w:rPr>
          <w:rFonts w:ascii="Tw Cen MT" w:hAnsi="Tw Cen MT" w:cs="Arial"/>
          <w:b/>
          <w:lang w:val="en-GB"/>
        </w:rPr>
        <w:t>° ._______/ONIT/C.TIKO</w:t>
      </w:r>
      <w:r w:rsidRPr="00BC7A14">
        <w:rPr>
          <w:rFonts w:ascii="Tw Cen MT" w:hAnsi="Tw Cen MT" w:cs="Arial"/>
          <w:b/>
          <w:lang w:val="en-GB"/>
        </w:rPr>
        <w:t>/ ITB-PCCM/202</w:t>
      </w:r>
      <w:r>
        <w:rPr>
          <w:rFonts w:ascii="Tw Cen MT" w:hAnsi="Tw Cen MT" w:cs="Arial"/>
          <w:b/>
          <w:lang w:val="en-GB"/>
        </w:rPr>
        <w:t>6</w:t>
      </w:r>
      <w:r w:rsidRPr="00BC7A14">
        <w:rPr>
          <w:rFonts w:ascii="Tw Cen MT" w:hAnsi="Tw Cen MT" w:cs="Arial"/>
          <w:b/>
          <w:lang w:val="en-GB"/>
        </w:rPr>
        <w:t xml:space="preserve">   OF …./  </w:t>
      </w:r>
    </w:p>
    <w:p w:rsidR="001F309C" w:rsidRPr="00BC7A14" w:rsidRDefault="001F309C" w:rsidP="001F309C">
      <w:pPr>
        <w:jc w:val="both"/>
        <w:rPr>
          <w:rFonts w:ascii="Tw Cen MT" w:hAnsi="Tw Cen MT" w:cs="Arial"/>
          <w:b/>
          <w:lang w:val="en-GB"/>
        </w:rPr>
      </w:pPr>
      <w:r w:rsidRPr="00BC7A14">
        <w:rPr>
          <w:rFonts w:ascii="Tw Cen MT" w:hAnsi="Tw Cen MT" w:cs="Arial"/>
          <w:b/>
          <w:lang w:val="en-GB"/>
        </w:rPr>
        <w:t>AWARDED AFTER OPEN NATIONAL INVITATION TO TENDER No</w:t>
      </w:r>
      <w:bookmarkStart w:id="12" w:name="_Hlk127506977"/>
      <w:r>
        <w:rPr>
          <w:rFonts w:ascii="Tw Cen MT" w:hAnsi="Tw Cen MT" w:cs="Arial"/>
          <w:b/>
          <w:lang w:val="en-GB"/>
        </w:rPr>
        <w:t>.</w:t>
      </w:r>
      <w:r w:rsidR="00FE33F1">
        <w:rPr>
          <w:rFonts w:ascii="Tw Cen MT" w:hAnsi="Tw Cen MT" w:cs="Arial"/>
          <w:b/>
          <w:lang w:val="en-GB"/>
        </w:rPr>
        <w:t>009</w:t>
      </w:r>
      <w:r>
        <w:rPr>
          <w:rFonts w:ascii="Tw Cen MT" w:hAnsi="Tw Cen MT" w:cs="Arial"/>
          <w:b/>
          <w:lang w:val="en-GB"/>
        </w:rPr>
        <w:t>/ONIT/</w:t>
      </w:r>
      <w:r w:rsidR="00FE33F1">
        <w:rPr>
          <w:rFonts w:ascii="Tw Cen MT" w:hAnsi="Tw Cen MT" w:cs="Arial"/>
          <w:b/>
          <w:lang w:val="en-GB"/>
        </w:rPr>
        <w:t>TIKO COUNCIL</w:t>
      </w:r>
      <w:r w:rsidRPr="00BC7A14">
        <w:rPr>
          <w:rFonts w:ascii="Tw Cen MT" w:hAnsi="Tw Cen MT" w:cs="Arial"/>
          <w:b/>
          <w:lang w:val="en-GB"/>
        </w:rPr>
        <w:t xml:space="preserve">/ </w:t>
      </w:r>
      <w:r w:rsidR="00FE33F1">
        <w:rPr>
          <w:rFonts w:ascii="Tw Cen MT" w:hAnsi="Tw Cen MT" w:cs="Arial"/>
          <w:b/>
          <w:lang w:val="en-GB"/>
        </w:rPr>
        <w:t>TCTB/</w:t>
      </w:r>
      <w:r w:rsidRPr="00BC7A14">
        <w:rPr>
          <w:rFonts w:ascii="Tw Cen MT" w:hAnsi="Tw Cen MT" w:cs="Arial"/>
          <w:b/>
          <w:lang w:val="en-GB"/>
        </w:rPr>
        <w:t>202</w:t>
      </w:r>
      <w:bookmarkEnd w:id="12"/>
      <w:r>
        <w:rPr>
          <w:rFonts w:ascii="Tw Cen MT" w:hAnsi="Tw Cen MT" w:cs="Arial"/>
          <w:b/>
          <w:lang w:val="en-GB"/>
        </w:rPr>
        <w:t>6</w:t>
      </w:r>
      <w:r w:rsidRPr="00BC7A14">
        <w:rPr>
          <w:rFonts w:ascii="Tw Cen MT" w:hAnsi="Tw Cen MT" w:cs="Arial"/>
          <w:b/>
          <w:lang w:val="en-GB"/>
        </w:rPr>
        <w:t xml:space="preserve"> OF </w:t>
      </w:r>
      <w:r w:rsidR="004466D5" w:rsidRPr="004466D5">
        <w:rPr>
          <w:rFonts w:ascii="Arial Narrow" w:hAnsi="Arial Narrow" w:cs="Arial"/>
          <w:b/>
          <w:color w:val="000000" w:themeColor="text1"/>
          <w:szCs w:val="22"/>
          <w:lang w:val="en-GB"/>
        </w:rPr>
        <w:t xml:space="preserve">15/07/2026 </w:t>
      </w:r>
      <w:r w:rsidRPr="00BC7A14">
        <w:rPr>
          <w:rFonts w:ascii="Tw Cen MT" w:hAnsi="Tw Cen MT" w:cs="Arial"/>
          <w:b/>
          <w:lang w:val="en-GB"/>
        </w:rPr>
        <w:t xml:space="preserve">FOR THE CONSTRUCTION WORKS OF THE HOUSING ESTATE OF TWENTY </w:t>
      </w:r>
      <w:r>
        <w:rPr>
          <w:rFonts w:ascii="Tw Cen MT" w:hAnsi="Tw Cen MT" w:cs="Arial"/>
          <w:b/>
          <w:lang w:val="en-GB"/>
        </w:rPr>
        <w:t xml:space="preserve">(20) HOUSING UNITS, TYPE T2 AND T3 </w:t>
      </w:r>
      <w:r w:rsidRPr="00BC7A14">
        <w:rPr>
          <w:rFonts w:ascii="Tw Cen MT" w:hAnsi="Tw Cen MT" w:cs="Arial"/>
          <w:b/>
          <w:lang w:val="en-GB"/>
        </w:rPr>
        <w:t xml:space="preserve">IN </w:t>
      </w:r>
      <w:r>
        <w:rPr>
          <w:rFonts w:ascii="Tw Cen MT" w:hAnsi="Tw Cen MT" w:cs="Arial"/>
          <w:b/>
          <w:lang w:val="en-GB"/>
        </w:rPr>
        <w:t>TIKO COUNCIL</w:t>
      </w:r>
      <w:r w:rsidRPr="00BC7A14">
        <w:rPr>
          <w:rFonts w:ascii="Tw Cen MT" w:hAnsi="Tw Cen MT" w:cs="Arial"/>
          <w:b/>
          <w:lang w:val="en-GB"/>
        </w:rPr>
        <w:t xml:space="preserve">, </w:t>
      </w:r>
      <w:r>
        <w:rPr>
          <w:rFonts w:ascii="Tw Cen MT" w:hAnsi="Tw Cen MT" w:cs="Arial"/>
          <w:b/>
          <w:lang w:val="en-GB"/>
        </w:rPr>
        <w:t>FAKO</w:t>
      </w:r>
      <w:r w:rsidRPr="00BC7A14">
        <w:rPr>
          <w:rFonts w:ascii="Tw Cen MT" w:hAnsi="Tw Cen MT" w:cs="Arial"/>
          <w:b/>
          <w:lang w:val="en-GB"/>
        </w:rPr>
        <w:t xml:space="preserve"> </w:t>
      </w:r>
      <w:r w:rsidR="0044660A" w:rsidRPr="00BC7A14">
        <w:rPr>
          <w:rFonts w:ascii="Tw Cen MT" w:hAnsi="Tw Cen MT" w:cs="Arial"/>
          <w:b/>
          <w:lang w:val="en-GB"/>
        </w:rPr>
        <w:t>DIVISION,</w:t>
      </w:r>
      <w:r w:rsidRPr="00BC7A14">
        <w:rPr>
          <w:rFonts w:ascii="Tw Cen MT" w:hAnsi="Tw Cen MT" w:cs="Arial"/>
          <w:b/>
          <w:lang w:val="en-GB"/>
        </w:rPr>
        <w:t xml:space="preserve"> </w:t>
      </w:r>
      <w:r>
        <w:rPr>
          <w:rFonts w:ascii="Tw Cen MT" w:hAnsi="Tw Cen MT" w:cs="Arial"/>
          <w:b/>
          <w:lang w:val="en-GB"/>
        </w:rPr>
        <w:t>SOUTH</w:t>
      </w:r>
      <w:r w:rsidRPr="00BC7A14">
        <w:rPr>
          <w:rFonts w:ascii="Tw Cen MT" w:hAnsi="Tw Cen MT" w:cs="Arial"/>
          <w:b/>
          <w:lang w:val="en-GB"/>
        </w:rPr>
        <w:t xml:space="preserve"> WEST REGION</w:t>
      </w:r>
    </w:p>
    <w:p w:rsidR="001F309C" w:rsidRDefault="001F309C" w:rsidP="001F309C">
      <w:pPr>
        <w:tabs>
          <w:tab w:val="left" w:pos="0"/>
          <w:tab w:val="left" w:pos="180"/>
        </w:tabs>
        <w:jc w:val="both"/>
        <w:rPr>
          <w:rFonts w:ascii="Tw Cen MT" w:hAnsi="Tw Cen MT"/>
          <w:b/>
          <w:sz w:val="36"/>
          <w:szCs w:val="36"/>
          <w:lang w:val="en-US"/>
        </w:rPr>
      </w:pPr>
    </w:p>
    <w:p w:rsidR="0044660A" w:rsidRPr="00BC7A14" w:rsidRDefault="0044660A" w:rsidP="001F309C">
      <w:pPr>
        <w:tabs>
          <w:tab w:val="left" w:pos="0"/>
          <w:tab w:val="left" w:pos="180"/>
        </w:tabs>
        <w:jc w:val="both"/>
        <w:rPr>
          <w:rFonts w:ascii="Tw Cen MT" w:hAnsi="Tw Cen MT" w:cs="Arial"/>
          <w:b/>
          <w:caps/>
          <w:lang w:val="en-GB"/>
        </w:rPr>
      </w:pPr>
    </w:p>
    <w:p w:rsidR="001F309C" w:rsidRPr="00BC7A14" w:rsidRDefault="001F309C" w:rsidP="001F309C">
      <w:pPr>
        <w:tabs>
          <w:tab w:val="left" w:pos="672"/>
        </w:tabs>
        <w:jc w:val="both"/>
        <w:rPr>
          <w:rFonts w:ascii="Tw Cen MT" w:hAnsi="Tw Cen MT" w:cs="Arial"/>
          <w:b/>
          <w:lang w:val="en-GB"/>
        </w:rPr>
      </w:pPr>
      <w:r w:rsidRPr="00BC7A14">
        <w:rPr>
          <w:rFonts w:ascii="Tw Cen MT" w:hAnsi="Tw Cen MT" w:cs="Arial"/>
          <w:lang w:val="en-GB"/>
        </w:rPr>
        <w:t xml:space="preserve">  HOLDER:                   </w:t>
      </w:r>
      <w:r w:rsidRPr="00BC7A14">
        <w:rPr>
          <w:rFonts w:ascii="Tw Cen MT" w:hAnsi="Tw Cen MT" w:cs="Arial"/>
          <w:b/>
          <w:bCs/>
          <w:lang w:val="en-GB"/>
        </w:rPr>
        <w:t>…………………………</w:t>
      </w:r>
      <w:proofErr w:type="gramStart"/>
      <w:r w:rsidRPr="00BC7A14">
        <w:rPr>
          <w:rFonts w:ascii="Tw Cen MT" w:hAnsi="Tw Cen MT" w:cs="Arial"/>
          <w:b/>
          <w:bCs/>
          <w:lang w:val="en-GB"/>
        </w:rPr>
        <w:t>…..</w:t>
      </w:r>
      <w:proofErr w:type="gramEnd"/>
    </w:p>
    <w:p w:rsidR="001F309C" w:rsidRPr="00BC7A14" w:rsidRDefault="001F309C" w:rsidP="001F309C">
      <w:pPr>
        <w:tabs>
          <w:tab w:val="left" w:pos="672"/>
        </w:tabs>
        <w:jc w:val="both"/>
        <w:rPr>
          <w:rFonts w:ascii="Tw Cen MT" w:hAnsi="Tw Cen MT" w:cs="Arial"/>
          <w:b/>
          <w:lang w:val="en-GB"/>
        </w:rPr>
      </w:pPr>
      <w:r w:rsidRPr="00BC7A14">
        <w:rPr>
          <w:rFonts w:ascii="Tw Cen MT" w:hAnsi="Tw Cen MT" w:cs="Arial"/>
          <w:lang w:val="en-GB"/>
        </w:rPr>
        <w:t>BP</w:t>
      </w:r>
      <w:r w:rsidRPr="00BC7A14">
        <w:rPr>
          <w:rFonts w:ascii="Tw Cen MT" w:hAnsi="Tw Cen MT" w:cs="Arial"/>
          <w:b/>
          <w:lang w:val="en-GB"/>
        </w:rPr>
        <w:t xml:space="preserve"> ………………………   </w:t>
      </w:r>
      <w:r w:rsidRPr="00BC7A14">
        <w:rPr>
          <w:rFonts w:ascii="Tw Cen MT" w:hAnsi="Tw Cen MT" w:cs="Arial"/>
          <w:lang w:val="en-GB"/>
        </w:rPr>
        <w:t>TEL.</w:t>
      </w:r>
      <w:r w:rsidRPr="00BC7A14">
        <w:rPr>
          <w:rFonts w:ascii="Tw Cen MT" w:hAnsi="Tw Cen MT" w:cs="Arial"/>
          <w:b/>
          <w:lang w:val="en-GB"/>
        </w:rPr>
        <w:t xml:space="preserve"> ……………………</w:t>
      </w:r>
    </w:p>
    <w:p w:rsidR="001F309C" w:rsidRPr="00BC7A14" w:rsidRDefault="001F309C" w:rsidP="001F309C">
      <w:pPr>
        <w:tabs>
          <w:tab w:val="left" w:pos="672"/>
        </w:tabs>
        <w:jc w:val="both"/>
        <w:rPr>
          <w:rFonts w:ascii="Tw Cen MT" w:hAnsi="Tw Cen MT" w:cs="Arial"/>
          <w:b/>
          <w:lang w:val="en-GB"/>
        </w:rPr>
      </w:pPr>
      <w:r w:rsidRPr="00BC7A14">
        <w:rPr>
          <w:rFonts w:ascii="Tw Cen MT" w:hAnsi="Tw Cen MT" w:cs="Arial"/>
          <w:lang w:val="en-GB"/>
        </w:rPr>
        <w:t>N°R.C.</w:t>
      </w:r>
      <w:r w:rsidRPr="00BC7A14">
        <w:rPr>
          <w:rFonts w:ascii="Tw Cen MT" w:hAnsi="Tw Cen MT" w:cs="Arial"/>
          <w:b/>
          <w:lang w:val="en-GB"/>
        </w:rPr>
        <w:t xml:space="preserve"> …………………………</w:t>
      </w:r>
      <w:proofErr w:type="gramStart"/>
      <w:r w:rsidRPr="00BC7A14">
        <w:rPr>
          <w:rFonts w:ascii="Tw Cen MT" w:hAnsi="Tw Cen MT" w:cs="Arial"/>
          <w:b/>
          <w:lang w:val="en-GB"/>
        </w:rPr>
        <w:t>…..</w:t>
      </w:r>
      <w:proofErr w:type="gramEnd"/>
      <w:r w:rsidRPr="00BC7A14">
        <w:rPr>
          <w:rFonts w:ascii="Tw Cen MT" w:hAnsi="Tw Cen MT" w:cs="Arial"/>
          <w:b/>
          <w:lang w:val="en-GB"/>
        </w:rPr>
        <w:t xml:space="preserve">  </w:t>
      </w:r>
    </w:p>
    <w:p w:rsidR="001F309C" w:rsidRPr="00BC7A14" w:rsidRDefault="001F309C" w:rsidP="001F309C">
      <w:pPr>
        <w:tabs>
          <w:tab w:val="left" w:pos="672"/>
        </w:tabs>
        <w:jc w:val="both"/>
        <w:rPr>
          <w:rFonts w:ascii="Tw Cen MT" w:hAnsi="Tw Cen MT" w:cs="Arial"/>
          <w:b/>
          <w:lang w:val="en-GB"/>
        </w:rPr>
      </w:pPr>
      <w:r w:rsidRPr="00BC7A14">
        <w:rPr>
          <w:rFonts w:ascii="Tw Cen MT" w:hAnsi="Tw Cen MT" w:cs="Arial"/>
          <w:lang w:val="en-GB"/>
        </w:rPr>
        <w:t>N° TAXPAYER.</w:t>
      </w:r>
      <w:r w:rsidRPr="00BC7A14">
        <w:rPr>
          <w:rFonts w:ascii="Tw Cen MT" w:hAnsi="Tw Cen MT" w:cs="Arial"/>
          <w:b/>
          <w:lang w:val="en-GB"/>
        </w:rPr>
        <w:t xml:space="preserve">  …………………………….</w:t>
      </w:r>
    </w:p>
    <w:p w:rsidR="001F309C" w:rsidRPr="00BC7A14" w:rsidRDefault="001F309C" w:rsidP="001F309C">
      <w:pPr>
        <w:tabs>
          <w:tab w:val="left" w:pos="672"/>
        </w:tabs>
        <w:jc w:val="both"/>
        <w:rPr>
          <w:rFonts w:ascii="Tw Cen MT" w:hAnsi="Tw Cen MT" w:cs="Arial"/>
          <w:lang w:val="en-GB"/>
        </w:rPr>
      </w:pPr>
      <w:r w:rsidRPr="00BC7A14">
        <w:rPr>
          <w:rFonts w:ascii="Tw Cen MT" w:hAnsi="Tw Cen MT" w:cs="Arial"/>
          <w:lang w:val="en-GB"/>
        </w:rPr>
        <w:t>Account N°</w:t>
      </w:r>
      <w:r w:rsidRPr="00BC7A14">
        <w:rPr>
          <w:rFonts w:ascii="Tw Cen MT" w:hAnsi="Tw Cen MT" w:cs="Arial"/>
          <w:b/>
          <w:lang w:val="en-GB"/>
        </w:rPr>
        <w:t xml:space="preserve">. ………………………… </w:t>
      </w:r>
      <w:proofErr w:type="gramStart"/>
      <w:r w:rsidRPr="00BC7A14">
        <w:rPr>
          <w:rFonts w:ascii="Tw Cen MT" w:hAnsi="Tw Cen MT" w:cs="Arial"/>
          <w:lang w:val="en-GB"/>
        </w:rPr>
        <w:t>at</w:t>
      </w:r>
      <w:r w:rsidRPr="00BC7A14">
        <w:rPr>
          <w:rFonts w:ascii="Tw Cen MT" w:hAnsi="Tw Cen MT" w:cs="Arial"/>
          <w:b/>
          <w:lang w:val="en-GB"/>
        </w:rPr>
        <w:t xml:space="preserve">  …</w:t>
      </w:r>
      <w:proofErr w:type="gramEnd"/>
      <w:r w:rsidRPr="00BC7A14">
        <w:rPr>
          <w:rFonts w:ascii="Tw Cen MT" w:hAnsi="Tw Cen MT" w:cs="Arial"/>
          <w:b/>
          <w:lang w:val="en-GB"/>
        </w:rPr>
        <w:t>………………..</w:t>
      </w:r>
    </w:p>
    <w:p w:rsidR="001F309C" w:rsidRPr="00BC7A14" w:rsidRDefault="001F309C" w:rsidP="001F309C">
      <w:pPr>
        <w:tabs>
          <w:tab w:val="left" w:pos="672"/>
        </w:tabs>
        <w:jc w:val="both"/>
        <w:rPr>
          <w:rFonts w:ascii="Tw Cen MT" w:hAnsi="Tw Cen MT" w:cs="Arial"/>
          <w:b/>
          <w:lang w:val="en-GB"/>
        </w:rPr>
      </w:pPr>
      <w:r w:rsidRPr="00BC7A14">
        <w:rPr>
          <w:rFonts w:ascii="Tw Cen MT" w:hAnsi="Tw Cen MT" w:cs="Arial"/>
          <w:lang w:val="en-GB"/>
        </w:rPr>
        <w:t xml:space="preserve">                                   Agency of</w:t>
      </w:r>
      <w:r w:rsidRPr="00BC7A14">
        <w:rPr>
          <w:rFonts w:ascii="Tw Cen MT" w:hAnsi="Tw Cen MT" w:cs="Arial"/>
          <w:b/>
          <w:lang w:val="en-GB"/>
        </w:rPr>
        <w:t xml:space="preserve"> ……………………</w:t>
      </w:r>
      <w:proofErr w:type="gramStart"/>
      <w:r w:rsidRPr="00BC7A14">
        <w:rPr>
          <w:rFonts w:ascii="Tw Cen MT" w:hAnsi="Tw Cen MT" w:cs="Arial"/>
          <w:b/>
          <w:lang w:val="en-GB"/>
        </w:rPr>
        <w:t>…..</w:t>
      </w:r>
      <w:proofErr w:type="gramEnd"/>
    </w:p>
    <w:p w:rsidR="001F309C" w:rsidRPr="00BC7A14" w:rsidRDefault="001F309C" w:rsidP="001F309C">
      <w:pPr>
        <w:tabs>
          <w:tab w:val="left" w:pos="672"/>
        </w:tabs>
        <w:jc w:val="both"/>
        <w:rPr>
          <w:rFonts w:ascii="Tw Cen MT" w:hAnsi="Tw Cen MT" w:cs="Arial"/>
          <w:lang w:val="en-GB"/>
        </w:rPr>
      </w:pPr>
    </w:p>
    <w:p w:rsidR="001F309C" w:rsidRPr="00BC7A14" w:rsidRDefault="001F309C" w:rsidP="001F309C">
      <w:pPr>
        <w:jc w:val="both"/>
        <w:rPr>
          <w:rFonts w:ascii="Tw Cen MT" w:hAnsi="Tw Cen MT" w:cs="Arial"/>
          <w:lang w:val="en-GB"/>
        </w:rPr>
      </w:pPr>
      <w:r w:rsidRPr="00BC7A14">
        <w:rPr>
          <w:rFonts w:ascii="Tw Cen MT" w:hAnsi="Tw Cen MT" w:cs="Arial"/>
          <w:lang w:val="en-GB"/>
        </w:rPr>
        <w:t>SUBJECT</w:t>
      </w:r>
      <w:r w:rsidRPr="00BC7A14">
        <w:rPr>
          <w:rFonts w:ascii="Tw Cen MT" w:hAnsi="Tw Cen MT" w:cs="Arial"/>
          <w:b/>
          <w:lang w:val="en-GB"/>
        </w:rPr>
        <w:t xml:space="preserve">:                               </w:t>
      </w:r>
      <w:r w:rsidRPr="00BC7A14">
        <w:rPr>
          <w:rFonts w:ascii="Tw Cen MT" w:hAnsi="Tw Cen MT" w:cs="Arial"/>
          <w:lang w:val="en-GB"/>
        </w:rPr>
        <w:t xml:space="preserve">CONSTRUCTION WORKS OF THE HOUSING ESTATE OF TWENTY     </w:t>
      </w:r>
    </w:p>
    <w:p w:rsidR="001F309C" w:rsidRPr="00BC7A14" w:rsidRDefault="001F309C" w:rsidP="001F309C">
      <w:pPr>
        <w:jc w:val="both"/>
        <w:rPr>
          <w:rFonts w:ascii="Tw Cen MT" w:hAnsi="Tw Cen MT" w:cs="Arial"/>
          <w:b/>
          <w:lang w:val="en-GB"/>
        </w:rPr>
      </w:pPr>
      <w:r w:rsidRPr="00BC7A14">
        <w:rPr>
          <w:rFonts w:ascii="Tw Cen MT" w:hAnsi="Tw Cen MT" w:cs="Arial"/>
          <w:lang w:val="en-GB"/>
        </w:rPr>
        <w:t xml:space="preserve">              </w:t>
      </w:r>
      <w:r>
        <w:rPr>
          <w:rFonts w:ascii="Tw Cen MT" w:hAnsi="Tw Cen MT" w:cs="Arial"/>
          <w:lang w:val="en-GB"/>
        </w:rPr>
        <w:t xml:space="preserve">                             (20</w:t>
      </w:r>
      <w:r w:rsidRPr="00BC7A14">
        <w:rPr>
          <w:rFonts w:ascii="Tw Cen MT" w:hAnsi="Tw Cen MT" w:cs="Arial"/>
          <w:lang w:val="en-GB"/>
        </w:rPr>
        <w:t>) HOUSING UNITS, TYPE T</w:t>
      </w:r>
      <w:r>
        <w:rPr>
          <w:rFonts w:ascii="Tw Cen MT" w:hAnsi="Tw Cen MT" w:cs="Arial"/>
          <w:lang w:val="en-GB"/>
        </w:rPr>
        <w:t>2 AND T3</w:t>
      </w:r>
      <w:r w:rsidRPr="00BC7A14">
        <w:rPr>
          <w:rFonts w:ascii="Tw Cen MT" w:hAnsi="Tw Cen MT" w:cs="Arial"/>
          <w:lang w:val="en-GB"/>
        </w:rPr>
        <w:t xml:space="preserve"> IN </w:t>
      </w:r>
      <w:r>
        <w:rPr>
          <w:rFonts w:ascii="Tw Cen MT" w:hAnsi="Tw Cen MT" w:cs="Arial"/>
          <w:lang w:val="en-GB"/>
        </w:rPr>
        <w:t>TIKO COUNCIL</w:t>
      </w:r>
    </w:p>
    <w:p w:rsidR="001F309C" w:rsidRPr="00BC7A14" w:rsidRDefault="001F309C" w:rsidP="001F309C">
      <w:pPr>
        <w:tabs>
          <w:tab w:val="left" w:pos="672"/>
        </w:tabs>
        <w:jc w:val="both"/>
        <w:rPr>
          <w:rFonts w:ascii="Tw Cen MT" w:hAnsi="Tw Cen MT" w:cs="Arial"/>
          <w:lang w:val="en-GB"/>
        </w:rPr>
      </w:pPr>
      <w:r w:rsidRPr="00BC7A14">
        <w:rPr>
          <w:rFonts w:ascii="Tw Cen MT" w:hAnsi="Tw Cen MT" w:cs="Arial"/>
          <w:lang w:val="en-GB"/>
        </w:rPr>
        <w:t xml:space="preserve">PLACE:                                  </w:t>
      </w:r>
      <w:r>
        <w:rPr>
          <w:rFonts w:ascii="Tw Cen MT" w:hAnsi="Tw Cen MT" w:cs="Arial"/>
          <w:b/>
          <w:lang w:val="en-GB"/>
        </w:rPr>
        <w:t>TIKO COUNCIL</w:t>
      </w:r>
    </w:p>
    <w:p w:rsidR="001F309C" w:rsidRPr="00BC7A14" w:rsidRDefault="001F309C" w:rsidP="001F309C">
      <w:pPr>
        <w:tabs>
          <w:tab w:val="left" w:pos="672"/>
        </w:tabs>
        <w:jc w:val="both"/>
        <w:rPr>
          <w:rFonts w:ascii="Tw Cen MT" w:hAnsi="Tw Cen MT" w:cs="Arial"/>
          <w:lang w:val="en-GB"/>
        </w:rPr>
      </w:pPr>
    </w:p>
    <w:p w:rsidR="001F309C" w:rsidRPr="00BC7A14" w:rsidRDefault="001F309C" w:rsidP="001F309C">
      <w:pPr>
        <w:tabs>
          <w:tab w:val="left" w:pos="672"/>
        </w:tabs>
        <w:jc w:val="both"/>
        <w:rPr>
          <w:rFonts w:ascii="Tw Cen MT" w:hAnsi="Tw Cen MT" w:cs="Arial"/>
          <w:lang w:val="en-GB"/>
        </w:rPr>
      </w:pPr>
      <w:r w:rsidRPr="00BC7A14">
        <w:rPr>
          <w:rFonts w:ascii="Tw Cen MT" w:hAnsi="Tw Cen MT" w:cs="Arial"/>
          <w:lang w:val="en-GB"/>
        </w:rPr>
        <w:t xml:space="preserve">DURATION:                           Eleven (11) months </w:t>
      </w:r>
    </w:p>
    <w:p w:rsidR="001F309C" w:rsidRPr="00BC7A14" w:rsidRDefault="001F309C" w:rsidP="001F309C">
      <w:pPr>
        <w:tabs>
          <w:tab w:val="left" w:pos="672"/>
        </w:tabs>
        <w:jc w:val="both"/>
        <w:rPr>
          <w:rFonts w:ascii="Tw Cen MT" w:hAnsi="Tw Cen MT" w:cs="Arial"/>
          <w:lang w:val="en-GB"/>
        </w:rPr>
      </w:pPr>
    </w:p>
    <w:p w:rsidR="001F309C" w:rsidRPr="00BC7A14" w:rsidRDefault="001F309C" w:rsidP="001F309C">
      <w:pPr>
        <w:tabs>
          <w:tab w:val="left" w:pos="672"/>
        </w:tabs>
        <w:jc w:val="both"/>
        <w:rPr>
          <w:rFonts w:ascii="Tw Cen MT" w:hAnsi="Tw Cen MT" w:cs="Arial"/>
          <w:b/>
          <w:lang w:val="en-GB"/>
        </w:rPr>
      </w:pPr>
      <w:r w:rsidRPr="00BC7A14">
        <w:rPr>
          <w:rFonts w:ascii="Tw Cen MT" w:hAnsi="Tw Cen MT" w:cs="Arial"/>
          <w:lang w:val="en-GB"/>
        </w:rPr>
        <w:t xml:space="preserve">AMOUNT:                              </w:t>
      </w:r>
      <w:r w:rsidRPr="00BC7A14">
        <w:rPr>
          <w:rFonts w:ascii="Tw Cen MT" w:hAnsi="Tw Cen MT" w:cs="Arial"/>
          <w:b/>
          <w:lang w:val="en-GB"/>
        </w:rPr>
        <w:t xml:space="preserve">…………………………… </w:t>
      </w:r>
      <w:proofErr w:type="gramStart"/>
      <w:r w:rsidRPr="00BC7A14">
        <w:rPr>
          <w:rFonts w:ascii="Tw Cen MT" w:hAnsi="Tw Cen MT" w:cs="Arial"/>
          <w:b/>
          <w:lang w:val="en-GB"/>
        </w:rPr>
        <w:t>FCFA  TTC</w:t>
      </w:r>
      <w:proofErr w:type="gramEnd"/>
    </w:p>
    <w:p w:rsidR="001F309C" w:rsidRPr="00BC7A14" w:rsidRDefault="001F309C" w:rsidP="001F309C">
      <w:pPr>
        <w:tabs>
          <w:tab w:val="left" w:pos="672"/>
        </w:tabs>
        <w:jc w:val="both"/>
        <w:rPr>
          <w:rFonts w:ascii="Tw Cen MT" w:hAnsi="Tw Cen MT" w:cs="Arial"/>
          <w:b/>
          <w:lang w:val="en-GB"/>
        </w:rPr>
      </w:pP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2835"/>
      </w:tblGrid>
      <w:tr w:rsidR="001F309C" w:rsidRPr="00BC7A14" w:rsidTr="009532BA">
        <w:tc>
          <w:tcPr>
            <w:tcW w:w="2278" w:type="dxa"/>
          </w:tcPr>
          <w:p w:rsidR="001F309C" w:rsidRPr="00BC7A14" w:rsidRDefault="001F309C" w:rsidP="009532BA">
            <w:pPr>
              <w:jc w:val="both"/>
              <w:rPr>
                <w:rFonts w:ascii="Tw Cen MT" w:hAnsi="Tw Cen MT" w:cs="Tahoma"/>
                <w:lang w:val="en-GB" w:eastAsia="en-US"/>
              </w:rPr>
            </w:pPr>
            <w:r w:rsidRPr="00BC7A14">
              <w:rPr>
                <w:rFonts w:ascii="Tw Cen MT" w:hAnsi="Tw Cen MT" w:cs="Tahoma"/>
                <w:sz w:val="22"/>
                <w:szCs w:val="22"/>
                <w:lang w:val="en-GB" w:eastAsia="en-US"/>
              </w:rPr>
              <w:t>IAT</w:t>
            </w:r>
          </w:p>
        </w:tc>
        <w:tc>
          <w:tcPr>
            <w:tcW w:w="2835" w:type="dxa"/>
          </w:tcPr>
          <w:p w:rsidR="001F309C" w:rsidRPr="00BC7A14" w:rsidRDefault="001F309C" w:rsidP="009532BA">
            <w:pPr>
              <w:jc w:val="both"/>
              <w:rPr>
                <w:rFonts w:ascii="Tw Cen MT" w:hAnsi="Tw Cen MT" w:cs="Tahoma"/>
                <w:lang w:val="en-GB" w:eastAsia="en-US"/>
              </w:rPr>
            </w:pPr>
          </w:p>
        </w:tc>
      </w:tr>
      <w:tr w:rsidR="001F309C" w:rsidRPr="00BC7A14" w:rsidTr="009532BA">
        <w:tc>
          <w:tcPr>
            <w:tcW w:w="2278" w:type="dxa"/>
          </w:tcPr>
          <w:p w:rsidR="001F309C" w:rsidRPr="00BC7A14" w:rsidRDefault="001F309C" w:rsidP="009532BA">
            <w:pPr>
              <w:jc w:val="both"/>
              <w:rPr>
                <w:rFonts w:ascii="Tw Cen MT" w:hAnsi="Tw Cen MT" w:cs="Tahoma"/>
                <w:lang w:val="en-GB" w:eastAsia="en-US"/>
              </w:rPr>
            </w:pPr>
            <w:r w:rsidRPr="00BC7A14">
              <w:rPr>
                <w:rFonts w:ascii="Tw Cen MT" w:hAnsi="Tw Cen MT" w:cs="Tahoma"/>
                <w:sz w:val="22"/>
                <w:szCs w:val="22"/>
                <w:lang w:val="en-GB" w:eastAsia="en-US"/>
              </w:rPr>
              <w:t>EVAT</w:t>
            </w:r>
          </w:p>
        </w:tc>
        <w:tc>
          <w:tcPr>
            <w:tcW w:w="2835" w:type="dxa"/>
          </w:tcPr>
          <w:p w:rsidR="001F309C" w:rsidRPr="00BC7A14" w:rsidRDefault="001F309C" w:rsidP="009532BA">
            <w:pPr>
              <w:jc w:val="both"/>
              <w:rPr>
                <w:rFonts w:ascii="Tw Cen MT" w:hAnsi="Tw Cen MT" w:cs="Tahoma"/>
                <w:lang w:val="en-GB" w:eastAsia="en-US"/>
              </w:rPr>
            </w:pPr>
          </w:p>
        </w:tc>
      </w:tr>
      <w:tr w:rsidR="001F309C" w:rsidRPr="00BC7A14" w:rsidTr="009532BA">
        <w:tc>
          <w:tcPr>
            <w:tcW w:w="2278" w:type="dxa"/>
          </w:tcPr>
          <w:p w:rsidR="001F309C" w:rsidRPr="00BC7A14" w:rsidRDefault="001F309C" w:rsidP="009532BA">
            <w:pPr>
              <w:jc w:val="both"/>
              <w:rPr>
                <w:rFonts w:ascii="Tw Cen MT" w:hAnsi="Tw Cen MT" w:cs="Tahoma"/>
                <w:lang w:val="en-GB" w:eastAsia="en-US"/>
              </w:rPr>
            </w:pPr>
            <w:r w:rsidRPr="00BC7A14">
              <w:rPr>
                <w:rFonts w:ascii="Tw Cen MT" w:hAnsi="Tw Cen MT" w:cs="Tahoma"/>
                <w:sz w:val="22"/>
                <w:szCs w:val="22"/>
                <w:lang w:val="en-GB" w:eastAsia="en-US"/>
              </w:rPr>
              <w:t>VAT (19.25%)</w:t>
            </w:r>
          </w:p>
        </w:tc>
        <w:tc>
          <w:tcPr>
            <w:tcW w:w="2835" w:type="dxa"/>
          </w:tcPr>
          <w:p w:rsidR="001F309C" w:rsidRPr="00BC7A14" w:rsidRDefault="001F309C" w:rsidP="009532BA">
            <w:pPr>
              <w:jc w:val="both"/>
              <w:rPr>
                <w:rFonts w:ascii="Tw Cen MT" w:hAnsi="Tw Cen MT" w:cs="Tahoma"/>
                <w:lang w:val="en-GB" w:eastAsia="en-US"/>
              </w:rPr>
            </w:pPr>
          </w:p>
        </w:tc>
      </w:tr>
      <w:tr w:rsidR="001F309C" w:rsidRPr="00BC7A14" w:rsidTr="009532BA">
        <w:tc>
          <w:tcPr>
            <w:tcW w:w="2278" w:type="dxa"/>
          </w:tcPr>
          <w:p w:rsidR="001F309C" w:rsidRPr="00BC7A14" w:rsidRDefault="001F309C" w:rsidP="009532BA">
            <w:pPr>
              <w:jc w:val="both"/>
              <w:rPr>
                <w:rFonts w:ascii="Tw Cen MT" w:hAnsi="Tw Cen MT" w:cs="Tahoma"/>
                <w:lang w:val="en-GB" w:eastAsia="en-US"/>
              </w:rPr>
            </w:pPr>
            <w:r w:rsidRPr="00BC7A14">
              <w:rPr>
                <w:rFonts w:ascii="Tw Cen MT" w:hAnsi="Tw Cen MT" w:cs="Tahoma"/>
                <w:sz w:val="22"/>
                <w:szCs w:val="22"/>
                <w:lang w:val="en-GB" w:eastAsia="en-US"/>
              </w:rPr>
              <w:t>IR (2.2 %)</w:t>
            </w:r>
          </w:p>
        </w:tc>
        <w:tc>
          <w:tcPr>
            <w:tcW w:w="2835" w:type="dxa"/>
          </w:tcPr>
          <w:p w:rsidR="001F309C" w:rsidRPr="00BC7A14" w:rsidRDefault="001F309C" w:rsidP="009532BA">
            <w:pPr>
              <w:jc w:val="both"/>
              <w:rPr>
                <w:rFonts w:ascii="Tw Cen MT" w:hAnsi="Tw Cen MT" w:cs="Tahoma"/>
                <w:lang w:val="en-GB" w:eastAsia="en-US"/>
              </w:rPr>
            </w:pPr>
          </w:p>
        </w:tc>
      </w:tr>
      <w:tr w:rsidR="001F309C" w:rsidRPr="00BC7A14" w:rsidTr="009532BA">
        <w:tc>
          <w:tcPr>
            <w:tcW w:w="2278" w:type="dxa"/>
          </w:tcPr>
          <w:p w:rsidR="001F309C" w:rsidRPr="00BC7A14" w:rsidRDefault="001F309C" w:rsidP="009532BA">
            <w:pPr>
              <w:jc w:val="both"/>
              <w:rPr>
                <w:rFonts w:ascii="Tw Cen MT" w:hAnsi="Tw Cen MT" w:cs="Tahoma"/>
                <w:lang w:val="en-GB" w:eastAsia="en-US"/>
              </w:rPr>
            </w:pPr>
            <w:r w:rsidRPr="00BC7A14">
              <w:rPr>
                <w:rFonts w:ascii="Tw Cen MT" w:hAnsi="Tw Cen MT" w:cs="Tahoma"/>
                <w:sz w:val="22"/>
                <w:szCs w:val="22"/>
                <w:lang w:val="en-GB" w:eastAsia="en-US"/>
              </w:rPr>
              <w:t>Net to be paid</w:t>
            </w:r>
          </w:p>
        </w:tc>
        <w:tc>
          <w:tcPr>
            <w:tcW w:w="2835" w:type="dxa"/>
          </w:tcPr>
          <w:p w:rsidR="001F309C" w:rsidRPr="00BC7A14" w:rsidRDefault="001F309C" w:rsidP="009532BA">
            <w:pPr>
              <w:jc w:val="both"/>
              <w:rPr>
                <w:rFonts w:ascii="Tw Cen MT" w:hAnsi="Tw Cen MT" w:cs="Tahoma"/>
                <w:lang w:val="en-GB" w:eastAsia="en-US"/>
              </w:rPr>
            </w:pPr>
          </w:p>
        </w:tc>
      </w:tr>
    </w:tbl>
    <w:p w:rsidR="001F309C" w:rsidRPr="00BC7A14" w:rsidRDefault="001F309C" w:rsidP="001F309C">
      <w:pPr>
        <w:tabs>
          <w:tab w:val="left" w:pos="672"/>
        </w:tabs>
        <w:jc w:val="both"/>
        <w:rPr>
          <w:rFonts w:ascii="Tw Cen MT" w:hAnsi="Tw Cen MT" w:cs="Arial"/>
          <w:lang w:val="en-GB"/>
        </w:rPr>
      </w:pPr>
    </w:p>
    <w:p w:rsidR="001F309C" w:rsidRPr="00BC7A14" w:rsidRDefault="001F309C" w:rsidP="001F309C">
      <w:pPr>
        <w:tabs>
          <w:tab w:val="left" w:pos="672"/>
        </w:tabs>
        <w:jc w:val="both"/>
        <w:rPr>
          <w:rFonts w:ascii="Tw Cen MT" w:hAnsi="Tw Cen MT" w:cs="Arial"/>
          <w:lang w:val="en-GB"/>
        </w:rPr>
      </w:pPr>
    </w:p>
    <w:p w:rsidR="001F309C" w:rsidRPr="00BC7A14" w:rsidRDefault="001F309C" w:rsidP="001F309C">
      <w:pPr>
        <w:tabs>
          <w:tab w:val="left" w:pos="672"/>
        </w:tabs>
        <w:jc w:val="both"/>
        <w:rPr>
          <w:rFonts w:ascii="Tw Cen MT" w:hAnsi="Tw Cen MT" w:cs="Arial"/>
          <w:b/>
          <w:lang w:val="en-GB"/>
        </w:rPr>
      </w:pPr>
      <w:r w:rsidRPr="00BC7A14">
        <w:rPr>
          <w:rFonts w:ascii="Tw Cen MT" w:hAnsi="Tw Cen MT" w:cs="Arial"/>
          <w:lang w:val="en-GB"/>
        </w:rPr>
        <w:t xml:space="preserve">FINANCING:                          </w:t>
      </w:r>
      <w:r w:rsidRPr="00BC7A14">
        <w:rPr>
          <w:rFonts w:ascii="Tw Cen MT" w:hAnsi="Tw Cen MT" w:cs="Arial"/>
          <w:b/>
          <w:lang w:val="en-GB"/>
        </w:rPr>
        <w:t xml:space="preserve">Budget of the Municipal Housing Construction Program (PCCM), </w:t>
      </w:r>
    </w:p>
    <w:p w:rsidR="001F309C" w:rsidRPr="00BC7A14" w:rsidRDefault="001F309C" w:rsidP="001F309C">
      <w:pPr>
        <w:tabs>
          <w:tab w:val="left" w:pos="672"/>
        </w:tabs>
        <w:jc w:val="both"/>
        <w:rPr>
          <w:rFonts w:ascii="Tw Cen MT" w:hAnsi="Tw Cen MT" w:cs="Arial"/>
          <w:b/>
          <w:lang w:val="en-GB"/>
        </w:rPr>
      </w:pPr>
      <w:r w:rsidRPr="00BC7A14">
        <w:rPr>
          <w:rFonts w:ascii="Tw Cen MT" w:hAnsi="Tw Cen MT" w:cs="Arial"/>
          <w:b/>
          <w:lang w:val="en-GB"/>
        </w:rPr>
        <w:t xml:space="preserve">                                              202</w:t>
      </w:r>
      <w:r>
        <w:rPr>
          <w:rFonts w:ascii="Tw Cen MT" w:hAnsi="Tw Cen MT" w:cs="Arial"/>
          <w:b/>
          <w:lang w:val="en-GB"/>
        </w:rPr>
        <w:t>6</w:t>
      </w:r>
      <w:r w:rsidRPr="00BC7A14">
        <w:rPr>
          <w:rFonts w:ascii="Tw Cen MT" w:hAnsi="Tw Cen MT" w:cs="Arial"/>
          <w:b/>
          <w:lang w:val="en-GB"/>
        </w:rPr>
        <w:t xml:space="preserve"> Financial Year and subsequent financial year </w:t>
      </w:r>
    </w:p>
    <w:p w:rsidR="001F309C" w:rsidRPr="00BC7A14" w:rsidRDefault="001F309C" w:rsidP="001F309C">
      <w:pPr>
        <w:tabs>
          <w:tab w:val="left" w:pos="672"/>
        </w:tabs>
        <w:jc w:val="both"/>
        <w:rPr>
          <w:rFonts w:ascii="Tw Cen MT" w:hAnsi="Tw Cen MT" w:cs="Arial"/>
          <w:lang w:val="en-GB"/>
        </w:rPr>
      </w:pPr>
    </w:p>
    <w:p w:rsidR="001F309C" w:rsidRPr="00BC7A14" w:rsidRDefault="001F309C" w:rsidP="001F309C">
      <w:pPr>
        <w:tabs>
          <w:tab w:val="left" w:pos="672"/>
        </w:tabs>
        <w:jc w:val="both"/>
        <w:rPr>
          <w:rFonts w:ascii="Tw Cen MT" w:hAnsi="Tw Cen MT" w:cs="Arial"/>
          <w:lang w:val="en-GB"/>
        </w:rPr>
      </w:pPr>
      <w:r w:rsidRPr="00BC7A14">
        <w:rPr>
          <w:rFonts w:ascii="Tw Cen MT" w:hAnsi="Tw Cen MT" w:cs="Arial"/>
          <w:lang w:val="en-GB"/>
        </w:rPr>
        <w:t>SUBSCRIBED on.….………………………………</w:t>
      </w:r>
    </w:p>
    <w:p w:rsidR="001F309C" w:rsidRPr="00BC7A14" w:rsidRDefault="001F309C" w:rsidP="001F309C">
      <w:pPr>
        <w:tabs>
          <w:tab w:val="left" w:pos="672"/>
        </w:tabs>
        <w:jc w:val="both"/>
        <w:rPr>
          <w:rFonts w:ascii="Tw Cen MT" w:hAnsi="Tw Cen MT" w:cs="Arial"/>
          <w:lang w:val="en-GB"/>
        </w:rPr>
      </w:pPr>
      <w:r w:rsidRPr="00BC7A14">
        <w:rPr>
          <w:rFonts w:ascii="Tw Cen MT" w:hAnsi="Tw Cen MT" w:cs="Arial"/>
          <w:lang w:val="en-GB"/>
        </w:rPr>
        <w:t>SIGNED on……………....…………………….…</w:t>
      </w:r>
    </w:p>
    <w:p w:rsidR="001F309C" w:rsidRPr="00BC7A14" w:rsidRDefault="001F309C" w:rsidP="001F309C">
      <w:pPr>
        <w:tabs>
          <w:tab w:val="left" w:pos="672"/>
        </w:tabs>
        <w:jc w:val="both"/>
        <w:rPr>
          <w:rFonts w:ascii="Tw Cen MT" w:hAnsi="Tw Cen MT" w:cs="Arial"/>
          <w:lang w:val="en-GB"/>
        </w:rPr>
      </w:pPr>
      <w:r w:rsidRPr="00BC7A14">
        <w:rPr>
          <w:rFonts w:ascii="Tw Cen MT" w:hAnsi="Tw Cen MT" w:cs="Arial"/>
          <w:lang w:val="en-GB"/>
        </w:rPr>
        <w:t>NOTIFIED on……….………………………………</w:t>
      </w:r>
    </w:p>
    <w:p w:rsidR="001F309C" w:rsidRPr="00BC7A14" w:rsidRDefault="001F309C" w:rsidP="001F309C">
      <w:pPr>
        <w:tabs>
          <w:tab w:val="left" w:pos="672"/>
        </w:tabs>
        <w:jc w:val="both"/>
        <w:rPr>
          <w:rFonts w:ascii="Tw Cen MT" w:hAnsi="Tw Cen MT" w:cs="Arial"/>
          <w:lang w:val="en-GB"/>
        </w:rPr>
      </w:pPr>
      <w:r w:rsidRPr="00BC7A14">
        <w:rPr>
          <w:rFonts w:ascii="Tw Cen MT" w:hAnsi="Tw Cen MT" w:cs="Arial"/>
          <w:lang w:val="en-GB"/>
        </w:rPr>
        <w:t>REGISTERED on….………………………………</w:t>
      </w:r>
    </w:p>
    <w:p w:rsidR="001F309C" w:rsidRPr="00BC7A14" w:rsidRDefault="001F309C" w:rsidP="001F309C">
      <w:pPr>
        <w:tabs>
          <w:tab w:val="left" w:pos="672"/>
        </w:tabs>
        <w:jc w:val="both"/>
        <w:rPr>
          <w:rFonts w:ascii="Tw Cen MT" w:hAnsi="Tw Cen MT" w:cs="Arial"/>
          <w:lang w:val="en-GB"/>
        </w:rPr>
      </w:pPr>
      <w:r w:rsidRPr="00BC7A14">
        <w:rPr>
          <w:rFonts w:ascii="Tw Cen MT" w:hAnsi="Tw Cen MT" w:cs="Arial"/>
          <w:lang w:val="en-GB"/>
        </w:rPr>
        <w:br w:type="page"/>
      </w:r>
      <w:r w:rsidRPr="00BC7A14">
        <w:rPr>
          <w:rFonts w:ascii="Tw Cen MT" w:hAnsi="Tw Cen MT" w:cs="Arial"/>
          <w:lang w:val="en-GB"/>
        </w:rPr>
        <w:lastRenderedPageBreak/>
        <w:t xml:space="preserve">BETWEEN:  </w:t>
      </w:r>
    </w:p>
    <w:p w:rsidR="001F309C" w:rsidRPr="00BC7A14" w:rsidRDefault="001F309C" w:rsidP="001F309C">
      <w:pPr>
        <w:tabs>
          <w:tab w:val="left" w:pos="672"/>
        </w:tabs>
        <w:jc w:val="both"/>
        <w:rPr>
          <w:rFonts w:ascii="Tw Cen MT" w:hAnsi="Tw Cen MT" w:cs="Arial"/>
          <w:lang w:val="en-GB"/>
        </w:rPr>
      </w:pPr>
    </w:p>
    <w:p w:rsidR="001F309C" w:rsidRPr="00BC7A14" w:rsidRDefault="001F309C" w:rsidP="001F309C">
      <w:pPr>
        <w:jc w:val="both"/>
        <w:rPr>
          <w:rFonts w:ascii="Tw Cen MT" w:hAnsi="Tw Cen MT"/>
          <w:lang w:val="en-GB"/>
        </w:rPr>
      </w:pPr>
      <w:r w:rsidRPr="00BC7A14">
        <w:rPr>
          <w:rFonts w:ascii="Tw Cen MT" w:hAnsi="Tw Cen MT" w:cs="Arial"/>
          <w:lang w:val="en-GB"/>
        </w:rPr>
        <w:t xml:space="preserve">The </w:t>
      </w:r>
      <w:r w:rsidRPr="00BC7A14">
        <w:rPr>
          <w:rFonts w:ascii="Tw Cen MT" w:hAnsi="Tw Cen MT" w:cs="Arial"/>
          <w:b/>
          <w:lang w:val="en-GB"/>
        </w:rPr>
        <w:t>REPUBLIC OF CAMEROON</w:t>
      </w:r>
      <w:r w:rsidRPr="00BC7A14">
        <w:rPr>
          <w:rFonts w:ascii="Tw Cen MT" w:hAnsi="Tw Cen MT" w:cs="Arial"/>
          <w:lang w:val="en-GB"/>
        </w:rPr>
        <w:t xml:space="preserve">, represented by </w:t>
      </w:r>
      <w:r>
        <w:rPr>
          <w:rFonts w:ascii="Tw Cen MT" w:hAnsi="Tw Cen MT" w:cs="Arial"/>
          <w:lang w:val="en-GB"/>
        </w:rPr>
        <w:t xml:space="preserve">the Mayor of </w:t>
      </w:r>
      <w:r w:rsidR="0044660A" w:rsidRPr="0044660A">
        <w:rPr>
          <w:rFonts w:ascii="Tw Cen MT" w:hAnsi="Tw Cen MT" w:cs="Arial"/>
          <w:b/>
          <w:lang w:val="en-GB"/>
        </w:rPr>
        <w:t>Tiko</w:t>
      </w:r>
      <w:r w:rsidR="0044660A">
        <w:rPr>
          <w:rFonts w:ascii="Tw Cen MT" w:hAnsi="Tw Cen MT" w:cs="Arial"/>
          <w:b/>
          <w:lang w:val="en-GB"/>
        </w:rPr>
        <w:t xml:space="preserve"> </w:t>
      </w:r>
      <w:r w:rsidRPr="00BC7A14">
        <w:rPr>
          <w:rFonts w:ascii="Tw Cen MT" w:hAnsi="Tw Cen MT"/>
          <w:b/>
          <w:lang w:val="en-GB"/>
        </w:rPr>
        <w:t>Council</w:t>
      </w:r>
      <w:r w:rsidRPr="00BC7A14">
        <w:rPr>
          <w:rFonts w:ascii="Tw Cen MT" w:hAnsi="Tw Cen MT" w:cs="Arial"/>
          <w:lang w:val="en-GB"/>
        </w:rPr>
        <w:t xml:space="preserve">, </w:t>
      </w:r>
      <w:r w:rsidRPr="00BC7A14">
        <w:rPr>
          <w:rFonts w:ascii="Tw Cen MT" w:hAnsi="Tw Cen MT"/>
          <w:lang w:val="en-GB"/>
        </w:rPr>
        <w:t xml:space="preserve">hereinafter referred to as the, </w:t>
      </w:r>
      <w:r w:rsidRPr="00BC7A14">
        <w:rPr>
          <w:rFonts w:ascii="Tw Cen MT" w:hAnsi="Tw Cen MT"/>
          <w:b/>
          <w:lang w:val="en-GB"/>
        </w:rPr>
        <w:t>“ADMINISTRATION</w:t>
      </w:r>
      <w:r w:rsidRPr="00BC7A14">
        <w:rPr>
          <w:rFonts w:ascii="Tw Cen MT" w:hAnsi="Tw Cen MT"/>
          <w:lang w:val="en-GB"/>
        </w:rPr>
        <w:t>” on the one hand,</w:t>
      </w:r>
    </w:p>
    <w:p w:rsidR="001F309C" w:rsidRPr="00BC7A14" w:rsidRDefault="001F309C" w:rsidP="001F309C">
      <w:pPr>
        <w:tabs>
          <w:tab w:val="left" w:pos="672"/>
        </w:tabs>
        <w:jc w:val="both"/>
        <w:rPr>
          <w:rFonts w:ascii="Tw Cen MT" w:hAnsi="Tw Cen MT" w:cs="Arial"/>
          <w:lang w:val="en-GB"/>
        </w:rPr>
      </w:pPr>
    </w:p>
    <w:p w:rsidR="001F309C" w:rsidRPr="00BC7A14" w:rsidRDefault="001F309C" w:rsidP="001F309C">
      <w:pPr>
        <w:tabs>
          <w:tab w:val="left" w:pos="672"/>
        </w:tabs>
        <w:jc w:val="both"/>
        <w:rPr>
          <w:rFonts w:ascii="Tw Cen MT" w:hAnsi="Tw Cen MT" w:cs="Arial"/>
          <w:lang w:val="en-GB"/>
        </w:rPr>
      </w:pPr>
    </w:p>
    <w:p w:rsidR="001F309C" w:rsidRPr="00BC7A14" w:rsidRDefault="001F309C" w:rsidP="001F309C">
      <w:pPr>
        <w:tabs>
          <w:tab w:val="left" w:pos="672"/>
        </w:tabs>
        <w:jc w:val="both"/>
        <w:rPr>
          <w:rFonts w:ascii="Tw Cen MT" w:hAnsi="Tw Cen MT" w:cs="Arial"/>
          <w:lang w:val="en-GB"/>
        </w:rPr>
      </w:pPr>
    </w:p>
    <w:p w:rsidR="001F309C" w:rsidRPr="00BC7A14" w:rsidRDefault="001F309C" w:rsidP="001F309C">
      <w:pPr>
        <w:spacing w:line="360" w:lineRule="auto"/>
        <w:jc w:val="both"/>
        <w:rPr>
          <w:rFonts w:ascii="Tw Cen MT" w:hAnsi="Tw Cen MT"/>
          <w:lang w:val="en-GB"/>
        </w:rPr>
      </w:pPr>
      <w:r w:rsidRPr="00BC7A14">
        <w:rPr>
          <w:rFonts w:ascii="Tw Cen MT" w:hAnsi="Tw Cen MT"/>
          <w:lang w:val="en-GB"/>
        </w:rPr>
        <w:t>AND</w:t>
      </w:r>
    </w:p>
    <w:p w:rsidR="001F309C" w:rsidRPr="00BC7A14" w:rsidRDefault="001F309C" w:rsidP="001F309C">
      <w:pPr>
        <w:spacing w:line="360" w:lineRule="auto"/>
        <w:jc w:val="both"/>
        <w:rPr>
          <w:rFonts w:ascii="Tw Cen MT" w:hAnsi="Tw Cen MT"/>
          <w:lang w:val="en-GB"/>
        </w:rPr>
      </w:pPr>
      <w:r w:rsidRPr="00BC7A14">
        <w:rPr>
          <w:rFonts w:ascii="Tw Cen MT" w:hAnsi="Tw Cen MT"/>
          <w:lang w:val="en-GB"/>
        </w:rPr>
        <w:t xml:space="preserve">_____________ whose head office is situated at _________BP____, Tel: __________ represented by it’s Director General hereinafter referred to as the </w:t>
      </w:r>
      <w:r w:rsidRPr="00BC7A14">
        <w:rPr>
          <w:rFonts w:ascii="Tw Cen MT" w:hAnsi="Tw Cen MT"/>
          <w:b/>
          <w:lang w:val="en-GB"/>
        </w:rPr>
        <w:t>“CONTRACTOR</w:t>
      </w:r>
      <w:r w:rsidRPr="00BC7A14">
        <w:rPr>
          <w:rFonts w:ascii="Tw Cen MT" w:hAnsi="Tw Cen MT"/>
          <w:lang w:val="en-GB"/>
        </w:rPr>
        <w:t>” on the other hand.</w:t>
      </w:r>
    </w:p>
    <w:p w:rsidR="001F309C" w:rsidRPr="00BC7A14" w:rsidRDefault="001F309C" w:rsidP="001F309C">
      <w:pPr>
        <w:tabs>
          <w:tab w:val="left" w:pos="672"/>
        </w:tabs>
        <w:jc w:val="both"/>
        <w:rPr>
          <w:rFonts w:ascii="Tw Cen MT" w:hAnsi="Tw Cen MT" w:cs="Arial"/>
          <w:lang w:val="en-GB"/>
        </w:rPr>
      </w:pPr>
    </w:p>
    <w:p w:rsidR="001F309C" w:rsidRPr="00BC7A14" w:rsidRDefault="001F309C" w:rsidP="001F309C">
      <w:pPr>
        <w:tabs>
          <w:tab w:val="left" w:pos="672"/>
        </w:tabs>
        <w:jc w:val="both"/>
        <w:rPr>
          <w:rFonts w:ascii="Tw Cen MT" w:hAnsi="Tw Cen MT" w:cs="Arial"/>
          <w:lang w:val="en-GB"/>
        </w:rPr>
      </w:pPr>
      <w:r w:rsidRPr="00BC7A14">
        <w:rPr>
          <w:rFonts w:ascii="Tw Cen MT" w:hAnsi="Tw Cen MT" w:cs="Arial"/>
          <w:lang w:val="en-GB"/>
        </w:rPr>
        <w:tab/>
      </w:r>
    </w:p>
    <w:p w:rsidR="001F309C" w:rsidRPr="00BC7A14" w:rsidRDefault="001F309C" w:rsidP="001F309C">
      <w:pPr>
        <w:tabs>
          <w:tab w:val="left" w:pos="672"/>
        </w:tabs>
        <w:jc w:val="both"/>
        <w:rPr>
          <w:rFonts w:ascii="Tw Cen MT" w:hAnsi="Tw Cen MT" w:cs="Arial"/>
          <w:lang w:val="en-GB"/>
        </w:rPr>
      </w:pPr>
    </w:p>
    <w:p w:rsidR="001F309C" w:rsidRPr="00BC7A14" w:rsidRDefault="001F309C" w:rsidP="001F309C">
      <w:pPr>
        <w:tabs>
          <w:tab w:val="left" w:pos="672"/>
        </w:tabs>
        <w:jc w:val="both"/>
        <w:rPr>
          <w:rFonts w:ascii="Tw Cen MT" w:hAnsi="Tw Cen MT" w:cs="Arial"/>
          <w:lang w:val="en-GB"/>
        </w:rPr>
      </w:pPr>
    </w:p>
    <w:p w:rsidR="001F309C" w:rsidRPr="00BC7A14" w:rsidRDefault="001F309C" w:rsidP="001F309C">
      <w:pPr>
        <w:tabs>
          <w:tab w:val="left" w:pos="672"/>
        </w:tabs>
        <w:jc w:val="both"/>
        <w:rPr>
          <w:rFonts w:ascii="Tw Cen MT" w:hAnsi="Tw Cen MT" w:cs="Arial"/>
          <w:lang w:val="en-GB"/>
        </w:rPr>
      </w:pPr>
    </w:p>
    <w:p w:rsidR="001F309C" w:rsidRPr="00BC7A14" w:rsidRDefault="001F309C" w:rsidP="001F309C">
      <w:pPr>
        <w:tabs>
          <w:tab w:val="left" w:pos="672"/>
        </w:tabs>
        <w:jc w:val="both"/>
        <w:rPr>
          <w:rFonts w:ascii="Tw Cen MT" w:hAnsi="Tw Cen MT" w:cs="Arial"/>
          <w:lang w:val="en-GB"/>
        </w:rPr>
      </w:pPr>
    </w:p>
    <w:p w:rsidR="001F309C" w:rsidRPr="00BC7A14" w:rsidRDefault="001F309C" w:rsidP="001F309C">
      <w:pPr>
        <w:tabs>
          <w:tab w:val="left" w:pos="672"/>
        </w:tabs>
        <w:jc w:val="both"/>
        <w:rPr>
          <w:rFonts w:ascii="Tw Cen MT" w:hAnsi="Tw Cen MT" w:cs="Arial"/>
          <w:lang w:val="en-GB"/>
        </w:rPr>
      </w:pPr>
    </w:p>
    <w:p w:rsidR="001F309C" w:rsidRPr="00BC7A14" w:rsidRDefault="001F309C" w:rsidP="001F309C">
      <w:pPr>
        <w:jc w:val="both"/>
        <w:rPr>
          <w:rFonts w:ascii="Tw Cen MT" w:hAnsi="Tw Cen MT" w:cs="Arial"/>
          <w:lang w:val="en-US" w:eastAsia="en-US"/>
        </w:rPr>
      </w:pPr>
      <w:r w:rsidRPr="00BC7A14">
        <w:rPr>
          <w:rFonts w:ascii="Tw Cen MT" w:hAnsi="Tw Cen MT" w:cs="Arial"/>
          <w:lang w:val="en-US" w:eastAsia="en-US"/>
        </w:rPr>
        <w:tab/>
      </w:r>
      <w:r w:rsidRPr="00BC7A14">
        <w:rPr>
          <w:rFonts w:ascii="Tw Cen MT" w:hAnsi="Tw Cen MT" w:cs="Arial"/>
          <w:lang w:val="en-US" w:eastAsia="en-US"/>
        </w:rPr>
        <w:tab/>
      </w:r>
    </w:p>
    <w:p w:rsidR="001F309C" w:rsidRPr="00BC7A14" w:rsidRDefault="001F309C" w:rsidP="001F309C">
      <w:pPr>
        <w:spacing w:line="276" w:lineRule="auto"/>
        <w:jc w:val="both"/>
        <w:rPr>
          <w:rFonts w:ascii="Tw Cen MT" w:hAnsi="Tw Cen MT" w:cs="Arial"/>
          <w:b/>
          <w:lang w:val="en-US" w:eastAsia="en-US"/>
        </w:rPr>
      </w:pPr>
      <w:r w:rsidRPr="00BC7A14">
        <w:rPr>
          <w:rFonts w:ascii="Tw Cen MT" w:hAnsi="Tw Cen MT" w:cs="Arial"/>
          <w:b/>
          <w:lang w:val="en-US" w:eastAsia="en-US"/>
        </w:rPr>
        <w:t>IT IS HEREBY AGREED ON AND ORDERED AS FOLLOWS:</w:t>
      </w:r>
    </w:p>
    <w:p w:rsidR="001F309C" w:rsidRPr="00BC7A14" w:rsidRDefault="001F309C" w:rsidP="001F309C">
      <w:pPr>
        <w:jc w:val="both"/>
        <w:rPr>
          <w:rFonts w:ascii="Tw Cen MT" w:hAnsi="Tw Cen MT" w:cs="Tahoma"/>
          <w:sz w:val="32"/>
          <w:szCs w:val="32"/>
          <w:lang w:val="en-US" w:eastAsia="en-US"/>
        </w:rPr>
      </w:pPr>
    </w:p>
    <w:p w:rsidR="001F309C" w:rsidRPr="00BC7A14" w:rsidRDefault="001F309C" w:rsidP="001F309C">
      <w:pPr>
        <w:jc w:val="both"/>
        <w:rPr>
          <w:rFonts w:ascii="Tw Cen MT" w:hAnsi="Tw Cen MT" w:cs="Tahoma"/>
          <w:sz w:val="32"/>
          <w:szCs w:val="32"/>
          <w:lang w:val="en-US" w:eastAsia="en-US"/>
        </w:rPr>
      </w:pPr>
    </w:p>
    <w:p w:rsidR="001F309C" w:rsidRPr="00BC7A14" w:rsidRDefault="001F309C" w:rsidP="001F309C">
      <w:pPr>
        <w:jc w:val="both"/>
        <w:rPr>
          <w:rFonts w:ascii="Tw Cen MT" w:hAnsi="Tw Cen MT" w:cs="Tahoma"/>
          <w:sz w:val="32"/>
          <w:szCs w:val="32"/>
          <w:lang w:val="en-US" w:eastAsia="en-US"/>
        </w:rPr>
      </w:pPr>
    </w:p>
    <w:p w:rsidR="001F309C" w:rsidRPr="00BC7A14" w:rsidRDefault="001F309C" w:rsidP="001F309C">
      <w:pPr>
        <w:jc w:val="both"/>
        <w:rPr>
          <w:rFonts w:ascii="Tw Cen MT" w:hAnsi="Tw Cen MT" w:cs="Tahoma"/>
          <w:sz w:val="32"/>
          <w:szCs w:val="32"/>
          <w:lang w:val="en-US" w:eastAsia="en-US"/>
        </w:rPr>
      </w:pPr>
    </w:p>
    <w:p w:rsidR="001F309C" w:rsidRPr="00BC7A14" w:rsidRDefault="001F309C" w:rsidP="001F309C">
      <w:pPr>
        <w:jc w:val="both"/>
        <w:rPr>
          <w:rFonts w:ascii="Tw Cen MT" w:hAnsi="Tw Cen MT" w:cs="Tahoma"/>
          <w:sz w:val="32"/>
          <w:szCs w:val="32"/>
          <w:lang w:val="en-US" w:eastAsia="en-US"/>
        </w:rPr>
      </w:pPr>
    </w:p>
    <w:p w:rsidR="001F309C" w:rsidRPr="00BC7A14" w:rsidRDefault="001F309C" w:rsidP="001F309C">
      <w:pPr>
        <w:jc w:val="both"/>
        <w:rPr>
          <w:rFonts w:ascii="Tw Cen MT" w:hAnsi="Tw Cen MT" w:cs="Tahoma"/>
          <w:sz w:val="32"/>
          <w:szCs w:val="32"/>
          <w:lang w:val="en-US" w:eastAsia="en-US"/>
        </w:rPr>
      </w:pPr>
    </w:p>
    <w:p w:rsidR="001F309C" w:rsidRPr="00BC7A14" w:rsidRDefault="001F309C" w:rsidP="001F309C">
      <w:pPr>
        <w:jc w:val="both"/>
        <w:rPr>
          <w:rFonts w:ascii="Tw Cen MT" w:hAnsi="Tw Cen MT" w:cs="Tahoma"/>
          <w:sz w:val="32"/>
          <w:szCs w:val="32"/>
          <w:lang w:val="en-US" w:eastAsia="en-US"/>
        </w:rPr>
      </w:pPr>
    </w:p>
    <w:p w:rsidR="001F309C" w:rsidRPr="00BC7A14" w:rsidRDefault="001F309C" w:rsidP="001F309C">
      <w:pPr>
        <w:jc w:val="both"/>
        <w:rPr>
          <w:rFonts w:ascii="Tw Cen MT" w:hAnsi="Tw Cen MT" w:cs="Tahoma"/>
          <w:sz w:val="32"/>
          <w:szCs w:val="32"/>
          <w:lang w:val="en-US" w:eastAsia="en-US"/>
        </w:rPr>
      </w:pPr>
    </w:p>
    <w:p w:rsidR="001F309C" w:rsidRPr="00BC7A14" w:rsidRDefault="001F309C" w:rsidP="001F309C">
      <w:pPr>
        <w:jc w:val="both"/>
        <w:rPr>
          <w:rFonts w:ascii="Tw Cen MT" w:hAnsi="Tw Cen MT" w:cs="Tahoma"/>
          <w:sz w:val="32"/>
          <w:szCs w:val="32"/>
          <w:lang w:val="en-US" w:eastAsia="en-US"/>
        </w:rPr>
      </w:pPr>
    </w:p>
    <w:p w:rsidR="001F309C" w:rsidRPr="00BC7A14" w:rsidRDefault="001F309C" w:rsidP="001F309C">
      <w:pPr>
        <w:jc w:val="both"/>
        <w:rPr>
          <w:rFonts w:ascii="Tw Cen MT" w:hAnsi="Tw Cen MT" w:cs="Tahoma"/>
          <w:sz w:val="32"/>
          <w:szCs w:val="32"/>
          <w:lang w:val="en-US" w:eastAsia="en-US"/>
        </w:rPr>
      </w:pPr>
    </w:p>
    <w:p w:rsidR="001F309C" w:rsidRPr="00BC7A14" w:rsidRDefault="001F309C" w:rsidP="001F309C">
      <w:pPr>
        <w:jc w:val="both"/>
        <w:rPr>
          <w:rFonts w:ascii="Tw Cen MT" w:hAnsi="Tw Cen MT" w:cs="Tahoma"/>
          <w:sz w:val="32"/>
          <w:szCs w:val="32"/>
          <w:lang w:val="en-US" w:eastAsia="en-US"/>
        </w:rPr>
      </w:pPr>
    </w:p>
    <w:p w:rsidR="001F309C" w:rsidRPr="00BC7A14" w:rsidRDefault="001F309C" w:rsidP="001F309C">
      <w:pPr>
        <w:jc w:val="both"/>
        <w:rPr>
          <w:rFonts w:ascii="Tw Cen MT" w:hAnsi="Tw Cen MT" w:cs="Tahoma"/>
          <w:sz w:val="32"/>
          <w:szCs w:val="32"/>
          <w:lang w:val="en-US" w:eastAsia="en-US"/>
        </w:rPr>
      </w:pPr>
    </w:p>
    <w:p w:rsidR="001F309C" w:rsidRPr="00BC7A14" w:rsidRDefault="001F309C" w:rsidP="001F309C">
      <w:pPr>
        <w:jc w:val="both"/>
        <w:rPr>
          <w:rFonts w:ascii="Tw Cen MT" w:hAnsi="Tw Cen MT" w:cs="Tahoma"/>
          <w:sz w:val="32"/>
          <w:szCs w:val="32"/>
          <w:lang w:val="en-US" w:eastAsia="en-US"/>
        </w:rPr>
      </w:pPr>
    </w:p>
    <w:p w:rsidR="001F309C" w:rsidRPr="00BC7A14" w:rsidRDefault="001F309C" w:rsidP="001F309C">
      <w:pPr>
        <w:jc w:val="both"/>
        <w:rPr>
          <w:rFonts w:ascii="Tw Cen MT" w:hAnsi="Tw Cen MT" w:cs="Tahoma"/>
          <w:sz w:val="32"/>
          <w:szCs w:val="32"/>
          <w:lang w:val="en-US" w:eastAsia="en-US"/>
        </w:rPr>
      </w:pPr>
    </w:p>
    <w:p w:rsidR="001F309C" w:rsidRPr="00BC7A14" w:rsidRDefault="001F309C" w:rsidP="001F309C">
      <w:pPr>
        <w:jc w:val="both"/>
        <w:rPr>
          <w:rFonts w:ascii="Tw Cen MT" w:hAnsi="Tw Cen MT" w:cs="Tahoma"/>
          <w:sz w:val="32"/>
          <w:szCs w:val="32"/>
          <w:lang w:val="en-US" w:eastAsia="en-US"/>
        </w:rPr>
      </w:pPr>
    </w:p>
    <w:p w:rsidR="001F309C" w:rsidRPr="00BC7A14" w:rsidRDefault="001F309C" w:rsidP="001F309C">
      <w:pPr>
        <w:jc w:val="both"/>
        <w:rPr>
          <w:rFonts w:ascii="Tw Cen MT" w:hAnsi="Tw Cen MT" w:cs="Tahoma"/>
          <w:sz w:val="32"/>
          <w:szCs w:val="32"/>
          <w:lang w:val="en-US" w:eastAsia="en-US"/>
        </w:rPr>
      </w:pPr>
    </w:p>
    <w:p w:rsidR="001F309C" w:rsidRPr="00BC7A14" w:rsidRDefault="001F309C" w:rsidP="001F309C">
      <w:pPr>
        <w:jc w:val="both"/>
        <w:rPr>
          <w:rFonts w:ascii="Tw Cen MT" w:hAnsi="Tw Cen MT" w:cs="Tahoma"/>
          <w:sz w:val="32"/>
          <w:szCs w:val="32"/>
          <w:lang w:val="en-US" w:eastAsia="en-US"/>
        </w:rPr>
      </w:pPr>
    </w:p>
    <w:p w:rsidR="001F309C" w:rsidRPr="00BC7A14" w:rsidRDefault="001F309C" w:rsidP="001F309C">
      <w:pPr>
        <w:jc w:val="both"/>
        <w:rPr>
          <w:rFonts w:ascii="Tw Cen MT" w:hAnsi="Tw Cen MT" w:cs="Tahoma"/>
          <w:sz w:val="32"/>
          <w:szCs w:val="32"/>
          <w:lang w:val="en-US" w:eastAsia="en-US"/>
        </w:rPr>
      </w:pPr>
    </w:p>
    <w:p w:rsidR="001F309C" w:rsidRPr="00BC7A14" w:rsidRDefault="001F309C" w:rsidP="001F309C">
      <w:pPr>
        <w:jc w:val="both"/>
        <w:rPr>
          <w:rFonts w:ascii="Tw Cen MT" w:hAnsi="Tw Cen MT" w:cs="Tahoma"/>
          <w:sz w:val="32"/>
          <w:szCs w:val="32"/>
          <w:lang w:val="en-US" w:eastAsia="en-US"/>
        </w:rPr>
      </w:pPr>
    </w:p>
    <w:p w:rsidR="001F309C" w:rsidRPr="00BC7A14" w:rsidRDefault="001F309C" w:rsidP="001F309C">
      <w:pPr>
        <w:jc w:val="both"/>
        <w:rPr>
          <w:rFonts w:ascii="Tw Cen MT" w:hAnsi="Tw Cen MT" w:cs="Tahoma"/>
          <w:sz w:val="32"/>
          <w:szCs w:val="32"/>
          <w:lang w:val="en-US" w:eastAsia="en-US"/>
        </w:rPr>
      </w:pPr>
    </w:p>
    <w:p w:rsidR="001F309C" w:rsidRPr="00BC7A14" w:rsidRDefault="001F309C" w:rsidP="001F309C">
      <w:pPr>
        <w:jc w:val="both"/>
        <w:rPr>
          <w:rFonts w:ascii="Tw Cen MT" w:hAnsi="Tw Cen MT" w:cs="Tahoma"/>
          <w:sz w:val="32"/>
          <w:szCs w:val="32"/>
          <w:lang w:val="en-US" w:eastAsia="en-US"/>
        </w:rPr>
      </w:pPr>
    </w:p>
    <w:p w:rsidR="001F309C" w:rsidRPr="00BC7A14" w:rsidRDefault="001F309C" w:rsidP="001F309C">
      <w:pPr>
        <w:jc w:val="both"/>
        <w:rPr>
          <w:rFonts w:ascii="Tw Cen MT" w:hAnsi="Tw Cen MT" w:cs="Tahoma"/>
          <w:sz w:val="32"/>
          <w:szCs w:val="32"/>
          <w:lang w:val="en-US" w:eastAsia="en-US"/>
        </w:rPr>
      </w:pPr>
    </w:p>
    <w:p w:rsidR="001F309C" w:rsidRPr="00BC7A14" w:rsidRDefault="001F309C" w:rsidP="001F309C">
      <w:pPr>
        <w:jc w:val="both"/>
        <w:rPr>
          <w:rFonts w:ascii="Tw Cen MT" w:hAnsi="Tw Cen MT" w:cs="Tahoma"/>
          <w:sz w:val="32"/>
          <w:szCs w:val="32"/>
          <w:lang w:val="en-US" w:eastAsia="en-US"/>
        </w:rPr>
      </w:pPr>
    </w:p>
    <w:p w:rsidR="001F309C" w:rsidRPr="00BC7A14" w:rsidRDefault="001F309C" w:rsidP="001F309C">
      <w:pPr>
        <w:jc w:val="both"/>
        <w:rPr>
          <w:rFonts w:ascii="Tw Cen MT" w:hAnsi="Tw Cen MT" w:cs="Tahoma"/>
          <w:sz w:val="32"/>
          <w:szCs w:val="32"/>
          <w:lang w:val="en-US" w:eastAsia="en-US"/>
        </w:rPr>
      </w:pPr>
    </w:p>
    <w:p w:rsidR="001F309C" w:rsidRPr="00BC7A14" w:rsidRDefault="001F309C" w:rsidP="001F309C">
      <w:pPr>
        <w:jc w:val="both"/>
        <w:rPr>
          <w:rFonts w:ascii="Tw Cen MT" w:hAnsi="Tw Cen MT" w:cs="Tahoma"/>
          <w:sz w:val="32"/>
          <w:szCs w:val="32"/>
          <w:lang w:val="en-US" w:eastAsia="en-US"/>
        </w:rPr>
      </w:pPr>
    </w:p>
    <w:p w:rsidR="001F309C" w:rsidRPr="00BC7A14" w:rsidRDefault="001F309C" w:rsidP="001F309C">
      <w:pPr>
        <w:jc w:val="both"/>
        <w:rPr>
          <w:rFonts w:ascii="Tw Cen MT" w:hAnsi="Tw Cen MT" w:cs="Tahoma"/>
          <w:sz w:val="32"/>
          <w:szCs w:val="32"/>
          <w:lang w:val="en-US" w:eastAsia="en-US"/>
        </w:rPr>
      </w:pPr>
    </w:p>
    <w:p w:rsidR="001F309C" w:rsidRDefault="001F309C" w:rsidP="001F309C">
      <w:pPr>
        <w:jc w:val="both"/>
        <w:rPr>
          <w:rFonts w:ascii="Tw Cen MT" w:hAnsi="Tw Cen MT" w:cs="Tahoma"/>
          <w:sz w:val="32"/>
          <w:szCs w:val="32"/>
          <w:lang w:val="en-US" w:eastAsia="en-US"/>
        </w:rPr>
      </w:pPr>
    </w:p>
    <w:p w:rsidR="001F309C" w:rsidRPr="00BC7A14" w:rsidRDefault="001F309C" w:rsidP="001F309C">
      <w:pPr>
        <w:jc w:val="both"/>
        <w:rPr>
          <w:rFonts w:ascii="Tw Cen MT" w:hAnsi="Tw Cen MT" w:cs="Tahoma"/>
          <w:sz w:val="32"/>
          <w:szCs w:val="32"/>
          <w:lang w:val="en-US" w:eastAsia="en-US"/>
        </w:rPr>
      </w:pPr>
    </w:p>
    <w:p w:rsidR="001F309C" w:rsidRDefault="001F309C" w:rsidP="001F309C">
      <w:pPr>
        <w:spacing w:line="360" w:lineRule="auto"/>
        <w:jc w:val="both"/>
        <w:rPr>
          <w:rFonts w:ascii="Tw Cen MT" w:hAnsi="Tw Cen MT" w:cs="Arial"/>
          <w:lang w:val="en-US" w:eastAsia="en-US"/>
        </w:rPr>
      </w:pPr>
    </w:p>
    <w:p w:rsidR="001F309C" w:rsidRDefault="001F309C" w:rsidP="001F309C">
      <w:pPr>
        <w:tabs>
          <w:tab w:val="left" w:pos="3431"/>
        </w:tabs>
        <w:spacing w:line="360" w:lineRule="auto"/>
        <w:jc w:val="both"/>
        <w:rPr>
          <w:rFonts w:ascii="Tw Cen MT" w:hAnsi="Tw Cen MT" w:cs="Arial"/>
          <w:lang w:val="en-US" w:eastAsia="en-US"/>
        </w:rPr>
      </w:pPr>
    </w:p>
    <w:p w:rsidR="001F309C" w:rsidRPr="00BC7A14" w:rsidRDefault="001F309C" w:rsidP="001F309C">
      <w:pPr>
        <w:spacing w:line="276" w:lineRule="auto"/>
        <w:jc w:val="both"/>
        <w:rPr>
          <w:rFonts w:ascii="Tw Cen MT" w:hAnsi="Tw Cen MT" w:cs="Arial"/>
          <w:lang w:val="en-US" w:eastAsia="en-US"/>
        </w:rPr>
      </w:pPr>
    </w:p>
    <w:p w:rsidR="001F309C" w:rsidRPr="00BC7A14" w:rsidRDefault="001F309C" w:rsidP="001F309C">
      <w:pPr>
        <w:tabs>
          <w:tab w:val="left" w:pos="0"/>
        </w:tabs>
        <w:ind w:left="561" w:hanging="561"/>
        <w:jc w:val="center"/>
        <w:rPr>
          <w:rFonts w:ascii="Tw Cen MT" w:hAnsi="Tw Cen MT" w:cs="Arial"/>
          <w:b/>
          <w:lang w:val="en-GB"/>
        </w:rPr>
      </w:pPr>
      <w:r w:rsidRPr="00BC7A14">
        <w:rPr>
          <w:rFonts w:ascii="Tw Cen MT" w:hAnsi="Tw Cen MT" w:cs="Arial"/>
          <w:lang w:val="en-GB"/>
        </w:rPr>
        <w:t xml:space="preserve">Page....and last of the contract </w:t>
      </w:r>
      <w:r w:rsidRPr="00BC7A14">
        <w:rPr>
          <w:rFonts w:ascii="Tw Cen MT" w:hAnsi="Tw Cen MT" w:cs="Arial"/>
          <w:b/>
          <w:lang w:val="en-GB"/>
        </w:rPr>
        <w:t>N</w:t>
      </w:r>
      <w:r w:rsidRPr="00BC7A14">
        <w:rPr>
          <w:rFonts w:ascii="Tahoma" w:hAnsi="Tahoma" w:cs="Tahoma"/>
          <w:lang w:val="en-GB"/>
        </w:rPr>
        <w:t xml:space="preserve"> </w:t>
      </w:r>
      <w:proofErr w:type="gramStart"/>
      <w:r w:rsidRPr="00BC7A14">
        <w:rPr>
          <w:rFonts w:ascii="Tw Cen MT" w:hAnsi="Tw Cen MT" w:cs="Arial"/>
          <w:b/>
          <w:lang w:val="en-GB"/>
        </w:rPr>
        <w:t>Co</w:t>
      </w:r>
      <w:r>
        <w:rPr>
          <w:rFonts w:ascii="Tw Cen MT" w:hAnsi="Tw Cen MT" w:cs="Arial"/>
          <w:b/>
          <w:lang w:val="en-GB"/>
        </w:rPr>
        <w:t>ntract  N</w:t>
      </w:r>
      <w:proofErr w:type="gramEnd"/>
      <w:r>
        <w:rPr>
          <w:rFonts w:ascii="Tw Cen MT" w:hAnsi="Tw Cen MT" w:cs="Arial"/>
          <w:b/>
          <w:lang w:val="en-GB"/>
        </w:rPr>
        <w:t>° ._______/ONIT/C.TIKO/ ITB-PCCM/2026   OF …./../2026</w:t>
      </w:r>
      <w:r w:rsidRPr="00BC7A14">
        <w:rPr>
          <w:rFonts w:ascii="Tw Cen MT" w:hAnsi="Tw Cen MT" w:cs="Arial"/>
          <w:b/>
          <w:lang w:val="en-GB"/>
        </w:rPr>
        <w:t xml:space="preserve">  </w:t>
      </w:r>
    </w:p>
    <w:p w:rsidR="001F309C" w:rsidRPr="00BC7A14" w:rsidRDefault="001F309C" w:rsidP="001F309C">
      <w:pPr>
        <w:tabs>
          <w:tab w:val="left" w:pos="0"/>
        </w:tabs>
        <w:ind w:left="561" w:hanging="561"/>
        <w:jc w:val="center"/>
        <w:rPr>
          <w:rFonts w:ascii="Tw Cen MT" w:hAnsi="Tw Cen MT" w:cs="Arial"/>
          <w:b/>
          <w:lang w:val="en-GB"/>
        </w:rPr>
      </w:pPr>
      <w:r w:rsidRPr="00BC7A14">
        <w:rPr>
          <w:rFonts w:ascii="Tw Cen MT" w:hAnsi="Tw Cen MT" w:cs="Arial"/>
          <w:b/>
          <w:lang w:val="en-GB"/>
        </w:rPr>
        <w:t>AWARDED AFTER OPEN NATIONAL INVITATION T</w:t>
      </w:r>
      <w:r>
        <w:rPr>
          <w:rFonts w:ascii="Tw Cen MT" w:hAnsi="Tw Cen MT" w:cs="Arial"/>
          <w:b/>
          <w:lang w:val="en-GB"/>
        </w:rPr>
        <w:t>O TENDER No.</w:t>
      </w:r>
      <w:r w:rsidR="00FE33F1">
        <w:rPr>
          <w:rFonts w:ascii="Tw Cen MT" w:hAnsi="Tw Cen MT" w:cs="Arial"/>
          <w:b/>
          <w:lang w:val="en-GB"/>
        </w:rPr>
        <w:t>009</w:t>
      </w:r>
      <w:r>
        <w:rPr>
          <w:rFonts w:ascii="Tw Cen MT" w:hAnsi="Tw Cen MT" w:cs="Arial"/>
          <w:b/>
          <w:lang w:val="en-GB"/>
        </w:rPr>
        <w:t>/ONIT/</w:t>
      </w:r>
      <w:r w:rsidR="00FE33F1">
        <w:rPr>
          <w:rFonts w:ascii="Tw Cen MT" w:hAnsi="Tw Cen MT" w:cs="Arial"/>
          <w:b/>
          <w:lang w:val="en-GB"/>
        </w:rPr>
        <w:t>TIKO COUNCIL</w:t>
      </w:r>
      <w:r>
        <w:rPr>
          <w:rFonts w:ascii="Tw Cen MT" w:hAnsi="Tw Cen MT" w:cs="Arial"/>
          <w:b/>
          <w:lang w:val="en-GB"/>
        </w:rPr>
        <w:t xml:space="preserve">/ </w:t>
      </w:r>
      <w:r w:rsidR="00FE33F1">
        <w:rPr>
          <w:rFonts w:ascii="Tw Cen MT" w:hAnsi="Tw Cen MT" w:cs="Arial"/>
          <w:b/>
          <w:lang w:val="en-GB"/>
        </w:rPr>
        <w:t>TCTB</w:t>
      </w:r>
      <w:r>
        <w:rPr>
          <w:rFonts w:ascii="Tw Cen MT" w:hAnsi="Tw Cen MT" w:cs="Arial"/>
          <w:b/>
          <w:lang w:val="en-GB"/>
        </w:rPr>
        <w:t>/2026</w:t>
      </w:r>
      <w:r w:rsidRPr="00BC7A14">
        <w:rPr>
          <w:rFonts w:ascii="Tw Cen MT" w:hAnsi="Tw Cen MT" w:cs="Arial"/>
          <w:b/>
          <w:lang w:val="en-GB"/>
        </w:rPr>
        <w:t xml:space="preserve"> OF </w:t>
      </w:r>
      <w:r w:rsidR="0044660A">
        <w:rPr>
          <w:rFonts w:ascii="Arial Narrow" w:hAnsi="Arial Narrow" w:cs="Arial"/>
          <w:b/>
          <w:color w:val="000000" w:themeColor="text1"/>
          <w:sz w:val="22"/>
          <w:szCs w:val="22"/>
          <w:lang w:val="en-GB"/>
        </w:rPr>
        <w:t>15/07/2026</w:t>
      </w:r>
      <w:r w:rsidR="0044660A" w:rsidRPr="00420DCE">
        <w:rPr>
          <w:rFonts w:ascii="Arial Narrow" w:hAnsi="Arial Narrow" w:cs="Arial"/>
          <w:b/>
          <w:color w:val="000000" w:themeColor="text1"/>
          <w:sz w:val="22"/>
          <w:szCs w:val="22"/>
          <w:lang w:val="en-GB"/>
        </w:rPr>
        <w:t xml:space="preserve"> </w:t>
      </w:r>
      <w:r w:rsidR="0044660A">
        <w:rPr>
          <w:rFonts w:ascii="Arial Narrow" w:hAnsi="Arial Narrow" w:cs="Arial"/>
          <w:b/>
          <w:color w:val="000000" w:themeColor="text1"/>
          <w:sz w:val="22"/>
          <w:szCs w:val="22"/>
          <w:lang w:val="en-GB"/>
        </w:rPr>
        <w:t xml:space="preserve"> </w:t>
      </w:r>
      <w:bookmarkStart w:id="13" w:name="_GoBack"/>
      <w:bookmarkEnd w:id="13"/>
      <w:r w:rsidRPr="00BC7A14">
        <w:rPr>
          <w:rFonts w:ascii="Tw Cen MT" w:hAnsi="Tw Cen MT" w:cs="Arial"/>
          <w:b/>
          <w:lang w:val="en-GB"/>
        </w:rPr>
        <w:t>FOR THE CONSTRUCTION WORKS O</w:t>
      </w:r>
      <w:r>
        <w:rPr>
          <w:rFonts w:ascii="Tw Cen MT" w:hAnsi="Tw Cen MT" w:cs="Arial"/>
          <w:b/>
          <w:lang w:val="en-GB"/>
        </w:rPr>
        <w:t xml:space="preserve">F THE HOUSING ESTATE OF TWENTY </w:t>
      </w:r>
      <w:r w:rsidRPr="00BC7A14">
        <w:rPr>
          <w:rFonts w:ascii="Tw Cen MT" w:hAnsi="Tw Cen MT" w:cs="Arial"/>
          <w:b/>
          <w:lang w:val="en-GB"/>
        </w:rPr>
        <w:t>(20) HOUSING U</w:t>
      </w:r>
      <w:r>
        <w:rPr>
          <w:rFonts w:ascii="Tw Cen MT" w:hAnsi="Tw Cen MT" w:cs="Arial"/>
          <w:b/>
          <w:lang w:val="en-GB"/>
        </w:rPr>
        <w:t>NITS, TYPE T2 AND T3</w:t>
      </w:r>
      <w:r w:rsidRPr="00BC7A14">
        <w:rPr>
          <w:rFonts w:ascii="Tw Cen MT" w:hAnsi="Tw Cen MT" w:cs="Arial"/>
          <w:b/>
          <w:lang w:val="en-GB"/>
        </w:rPr>
        <w:t xml:space="preserve"> IN </w:t>
      </w:r>
      <w:r>
        <w:rPr>
          <w:rFonts w:ascii="Tw Cen MT" w:hAnsi="Tw Cen MT" w:cs="Arial"/>
          <w:b/>
          <w:lang w:val="en-GB"/>
        </w:rPr>
        <w:t>TIKO COUNCIL, FAKO DIVISION</w:t>
      </w:r>
      <w:r w:rsidRPr="00BC7A14">
        <w:rPr>
          <w:rFonts w:ascii="Tw Cen MT" w:hAnsi="Tw Cen MT" w:cs="Arial"/>
          <w:b/>
          <w:lang w:val="en-GB"/>
        </w:rPr>
        <w:t xml:space="preserve">, </w:t>
      </w:r>
      <w:r>
        <w:rPr>
          <w:rFonts w:ascii="Tw Cen MT" w:hAnsi="Tw Cen MT" w:cs="Arial"/>
          <w:b/>
          <w:lang w:val="en-GB"/>
        </w:rPr>
        <w:t>SOUTH</w:t>
      </w:r>
      <w:r w:rsidRPr="00BC7A14">
        <w:rPr>
          <w:rFonts w:ascii="Tw Cen MT" w:hAnsi="Tw Cen MT" w:cs="Arial"/>
          <w:b/>
          <w:lang w:val="en-GB"/>
        </w:rPr>
        <w:t xml:space="preserve"> WEST REGION</w:t>
      </w:r>
    </w:p>
    <w:p w:rsidR="001F309C" w:rsidRPr="00BC7A14" w:rsidRDefault="001F309C" w:rsidP="001F309C">
      <w:pPr>
        <w:tabs>
          <w:tab w:val="left" w:pos="0"/>
        </w:tabs>
        <w:ind w:left="561" w:hanging="561"/>
        <w:jc w:val="center"/>
        <w:rPr>
          <w:rFonts w:ascii="Tw Cen MT" w:hAnsi="Tw Cen MT" w:cs="Arial"/>
          <w:b/>
          <w:lang w:val="en-GB"/>
        </w:rPr>
      </w:pPr>
    </w:p>
    <w:p w:rsidR="001F309C" w:rsidRPr="00BC7A14" w:rsidRDefault="001F309C" w:rsidP="001F309C">
      <w:pPr>
        <w:tabs>
          <w:tab w:val="left" w:pos="0"/>
        </w:tabs>
        <w:ind w:left="561" w:hanging="561"/>
        <w:jc w:val="both"/>
        <w:rPr>
          <w:rFonts w:ascii="Tw Cen MT" w:hAnsi="Tw Cen MT" w:cs="Arial"/>
          <w:b/>
          <w:lang w:val="en-GB"/>
        </w:rPr>
      </w:pPr>
      <w:r w:rsidRPr="00BC7A14">
        <w:rPr>
          <w:rFonts w:ascii="Tw Cen MT" w:hAnsi="Tw Cen MT" w:cs="Arial"/>
          <w:lang w:val="en-GB"/>
        </w:rPr>
        <w:t xml:space="preserve">WITH The enterprise </w:t>
      </w:r>
      <w:r w:rsidRPr="00BC7A14">
        <w:rPr>
          <w:rFonts w:ascii="Tw Cen MT" w:hAnsi="Tw Cen MT" w:cs="Arial"/>
          <w:b/>
          <w:bCs/>
          <w:lang w:val="en-GB"/>
        </w:rPr>
        <w:t>……………………</w:t>
      </w:r>
      <w:proofErr w:type="gramStart"/>
      <w:r w:rsidRPr="00BC7A14">
        <w:rPr>
          <w:rFonts w:ascii="Tw Cen MT" w:hAnsi="Tw Cen MT" w:cs="Arial"/>
          <w:b/>
          <w:bCs/>
          <w:lang w:val="en-GB"/>
        </w:rPr>
        <w:t>…..</w:t>
      </w:r>
      <w:proofErr w:type="gramEnd"/>
      <w:r w:rsidRPr="00BC7A14">
        <w:rPr>
          <w:rFonts w:ascii="Tw Cen MT" w:hAnsi="Tw Cen MT" w:cs="Arial"/>
          <w:lang w:val="en-GB"/>
        </w:rPr>
        <w:t xml:space="preserve">   P.O. </w:t>
      </w:r>
      <w:proofErr w:type="gramStart"/>
      <w:r w:rsidRPr="00BC7A14">
        <w:rPr>
          <w:rFonts w:ascii="Tw Cen MT" w:hAnsi="Tw Cen MT" w:cs="Arial"/>
          <w:lang w:val="en-GB"/>
        </w:rPr>
        <w:t xml:space="preserve">Box  </w:t>
      </w:r>
      <w:r w:rsidRPr="00BC7A14">
        <w:rPr>
          <w:rFonts w:ascii="Tw Cen MT" w:hAnsi="Tw Cen MT" w:cs="Arial"/>
          <w:b/>
          <w:lang w:val="en-GB"/>
        </w:rPr>
        <w:t>…</w:t>
      </w:r>
      <w:proofErr w:type="gramEnd"/>
      <w:r w:rsidRPr="00BC7A14">
        <w:rPr>
          <w:rFonts w:ascii="Tw Cen MT" w:hAnsi="Tw Cen MT" w:cs="Arial"/>
          <w:b/>
          <w:lang w:val="en-GB"/>
        </w:rPr>
        <w:t>………………………………</w:t>
      </w:r>
    </w:p>
    <w:p w:rsidR="001F309C" w:rsidRPr="00BC7A14" w:rsidRDefault="001F309C" w:rsidP="001F309C">
      <w:pPr>
        <w:tabs>
          <w:tab w:val="left" w:pos="672"/>
        </w:tabs>
        <w:jc w:val="both"/>
        <w:rPr>
          <w:rFonts w:ascii="Tw Cen MT" w:hAnsi="Tw Cen MT" w:cs="Arial"/>
          <w:lang w:val="en-GB"/>
        </w:rPr>
      </w:pPr>
    </w:p>
    <w:p w:rsidR="001F309C" w:rsidRPr="00BC7A14" w:rsidRDefault="001F309C" w:rsidP="001F309C">
      <w:pPr>
        <w:spacing w:line="276" w:lineRule="auto"/>
        <w:jc w:val="both"/>
        <w:rPr>
          <w:rFonts w:ascii="Tw Cen MT" w:hAnsi="Tw Cen MT" w:cs="Arial"/>
          <w:lang w:val="en-US" w:eastAsia="en-US"/>
        </w:rPr>
      </w:pPr>
    </w:p>
    <w:p w:rsidR="001F309C" w:rsidRPr="00BC7A14" w:rsidRDefault="001F309C" w:rsidP="001F309C">
      <w:pPr>
        <w:spacing w:line="276" w:lineRule="auto"/>
        <w:jc w:val="both"/>
        <w:rPr>
          <w:rFonts w:ascii="Tw Cen MT" w:hAnsi="Tw Cen MT" w:cs="Arial"/>
          <w:lang w:val="en-US" w:eastAsia="en-US"/>
        </w:rPr>
      </w:pPr>
      <w:bookmarkStart w:id="14" w:name="_Hlk127507243"/>
      <w:r w:rsidRPr="00BC7A14">
        <w:rPr>
          <w:rFonts w:ascii="Tw Cen MT" w:hAnsi="Tw Cen MT" w:cs="Arial"/>
          <w:lang w:val="en-GB"/>
        </w:rPr>
        <w:t>CONSTRUCTION WORKS O</w:t>
      </w:r>
      <w:r>
        <w:rPr>
          <w:rFonts w:ascii="Tw Cen MT" w:hAnsi="Tw Cen MT" w:cs="Arial"/>
          <w:lang w:val="en-GB"/>
        </w:rPr>
        <w:t>F THE HOUSING ESTATE OF TWENTY (20) HOUSING UNITS, TYPE T2 AND T3</w:t>
      </w:r>
      <w:r w:rsidRPr="00BC7A14">
        <w:rPr>
          <w:rFonts w:ascii="Tw Cen MT" w:hAnsi="Tw Cen MT" w:cs="Arial"/>
          <w:lang w:val="en-GB"/>
        </w:rPr>
        <w:t xml:space="preserve"> IN </w:t>
      </w:r>
      <w:r>
        <w:rPr>
          <w:rFonts w:ascii="Tw Cen MT" w:hAnsi="Tw Cen MT" w:cs="Arial"/>
          <w:lang w:val="en-GB"/>
        </w:rPr>
        <w:t>TIKO COUNCIL</w:t>
      </w:r>
      <w:r w:rsidRPr="00BC7A14">
        <w:rPr>
          <w:rFonts w:ascii="Tw Cen MT" w:hAnsi="Tw Cen MT" w:cs="Arial"/>
          <w:lang w:val="en-GB"/>
        </w:rPr>
        <w:t xml:space="preserve">, </w:t>
      </w:r>
      <w:r>
        <w:rPr>
          <w:rFonts w:ascii="Tw Cen MT" w:hAnsi="Tw Cen MT" w:cs="Arial"/>
          <w:lang w:val="en-GB"/>
        </w:rPr>
        <w:t>FAKO</w:t>
      </w:r>
      <w:r w:rsidRPr="00BC7A14">
        <w:rPr>
          <w:rFonts w:ascii="Tw Cen MT" w:hAnsi="Tw Cen MT" w:cs="Arial"/>
          <w:lang w:val="en-GB"/>
        </w:rPr>
        <w:t xml:space="preserve"> </w:t>
      </w:r>
      <w:proofErr w:type="gramStart"/>
      <w:r w:rsidRPr="00BC7A14">
        <w:rPr>
          <w:rFonts w:ascii="Tw Cen MT" w:hAnsi="Tw Cen MT" w:cs="Arial"/>
          <w:lang w:val="en-GB"/>
        </w:rPr>
        <w:t>DIVISION ,</w:t>
      </w:r>
      <w:proofErr w:type="gramEnd"/>
      <w:r w:rsidRPr="00BC7A14">
        <w:rPr>
          <w:rFonts w:ascii="Tw Cen MT" w:hAnsi="Tw Cen MT" w:cs="Arial"/>
          <w:lang w:val="en-GB"/>
        </w:rPr>
        <w:t xml:space="preserve"> </w:t>
      </w:r>
      <w:r>
        <w:rPr>
          <w:rFonts w:ascii="Tw Cen MT" w:hAnsi="Tw Cen MT" w:cs="Arial"/>
          <w:lang w:val="en-GB"/>
        </w:rPr>
        <w:t>SOUTH</w:t>
      </w:r>
      <w:r w:rsidRPr="00BC7A14">
        <w:rPr>
          <w:rFonts w:ascii="Tw Cen MT" w:hAnsi="Tw Cen MT" w:cs="Arial"/>
          <w:lang w:val="en-GB"/>
        </w:rPr>
        <w:t xml:space="preserve"> WEST REGION</w:t>
      </w:r>
      <w:bookmarkEnd w:id="14"/>
      <w:r w:rsidRPr="00BC7A14">
        <w:rPr>
          <w:rFonts w:ascii="Tw Cen MT" w:hAnsi="Tw Cen MT" w:cs="Arial"/>
          <w:lang w:val="en-US" w:eastAsia="en-US"/>
        </w:rPr>
        <w:t>.</w:t>
      </w:r>
    </w:p>
    <w:p w:rsidR="001F309C" w:rsidRPr="00BC7A14" w:rsidRDefault="001F309C" w:rsidP="001F309C">
      <w:pPr>
        <w:spacing w:line="276" w:lineRule="auto"/>
        <w:jc w:val="both"/>
        <w:rPr>
          <w:rFonts w:ascii="Tw Cen MT" w:hAnsi="Tw Cen MT" w:cs="Arial"/>
          <w:b/>
          <w:caps/>
          <w:lang w:val="en-US" w:eastAsia="en-US"/>
        </w:rPr>
      </w:pPr>
    </w:p>
    <w:p w:rsidR="001F309C" w:rsidRPr="00BC7A14" w:rsidRDefault="001F309C" w:rsidP="001F309C">
      <w:pPr>
        <w:spacing w:line="276" w:lineRule="auto"/>
        <w:jc w:val="both"/>
        <w:rPr>
          <w:rFonts w:ascii="Tw Cen MT" w:hAnsi="Tw Cen MT" w:cs="Arial"/>
          <w:lang w:val="en-US" w:eastAsia="en-US"/>
        </w:rPr>
      </w:pPr>
      <w:r w:rsidRPr="00BC7A14">
        <w:rPr>
          <w:rFonts w:ascii="Tw Cen MT" w:hAnsi="Tw Cen MT" w:cs="Arial"/>
          <w:b/>
          <w:caps/>
          <w:lang w:val="en-US" w:eastAsia="en-US"/>
        </w:rPr>
        <w:t>Execution Deadline:</w:t>
      </w:r>
      <w:r w:rsidRPr="00BC7A14">
        <w:rPr>
          <w:rFonts w:ascii="Tw Cen MT" w:hAnsi="Tw Cen MT" w:cs="Arial"/>
          <w:lang w:val="en-US" w:eastAsia="en-US"/>
        </w:rPr>
        <w:t xml:space="preserve"> ……… (………) months</w:t>
      </w:r>
    </w:p>
    <w:p w:rsidR="001F309C" w:rsidRPr="00BC7A14" w:rsidRDefault="001F309C" w:rsidP="001F309C">
      <w:pPr>
        <w:spacing w:line="276" w:lineRule="auto"/>
        <w:jc w:val="both"/>
        <w:rPr>
          <w:rFonts w:ascii="Tw Cen MT" w:hAnsi="Tw Cen MT" w:cs="Arial"/>
          <w:lang w:val="en-US" w:eastAsia="en-US"/>
        </w:rPr>
      </w:pPr>
    </w:p>
    <w:p w:rsidR="001F309C" w:rsidRPr="00BC7A14" w:rsidRDefault="001F309C" w:rsidP="001F309C">
      <w:pPr>
        <w:spacing w:line="276" w:lineRule="auto"/>
        <w:jc w:val="both"/>
        <w:rPr>
          <w:rFonts w:ascii="Tw Cen MT" w:hAnsi="Tw Cen MT" w:cs="Arial"/>
          <w:b/>
          <w:caps/>
          <w:lang w:val="en-US" w:eastAsia="en-US"/>
        </w:rPr>
      </w:pPr>
      <w:r w:rsidRPr="00BC7A14">
        <w:rPr>
          <w:rFonts w:ascii="Tw Cen MT" w:hAnsi="Tw Cen MT" w:cs="Arial"/>
          <w:b/>
          <w:caps/>
          <w:lang w:val="en-US" w:eastAsia="en-US"/>
        </w:rPr>
        <w:t>Amount of CONTRACT in FCFA:</w:t>
      </w:r>
    </w:p>
    <w:p w:rsidR="001F309C" w:rsidRPr="00BC7A14" w:rsidRDefault="001F309C" w:rsidP="001F309C">
      <w:pPr>
        <w:spacing w:line="276" w:lineRule="auto"/>
        <w:jc w:val="both"/>
        <w:rPr>
          <w:rFonts w:ascii="Tw Cen MT" w:hAnsi="Tw Cen MT" w:cs="Arial"/>
          <w:sz w:val="22"/>
          <w:szCs w:val="22"/>
          <w:lang w:val="en-US" w:eastAsia="en-US"/>
        </w:rPr>
      </w:pPr>
      <w:r w:rsidRPr="00BC7A14">
        <w:rPr>
          <w:rFonts w:ascii="Tw Cen MT" w:hAnsi="Tw Cen MT" w:cs="Arial"/>
          <w:sz w:val="22"/>
          <w:szCs w:val="22"/>
          <w:lang w:val="en-US" w:eastAsia="en-US"/>
        </w:rPr>
        <w:tab/>
      </w:r>
      <w:r w:rsidRPr="00BC7A14">
        <w:rPr>
          <w:rFonts w:ascii="Tw Cen MT" w:hAnsi="Tw Cen MT" w:cs="Arial"/>
          <w:sz w:val="22"/>
          <w:szCs w:val="22"/>
          <w:lang w:val="en-US" w:eastAsia="en-US"/>
        </w:rPr>
        <w:tab/>
      </w:r>
      <w:r w:rsidRPr="00BC7A14">
        <w:rPr>
          <w:rFonts w:ascii="Tw Cen MT" w:hAnsi="Tw Cen MT" w:cs="Arial"/>
          <w:sz w:val="22"/>
          <w:szCs w:val="22"/>
          <w:lang w:val="en-US" w:eastAsia="en-US"/>
        </w:rPr>
        <w:tab/>
      </w:r>
      <w:r w:rsidRPr="00BC7A14">
        <w:rPr>
          <w:rFonts w:ascii="Tw Cen MT" w:hAnsi="Tw Cen MT" w:cs="Arial"/>
          <w:sz w:val="22"/>
          <w:szCs w:val="22"/>
          <w:lang w:val="en-US" w:eastAsia="en-US"/>
        </w:rPr>
        <w:tab/>
      </w: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2835"/>
      </w:tblGrid>
      <w:tr w:rsidR="001F309C" w:rsidRPr="00BC7A14" w:rsidTr="009532BA">
        <w:tc>
          <w:tcPr>
            <w:tcW w:w="2278" w:type="dxa"/>
          </w:tcPr>
          <w:p w:rsidR="001F309C" w:rsidRPr="00BC7A14" w:rsidRDefault="001F309C" w:rsidP="009532BA">
            <w:pPr>
              <w:jc w:val="both"/>
              <w:rPr>
                <w:rFonts w:ascii="Tw Cen MT" w:hAnsi="Tw Cen MT" w:cs="Tahoma"/>
                <w:lang w:val="en-GB" w:eastAsia="en-US"/>
              </w:rPr>
            </w:pPr>
            <w:r w:rsidRPr="00BC7A14">
              <w:rPr>
                <w:rFonts w:ascii="Tw Cen MT" w:hAnsi="Tw Cen MT" w:cs="Tahoma"/>
                <w:sz w:val="22"/>
                <w:szCs w:val="22"/>
                <w:lang w:val="en-GB" w:eastAsia="en-US"/>
              </w:rPr>
              <w:t>IAT</w:t>
            </w:r>
          </w:p>
        </w:tc>
        <w:tc>
          <w:tcPr>
            <w:tcW w:w="2835" w:type="dxa"/>
          </w:tcPr>
          <w:p w:rsidR="001F309C" w:rsidRPr="00BC7A14" w:rsidRDefault="001F309C" w:rsidP="009532BA">
            <w:pPr>
              <w:jc w:val="both"/>
              <w:rPr>
                <w:rFonts w:ascii="Tw Cen MT" w:hAnsi="Tw Cen MT" w:cs="Tahoma"/>
                <w:lang w:val="en-GB" w:eastAsia="en-US"/>
              </w:rPr>
            </w:pPr>
          </w:p>
        </w:tc>
      </w:tr>
      <w:tr w:rsidR="001F309C" w:rsidRPr="00BC7A14" w:rsidTr="009532BA">
        <w:tc>
          <w:tcPr>
            <w:tcW w:w="2278" w:type="dxa"/>
          </w:tcPr>
          <w:p w:rsidR="001F309C" w:rsidRPr="00BC7A14" w:rsidRDefault="001F309C" w:rsidP="009532BA">
            <w:pPr>
              <w:jc w:val="both"/>
              <w:rPr>
                <w:rFonts w:ascii="Tw Cen MT" w:hAnsi="Tw Cen MT" w:cs="Tahoma"/>
                <w:lang w:val="en-GB" w:eastAsia="en-US"/>
              </w:rPr>
            </w:pPr>
            <w:r w:rsidRPr="00BC7A14">
              <w:rPr>
                <w:rFonts w:ascii="Tw Cen MT" w:hAnsi="Tw Cen MT" w:cs="Tahoma"/>
                <w:sz w:val="22"/>
                <w:szCs w:val="22"/>
                <w:lang w:val="en-GB" w:eastAsia="en-US"/>
              </w:rPr>
              <w:t>EVAT</w:t>
            </w:r>
          </w:p>
        </w:tc>
        <w:tc>
          <w:tcPr>
            <w:tcW w:w="2835" w:type="dxa"/>
          </w:tcPr>
          <w:p w:rsidR="001F309C" w:rsidRPr="00BC7A14" w:rsidRDefault="001F309C" w:rsidP="009532BA">
            <w:pPr>
              <w:jc w:val="both"/>
              <w:rPr>
                <w:rFonts w:ascii="Tw Cen MT" w:hAnsi="Tw Cen MT" w:cs="Tahoma"/>
                <w:lang w:val="en-GB" w:eastAsia="en-US"/>
              </w:rPr>
            </w:pPr>
          </w:p>
        </w:tc>
      </w:tr>
      <w:tr w:rsidR="001F309C" w:rsidRPr="00BC7A14" w:rsidTr="009532BA">
        <w:tc>
          <w:tcPr>
            <w:tcW w:w="2278" w:type="dxa"/>
          </w:tcPr>
          <w:p w:rsidR="001F309C" w:rsidRPr="00BC7A14" w:rsidRDefault="001F309C" w:rsidP="009532BA">
            <w:pPr>
              <w:jc w:val="both"/>
              <w:rPr>
                <w:rFonts w:ascii="Tw Cen MT" w:hAnsi="Tw Cen MT" w:cs="Tahoma"/>
                <w:lang w:val="en-GB" w:eastAsia="en-US"/>
              </w:rPr>
            </w:pPr>
            <w:r w:rsidRPr="00BC7A14">
              <w:rPr>
                <w:rFonts w:ascii="Tw Cen MT" w:hAnsi="Tw Cen MT" w:cs="Tahoma"/>
                <w:sz w:val="22"/>
                <w:szCs w:val="22"/>
                <w:lang w:val="en-GB" w:eastAsia="en-US"/>
              </w:rPr>
              <w:t>VAT (19.25%)</w:t>
            </w:r>
          </w:p>
        </w:tc>
        <w:tc>
          <w:tcPr>
            <w:tcW w:w="2835" w:type="dxa"/>
          </w:tcPr>
          <w:p w:rsidR="001F309C" w:rsidRPr="00BC7A14" w:rsidRDefault="001F309C" w:rsidP="009532BA">
            <w:pPr>
              <w:jc w:val="both"/>
              <w:rPr>
                <w:rFonts w:ascii="Tw Cen MT" w:hAnsi="Tw Cen MT" w:cs="Tahoma"/>
                <w:lang w:val="en-GB" w:eastAsia="en-US"/>
              </w:rPr>
            </w:pPr>
          </w:p>
        </w:tc>
      </w:tr>
      <w:tr w:rsidR="001F309C" w:rsidRPr="00BC7A14" w:rsidTr="009532BA">
        <w:tc>
          <w:tcPr>
            <w:tcW w:w="2278" w:type="dxa"/>
          </w:tcPr>
          <w:p w:rsidR="001F309C" w:rsidRPr="00BC7A14" w:rsidRDefault="001F309C" w:rsidP="009532BA">
            <w:pPr>
              <w:jc w:val="both"/>
              <w:rPr>
                <w:rFonts w:ascii="Tw Cen MT" w:hAnsi="Tw Cen MT" w:cs="Tahoma"/>
                <w:lang w:val="en-GB" w:eastAsia="en-US"/>
              </w:rPr>
            </w:pPr>
            <w:r w:rsidRPr="00BC7A14">
              <w:rPr>
                <w:rFonts w:ascii="Tw Cen MT" w:hAnsi="Tw Cen MT" w:cs="Tahoma"/>
                <w:sz w:val="22"/>
                <w:szCs w:val="22"/>
                <w:lang w:val="en-GB" w:eastAsia="en-US"/>
              </w:rPr>
              <w:t>AIR (2.2 %)</w:t>
            </w:r>
          </w:p>
        </w:tc>
        <w:tc>
          <w:tcPr>
            <w:tcW w:w="2835" w:type="dxa"/>
          </w:tcPr>
          <w:p w:rsidR="001F309C" w:rsidRPr="00BC7A14" w:rsidRDefault="001F309C" w:rsidP="009532BA">
            <w:pPr>
              <w:jc w:val="both"/>
              <w:rPr>
                <w:rFonts w:ascii="Tw Cen MT" w:hAnsi="Tw Cen MT" w:cs="Tahoma"/>
                <w:lang w:val="en-GB" w:eastAsia="en-US"/>
              </w:rPr>
            </w:pPr>
          </w:p>
        </w:tc>
      </w:tr>
      <w:tr w:rsidR="001F309C" w:rsidRPr="00BC7A14" w:rsidTr="009532BA">
        <w:tc>
          <w:tcPr>
            <w:tcW w:w="2278" w:type="dxa"/>
          </w:tcPr>
          <w:p w:rsidR="001F309C" w:rsidRPr="00BC7A14" w:rsidRDefault="001F309C" w:rsidP="009532BA">
            <w:pPr>
              <w:jc w:val="both"/>
              <w:rPr>
                <w:rFonts w:ascii="Tw Cen MT" w:hAnsi="Tw Cen MT" w:cs="Tahoma"/>
                <w:lang w:val="en-GB" w:eastAsia="en-US"/>
              </w:rPr>
            </w:pPr>
            <w:r w:rsidRPr="00BC7A14">
              <w:rPr>
                <w:rFonts w:ascii="Tw Cen MT" w:hAnsi="Tw Cen MT" w:cs="Tahoma"/>
                <w:sz w:val="22"/>
                <w:szCs w:val="22"/>
                <w:lang w:val="en-GB" w:eastAsia="en-US"/>
              </w:rPr>
              <w:t>Net to be paid</w:t>
            </w:r>
          </w:p>
        </w:tc>
        <w:tc>
          <w:tcPr>
            <w:tcW w:w="2835" w:type="dxa"/>
          </w:tcPr>
          <w:p w:rsidR="001F309C" w:rsidRPr="00BC7A14" w:rsidRDefault="001F309C" w:rsidP="009532BA">
            <w:pPr>
              <w:jc w:val="both"/>
              <w:rPr>
                <w:rFonts w:ascii="Tw Cen MT" w:hAnsi="Tw Cen MT" w:cs="Tahoma"/>
                <w:lang w:val="en-GB" w:eastAsia="en-US"/>
              </w:rPr>
            </w:pPr>
          </w:p>
        </w:tc>
      </w:tr>
    </w:tbl>
    <w:p w:rsidR="001F309C" w:rsidRPr="00BC7A14" w:rsidRDefault="001F309C" w:rsidP="001F309C">
      <w:pPr>
        <w:spacing w:line="276" w:lineRule="auto"/>
        <w:jc w:val="both"/>
        <w:rPr>
          <w:rFonts w:ascii="Tw Cen MT" w:hAnsi="Tw Cen MT" w:cs="Arial"/>
          <w:sz w:val="22"/>
          <w:szCs w:val="22"/>
          <w:lang w:val="en-US" w:eastAsia="en-US"/>
        </w:rPr>
      </w:pPr>
    </w:p>
    <w:p w:rsidR="001F309C" w:rsidRPr="00BC7A14" w:rsidRDefault="001F309C" w:rsidP="001F309C">
      <w:pPr>
        <w:spacing w:line="276" w:lineRule="auto"/>
        <w:jc w:val="both"/>
        <w:rPr>
          <w:rFonts w:ascii="Tw Cen MT" w:hAnsi="Tw Cen MT" w:cs="Arial"/>
          <w:sz w:val="22"/>
          <w:szCs w:val="22"/>
          <w:lang w:val="en-US" w:eastAsia="en-US"/>
        </w:rPr>
      </w:pPr>
    </w:p>
    <w:p w:rsidR="001F309C" w:rsidRPr="00BC7A14" w:rsidRDefault="001F309C" w:rsidP="001F309C">
      <w:pPr>
        <w:tabs>
          <w:tab w:val="left" w:pos="672"/>
        </w:tabs>
        <w:jc w:val="both"/>
        <w:rPr>
          <w:rFonts w:ascii="Tw Cen MT" w:hAnsi="Tw Cen MT" w:cs="Arial"/>
          <w:lang w:val="en-GB"/>
        </w:rPr>
      </w:pPr>
    </w:p>
    <w:p w:rsidR="001F309C" w:rsidRPr="00BC7A14" w:rsidRDefault="001F309C" w:rsidP="001F309C">
      <w:pPr>
        <w:tabs>
          <w:tab w:val="left" w:pos="672"/>
        </w:tabs>
        <w:jc w:val="both"/>
        <w:rPr>
          <w:rFonts w:ascii="Tw Cen MT" w:hAnsi="Tw Cen MT" w:cs="Arial"/>
          <w:lang w:val="en-GB"/>
        </w:rPr>
      </w:pPr>
    </w:p>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5670"/>
      </w:tblGrid>
      <w:tr w:rsidR="001F309C" w:rsidRPr="00BC7A14" w:rsidTr="009532BA">
        <w:tc>
          <w:tcPr>
            <w:tcW w:w="5382" w:type="dxa"/>
            <w:shd w:val="clear" w:color="auto" w:fill="auto"/>
          </w:tcPr>
          <w:p w:rsidR="001F309C" w:rsidRPr="00BC7A14" w:rsidRDefault="001F309C" w:rsidP="009532BA">
            <w:pPr>
              <w:tabs>
                <w:tab w:val="left" w:pos="672"/>
              </w:tabs>
              <w:jc w:val="both"/>
              <w:rPr>
                <w:rFonts w:ascii="Tw Cen MT" w:hAnsi="Tw Cen MT" w:cs="Arial"/>
                <w:b/>
                <w:lang w:val="en-GB"/>
              </w:rPr>
            </w:pPr>
            <w:r w:rsidRPr="00BC7A14">
              <w:rPr>
                <w:rFonts w:ascii="Tw Cen MT" w:hAnsi="Tw Cen MT" w:cs="Arial"/>
                <w:b/>
                <w:lang w:val="en-GB"/>
              </w:rPr>
              <w:t>READ AND APPROVED BY THE ENTREPRENEUR</w:t>
            </w:r>
          </w:p>
          <w:p w:rsidR="001F309C" w:rsidRPr="00BC7A14" w:rsidRDefault="001F309C" w:rsidP="009532BA">
            <w:pPr>
              <w:tabs>
                <w:tab w:val="left" w:pos="672"/>
              </w:tabs>
              <w:jc w:val="both"/>
              <w:rPr>
                <w:rFonts w:ascii="Tw Cen MT" w:hAnsi="Tw Cen MT" w:cs="Arial"/>
                <w:b/>
                <w:lang w:val="en-GB"/>
              </w:rPr>
            </w:pPr>
          </w:p>
          <w:p w:rsidR="001F309C" w:rsidRPr="00BC7A14" w:rsidRDefault="001F309C" w:rsidP="009532BA">
            <w:pPr>
              <w:tabs>
                <w:tab w:val="left" w:pos="672"/>
              </w:tabs>
              <w:jc w:val="both"/>
              <w:rPr>
                <w:rFonts w:ascii="Tw Cen MT" w:hAnsi="Tw Cen MT" w:cs="Arial"/>
                <w:b/>
                <w:lang w:val="en-GB"/>
              </w:rPr>
            </w:pPr>
          </w:p>
          <w:p w:rsidR="001F309C" w:rsidRPr="00BC7A14" w:rsidRDefault="001F309C" w:rsidP="009532BA">
            <w:pPr>
              <w:tabs>
                <w:tab w:val="left" w:pos="672"/>
              </w:tabs>
              <w:jc w:val="both"/>
              <w:rPr>
                <w:rFonts w:ascii="Tw Cen MT" w:hAnsi="Tw Cen MT" w:cs="Arial"/>
                <w:b/>
                <w:lang w:val="en-GB"/>
              </w:rPr>
            </w:pPr>
          </w:p>
          <w:p w:rsidR="001F309C" w:rsidRPr="00BC7A14" w:rsidRDefault="001F309C" w:rsidP="009532BA">
            <w:pPr>
              <w:tabs>
                <w:tab w:val="left" w:pos="672"/>
              </w:tabs>
              <w:jc w:val="both"/>
              <w:rPr>
                <w:rFonts w:ascii="Tw Cen MT" w:hAnsi="Tw Cen MT" w:cs="Arial"/>
                <w:b/>
                <w:lang w:val="en-GB"/>
              </w:rPr>
            </w:pPr>
          </w:p>
          <w:p w:rsidR="001F309C" w:rsidRPr="00BC7A14" w:rsidRDefault="001F309C" w:rsidP="009532BA">
            <w:pPr>
              <w:tabs>
                <w:tab w:val="left" w:pos="672"/>
              </w:tabs>
              <w:jc w:val="both"/>
              <w:rPr>
                <w:rFonts w:ascii="Tw Cen MT" w:hAnsi="Tw Cen MT" w:cs="Arial"/>
                <w:b/>
                <w:lang w:val="en-GB"/>
              </w:rPr>
            </w:pPr>
          </w:p>
          <w:p w:rsidR="001F309C" w:rsidRPr="00BC7A14" w:rsidRDefault="001F309C" w:rsidP="009532BA">
            <w:pPr>
              <w:tabs>
                <w:tab w:val="left" w:pos="672"/>
              </w:tabs>
              <w:jc w:val="both"/>
              <w:rPr>
                <w:rFonts w:ascii="Tw Cen MT" w:hAnsi="Tw Cen MT" w:cs="Arial"/>
                <w:b/>
                <w:lang w:val="en-GB"/>
              </w:rPr>
            </w:pPr>
          </w:p>
          <w:p w:rsidR="001F309C" w:rsidRPr="00BC7A14" w:rsidRDefault="001F309C" w:rsidP="009532BA">
            <w:pPr>
              <w:tabs>
                <w:tab w:val="left" w:pos="672"/>
              </w:tabs>
              <w:jc w:val="both"/>
              <w:rPr>
                <w:rFonts w:ascii="Tw Cen MT" w:hAnsi="Tw Cen MT" w:cs="Arial"/>
                <w:b/>
                <w:lang w:val="en-GB"/>
              </w:rPr>
            </w:pPr>
          </w:p>
          <w:p w:rsidR="001F309C" w:rsidRPr="00BC7A14" w:rsidRDefault="001F309C" w:rsidP="009532BA">
            <w:pPr>
              <w:tabs>
                <w:tab w:val="left" w:pos="672"/>
              </w:tabs>
              <w:jc w:val="both"/>
              <w:rPr>
                <w:rFonts w:ascii="Tw Cen MT" w:hAnsi="Tw Cen MT" w:cs="Arial"/>
                <w:b/>
                <w:lang w:val="en-GB"/>
              </w:rPr>
            </w:pPr>
          </w:p>
          <w:p w:rsidR="001F309C" w:rsidRPr="00BC7A14" w:rsidRDefault="001F309C" w:rsidP="009532BA">
            <w:pPr>
              <w:tabs>
                <w:tab w:val="left" w:pos="672"/>
              </w:tabs>
              <w:jc w:val="both"/>
              <w:rPr>
                <w:rFonts w:ascii="Tw Cen MT" w:hAnsi="Tw Cen MT" w:cs="Arial"/>
                <w:lang w:val="en-GB"/>
              </w:rPr>
            </w:pPr>
          </w:p>
          <w:p w:rsidR="001F309C" w:rsidRPr="00BC7A14" w:rsidRDefault="001F309C" w:rsidP="009532BA">
            <w:pPr>
              <w:tabs>
                <w:tab w:val="left" w:pos="672"/>
              </w:tabs>
              <w:jc w:val="both"/>
              <w:rPr>
                <w:rFonts w:ascii="Tw Cen MT" w:hAnsi="Tw Cen MT" w:cs="Arial"/>
                <w:lang w:val="en-GB"/>
              </w:rPr>
            </w:pPr>
            <w:proofErr w:type="gramStart"/>
            <w:r>
              <w:rPr>
                <w:rFonts w:ascii="Tw Cen MT" w:hAnsi="Tw Cen MT"/>
                <w:b/>
                <w:lang w:val="en-GB"/>
              </w:rPr>
              <w:t>TIKO</w:t>
            </w:r>
            <w:r w:rsidRPr="00BC7A14">
              <w:rPr>
                <w:rFonts w:ascii="Tw Cen MT" w:hAnsi="Tw Cen MT"/>
                <w:b/>
                <w:lang w:val="en-GB"/>
              </w:rPr>
              <w:t xml:space="preserve"> </w:t>
            </w:r>
            <w:r w:rsidRPr="00BC7A14">
              <w:rPr>
                <w:rFonts w:ascii="Tw Cen MT" w:hAnsi="Tw Cen MT" w:cs="Arial"/>
                <w:lang w:val="en-GB"/>
              </w:rPr>
              <w:t>,</w:t>
            </w:r>
            <w:proofErr w:type="gramEnd"/>
            <w:r w:rsidRPr="00BC7A14">
              <w:rPr>
                <w:rFonts w:ascii="Tw Cen MT" w:hAnsi="Tw Cen MT" w:cs="Arial"/>
                <w:lang w:val="en-GB"/>
              </w:rPr>
              <w:t xml:space="preserve"> the............................................</w:t>
            </w:r>
          </w:p>
        </w:tc>
        <w:tc>
          <w:tcPr>
            <w:tcW w:w="5670" w:type="dxa"/>
            <w:shd w:val="clear" w:color="auto" w:fill="auto"/>
          </w:tcPr>
          <w:p w:rsidR="001F309C" w:rsidRPr="00BC7A14" w:rsidRDefault="001F309C" w:rsidP="009532BA">
            <w:pPr>
              <w:tabs>
                <w:tab w:val="left" w:pos="672"/>
              </w:tabs>
              <w:jc w:val="both"/>
              <w:rPr>
                <w:rFonts w:ascii="Tw Cen MT" w:hAnsi="Tw Cen MT" w:cs="Arial"/>
                <w:lang w:val="en-GB"/>
              </w:rPr>
            </w:pPr>
            <w:r>
              <w:rPr>
                <w:rFonts w:ascii="Tw Cen MT" w:hAnsi="Tw Cen MT"/>
                <w:b/>
                <w:lang w:val="en-GB"/>
              </w:rPr>
              <w:t xml:space="preserve">THE MAYOR OF TIKO </w:t>
            </w:r>
            <w:r w:rsidRPr="00BC7A14">
              <w:rPr>
                <w:rFonts w:ascii="Tw Cen MT" w:hAnsi="Tw Cen MT"/>
                <w:b/>
                <w:lang w:val="en-GB"/>
              </w:rPr>
              <w:t xml:space="preserve">   COUNCIL</w:t>
            </w:r>
          </w:p>
          <w:p w:rsidR="001F309C" w:rsidRPr="00BC7A14" w:rsidRDefault="001F309C" w:rsidP="009532BA">
            <w:pPr>
              <w:tabs>
                <w:tab w:val="left" w:pos="672"/>
              </w:tabs>
              <w:jc w:val="both"/>
              <w:rPr>
                <w:rFonts w:ascii="Tw Cen MT" w:hAnsi="Tw Cen MT" w:cs="Arial"/>
                <w:lang w:val="en-GB"/>
              </w:rPr>
            </w:pPr>
          </w:p>
          <w:p w:rsidR="001F309C" w:rsidRPr="00BC7A14" w:rsidRDefault="001F309C" w:rsidP="009532BA">
            <w:pPr>
              <w:tabs>
                <w:tab w:val="left" w:pos="672"/>
              </w:tabs>
              <w:jc w:val="both"/>
              <w:rPr>
                <w:rFonts w:ascii="Tw Cen MT" w:hAnsi="Tw Cen MT" w:cs="Arial"/>
                <w:lang w:val="en-GB"/>
              </w:rPr>
            </w:pPr>
          </w:p>
          <w:p w:rsidR="001F309C" w:rsidRPr="00BC7A14" w:rsidRDefault="001F309C" w:rsidP="009532BA">
            <w:pPr>
              <w:tabs>
                <w:tab w:val="left" w:pos="672"/>
              </w:tabs>
              <w:jc w:val="both"/>
              <w:rPr>
                <w:rFonts w:ascii="Tw Cen MT" w:hAnsi="Tw Cen MT" w:cs="Arial"/>
                <w:lang w:val="en-GB"/>
              </w:rPr>
            </w:pPr>
          </w:p>
          <w:p w:rsidR="001F309C" w:rsidRPr="00BC7A14" w:rsidRDefault="001F309C" w:rsidP="009532BA">
            <w:pPr>
              <w:tabs>
                <w:tab w:val="left" w:pos="672"/>
              </w:tabs>
              <w:jc w:val="both"/>
              <w:rPr>
                <w:rFonts w:ascii="Tw Cen MT" w:hAnsi="Tw Cen MT" w:cs="Arial"/>
                <w:lang w:val="en-GB"/>
              </w:rPr>
            </w:pPr>
          </w:p>
          <w:p w:rsidR="001F309C" w:rsidRPr="00BC7A14" w:rsidRDefault="001F309C" w:rsidP="009532BA">
            <w:pPr>
              <w:tabs>
                <w:tab w:val="left" w:pos="672"/>
              </w:tabs>
              <w:jc w:val="both"/>
              <w:rPr>
                <w:rFonts w:ascii="Tw Cen MT" w:hAnsi="Tw Cen MT" w:cs="Arial"/>
                <w:lang w:val="en-GB"/>
              </w:rPr>
            </w:pPr>
          </w:p>
          <w:p w:rsidR="001F309C" w:rsidRPr="00BC7A14" w:rsidRDefault="001F309C" w:rsidP="009532BA">
            <w:pPr>
              <w:tabs>
                <w:tab w:val="left" w:pos="672"/>
              </w:tabs>
              <w:jc w:val="both"/>
              <w:rPr>
                <w:rFonts w:ascii="Tw Cen MT" w:hAnsi="Tw Cen MT" w:cs="Arial"/>
                <w:lang w:val="en-GB"/>
              </w:rPr>
            </w:pPr>
          </w:p>
          <w:p w:rsidR="001F309C" w:rsidRPr="00BC7A14" w:rsidRDefault="001F309C" w:rsidP="009532BA">
            <w:pPr>
              <w:tabs>
                <w:tab w:val="left" w:pos="672"/>
              </w:tabs>
              <w:jc w:val="both"/>
              <w:rPr>
                <w:rFonts w:ascii="Tw Cen MT" w:hAnsi="Tw Cen MT" w:cs="Arial"/>
                <w:lang w:val="en-GB"/>
              </w:rPr>
            </w:pPr>
          </w:p>
          <w:p w:rsidR="001F309C" w:rsidRPr="00BC7A14" w:rsidRDefault="001F309C" w:rsidP="009532BA">
            <w:pPr>
              <w:tabs>
                <w:tab w:val="left" w:pos="672"/>
              </w:tabs>
              <w:jc w:val="both"/>
              <w:rPr>
                <w:rFonts w:ascii="Tw Cen MT" w:hAnsi="Tw Cen MT" w:cs="Arial"/>
                <w:lang w:val="en-GB"/>
              </w:rPr>
            </w:pPr>
          </w:p>
          <w:p w:rsidR="001F309C" w:rsidRPr="00BC7A14" w:rsidRDefault="001F309C" w:rsidP="009532BA">
            <w:pPr>
              <w:tabs>
                <w:tab w:val="left" w:pos="672"/>
              </w:tabs>
              <w:jc w:val="both"/>
              <w:rPr>
                <w:rFonts w:ascii="Tw Cen MT" w:hAnsi="Tw Cen MT" w:cs="Arial"/>
                <w:lang w:val="en-GB"/>
              </w:rPr>
            </w:pPr>
          </w:p>
          <w:p w:rsidR="001F309C" w:rsidRPr="00BC7A14" w:rsidRDefault="001F309C" w:rsidP="009532BA">
            <w:pPr>
              <w:tabs>
                <w:tab w:val="left" w:pos="672"/>
              </w:tabs>
              <w:jc w:val="both"/>
              <w:rPr>
                <w:rFonts w:ascii="Tw Cen MT" w:hAnsi="Tw Cen MT" w:cs="Arial"/>
                <w:lang w:val="en-GB"/>
              </w:rPr>
            </w:pPr>
          </w:p>
          <w:p w:rsidR="001F309C" w:rsidRPr="00BC7A14" w:rsidRDefault="001F309C" w:rsidP="009532BA">
            <w:pPr>
              <w:tabs>
                <w:tab w:val="left" w:pos="672"/>
              </w:tabs>
              <w:jc w:val="both"/>
              <w:rPr>
                <w:rFonts w:ascii="Tw Cen MT" w:hAnsi="Tw Cen MT" w:cs="Arial"/>
                <w:lang w:val="en-GB"/>
              </w:rPr>
            </w:pPr>
            <w:proofErr w:type="gramStart"/>
            <w:r>
              <w:rPr>
                <w:rFonts w:ascii="Tw Cen MT" w:hAnsi="Tw Cen MT"/>
                <w:b/>
                <w:lang w:val="en-GB"/>
              </w:rPr>
              <w:t>TIKO</w:t>
            </w:r>
            <w:r w:rsidRPr="00BC7A14">
              <w:rPr>
                <w:rFonts w:ascii="Tw Cen MT" w:hAnsi="Tw Cen MT"/>
                <w:b/>
                <w:lang w:val="en-GB"/>
              </w:rPr>
              <w:t xml:space="preserve"> </w:t>
            </w:r>
            <w:r w:rsidRPr="00BC7A14">
              <w:rPr>
                <w:rFonts w:ascii="Tw Cen MT" w:hAnsi="Tw Cen MT" w:cs="Arial"/>
                <w:lang w:val="en-GB"/>
              </w:rPr>
              <w:t>,</w:t>
            </w:r>
            <w:proofErr w:type="gramEnd"/>
            <w:r w:rsidRPr="00BC7A14">
              <w:rPr>
                <w:rFonts w:ascii="Tw Cen MT" w:hAnsi="Tw Cen MT" w:cs="Arial"/>
                <w:lang w:val="en-GB"/>
              </w:rPr>
              <w:t xml:space="preserve"> the........................................</w:t>
            </w:r>
          </w:p>
        </w:tc>
      </w:tr>
      <w:tr w:rsidR="001F309C" w:rsidRPr="00BC7A14" w:rsidTr="009532BA">
        <w:trPr>
          <w:trHeight w:val="3090"/>
        </w:trPr>
        <w:tc>
          <w:tcPr>
            <w:tcW w:w="11052" w:type="dxa"/>
            <w:gridSpan w:val="2"/>
            <w:shd w:val="clear" w:color="auto" w:fill="auto"/>
          </w:tcPr>
          <w:p w:rsidR="001F309C" w:rsidRPr="00BC7A14" w:rsidRDefault="001F309C" w:rsidP="009532BA">
            <w:pPr>
              <w:tabs>
                <w:tab w:val="left" w:pos="672"/>
              </w:tabs>
              <w:jc w:val="both"/>
              <w:rPr>
                <w:rFonts w:ascii="Tw Cen MT" w:hAnsi="Tw Cen MT"/>
                <w:b/>
                <w:lang w:val="en-GB"/>
              </w:rPr>
            </w:pPr>
          </w:p>
        </w:tc>
      </w:tr>
    </w:tbl>
    <w:p w:rsidR="001F309C" w:rsidRDefault="001F309C" w:rsidP="001F309C">
      <w:pPr>
        <w:widowControl w:val="0"/>
        <w:autoSpaceDE w:val="0"/>
        <w:autoSpaceDN w:val="0"/>
        <w:adjustRightInd w:val="0"/>
        <w:spacing w:line="200" w:lineRule="exact"/>
        <w:rPr>
          <w:rFonts w:ascii="Arial Narrow" w:hAnsi="Arial Narrow" w:cs="Arial"/>
          <w:sz w:val="20"/>
          <w:szCs w:val="20"/>
          <w:highlight w:val="yellow"/>
        </w:rPr>
      </w:pPr>
    </w:p>
    <w:p w:rsidR="001F309C" w:rsidRDefault="001F309C" w:rsidP="001F309C">
      <w:pPr>
        <w:widowControl w:val="0"/>
        <w:autoSpaceDE w:val="0"/>
        <w:autoSpaceDN w:val="0"/>
        <w:adjustRightInd w:val="0"/>
        <w:spacing w:line="200" w:lineRule="exact"/>
        <w:rPr>
          <w:rFonts w:ascii="Arial Narrow" w:hAnsi="Arial Narrow" w:cs="Arial"/>
          <w:sz w:val="20"/>
          <w:szCs w:val="20"/>
          <w:highlight w:val="yellow"/>
        </w:rPr>
      </w:pPr>
    </w:p>
    <w:p w:rsidR="001F309C" w:rsidRDefault="001F309C" w:rsidP="001F309C">
      <w:pPr>
        <w:widowControl w:val="0"/>
        <w:autoSpaceDE w:val="0"/>
        <w:autoSpaceDN w:val="0"/>
        <w:adjustRightInd w:val="0"/>
        <w:spacing w:line="200" w:lineRule="exact"/>
        <w:rPr>
          <w:rFonts w:ascii="Arial Narrow" w:hAnsi="Arial Narrow" w:cs="Arial"/>
          <w:sz w:val="20"/>
          <w:szCs w:val="20"/>
          <w:highlight w:val="yellow"/>
        </w:rPr>
      </w:pPr>
    </w:p>
    <w:p w:rsidR="001F309C" w:rsidRDefault="001F309C" w:rsidP="001F309C">
      <w:pPr>
        <w:widowControl w:val="0"/>
        <w:autoSpaceDE w:val="0"/>
        <w:autoSpaceDN w:val="0"/>
        <w:adjustRightInd w:val="0"/>
        <w:spacing w:line="200" w:lineRule="exact"/>
        <w:rPr>
          <w:rFonts w:ascii="Arial Narrow" w:hAnsi="Arial Narrow" w:cs="Arial"/>
          <w:sz w:val="20"/>
          <w:szCs w:val="20"/>
          <w:highlight w:val="yellow"/>
        </w:rPr>
      </w:pPr>
    </w:p>
    <w:p w:rsidR="001F309C" w:rsidRDefault="001F309C" w:rsidP="001F309C">
      <w:pPr>
        <w:widowControl w:val="0"/>
        <w:autoSpaceDE w:val="0"/>
        <w:autoSpaceDN w:val="0"/>
        <w:adjustRightInd w:val="0"/>
        <w:spacing w:line="200" w:lineRule="exact"/>
        <w:rPr>
          <w:rFonts w:ascii="Arial Narrow" w:hAnsi="Arial Narrow" w:cs="Arial"/>
          <w:sz w:val="20"/>
          <w:szCs w:val="20"/>
          <w:highlight w:val="yellow"/>
        </w:rPr>
      </w:pPr>
    </w:p>
    <w:p w:rsidR="001F309C" w:rsidRDefault="001F309C" w:rsidP="001F309C">
      <w:pPr>
        <w:widowControl w:val="0"/>
        <w:autoSpaceDE w:val="0"/>
        <w:autoSpaceDN w:val="0"/>
        <w:adjustRightInd w:val="0"/>
        <w:spacing w:line="200" w:lineRule="exact"/>
        <w:rPr>
          <w:rFonts w:ascii="Arial Narrow" w:hAnsi="Arial Narrow" w:cs="Arial"/>
          <w:sz w:val="20"/>
          <w:szCs w:val="20"/>
          <w:highlight w:val="yellow"/>
        </w:rPr>
      </w:pPr>
    </w:p>
    <w:p w:rsidR="001F309C" w:rsidRDefault="001F309C" w:rsidP="001F309C">
      <w:pPr>
        <w:widowControl w:val="0"/>
        <w:autoSpaceDE w:val="0"/>
        <w:autoSpaceDN w:val="0"/>
        <w:adjustRightInd w:val="0"/>
        <w:spacing w:line="200" w:lineRule="exact"/>
        <w:rPr>
          <w:rFonts w:ascii="Arial Narrow" w:hAnsi="Arial Narrow" w:cs="Arial"/>
          <w:sz w:val="20"/>
          <w:szCs w:val="20"/>
          <w:highlight w:val="yellow"/>
        </w:rPr>
      </w:pPr>
    </w:p>
    <w:p w:rsidR="001F309C" w:rsidRDefault="001F309C" w:rsidP="001F309C">
      <w:pPr>
        <w:widowControl w:val="0"/>
        <w:autoSpaceDE w:val="0"/>
        <w:autoSpaceDN w:val="0"/>
        <w:adjustRightInd w:val="0"/>
        <w:spacing w:line="200" w:lineRule="exact"/>
        <w:rPr>
          <w:rFonts w:ascii="Arial Narrow" w:hAnsi="Arial Narrow" w:cs="Arial"/>
          <w:sz w:val="20"/>
          <w:szCs w:val="20"/>
          <w:highlight w:val="yellow"/>
        </w:rPr>
      </w:pPr>
    </w:p>
    <w:p w:rsidR="001F309C" w:rsidRDefault="001F309C" w:rsidP="001F309C">
      <w:pPr>
        <w:rPr>
          <w:rFonts w:ascii="Arial Narrow" w:hAnsi="Arial Narrow" w:cs="Arial"/>
          <w:b/>
          <w:color w:val="000000"/>
          <w:spacing w:val="35"/>
          <w:w w:val="88"/>
          <w:position w:val="1"/>
          <w:sz w:val="40"/>
          <w:szCs w:val="40"/>
        </w:rPr>
      </w:pPr>
    </w:p>
    <w:p w:rsidR="001F309C" w:rsidRDefault="001F309C" w:rsidP="001F309C">
      <w:pPr>
        <w:jc w:val="center"/>
        <w:rPr>
          <w:rFonts w:ascii="Arial Narrow" w:hAnsi="Arial Narrow" w:cs="Arial"/>
          <w:b/>
          <w:color w:val="000000"/>
          <w:spacing w:val="35"/>
          <w:w w:val="88"/>
          <w:position w:val="1"/>
          <w:sz w:val="40"/>
          <w:szCs w:val="40"/>
        </w:rPr>
      </w:pPr>
    </w:p>
    <w:p w:rsidR="001F309C" w:rsidRDefault="001F309C" w:rsidP="001F309C">
      <w:pPr>
        <w:jc w:val="center"/>
        <w:rPr>
          <w:rFonts w:ascii="Arial Narrow" w:hAnsi="Arial Narrow" w:cs="Arial"/>
          <w:b/>
          <w:color w:val="000000"/>
          <w:spacing w:val="35"/>
          <w:w w:val="88"/>
          <w:position w:val="1"/>
          <w:sz w:val="40"/>
          <w:szCs w:val="40"/>
        </w:rPr>
      </w:pPr>
    </w:p>
    <w:p w:rsidR="001F309C" w:rsidRDefault="001F309C" w:rsidP="00FE33F1">
      <w:pPr>
        <w:rPr>
          <w:rFonts w:ascii="Arial Narrow" w:hAnsi="Arial Narrow" w:cs="Arial"/>
          <w:b/>
          <w:color w:val="000000"/>
          <w:spacing w:val="35"/>
          <w:w w:val="88"/>
          <w:position w:val="1"/>
          <w:sz w:val="40"/>
          <w:szCs w:val="40"/>
        </w:rPr>
      </w:pPr>
    </w:p>
    <w:p w:rsidR="001F309C" w:rsidRDefault="001F309C" w:rsidP="001F309C">
      <w:pPr>
        <w:jc w:val="center"/>
        <w:rPr>
          <w:rFonts w:ascii="Arial Narrow" w:hAnsi="Arial Narrow" w:cs="Arial"/>
          <w:b/>
          <w:color w:val="000000"/>
          <w:spacing w:val="35"/>
          <w:w w:val="88"/>
          <w:position w:val="1"/>
          <w:sz w:val="40"/>
          <w:szCs w:val="40"/>
        </w:rPr>
      </w:pPr>
    </w:p>
    <w:p w:rsidR="001F309C" w:rsidRDefault="001F309C" w:rsidP="001F309C">
      <w:pPr>
        <w:jc w:val="center"/>
        <w:rPr>
          <w:rFonts w:ascii="Arial Narrow" w:hAnsi="Arial Narrow" w:cs="Arial"/>
          <w:b/>
          <w:color w:val="000000"/>
          <w:spacing w:val="35"/>
          <w:w w:val="88"/>
          <w:position w:val="1"/>
          <w:sz w:val="40"/>
          <w:szCs w:val="40"/>
        </w:rPr>
      </w:pPr>
    </w:p>
    <w:p w:rsidR="001F309C" w:rsidRDefault="001F309C" w:rsidP="001F309C">
      <w:pPr>
        <w:jc w:val="center"/>
        <w:rPr>
          <w:rFonts w:ascii="Arial Narrow" w:hAnsi="Arial Narrow" w:cs="Arial"/>
          <w:b/>
          <w:color w:val="000000"/>
          <w:spacing w:val="35"/>
          <w:w w:val="88"/>
          <w:position w:val="1"/>
          <w:sz w:val="40"/>
          <w:szCs w:val="40"/>
        </w:rPr>
      </w:pPr>
    </w:p>
    <w:p w:rsidR="001F309C" w:rsidRDefault="001F309C" w:rsidP="001F309C">
      <w:pPr>
        <w:jc w:val="center"/>
        <w:rPr>
          <w:rFonts w:ascii="Arial Narrow" w:hAnsi="Arial Narrow" w:cs="Arial"/>
          <w:b/>
          <w:color w:val="000000"/>
          <w:spacing w:val="35"/>
          <w:w w:val="88"/>
          <w:position w:val="1"/>
          <w:sz w:val="40"/>
          <w:szCs w:val="40"/>
        </w:rPr>
      </w:pPr>
    </w:p>
    <w:p w:rsidR="001F309C" w:rsidRPr="00BC7A14" w:rsidRDefault="001F309C" w:rsidP="001F309C">
      <w:pPr>
        <w:jc w:val="center"/>
        <w:rPr>
          <w:rFonts w:ascii="Tw Cen MT" w:hAnsi="Tw Cen MT"/>
          <w:b/>
          <w:lang w:val="en-GB"/>
        </w:rPr>
      </w:pPr>
      <w:r w:rsidRPr="00BC7A14">
        <w:rPr>
          <w:rFonts w:ascii="Tw Cen MT" w:hAnsi="Tw Cen MT"/>
          <w:b/>
          <w:lang w:val="en-GB"/>
        </w:rPr>
        <w:t>Document No. 10:</w:t>
      </w:r>
    </w:p>
    <w:p w:rsidR="001F309C" w:rsidRPr="00BC7A14" w:rsidRDefault="001F309C" w:rsidP="001F309C">
      <w:pPr>
        <w:jc w:val="center"/>
        <w:rPr>
          <w:rFonts w:ascii="Tw Cen MT" w:hAnsi="Tw Cen MT"/>
          <w:lang w:val="en-GB"/>
        </w:rPr>
      </w:pPr>
    </w:p>
    <w:p w:rsidR="001F309C" w:rsidRPr="00BC7A14" w:rsidRDefault="001F309C" w:rsidP="001F309C">
      <w:pPr>
        <w:jc w:val="center"/>
        <w:rPr>
          <w:rFonts w:ascii="Tw Cen MT" w:hAnsi="Tw Cen MT"/>
          <w:lang w:val="en-GB"/>
        </w:rPr>
      </w:pPr>
      <w:r w:rsidRPr="00BC7A14">
        <w:rPr>
          <w:rFonts w:ascii="Tw Cen MT" w:hAnsi="Tw Cen MT"/>
          <w:noProof/>
        </w:rPr>
        <mc:AlternateContent>
          <mc:Choice Requires="wps">
            <w:drawing>
              <wp:anchor distT="0" distB="0" distL="114300" distR="114300" simplePos="0" relativeHeight="251668480" behindDoc="0" locked="0" layoutInCell="1" allowOverlap="1" wp14:anchorId="07796B51" wp14:editId="5816C8C8">
                <wp:simplePos x="0" y="0"/>
                <wp:positionH relativeFrom="margin">
                  <wp:align>center</wp:align>
                </wp:positionH>
                <wp:positionV relativeFrom="paragraph">
                  <wp:posOffset>13335</wp:posOffset>
                </wp:positionV>
                <wp:extent cx="3848100" cy="454660"/>
                <wp:effectExtent l="0" t="0" r="19050" b="21590"/>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0" cy="454660"/>
                        </a:xfrm>
                        <a:prstGeom prst="rect">
                          <a:avLst/>
                        </a:prstGeom>
                        <a:solidFill>
                          <a:srgbClr val="D8D8D8"/>
                        </a:solidFill>
                        <a:ln w="9525">
                          <a:solidFill>
                            <a:srgbClr val="000000"/>
                          </a:solidFill>
                          <a:miter lim="800000"/>
                          <a:headEnd/>
                          <a:tailEnd/>
                        </a:ln>
                      </wps:spPr>
                      <wps:txbx>
                        <w:txbxContent>
                          <w:p w:rsidR="00242ABF" w:rsidRPr="00860FDC" w:rsidRDefault="00242ABF" w:rsidP="001F309C">
                            <w:pPr>
                              <w:jc w:val="center"/>
                              <w:rPr>
                                <w:rFonts w:ascii="Tw Cen MT" w:hAnsi="Tw Cen MT"/>
                                <w:b/>
                                <w:sz w:val="32"/>
                                <w:szCs w:val="32"/>
                                <w:lang w:val="en-US"/>
                              </w:rPr>
                            </w:pPr>
                            <w:bookmarkStart w:id="15" w:name="_Hlk66695246"/>
                            <w:r w:rsidRPr="00860FDC">
                              <w:rPr>
                                <w:rFonts w:ascii="Tw Cen MT" w:hAnsi="Tw Cen MT"/>
                                <w:b/>
                                <w:sz w:val="32"/>
                                <w:szCs w:val="32"/>
                                <w:lang w:val="en-US"/>
                              </w:rPr>
                              <w:t>MODEL FORMS</w:t>
                            </w:r>
                          </w:p>
                          <w:bookmarkEnd w:id="15"/>
                          <w:p w:rsidR="00242ABF" w:rsidRPr="00420374" w:rsidRDefault="00242ABF" w:rsidP="001F309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796B51" id="Zone de texte 6" o:spid="_x0000_s1046" type="#_x0000_t202" style="position:absolute;left:0;text-align:left;margin-left:0;margin-top:1.05pt;width:303pt;height:35.8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rsMwIAAF0EAAAOAAAAZHJzL2Uyb0RvYy54bWysVE2P0zAQvSPxHyzfadLSlm7UdLW0LEJa&#10;PqSFCzfHdhILx2Nst0n31zN2ut1qgQsikaxxZvw8895M1tdDp8lBOq/AlHQ6ySmRhoNQpinpt6+3&#10;r1aU+MCMYBqMLOlRenq9efli3dtCzqAFLaQjCGJ80duStiHYIss8b2XH/ASsNOiswXUs4NY1mXCs&#10;R/ROZ7M8X2Y9OGEdcOk9ft2NTrpJ+HUtefhc114GokuKuYW0urRWcc02a1Y0jtlW8VMa7B+y6Jgy&#10;eOkZascCI3unfoPqFHfgoQ4TDl0Gda24TDVgNdP8WTX3LbMy1YLkeHumyf8/WP7p8MURJUq6pMSw&#10;DiX6jkIRIUmQQ5BkGSnqrS8w8t5ibBjewoBSp3K9vQP+wxMD25aZRt44B30rmcAUp/FkdnF0xPER&#10;pOo/gsC72D5AAhpq10X+kBGC6CjV8SwP5kE4fny9mq+mObo4+uaL+XKZ9MtY8XjaOh/eS+hINErq&#10;UP6Ezg53PsRsWPEYEi/zoJW4VVqnjWuqrXbkwLBVdqv4pgKehWlD+pJeLWaLkYC/QuTp+RNEpwL2&#10;vFZdSVfnIFZE2t4ZkToyMKVHG1PW5sRjpG4kMQzVkFSbJQoiyRWIIzLrYOxxnEk0WnAPlPTY3yX1&#10;P/fMSUr0B4PqXE3n8zgQaTNfvEEg4i491aWHGY5QJQ2UjOY2jEO0t041Ld409oOBG1S0Vonsp6xO&#10;+WMPJw1O8xaH5HKfop7+CptfAAAA//8DAFBLAwQUAAYACAAAACEAgpeaItsAAAAFAQAADwAAAGRy&#10;cy9kb3ducmV2LnhtbEyPzU7DMBCE70i8g7VIXBB12kKKQjZVVani59afB3DjJYmw11Hstunbs5zg&#10;OJrRzDflcvROnWmIXWCE6SQDRVwH23GDcNhvHl9AxWTYGheYEK4UYVnd3pSmsOHCWzrvUqOkhGNh&#10;ENqU+kLrWLfkTZyEnli8rzB4k0QOjbaDuUi5d3qWZbn2pmNZaE1P65bq793JI9i1e9g81eZ9dUgf&#10;n/E6H5/3b1vE+7tx9Qoq0Zj+wvCLL+hQCdMxnNhG5RDkSEKYTUGJmWe56CPCYr4AXZX6P331AwAA&#10;//8DAFBLAQItABQABgAIAAAAIQC2gziS/gAAAOEBAAATAAAAAAAAAAAAAAAAAAAAAABbQ29udGVu&#10;dF9UeXBlc10ueG1sUEsBAi0AFAAGAAgAAAAhADj9If/WAAAAlAEAAAsAAAAAAAAAAAAAAAAALwEA&#10;AF9yZWxzLy5yZWxzUEsBAi0AFAAGAAgAAAAhACs76uwzAgAAXQQAAA4AAAAAAAAAAAAAAAAALgIA&#10;AGRycy9lMm9Eb2MueG1sUEsBAi0AFAAGAAgAAAAhAIKXmiLbAAAABQEAAA8AAAAAAAAAAAAAAAAA&#10;jQQAAGRycy9kb3ducmV2LnhtbFBLBQYAAAAABAAEAPMAAACVBQAAAAA=&#10;" fillcolor="#d8d8d8">
                <v:textbox>
                  <w:txbxContent>
                    <w:p w:rsidR="00242ABF" w:rsidRPr="00860FDC" w:rsidRDefault="00242ABF" w:rsidP="001F309C">
                      <w:pPr>
                        <w:jc w:val="center"/>
                        <w:rPr>
                          <w:rFonts w:ascii="Tw Cen MT" w:hAnsi="Tw Cen MT"/>
                          <w:b/>
                          <w:sz w:val="32"/>
                          <w:szCs w:val="32"/>
                          <w:lang w:val="en-US"/>
                        </w:rPr>
                      </w:pPr>
                      <w:bookmarkStart w:id="16" w:name="_Hlk66695246"/>
                      <w:r w:rsidRPr="00860FDC">
                        <w:rPr>
                          <w:rFonts w:ascii="Tw Cen MT" w:hAnsi="Tw Cen MT"/>
                          <w:b/>
                          <w:sz w:val="32"/>
                          <w:szCs w:val="32"/>
                          <w:lang w:val="en-US"/>
                        </w:rPr>
                        <w:t>MODEL FORMS</w:t>
                      </w:r>
                    </w:p>
                    <w:bookmarkEnd w:id="16"/>
                    <w:p w:rsidR="00242ABF" w:rsidRPr="00420374" w:rsidRDefault="00242ABF" w:rsidP="001F309C"/>
                  </w:txbxContent>
                </v:textbox>
                <w10:wrap anchorx="margin"/>
              </v:shape>
            </w:pict>
          </mc:Fallback>
        </mc:AlternateContent>
      </w:r>
    </w:p>
    <w:p w:rsidR="001F309C" w:rsidRPr="00BC7A14" w:rsidRDefault="001F309C" w:rsidP="001F309C">
      <w:pPr>
        <w:jc w:val="center"/>
        <w:rPr>
          <w:rFonts w:ascii="Tw Cen MT" w:hAnsi="Tw Cen MT"/>
          <w:lang w:val="en-GB"/>
        </w:rPr>
      </w:pPr>
    </w:p>
    <w:p w:rsidR="001F309C" w:rsidRPr="00BC7A14" w:rsidRDefault="001F309C" w:rsidP="001F309C">
      <w:pPr>
        <w:jc w:val="center"/>
        <w:rPr>
          <w:rFonts w:ascii="Tw Cen MT" w:hAnsi="Tw Cen MT"/>
          <w:lang w:val="en-GB"/>
        </w:rPr>
      </w:pPr>
    </w:p>
    <w:p w:rsidR="001F309C" w:rsidRDefault="001F309C" w:rsidP="001F309C">
      <w:pPr>
        <w:jc w:val="center"/>
        <w:rPr>
          <w:rFonts w:ascii="Arial Narrow" w:hAnsi="Arial Narrow" w:cs="Arial"/>
          <w:b/>
          <w:color w:val="000000"/>
          <w:spacing w:val="35"/>
          <w:w w:val="88"/>
          <w:position w:val="1"/>
          <w:sz w:val="40"/>
          <w:szCs w:val="40"/>
        </w:rPr>
      </w:pPr>
    </w:p>
    <w:p w:rsidR="001F309C" w:rsidRDefault="001F309C" w:rsidP="001F309C">
      <w:pPr>
        <w:widowControl w:val="0"/>
        <w:autoSpaceDE w:val="0"/>
        <w:autoSpaceDN w:val="0"/>
        <w:adjustRightInd w:val="0"/>
        <w:spacing w:line="200" w:lineRule="exact"/>
        <w:rPr>
          <w:rFonts w:ascii="Arial Narrow" w:hAnsi="Arial Narrow" w:cs="Arial"/>
          <w:spacing w:val="37"/>
          <w:sz w:val="20"/>
          <w:szCs w:val="20"/>
        </w:rPr>
      </w:pPr>
    </w:p>
    <w:p w:rsidR="001F309C" w:rsidRDefault="001F309C" w:rsidP="001F309C">
      <w:pPr>
        <w:widowControl w:val="0"/>
        <w:autoSpaceDE w:val="0"/>
        <w:autoSpaceDN w:val="0"/>
        <w:adjustRightInd w:val="0"/>
        <w:spacing w:line="200" w:lineRule="exact"/>
        <w:rPr>
          <w:rFonts w:ascii="Arial Narrow" w:hAnsi="Arial Narrow" w:cs="Arial"/>
          <w:spacing w:val="37"/>
          <w:sz w:val="20"/>
          <w:szCs w:val="20"/>
        </w:rPr>
      </w:pPr>
    </w:p>
    <w:p w:rsidR="001F309C" w:rsidRDefault="001F309C" w:rsidP="001F309C">
      <w:pPr>
        <w:widowControl w:val="0"/>
        <w:autoSpaceDE w:val="0"/>
        <w:autoSpaceDN w:val="0"/>
        <w:adjustRightInd w:val="0"/>
        <w:spacing w:line="200" w:lineRule="exact"/>
        <w:rPr>
          <w:rFonts w:ascii="Arial Narrow" w:hAnsi="Arial Narrow" w:cs="Arial"/>
          <w:spacing w:val="37"/>
          <w:sz w:val="20"/>
          <w:szCs w:val="20"/>
        </w:rPr>
      </w:pPr>
    </w:p>
    <w:p w:rsidR="001F309C" w:rsidRDefault="001F309C" w:rsidP="001F309C">
      <w:pPr>
        <w:widowControl w:val="0"/>
        <w:autoSpaceDE w:val="0"/>
        <w:autoSpaceDN w:val="0"/>
        <w:adjustRightInd w:val="0"/>
        <w:spacing w:line="200" w:lineRule="exact"/>
        <w:rPr>
          <w:rFonts w:ascii="Arial Narrow" w:hAnsi="Arial Narrow" w:cs="Arial"/>
          <w:spacing w:val="37"/>
          <w:sz w:val="20"/>
          <w:szCs w:val="20"/>
        </w:rPr>
      </w:pPr>
    </w:p>
    <w:p w:rsidR="001F309C" w:rsidRDefault="001F309C" w:rsidP="001F309C">
      <w:pPr>
        <w:widowControl w:val="0"/>
        <w:autoSpaceDE w:val="0"/>
        <w:autoSpaceDN w:val="0"/>
        <w:adjustRightInd w:val="0"/>
        <w:spacing w:line="200" w:lineRule="exact"/>
        <w:rPr>
          <w:rFonts w:ascii="Arial Narrow" w:hAnsi="Arial Narrow" w:cs="Arial"/>
          <w:spacing w:val="37"/>
          <w:sz w:val="20"/>
          <w:szCs w:val="20"/>
        </w:rPr>
      </w:pPr>
    </w:p>
    <w:p w:rsidR="001F309C" w:rsidRDefault="001F309C" w:rsidP="001F309C">
      <w:pPr>
        <w:widowControl w:val="0"/>
        <w:autoSpaceDE w:val="0"/>
        <w:autoSpaceDN w:val="0"/>
        <w:adjustRightInd w:val="0"/>
        <w:spacing w:line="200" w:lineRule="exact"/>
        <w:rPr>
          <w:rFonts w:ascii="Arial Narrow" w:hAnsi="Arial Narrow" w:cs="Arial"/>
          <w:spacing w:val="37"/>
          <w:sz w:val="20"/>
          <w:szCs w:val="20"/>
        </w:rPr>
      </w:pPr>
    </w:p>
    <w:p w:rsidR="001F309C" w:rsidRDefault="001F309C" w:rsidP="001F309C">
      <w:pPr>
        <w:widowControl w:val="0"/>
        <w:autoSpaceDE w:val="0"/>
        <w:autoSpaceDN w:val="0"/>
        <w:adjustRightInd w:val="0"/>
        <w:spacing w:line="200" w:lineRule="exact"/>
        <w:rPr>
          <w:rFonts w:ascii="Arial Narrow" w:hAnsi="Arial Narrow" w:cs="Arial"/>
          <w:spacing w:val="37"/>
          <w:sz w:val="20"/>
          <w:szCs w:val="20"/>
        </w:rPr>
      </w:pPr>
    </w:p>
    <w:p w:rsidR="001F309C" w:rsidRDefault="001F309C" w:rsidP="001F309C">
      <w:pPr>
        <w:widowControl w:val="0"/>
        <w:autoSpaceDE w:val="0"/>
        <w:autoSpaceDN w:val="0"/>
        <w:adjustRightInd w:val="0"/>
        <w:spacing w:line="860" w:lineRule="exact"/>
        <w:ind w:right="-20"/>
        <w:rPr>
          <w:rFonts w:ascii="Arial Narrow" w:hAnsi="Arial Narrow" w:cs="Arial"/>
          <w:b/>
          <w:bCs/>
          <w:spacing w:val="34"/>
          <w:w w:val="80"/>
          <w:position w:val="-1"/>
          <w:sz w:val="40"/>
          <w:szCs w:val="40"/>
        </w:rPr>
      </w:pPr>
    </w:p>
    <w:p w:rsidR="001F309C" w:rsidRDefault="00FE33F1" w:rsidP="001F309C">
      <w:pPr>
        <w:widowControl w:val="0"/>
        <w:autoSpaceDE w:val="0"/>
        <w:autoSpaceDN w:val="0"/>
        <w:adjustRightInd w:val="0"/>
        <w:spacing w:line="200" w:lineRule="exact"/>
        <w:jc w:val="center"/>
        <w:rPr>
          <w:rFonts w:ascii="Arial Narrow" w:hAnsi="Arial Narrow"/>
          <w:b/>
          <w:sz w:val="28"/>
          <w:szCs w:val="28"/>
        </w:rPr>
      </w:pPr>
      <w:r>
        <w:rPr>
          <w:rFonts w:ascii="Arial Narrow" w:hAnsi="Arial Narrow"/>
          <w:b/>
          <w:sz w:val="28"/>
          <w:szCs w:val="28"/>
        </w:rPr>
        <w:t>T</w:t>
      </w:r>
      <w:r w:rsidR="001F309C" w:rsidRPr="00800892">
        <w:rPr>
          <w:rFonts w:ascii="Arial Narrow" w:hAnsi="Arial Narrow"/>
          <w:b/>
          <w:sz w:val="28"/>
          <w:szCs w:val="28"/>
        </w:rPr>
        <w:t>able of Templates</w:t>
      </w:r>
    </w:p>
    <w:p w:rsidR="00FE33F1" w:rsidRPr="00800892" w:rsidRDefault="00FE33F1" w:rsidP="00FE33F1">
      <w:pPr>
        <w:widowControl w:val="0"/>
        <w:autoSpaceDE w:val="0"/>
        <w:autoSpaceDN w:val="0"/>
        <w:adjustRightInd w:val="0"/>
        <w:spacing w:line="200" w:lineRule="exact"/>
        <w:rPr>
          <w:rFonts w:ascii="Arial Narrow" w:hAnsi="Arial Narrow" w:cs="Arial"/>
          <w:b/>
          <w:spacing w:val="34"/>
          <w:sz w:val="28"/>
          <w:szCs w:val="28"/>
        </w:rPr>
      </w:pPr>
    </w:p>
    <w:p w:rsidR="001F309C" w:rsidRDefault="001F309C" w:rsidP="001F309C">
      <w:pPr>
        <w:widowControl w:val="0"/>
        <w:autoSpaceDE w:val="0"/>
        <w:autoSpaceDN w:val="0"/>
        <w:adjustRightInd w:val="0"/>
        <w:spacing w:line="200" w:lineRule="exact"/>
        <w:rPr>
          <w:rFonts w:ascii="Arial Narrow" w:hAnsi="Arial Narrow" w:cs="Arial"/>
          <w:spacing w:val="34"/>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47"/>
        <w:gridCol w:w="567"/>
        <w:gridCol w:w="7785"/>
      </w:tblGrid>
      <w:tr w:rsidR="001F309C" w:rsidTr="009532BA">
        <w:trPr>
          <w:trHeight w:hRule="exact" w:val="434"/>
          <w:jc w:val="center"/>
        </w:trPr>
        <w:tc>
          <w:tcPr>
            <w:tcW w:w="1747" w:type="dxa"/>
            <w:vAlign w:val="center"/>
          </w:tcPr>
          <w:p w:rsidR="001F309C" w:rsidRDefault="001F309C" w:rsidP="009532BA">
            <w:pPr>
              <w:widowControl w:val="0"/>
              <w:autoSpaceDE w:val="0"/>
              <w:autoSpaceDN w:val="0"/>
              <w:adjustRightInd w:val="0"/>
              <w:spacing w:line="240" w:lineRule="exact"/>
              <w:ind w:right="-20"/>
              <w:rPr>
                <w:rFonts w:ascii="Arial Narrow" w:hAnsi="Arial Narrow" w:cs="Arial"/>
                <w:b/>
                <w:sz w:val="26"/>
                <w:szCs w:val="26"/>
              </w:rPr>
            </w:pPr>
            <w:r w:rsidRPr="00431F1C">
              <w:rPr>
                <w:rFonts w:ascii="Tw Cen MT" w:hAnsi="Tw Cen MT"/>
                <w:b/>
                <w:lang w:val="en-GB"/>
              </w:rPr>
              <w:t>Annex No. 1</w:t>
            </w:r>
          </w:p>
        </w:tc>
        <w:tc>
          <w:tcPr>
            <w:tcW w:w="567" w:type="dxa"/>
            <w:vAlign w:val="center"/>
          </w:tcPr>
          <w:p w:rsidR="001F309C" w:rsidRDefault="001F309C" w:rsidP="009532BA">
            <w:pPr>
              <w:widowControl w:val="0"/>
              <w:autoSpaceDE w:val="0"/>
              <w:autoSpaceDN w:val="0"/>
              <w:adjustRightInd w:val="0"/>
              <w:spacing w:line="240" w:lineRule="exact"/>
              <w:ind w:left="117" w:right="96"/>
              <w:rPr>
                <w:rFonts w:ascii="Arial Narrow" w:hAnsi="Arial Narrow" w:cs="Arial"/>
                <w:b/>
                <w:sz w:val="26"/>
                <w:szCs w:val="26"/>
              </w:rPr>
            </w:pPr>
            <w:r>
              <w:rPr>
                <w:rFonts w:ascii="Arial Narrow" w:hAnsi="Arial Narrow" w:cs="Arial"/>
                <w:b/>
                <w:sz w:val="26"/>
                <w:szCs w:val="26"/>
              </w:rPr>
              <w:t>:</w:t>
            </w:r>
          </w:p>
        </w:tc>
        <w:tc>
          <w:tcPr>
            <w:tcW w:w="7785" w:type="dxa"/>
            <w:vAlign w:val="center"/>
          </w:tcPr>
          <w:p w:rsidR="001F309C" w:rsidRDefault="001F309C" w:rsidP="009532BA">
            <w:pPr>
              <w:widowControl w:val="0"/>
              <w:autoSpaceDE w:val="0"/>
              <w:autoSpaceDN w:val="0"/>
              <w:adjustRightInd w:val="0"/>
              <w:spacing w:line="240" w:lineRule="exact"/>
              <w:ind w:left="117" w:right="-123"/>
              <w:rPr>
                <w:rFonts w:ascii="Arial Narrow" w:hAnsi="Arial Narrow" w:cs="Arial"/>
                <w:b/>
                <w:sz w:val="26"/>
                <w:szCs w:val="26"/>
              </w:rPr>
            </w:pPr>
            <w:r w:rsidRPr="00431F1C">
              <w:rPr>
                <w:rFonts w:ascii="Tw Cen MT" w:hAnsi="Tw Cen MT"/>
                <w:b/>
                <w:lang w:val="en-GB"/>
              </w:rPr>
              <w:t>Model tender</w:t>
            </w:r>
            <w:r>
              <w:rPr>
                <w:rFonts w:ascii="Arial Narrow" w:hAnsi="Arial Narrow" w:cs="Arial"/>
                <w:b/>
                <w:sz w:val="26"/>
                <w:szCs w:val="26"/>
              </w:rPr>
              <w:t xml:space="preserve">. . . . . . . . . . . . . . . </w:t>
            </w:r>
            <w:proofErr w:type="gramStart"/>
            <w:r>
              <w:rPr>
                <w:rFonts w:ascii="Arial Narrow" w:hAnsi="Arial Narrow" w:cs="Arial"/>
                <w:b/>
                <w:sz w:val="26"/>
                <w:szCs w:val="26"/>
              </w:rPr>
              <w:t>. . . .</w:t>
            </w:r>
            <w:proofErr w:type="gramEnd"/>
            <w:r>
              <w:rPr>
                <w:rFonts w:ascii="Arial Narrow" w:hAnsi="Arial Narrow" w:cs="Arial"/>
                <w:b/>
                <w:sz w:val="26"/>
                <w:szCs w:val="26"/>
              </w:rPr>
              <w:t xml:space="preserve">  . . . . . . </w:t>
            </w:r>
          </w:p>
        </w:tc>
      </w:tr>
      <w:tr w:rsidR="001F309C" w:rsidTr="009532BA">
        <w:trPr>
          <w:trHeight w:hRule="exact" w:val="628"/>
          <w:jc w:val="center"/>
        </w:trPr>
        <w:tc>
          <w:tcPr>
            <w:tcW w:w="1747" w:type="dxa"/>
            <w:vAlign w:val="center"/>
          </w:tcPr>
          <w:p w:rsidR="001F309C" w:rsidRDefault="001F309C" w:rsidP="009532BA">
            <w:pPr>
              <w:widowControl w:val="0"/>
              <w:autoSpaceDE w:val="0"/>
              <w:autoSpaceDN w:val="0"/>
              <w:adjustRightInd w:val="0"/>
              <w:spacing w:before="17" w:line="140" w:lineRule="exact"/>
              <w:rPr>
                <w:rFonts w:ascii="Arial Narrow" w:hAnsi="Arial Narrow" w:cs="Arial"/>
                <w:b/>
                <w:sz w:val="26"/>
                <w:szCs w:val="26"/>
              </w:rPr>
            </w:pPr>
          </w:p>
          <w:p w:rsidR="001F309C" w:rsidRDefault="001F309C" w:rsidP="009532BA">
            <w:pPr>
              <w:widowControl w:val="0"/>
              <w:autoSpaceDE w:val="0"/>
              <w:autoSpaceDN w:val="0"/>
              <w:adjustRightInd w:val="0"/>
              <w:ind w:right="-20"/>
              <w:rPr>
                <w:rFonts w:ascii="Arial Narrow" w:hAnsi="Arial Narrow" w:cs="Arial"/>
                <w:b/>
                <w:sz w:val="26"/>
                <w:szCs w:val="26"/>
              </w:rPr>
            </w:pPr>
            <w:r w:rsidRPr="00431F1C">
              <w:rPr>
                <w:rFonts w:ascii="Tw Cen MT" w:hAnsi="Tw Cen MT"/>
                <w:b/>
                <w:lang w:val="en-GB"/>
              </w:rPr>
              <w:t>Annex No. 2</w:t>
            </w:r>
          </w:p>
        </w:tc>
        <w:tc>
          <w:tcPr>
            <w:tcW w:w="567" w:type="dxa"/>
            <w:vAlign w:val="center"/>
          </w:tcPr>
          <w:p w:rsidR="001F309C" w:rsidRDefault="001F309C" w:rsidP="009532BA">
            <w:pPr>
              <w:widowControl w:val="0"/>
              <w:autoSpaceDE w:val="0"/>
              <w:autoSpaceDN w:val="0"/>
              <w:adjustRightInd w:val="0"/>
              <w:spacing w:before="17" w:line="140" w:lineRule="exact"/>
              <w:rPr>
                <w:rFonts w:ascii="Arial Narrow" w:hAnsi="Arial Narrow" w:cs="Arial"/>
                <w:b/>
                <w:sz w:val="26"/>
                <w:szCs w:val="26"/>
              </w:rPr>
            </w:pPr>
          </w:p>
          <w:p w:rsidR="001F309C" w:rsidRDefault="001F309C" w:rsidP="009532BA">
            <w:pPr>
              <w:widowControl w:val="0"/>
              <w:autoSpaceDE w:val="0"/>
              <w:autoSpaceDN w:val="0"/>
              <w:adjustRightInd w:val="0"/>
              <w:ind w:left="117" w:right="96"/>
              <w:rPr>
                <w:rFonts w:ascii="Arial Narrow" w:hAnsi="Arial Narrow" w:cs="Arial"/>
                <w:b/>
                <w:sz w:val="26"/>
                <w:szCs w:val="26"/>
              </w:rPr>
            </w:pPr>
            <w:r>
              <w:rPr>
                <w:rFonts w:ascii="Arial Narrow" w:hAnsi="Arial Narrow" w:cs="Arial"/>
                <w:b/>
                <w:sz w:val="26"/>
                <w:szCs w:val="26"/>
              </w:rPr>
              <w:t>:</w:t>
            </w:r>
          </w:p>
        </w:tc>
        <w:tc>
          <w:tcPr>
            <w:tcW w:w="7785" w:type="dxa"/>
            <w:vAlign w:val="center"/>
          </w:tcPr>
          <w:p w:rsidR="001F309C" w:rsidRDefault="001F309C" w:rsidP="009532BA">
            <w:pPr>
              <w:widowControl w:val="0"/>
              <w:autoSpaceDE w:val="0"/>
              <w:autoSpaceDN w:val="0"/>
              <w:adjustRightInd w:val="0"/>
              <w:spacing w:before="17" w:line="140" w:lineRule="exact"/>
              <w:rPr>
                <w:rFonts w:ascii="Arial Narrow" w:hAnsi="Arial Narrow" w:cs="Arial"/>
                <w:b/>
                <w:sz w:val="26"/>
                <w:szCs w:val="26"/>
              </w:rPr>
            </w:pPr>
          </w:p>
          <w:p w:rsidR="001F309C" w:rsidRDefault="001F309C" w:rsidP="009532BA">
            <w:pPr>
              <w:widowControl w:val="0"/>
              <w:autoSpaceDE w:val="0"/>
              <w:autoSpaceDN w:val="0"/>
              <w:adjustRightInd w:val="0"/>
              <w:ind w:left="117" w:right="-124"/>
              <w:rPr>
                <w:rFonts w:ascii="Arial Narrow" w:hAnsi="Arial Narrow" w:cs="Arial"/>
                <w:b/>
                <w:sz w:val="26"/>
                <w:szCs w:val="26"/>
              </w:rPr>
            </w:pPr>
            <w:r w:rsidRPr="00431F1C">
              <w:rPr>
                <w:rFonts w:ascii="Tw Cen MT" w:hAnsi="Tw Cen MT"/>
                <w:b/>
                <w:lang w:val="en-GB"/>
              </w:rPr>
              <w:t>Model Bid Bond</w:t>
            </w:r>
            <w:r>
              <w:rPr>
                <w:rFonts w:ascii="Arial Narrow" w:hAnsi="Arial Narrow" w:cs="Arial"/>
                <w:b/>
                <w:spacing w:val="-4"/>
                <w:sz w:val="26"/>
                <w:szCs w:val="26"/>
              </w:rPr>
              <w:t xml:space="preserve"> </w:t>
            </w:r>
            <w:r>
              <w:rPr>
                <w:rFonts w:ascii="Arial Narrow" w:hAnsi="Arial Narrow" w:cs="Arial"/>
                <w:b/>
                <w:sz w:val="26"/>
                <w:szCs w:val="26"/>
              </w:rPr>
              <w:t>. . . . . . . . . . . . . . . . . . . . . . . . . . . . . . . . . . . . . . . . . . . . .</w:t>
            </w:r>
            <w:r>
              <w:rPr>
                <w:rFonts w:ascii="Arial Narrow" w:hAnsi="Arial Narrow" w:cs="Arial"/>
                <w:b/>
                <w:spacing w:val="-2"/>
                <w:sz w:val="26"/>
                <w:szCs w:val="26"/>
              </w:rPr>
              <w:t xml:space="preserve"> </w:t>
            </w:r>
            <w:r>
              <w:rPr>
                <w:rFonts w:ascii="Arial Narrow" w:hAnsi="Arial Narrow" w:cs="Arial"/>
                <w:b/>
                <w:sz w:val="26"/>
                <w:szCs w:val="26"/>
              </w:rPr>
              <w:t xml:space="preserve">. . . . . . . . . . . . . . . . . . . . . . . . . . . . . . . . . </w:t>
            </w:r>
            <w:proofErr w:type="gramStart"/>
            <w:r>
              <w:rPr>
                <w:rFonts w:ascii="Arial Narrow" w:hAnsi="Arial Narrow" w:cs="Arial"/>
                <w:b/>
                <w:sz w:val="26"/>
                <w:szCs w:val="26"/>
              </w:rPr>
              <w:t>. . . .</w:t>
            </w:r>
            <w:proofErr w:type="gramEnd"/>
            <w:r>
              <w:rPr>
                <w:rFonts w:ascii="Arial Narrow" w:hAnsi="Arial Narrow" w:cs="Arial"/>
                <w:b/>
                <w:sz w:val="26"/>
                <w:szCs w:val="26"/>
              </w:rPr>
              <w:t xml:space="preserve"> .</w:t>
            </w:r>
          </w:p>
        </w:tc>
      </w:tr>
      <w:tr w:rsidR="001F309C" w:rsidTr="009532BA">
        <w:trPr>
          <w:trHeight w:hRule="exact" w:val="628"/>
          <w:jc w:val="center"/>
        </w:trPr>
        <w:tc>
          <w:tcPr>
            <w:tcW w:w="1747" w:type="dxa"/>
            <w:vAlign w:val="center"/>
          </w:tcPr>
          <w:p w:rsidR="001F309C" w:rsidRDefault="001F309C" w:rsidP="009532BA">
            <w:pPr>
              <w:widowControl w:val="0"/>
              <w:autoSpaceDE w:val="0"/>
              <w:autoSpaceDN w:val="0"/>
              <w:adjustRightInd w:val="0"/>
              <w:spacing w:before="17" w:line="140" w:lineRule="exact"/>
              <w:rPr>
                <w:rFonts w:ascii="Arial Narrow" w:hAnsi="Arial Narrow" w:cs="Arial"/>
                <w:b/>
                <w:sz w:val="26"/>
                <w:szCs w:val="26"/>
              </w:rPr>
            </w:pPr>
          </w:p>
          <w:p w:rsidR="001F309C" w:rsidRDefault="001F309C" w:rsidP="009532BA">
            <w:pPr>
              <w:widowControl w:val="0"/>
              <w:autoSpaceDE w:val="0"/>
              <w:autoSpaceDN w:val="0"/>
              <w:adjustRightInd w:val="0"/>
              <w:ind w:right="-20"/>
              <w:rPr>
                <w:rFonts w:ascii="Arial Narrow" w:hAnsi="Arial Narrow" w:cs="Arial"/>
                <w:b/>
                <w:sz w:val="26"/>
                <w:szCs w:val="26"/>
              </w:rPr>
            </w:pPr>
            <w:r w:rsidRPr="00431F1C">
              <w:rPr>
                <w:rFonts w:ascii="Tw Cen MT" w:hAnsi="Tw Cen MT"/>
                <w:b/>
                <w:lang w:val="en-GB"/>
              </w:rPr>
              <w:t>Annex No. 3</w:t>
            </w:r>
          </w:p>
        </w:tc>
        <w:tc>
          <w:tcPr>
            <w:tcW w:w="567" w:type="dxa"/>
            <w:vAlign w:val="center"/>
          </w:tcPr>
          <w:p w:rsidR="001F309C" w:rsidRDefault="001F309C" w:rsidP="009532BA">
            <w:pPr>
              <w:widowControl w:val="0"/>
              <w:autoSpaceDE w:val="0"/>
              <w:autoSpaceDN w:val="0"/>
              <w:adjustRightInd w:val="0"/>
              <w:spacing w:before="17" w:line="140" w:lineRule="exact"/>
              <w:rPr>
                <w:rFonts w:ascii="Arial Narrow" w:hAnsi="Arial Narrow" w:cs="Arial"/>
                <w:b/>
                <w:sz w:val="26"/>
                <w:szCs w:val="26"/>
              </w:rPr>
            </w:pPr>
          </w:p>
          <w:p w:rsidR="001F309C" w:rsidRDefault="001F309C" w:rsidP="009532BA">
            <w:pPr>
              <w:widowControl w:val="0"/>
              <w:autoSpaceDE w:val="0"/>
              <w:autoSpaceDN w:val="0"/>
              <w:adjustRightInd w:val="0"/>
              <w:ind w:left="117" w:right="96"/>
              <w:rPr>
                <w:rFonts w:ascii="Arial Narrow" w:hAnsi="Arial Narrow" w:cs="Arial"/>
                <w:b/>
                <w:sz w:val="26"/>
                <w:szCs w:val="26"/>
              </w:rPr>
            </w:pPr>
            <w:r>
              <w:rPr>
                <w:rFonts w:ascii="Arial Narrow" w:hAnsi="Arial Narrow" w:cs="Arial"/>
                <w:b/>
                <w:sz w:val="26"/>
                <w:szCs w:val="26"/>
              </w:rPr>
              <w:t>:</w:t>
            </w:r>
          </w:p>
        </w:tc>
        <w:tc>
          <w:tcPr>
            <w:tcW w:w="7785" w:type="dxa"/>
            <w:vAlign w:val="center"/>
          </w:tcPr>
          <w:p w:rsidR="001F309C" w:rsidRDefault="001F309C" w:rsidP="009532BA">
            <w:pPr>
              <w:widowControl w:val="0"/>
              <w:autoSpaceDE w:val="0"/>
              <w:autoSpaceDN w:val="0"/>
              <w:adjustRightInd w:val="0"/>
              <w:spacing w:before="17" w:line="140" w:lineRule="exact"/>
              <w:rPr>
                <w:rFonts w:ascii="Arial Narrow" w:hAnsi="Arial Narrow" w:cs="Arial"/>
                <w:b/>
                <w:sz w:val="26"/>
                <w:szCs w:val="26"/>
              </w:rPr>
            </w:pPr>
          </w:p>
          <w:p w:rsidR="001F309C" w:rsidRPr="00431F1C" w:rsidRDefault="001F309C" w:rsidP="009532BA">
            <w:pPr>
              <w:jc w:val="both"/>
              <w:rPr>
                <w:rFonts w:ascii="Tw Cen MT" w:hAnsi="Tw Cen MT"/>
                <w:b/>
                <w:lang w:val="en-GB"/>
              </w:rPr>
            </w:pPr>
            <w:r w:rsidRPr="00431F1C">
              <w:rPr>
                <w:rFonts w:ascii="Tw Cen MT" w:hAnsi="Tw Cen MT"/>
                <w:b/>
                <w:lang w:val="en-GB"/>
              </w:rPr>
              <w:t>Model of Performance Bond (Retention Fund)</w:t>
            </w:r>
          </w:p>
          <w:p w:rsidR="001F309C" w:rsidRDefault="001F309C" w:rsidP="009532BA">
            <w:pPr>
              <w:widowControl w:val="0"/>
              <w:autoSpaceDE w:val="0"/>
              <w:autoSpaceDN w:val="0"/>
              <w:adjustRightInd w:val="0"/>
              <w:ind w:left="117" w:right="-124"/>
              <w:rPr>
                <w:rFonts w:ascii="Arial Narrow" w:hAnsi="Arial Narrow" w:cs="Arial"/>
                <w:b/>
                <w:sz w:val="26"/>
                <w:szCs w:val="26"/>
              </w:rPr>
            </w:pPr>
            <w:r>
              <w:rPr>
                <w:rFonts w:ascii="Arial Narrow" w:hAnsi="Arial Narrow" w:cs="Arial"/>
                <w:b/>
                <w:sz w:val="26"/>
                <w:szCs w:val="26"/>
              </w:rPr>
              <w:t>. . . . . . . . . . . . . . .  . . . . . . . . . . . . . . . . . . . . . . . . . .</w:t>
            </w:r>
            <w:r>
              <w:rPr>
                <w:rFonts w:ascii="Arial Narrow" w:hAnsi="Arial Narrow" w:cs="Arial"/>
                <w:b/>
                <w:spacing w:val="-2"/>
                <w:sz w:val="26"/>
                <w:szCs w:val="26"/>
              </w:rPr>
              <w:t xml:space="preserve"> </w:t>
            </w:r>
            <w:r>
              <w:rPr>
                <w:rFonts w:ascii="Arial Narrow" w:hAnsi="Arial Narrow" w:cs="Arial"/>
                <w:b/>
                <w:sz w:val="26"/>
                <w:szCs w:val="26"/>
              </w:rPr>
              <w:t>. . . . . . . . . . . . . . . . . . . . . . . . . . . . . . . . . . . . . .</w:t>
            </w:r>
          </w:p>
        </w:tc>
      </w:tr>
      <w:tr w:rsidR="001F309C" w:rsidTr="009532BA">
        <w:trPr>
          <w:trHeight w:hRule="exact" w:val="628"/>
          <w:jc w:val="center"/>
        </w:trPr>
        <w:tc>
          <w:tcPr>
            <w:tcW w:w="1747" w:type="dxa"/>
            <w:vAlign w:val="center"/>
          </w:tcPr>
          <w:p w:rsidR="001F309C" w:rsidRDefault="001F309C" w:rsidP="009532BA">
            <w:pPr>
              <w:widowControl w:val="0"/>
              <w:autoSpaceDE w:val="0"/>
              <w:autoSpaceDN w:val="0"/>
              <w:adjustRightInd w:val="0"/>
              <w:spacing w:before="17" w:line="140" w:lineRule="exact"/>
              <w:rPr>
                <w:rFonts w:ascii="Arial Narrow" w:hAnsi="Arial Narrow" w:cs="Arial"/>
                <w:b/>
                <w:sz w:val="26"/>
                <w:szCs w:val="26"/>
              </w:rPr>
            </w:pPr>
          </w:p>
          <w:p w:rsidR="001F309C" w:rsidRDefault="001F309C" w:rsidP="009532BA">
            <w:pPr>
              <w:widowControl w:val="0"/>
              <w:autoSpaceDE w:val="0"/>
              <w:autoSpaceDN w:val="0"/>
              <w:adjustRightInd w:val="0"/>
              <w:ind w:right="-20"/>
              <w:rPr>
                <w:rFonts w:ascii="Arial Narrow" w:hAnsi="Arial Narrow" w:cs="Arial"/>
                <w:b/>
                <w:sz w:val="26"/>
                <w:szCs w:val="26"/>
              </w:rPr>
            </w:pPr>
            <w:r w:rsidRPr="00431F1C">
              <w:rPr>
                <w:rFonts w:ascii="Tw Cen MT" w:hAnsi="Tw Cen MT"/>
                <w:b/>
                <w:lang w:val="en-GB"/>
              </w:rPr>
              <w:t>Annex No. 4</w:t>
            </w:r>
          </w:p>
        </w:tc>
        <w:tc>
          <w:tcPr>
            <w:tcW w:w="567" w:type="dxa"/>
            <w:vAlign w:val="center"/>
          </w:tcPr>
          <w:p w:rsidR="001F309C" w:rsidRDefault="001F309C" w:rsidP="009532BA">
            <w:pPr>
              <w:widowControl w:val="0"/>
              <w:autoSpaceDE w:val="0"/>
              <w:autoSpaceDN w:val="0"/>
              <w:adjustRightInd w:val="0"/>
              <w:spacing w:before="17" w:line="140" w:lineRule="exact"/>
              <w:rPr>
                <w:rFonts w:ascii="Arial Narrow" w:hAnsi="Arial Narrow" w:cs="Arial"/>
                <w:b/>
                <w:sz w:val="26"/>
                <w:szCs w:val="26"/>
              </w:rPr>
            </w:pPr>
          </w:p>
          <w:p w:rsidR="001F309C" w:rsidRDefault="001F309C" w:rsidP="009532BA">
            <w:pPr>
              <w:widowControl w:val="0"/>
              <w:autoSpaceDE w:val="0"/>
              <w:autoSpaceDN w:val="0"/>
              <w:adjustRightInd w:val="0"/>
              <w:ind w:left="117" w:right="96"/>
              <w:rPr>
                <w:rFonts w:ascii="Arial Narrow" w:hAnsi="Arial Narrow" w:cs="Arial"/>
                <w:b/>
                <w:sz w:val="26"/>
                <w:szCs w:val="26"/>
              </w:rPr>
            </w:pPr>
            <w:r>
              <w:rPr>
                <w:rFonts w:ascii="Arial Narrow" w:hAnsi="Arial Narrow" w:cs="Arial"/>
                <w:b/>
                <w:sz w:val="26"/>
                <w:szCs w:val="26"/>
              </w:rPr>
              <w:t>:</w:t>
            </w:r>
          </w:p>
        </w:tc>
        <w:tc>
          <w:tcPr>
            <w:tcW w:w="7785" w:type="dxa"/>
            <w:vAlign w:val="center"/>
          </w:tcPr>
          <w:p w:rsidR="001F309C" w:rsidRDefault="001F309C" w:rsidP="009532BA">
            <w:pPr>
              <w:widowControl w:val="0"/>
              <w:autoSpaceDE w:val="0"/>
              <w:autoSpaceDN w:val="0"/>
              <w:adjustRightInd w:val="0"/>
              <w:spacing w:before="17" w:line="140" w:lineRule="exact"/>
              <w:rPr>
                <w:rFonts w:ascii="Arial Narrow" w:hAnsi="Arial Narrow" w:cs="Arial"/>
                <w:b/>
                <w:sz w:val="26"/>
                <w:szCs w:val="26"/>
              </w:rPr>
            </w:pPr>
          </w:p>
          <w:p w:rsidR="001F309C" w:rsidRDefault="001F309C" w:rsidP="009532BA">
            <w:pPr>
              <w:widowControl w:val="0"/>
              <w:autoSpaceDE w:val="0"/>
              <w:autoSpaceDN w:val="0"/>
              <w:adjustRightInd w:val="0"/>
              <w:ind w:left="117" w:right="-124"/>
              <w:rPr>
                <w:rFonts w:ascii="Arial Narrow" w:hAnsi="Arial Narrow" w:cs="Arial"/>
                <w:b/>
                <w:sz w:val="26"/>
                <w:szCs w:val="26"/>
              </w:rPr>
            </w:pPr>
            <w:r w:rsidRPr="00431F1C">
              <w:rPr>
                <w:rFonts w:ascii="Tw Cen MT" w:hAnsi="Tw Cen MT"/>
                <w:b/>
                <w:lang w:val="en-GB"/>
              </w:rPr>
              <w:t>Declaration Form</w:t>
            </w:r>
            <w:proofErr w:type="gramStart"/>
            <w:r>
              <w:rPr>
                <w:rFonts w:ascii="Arial Narrow" w:hAnsi="Arial Narrow" w:cs="Arial"/>
                <w:b/>
                <w:spacing w:val="-13"/>
                <w:sz w:val="26"/>
                <w:szCs w:val="26"/>
              </w:rPr>
              <w:t xml:space="preserve">. </w:t>
            </w:r>
            <w:r>
              <w:rPr>
                <w:rFonts w:ascii="Arial Narrow" w:hAnsi="Arial Narrow" w:cs="Arial"/>
                <w:b/>
                <w:sz w:val="26"/>
                <w:szCs w:val="26"/>
              </w:rPr>
              <w:t>.</w:t>
            </w:r>
            <w:proofErr w:type="gramEnd"/>
            <w:r>
              <w:rPr>
                <w:rFonts w:ascii="Arial Narrow" w:hAnsi="Arial Narrow" w:cs="Arial"/>
                <w:b/>
                <w:sz w:val="26"/>
                <w:szCs w:val="26"/>
              </w:rPr>
              <w:t xml:space="preserve">  . . . . . . . . . . . . . . . . . . . . . . . . . . . . . . . . . . . . . . . . .</w:t>
            </w:r>
            <w:r>
              <w:rPr>
                <w:rFonts w:ascii="Arial Narrow" w:hAnsi="Arial Narrow" w:cs="Arial"/>
                <w:b/>
                <w:spacing w:val="-2"/>
                <w:sz w:val="26"/>
                <w:szCs w:val="26"/>
              </w:rPr>
              <w:t xml:space="preserve"> </w:t>
            </w:r>
            <w:r>
              <w:rPr>
                <w:rFonts w:ascii="Arial Narrow" w:hAnsi="Arial Narrow" w:cs="Arial"/>
                <w:b/>
                <w:sz w:val="26"/>
                <w:szCs w:val="26"/>
              </w:rPr>
              <w:t>. . . . . . . . . . . . . . . .</w:t>
            </w:r>
          </w:p>
        </w:tc>
      </w:tr>
      <w:tr w:rsidR="001F309C" w:rsidTr="009532BA">
        <w:trPr>
          <w:trHeight w:hRule="exact" w:val="628"/>
          <w:jc w:val="center"/>
        </w:trPr>
        <w:tc>
          <w:tcPr>
            <w:tcW w:w="1747" w:type="dxa"/>
            <w:vAlign w:val="center"/>
          </w:tcPr>
          <w:p w:rsidR="001F309C" w:rsidRDefault="001F309C" w:rsidP="009532BA">
            <w:pPr>
              <w:widowControl w:val="0"/>
              <w:autoSpaceDE w:val="0"/>
              <w:autoSpaceDN w:val="0"/>
              <w:adjustRightInd w:val="0"/>
              <w:spacing w:before="17" w:line="140" w:lineRule="exact"/>
              <w:rPr>
                <w:rFonts w:ascii="Arial Narrow" w:hAnsi="Arial Narrow" w:cs="Arial"/>
                <w:b/>
                <w:sz w:val="26"/>
                <w:szCs w:val="26"/>
              </w:rPr>
            </w:pPr>
          </w:p>
          <w:p w:rsidR="001F309C" w:rsidRDefault="001F309C" w:rsidP="009532BA">
            <w:pPr>
              <w:widowControl w:val="0"/>
              <w:autoSpaceDE w:val="0"/>
              <w:autoSpaceDN w:val="0"/>
              <w:adjustRightInd w:val="0"/>
              <w:ind w:right="-20"/>
              <w:rPr>
                <w:rFonts w:ascii="Arial Narrow" w:hAnsi="Arial Narrow" w:cs="Arial"/>
                <w:b/>
                <w:sz w:val="26"/>
                <w:szCs w:val="26"/>
              </w:rPr>
            </w:pPr>
            <w:r w:rsidRPr="00431F1C">
              <w:rPr>
                <w:rFonts w:ascii="Tw Cen MT" w:hAnsi="Tw Cen MT"/>
                <w:b/>
                <w:lang w:val="en-GB"/>
              </w:rPr>
              <w:t>Annex No. 5</w:t>
            </w:r>
          </w:p>
        </w:tc>
        <w:tc>
          <w:tcPr>
            <w:tcW w:w="567" w:type="dxa"/>
            <w:vAlign w:val="center"/>
          </w:tcPr>
          <w:p w:rsidR="001F309C" w:rsidRDefault="001F309C" w:rsidP="009532BA">
            <w:pPr>
              <w:widowControl w:val="0"/>
              <w:autoSpaceDE w:val="0"/>
              <w:autoSpaceDN w:val="0"/>
              <w:adjustRightInd w:val="0"/>
              <w:spacing w:before="17" w:line="140" w:lineRule="exact"/>
              <w:rPr>
                <w:rFonts w:ascii="Arial Narrow" w:hAnsi="Arial Narrow" w:cs="Arial"/>
                <w:b/>
                <w:sz w:val="26"/>
                <w:szCs w:val="26"/>
              </w:rPr>
            </w:pPr>
          </w:p>
          <w:p w:rsidR="001F309C" w:rsidRDefault="001F309C" w:rsidP="009532BA">
            <w:pPr>
              <w:widowControl w:val="0"/>
              <w:autoSpaceDE w:val="0"/>
              <w:autoSpaceDN w:val="0"/>
              <w:adjustRightInd w:val="0"/>
              <w:ind w:left="117" w:right="96"/>
              <w:rPr>
                <w:rFonts w:ascii="Arial Narrow" w:hAnsi="Arial Narrow" w:cs="Arial"/>
                <w:b/>
                <w:sz w:val="26"/>
                <w:szCs w:val="26"/>
              </w:rPr>
            </w:pPr>
            <w:r>
              <w:rPr>
                <w:rFonts w:ascii="Arial Narrow" w:hAnsi="Arial Narrow" w:cs="Arial"/>
                <w:b/>
                <w:sz w:val="26"/>
                <w:szCs w:val="26"/>
              </w:rPr>
              <w:t>:</w:t>
            </w:r>
          </w:p>
        </w:tc>
        <w:tc>
          <w:tcPr>
            <w:tcW w:w="7785" w:type="dxa"/>
            <w:vAlign w:val="center"/>
          </w:tcPr>
          <w:p w:rsidR="001F309C" w:rsidRDefault="001F309C" w:rsidP="009532BA">
            <w:pPr>
              <w:widowControl w:val="0"/>
              <w:autoSpaceDE w:val="0"/>
              <w:autoSpaceDN w:val="0"/>
              <w:adjustRightInd w:val="0"/>
              <w:spacing w:before="17" w:line="140" w:lineRule="exact"/>
              <w:rPr>
                <w:rFonts w:ascii="Arial Narrow" w:hAnsi="Arial Narrow" w:cs="Arial"/>
                <w:b/>
                <w:sz w:val="26"/>
                <w:szCs w:val="26"/>
              </w:rPr>
            </w:pPr>
          </w:p>
          <w:p w:rsidR="001F309C" w:rsidRDefault="001F309C" w:rsidP="009532BA">
            <w:pPr>
              <w:widowControl w:val="0"/>
              <w:autoSpaceDE w:val="0"/>
              <w:autoSpaceDN w:val="0"/>
              <w:adjustRightInd w:val="0"/>
              <w:ind w:left="117" w:right="-124"/>
              <w:rPr>
                <w:rFonts w:ascii="Arial Narrow" w:hAnsi="Arial Narrow" w:cs="Arial"/>
                <w:b/>
                <w:sz w:val="26"/>
                <w:szCs w:val="26"/>
              </w:rPr>
            </w:pPr>
            <w:r w:rsidRPr="00431F1C">
              <w:rPr>
                <w:rFonts w:ascii="Tw Cen MT" w:hAnsi="Tw Cen MT"/>
                <w:b/>
                <w:lang w:val="en-GB"/>
              </w:rPr>
              <w:t>Model of Start-Off Advance Bond</w:t>
            </w:r>
            <w:r>
              <w:rPr>
                <w:rFonts w:ascii="Arial Narrow" w:hAnsi="Arial Narrow" w:cs="Arial"/>
                <w:b/>
                <w:spacing w:val="-10"/>
                <w:sz w:val="26"/>
                <w:szCs w:val="26"/>
              </w:rPr>
              <w:t xml:space="preserve"> </w:t>
            </w:r>
            <w:r>
              <w:rPr>
                <w:rFonts w:ascii="Arial Narrow" w:hAnsi="Arial Narrow" w:cs="Arial"/>
                <w:b/>
                <w:sz w:val="26"/>
                <w:szCs w:val="26"/>
              </w:rPr>
              <w:t xml:space="preserve">. . . </w:t>
            </w:r>
            <w:proofErr w:type="gramStart"/>
            <w:r>
              <w:rPr>
                <w:rFonts w:ascii="Arial Narrow" w:hAnsi="Arial Narrow" w:cs="Arial"/>
                <w:b/>
                <w:sz w:val="26"/>
                <w:szCs w:val="26"/>
              </w:rPr>
              <w:t>. . . .</w:t>
            </w:r>
            <w:proofErr w:type="gramEnd"/>
            <w:r>
              <w:rPr>
                <w:rFonts w:ascii="Arial Narrow" w:hAnsi="Arial Narrow" w:cs="Arial"/>
                <w:b/>
                <w:sz w:val="26"/>
                <w:szCs w:val="26"/>
              </w:rPr>
              <w:t xml:space="preserve">  . . . . . . . . . . . . . . . . . . . . . . . . . . . . . . . . .</w:t>
            </w:r>
            <w:r>
              <w:rPr>
                <w:rFonts w:ascii="Arial Narrow" w:hAnsi="Arial Narrow" w:cs="Arial"/>
                <w:b/>
                <w:spacing w:val="-2"/>
                <w:sz w:val="26"/>
                <w:szCs w:val="26"/>
              </w:rPr>
              <w:t xml:space="preserve"> </w:t>
            </w:r>
            <w:r>
              <w:rPr>
                <w:rFonts w:ascii="Arial Narrow" w:hAnsi="Arial Narrow" w:cs="Arial"/>
                <w:b/>
                <w:sz w:val="26"/>
                <w:szCs w:val="26"/>
              </w:rPr>
              <w:t>. . . . . . . . . . . . . . . . . .</w:t>
            </w:r>
          </w:p>
        </w:tc>
      </w:tr>
      <w:tr w:rsidR="001F309C" w:rsidTr="009532BA">
        <w:trPr>
          <w:trHeight w:hRule="exact" w:val="628"/>
          <w:jc w:val="center"/>
        </w:trPr>
        <w:tc>
          <w:tcPr>
            <w:tcW w:w="1747" w:type="dxa"/>
            <w:vAlign w:val="center"/>
          </w:tcPr>
          <w:p w:rsidR="001F309C" w:rsidRDefault="001F309C" w:rsidP="009532BA">
            <w:pPr>
              <w:widowControl w:val="0"/>
              <w:autoSpaceDE w:val="0"/>
              <w:autoSpaceDN w:val="0"/>
              <w:adjustRightInd w:val="0"/>
              <w:spacing w:before="17" w:line="140" w:lineRule="exact"/>
              <w:rPr>
                <w:rFonts w:ascii="Arial Narrow" w:hAnsi="Arial Narrow" w:cs="Arial"/>
                <w:b/>
                <w:sz w:val="26"/>
                <w:szCs w:val="26"/>
              </w:rPr>
            </w:pPr>
            <w:r w:rsidRPr="00431F1C">
              <w:rPr>
                <w:rFonts w:ascii="Tw Cen MT" w:hAnsi="Tw Cen MT"/>
                <w:b/>
                <w:lang w:val="en-GB"/>
              </w:rPr>
              <w:t xml:space="preserve">Annex No. </w:t>
            </w:r>
            <w:r>
              <w:rPr>
                <w:rFonts w:ascii="Tw Cen MT" w:hAnsi="Tw Cen MT"/>
                <w:b/>
                <w:lang w:val="en-GB"/>
              </w:rPr>
              <w:t>6</w:t>
            </w:r>
          </w:p>
        </w:tc>
        <w:tc>
          <w:tcPr>
            <w:tcW w:w="567" w:type="dxa"/>
            <w:vAlign w:val="center"/>
          </w:tcPr>
          <w:p w:rsidR="001F309C" w:rsidRDefault="001F309C" w:rsidP="009532BA">
            <w:pPr>
              <w:widowControl w:val="0"/>
              <w:autoSpaceDE w:val="0"/>
              <w:autoSpaceDN w:val="0"/>
              <w:adjustRightInd w:val="0"/>
              <w:spacing w:before="17" w:line="140" w:lineRule="exact"/>
              <w:rPr>
                <w:rFonts w:ascii="Arial Narrow" w:hAnsi="Arial Narrow" w:cs="Arial"/>
                <w:b/>
                <w:sz w:val="26"/>
                <w:szCs w:val="26"/>
              </w:rPr>
            </w:pPr>
          </w:p>
        </w:tc>
        <w:tc>
          <w:tcPr>
            <w:tcW w:w="7785" w:type="dxa"/>
            <w:vAlign w:val="center"/>
          </w:tcPr>
          <w:p w:rsidR="001F309C" w:rsidRDefault="001F309C" w:rsidP="009532BA">
            <w:pPr>
              <w:widowControl w:val="0"/>
              <w:autoSpaceDE w:val="0"/>
              <w:autoSpaceDN w:val="0"/>
              <w:adjustRightInd w:val="0"/>
              <w:spacing w:before="17" w:line="140" w:lineRule="exact"/>
              <w:rPr>
                <w:rFonts w:ascii="Arial Narrow" w:hAnsi="Arial Narrow" w:cs="Arial"/>
                <w:b/>
                <w:sz w:val="26"/>
                <w:szCs w:val="26"/>
              </w:rPr>
            </w:pPr>
            <w:r w:rsidRPr="008A3068">
              <w:rPr>
                <w:rFonts w:ascii="Tw Cen MT" w:hAnsi="Tw Cen MT"/>
                <w:b/>
                <w:lang w:val="en-GB"/>
              </w:rPr>
              <w:t>Execution Schedule Template</w:t>
            </w:r>
          </w:p>
        </w:tc>
      </w:tr>
      <w:tr w:rsidR="001F309C" w:rsidTr="009532BA">
        <w:trPr>
          <w:trHeight w:hRule="exact" w:val="628"/>
          <w:jc w:val="center"/>
        </w:trPr>
        <w:tc>
          <w:tcPr>
            <w:tcW w:w="1747" w:type="dxa"/>
            <w:vAlign w:val="center"/>
          </w:tcPr>
          <w:p w:rsidR="001F309C" w:rsidRDefault="001F309C" w:rsidP="009532BA">
            <w:pPr>
              <w:rPr>
                <w:rFonts w:ascii="Arial Narrow" w:hAnsi="Arial Narrow" w:cs="Arial"/>
                <w:b/>
                <w:sz w:val="26"/>
                <w:szCs w:val="26"/>
              </w:rPr>
            </w:pPr>
            <w:r w:rsidRPr="00431F1C">
              <w:rPr>
                <w:rFonts w:ascii="Tw Cen MT" w:hAnsi="Tw Cen MT" w:cs="Arial"/>
                <w:b/>
                <w:lang w:val="en-GB"/>
              </w:rPr>
              <w:t>Annex No</w:t>
            </w:r>
            <w:r>
              <w:rPr>
                <w:rFonts w:ascii="Tw Cen MT" w:hAnsi="Tw Cen MT" w:cs="Arial"/>
                <w:b/>
                <w:lang w:val="en-GB"/>
              </w:rPr>
              <w:t>.7</w:t>
            </w:r>
          </w:p>
        </w:tc>
        <w:tc>
          <w:tcPr>
            <w:tcW w:w="567" w:type="dxa"/>
            <w:vAlign w:val="center"/>
          </w:tcPr>
          <w:p w:rsidR="001F309C" w:rsidRDefault="001F309C" w:rsidP="009532BA">
            <w:pPr>
              <w:widowControl w:val="0"/>
              <w:autoSpaceDE w:val="0"/>
              <w:autoSpaceDN w:val="0"/>
              <w:adjustRightInd w:val="0"/>
              <w:spacing w:before="17" w:line="140" w:lineRule="exact"/>
              <w:rPr>
                <w:rFonts w:ascii="Arial Narrow" w:hAnsi="Arial Narrow" w:cs="Arial"/>
                <w:b/>
                <w:sz w:val="26"/>
                <w:szCs w:val="26"/>
              </w:rPr>
            </w:pPr>
          </w:p>
          <w:p w:rsidR="001F309C" w:rsidRDefault="001F309C" w:rsidP="009532BA">
            <w:pPr>
              <w:widowControl w:val="0"/>
              <w:autoSpaceDE w:val="0"/>
              <w:autoSpaceDN w:val="0"/>
              <w:adjustRightInd w:val="0"/>
              <w:ind w:left="117" w:right="96"/>
              <w:rPr>
                <w:rFonts w:ascii="Arial Narrow" w:hAnsi="Arial Narrow" w:cs="Arial"/>
                <w:b/>
                <w:sz w:val="26"/>
                <w:szCs w:val="26"/>
              </w:rPr>
            </w:pPr>
            <w:r>
              <w:rPr>
                <w:rFonts w:ascii="Arial Narrow" w:hAnsi="Arial Narrow" w:cs="Arial"/>
                <w:b/>
                <w:sz w:val="26"/>
                <w:szCs w:val="26"/>
              </w:rPr>
              <w:t>:</w:t>
            </w:r>
          </w:p>
        </w:tc>
        <w:tc>
          <w:tcPr>
            <w:tcW w:w="7785" w:type="dxa"/>
            <w:vAlign w:val="center"/>
          </w:tcPr>
          <w:p w:rsidR="001F309C" w:rsidRDefault="001F309C" w:rsidP="009532BA">
            <w:pPr>
              <w:widowControl w:val="0"/>
              <w:autoSpaceDE w:val="0"/>
              <w:autoSpaceDN w:val="0"/>
              <w:adjustRightInd w:val="0"/>
              <w:spacing w:before="17" w:line="276" w:lineRule="auto"/>
              <w:rPr>
                <w:rFonts w:ascii="Arial Narrow" w:hAnsi="Arial Narrow" w:cs="Arial"/>
                <w:b/>
                <w:sz w:val="26"/>
                <w:szCs w:val="26"/>
              </w:rPr>
            </w:pPr>
            <w:r w:rsidRPr="00FE2DA6">
              <w:rPr>
                <w:rFonts w:ascii="Tw Cen MT" w:hAnsi="Tw Cen MT" w:cs="Arial"/>
                <w:b/>
                <w:lang w:val="en-GB"/>
              </w:rPr>
              <w:t>Site Visit Report</w:t>
            </w:r>
          </w:p>
        </w:tc>
      </w:tr>
    </w:tbl>
    <w:p w:rsidR="001F309C" w:rsidRDefault="001F309C" w:rsidP="001F309C">
      <w:pPr>
        <w:widowControl w:val="0"/>
        <w:tabs>
          <w:tab w:val="left" w:pos="8800"/>
        </w:tabs>
        <w:autoSpaceDE w:val="0"/>
        <w:autoSpaceDN w:val="0"/>
        <w:adjustRightInd w:val="0"/>
        <w:spacing w:line="290" w:lineRule="exact"/>
        <w:ind w:left="107" w:right="-274"/>
        <w:rPr>
          <w:rFonts w:ascii="Arial Narrow" w:hAnsi="Arial Narrow" w:cs="Arial"/>
          <w:sz w:val="16"/>
          <w:szCs w:val="16"/>
          <w:highlight w:val="yellow"/>
        </w:rPr>
      </w:pPr>
    </w:p>
    <w:p w:rsidR="001F309C" w:rsidRDefault="001F309C" w:rsidP="001F309C">
      <w:pPr>
        <w:widowControl w:val="0"/>
        <w:tabs>
          <w:tab w:val="left" w:pos="8800"/>
        </w:tabs>
        <w:autoSpaceDE w:val="0"/>
        <w:autoSpaceDN w:val="0"/>
        <w:adjustRightInd w:val="0"/>
        <w:spacing w:line="290" w:lineRule="exact"/>
        <w:ind w:left="107" w:right="-274"/>
        <w:rPr>
          <w:rFonts w:ascii="Arial Narrow" w:hAnsi="Arial Narrow" w:cs="Arial"/>
          <w:sz w:val="16"/>
          <w:szCs w:val="16"/>
          <w:highlight w:val="yellow"/>
        </w:rPr>
        <w:sectPr w:rsidR="001F309C">
          <w:footerReference w:type="default" r:id="rId17"/>
          <w:pgSz w:w="11900" w:h="16820"/>
          <w:pgMar w:top="426" w:right="500" w:bottom="280" w:left="540" w:header="720" w:footer="385" w:gutter="0"/>
          <w:cols w:space="720"/>
        </w:sectPr>
      </w:pPr>
    </w:p>
    <w:p w:rsidR="001F309C" w:rsidRDefault="001F309C" w:rsidP="001F309C">
      <w:pPr>
        <w:widowControl w:val="0"/>
        <w:autoSpaceDE w:val="0"/>
        <w:autoSpaceDN w:val="0"/>
        <w:adjustRightInd w:val="0"/>
        <w:spacing w:line="240" w:lineRule="exact"/>
        <w:ind w:right="-20"/>
        <w:rPr>
          <w:rFonts w:ascii="Arial Narrow" w:hAnsi="Arial Narrow" w:cs="Arial"/>
          <w:sz w:val="22"/>
          <w:szCs w:val="22"/>
          <w:highlight w:val="yellow"/>
        </w:rPr>
      </w:pPr>
    </w:p>
    <w:p w:rsidR="001F309C" w:rsidRDefault="001F309C" w:rsidP="001F309C">
      <w:pPr>
        <w:widowControl w:val="0"/>
        <w:autoSpaceDE w:val="0"/>
        <w:autoSpaceDN w:val="0"/>
        <w:adjustRightInd w:val="0"/>
        <w:spacing w:line="240" w:lineRule="exact"/>
        <w:ind w:right="-20"/>
        <w:rPr>
          <w:rFonts w:ascii="Arial Narrow" w:hAnsi="Arial Narrow" w:cs="Arial"/>
          <w:sz w:val="22"/>
          <w:szCs w:val="22"/>
          <w:highlight w:val="yellow"/>
        </w:rPr>
        <w:sectPr w:rsidR="001F309C">
          <w:type w:val="continuous"/>
          <w:pgSz w:w="11900" w:h="16820"/>
          <w:pgMar w:top="1580" w:right="480" w:bottom="280" w:left="440" w:header="720" w:footer="385" w:gutter="0"/>
          <w:cols w:num="2" w:space="720" w:equalWidth="0">
            <w:col w:w="2099" w:space="8348"/>
            <w:col w:w="533"/>
          </w:cols>
        </w:sectPr>
      </w:pPr>
    </w:p>
    <w:p w:rsidR="001F309C" w:rsidRPr="00431F1C" w:rsidRDefault="001F309C" w:rsidP="001F309C">
      <w:pPr>
        <w:jc w:val="both"/>
        <w:rPr>
          <w:rFonts w:ascii="Tw Cen MT" w:hAnsi="Tw Cen MT"/>
          <w:b/>
          <w:lang w:val="en-GB"/>
        </w:rPr>
      </w:pPr>
      <w:bookmarkStart w:id="17" w:name="_Hlk66695320"/>
      <w:r w:rsidRPr="00431F1C">
        <w:rPr>
          <w:rFonts w:ascii="Tw Cen MT" w:hAnsi="Tw Cen MT"/>
          <w:b/>
          <w:lang w:val="en-GB"/>
        </w:rPr>
        <w:lastRenderedPageBreak/>
        <w:t>Annex No. 1: Model tender</w:t>
      </w:r>
    </w:p>
    <w:bookmarkEnd w:id="17"/>
    <w:p w:rsidR="001F309C" w:rsidRPr="00431F1C" w:rsidRDefault="001F309C" w:rsidP="001F309C">
      <w:pPr>
        <w:jc w:val="both"/>
        <w:rPr>
          <w:rFonts w:ascii="Tw Cen MT" w:hAnsi="Tw Cen MT"/>
          <w:b/>
          <w:lang w:val="en-GB"/>
        </w:rPr>
      </w:pPr>
    </w:p>
    <w:p w:rsidR="001F309C" w:rsidRPr="00431F1C" w:rsidRDefault="001F309C" w:rsidP="001F309C">
      <w:pPr>
        <w:jc w:val="both"/>
        <w:rPr>
          <w:rFonts w:ascii="Tw Cen MT" w:hAnsi="Tw Cen MT" w:cs="Arial"/>
          <w:lang w:val="en-US"/>
        </w:rPr>
      </w:pPr>
    </w:p>
    <w:p w:rsidR="001F309C" w:rsidRPr="00431F1C" w:rsidRDefault="001F309C" w:rsidP="001F309C">
      <w:pPr>
        <w:jc w:val="both"/>
        <w:rPr>
          <w:rFonts w:ascii="Tw Cen MT" w:hAnsi="Tw Cen MT" w:cs="Arial"/>
          <w:lang w:val="en-GB"/>
        </w:rPr>
      </w:pPr>
      <w:r w:rsidRPr="00431F1C">
        <w:rPr>
          <w:rFonts w:ascii="Tw Cen MT" w:hAnsi="Tw Cen MT" w:cs="Arial"/>
          <w:lang w:val="en-GB"/>
        </w:rPr>
        <w:t xml:space="preserve">I the undersigned Mr. ……………………………………  </w:t>
      </w:r>
    </w:p>
    <w:p w:rsidR="001F309C" w:rsidRPr="00431F1C" w:rsidRDefault="001F309C" w:rsidP="001F309C">
      <w:pPr>
        <w:jc w:val="both"/>
        <w:rPr>
          <w:rFonts w:ascii="Tw Cen MT" w:hAnsi="Tw Cen MT" w:cs="Arial"/>
          <w:lang w:val="en-GB"/>
        </w:rPr>
      </w:pPr>
      <w:r w:rsidRPr="00431F1C">
        <w:rPr>
          <w:rFonts w:ascii="Tw Cen MT" w:hAnsi="Tw Cen MT" w:cs="Arial"/>
          <w:lang w:val="en-GB"/>
        </w:rPr>
        <w:t xml:space="preserve">Taxpayer n° ………………………………….  </w:t>
      </w:r>
    </w:p>
    <w:p w:rsidR="001F309C" w:rsidRPr="00431F1C" w:rsidRDefault="001F309C" w:rsidP="001F309C">
      <w:pPr>
        <w:jc w:val="both"/>
        <w:rPr>
          <w:rFonts w:ascii="Tw Cen MT" w:hAnsi="Tw Cen MT" w:cs="Arial"/>
          <w:lang w:val="en-GB"/>
        </w:rPr>
      </w:pPr>
      <w:r w:rsidRPr="00431F1C">
        <w:rPr>
          <w:rFonts w:ascii="Tw Cen MT" w:hAnsi="Tw Cen MT" w:cs="Arial"/>
          <w:lang w:val="en-GB"/>
        </w:rPr>
        <w:t>Acting on the name and on behalf of ETS………………. P.O. BOX ……</w:t>
      </w:r>
      <w:proofErr w:type="gramStart"/>
      <w:r w:rsidRPr="00431F1C">
        <w:rPr>
          <w:rFonts w:ascii="Tw Cen MT" w:hAnsi="Tw Cen MT" w:cs="Arial"/>
          <w:lang w:val="en-GB"/>
        </w:rPr>
        <w:t>…..</w:t>
      </w:r>
      <w:proofErr w:type="gramEnd"/>
      <w:r w:rsidRPr="00431F1C">
        <w:rPr>
          <w:rFonts w:ascii="Tw Cen MT" w:hAnsi="Tw Cen MT" w:cs="Arial"/>
          <w:lang w:val="en-GB"/>
        </w:rPr>
        <w:t xml:space="preserve">  </w:t>
      </w:r>
    </w:p>
    <w:p w:rsidR="001F309C" w:rsidRPr="00431F1C" w:rsidRDefault="001F309C" w:rsidP="001F309C">
      <w:pPr>
        <w:jc w:val="both"/>
        <w:rPr>
          <w:rFonts w:ascii="Tw Cen MT" w:hAnsi="Tw Cen MT" w:cs="Arial"/>
          <w:lang w:val="en-GB"/>
        </w:rPr>
      </w:pPr>
    </w:p>
    <w:p w:rsidR="001F309C" w:rsidRPr="00431F1C" w:rsidRDefault="001F309C" w:rsidP="001F309C">
      <w:pPr>
        <w:jc w:val="both"/>
        <w:rPr>
          <w:rFonts w:ascii="Tw Cen MT" w:hAnsi="Tw Cen MT" w:cs="Arial"/>
          <w:b/>
          <w:lang w:val="en-GB"/>
        </w:rPr>
      </w:pPr>
      <w:r w:rsidRPr="00431F1C">
        <w:rPr>
          <w:rFonts w:ascii="Tw Cen MT" w:hAnsi="Tw Cen MT" w:cs="Arial"/>
          <w:lang w:val="en-GB"/>
        </w:rPr>
        <w:t xml:space="preserve">After having taken knowledge, of all relative files of the present contract document for the </w:t>
      </w:r>
      <w:r w:rsidRPr="00431F1C">
        <w:rPr>
          <w:rFonts w:ascii="Tw Cen MT" w:hAnsi="Tw Cen MT" w:cs="Arial"/>
          <w:b/>
          <w:lang w:val="en-GB"/>
        </w:rPr>
        <w:t>CONSTRUCTION WORKS OF THE HOUSING ESTATE OF TWENTY</w:t>
      </w:r>
      <w:r>
        <w:rPr>
          <w:rFonts w:ascii="Tw Cen MT" w:hAnsi="Tw Cen MT" w:cs="Arial"/>
          <w:b/>
          <w:lang w:val="en-GB"/>
        </w:rPr>
        <w:t xml:space="preserve"> (20) HOUSING UNITS, TYPE T2 AND T3</w:t>
      </w:r>
      <w:r w:rsidRPr="00431F1C">
        <w:rPr>
          <w:rFonts w:ascii="Tw Cen MT" w:hAnsi="Tw Cen MT" w:cs="Arial"/>
          <w:b/>
          <w:lang w:val="en-GB"/>
        </w:rPr>
        <w:t xml:space="preserve"> IN </w:t>
      </w:r>
      <w:r>
        <w:rPr>
          <w:rFonts w:ascii="Tw Cen MT" w:hAnsi="Tw Cen MT" w:cs="Arial"/>
          <w:b/>
          <w:lang w:val="en-GB"/>
        </w:rPr>
        <w:t>TIKO COUNCIL, FAKO DIVISION</w:t>
      </w:r>
      <w:r w:rsidRPr="00431F1C">
        <w:rPr>
          <w:rFonts w:ascii="Tw Cen MT" w:hAnsi="Tw Cen MT" w:cs="Arial"/>
          <w:b/>
          <w:lang w:val="en-GB"/>
        </w:rPr>
        <w:t xml:space="preserve">, </w:t>
      </w:r>
      <w:r>
        <w:rPr>
          <w:rFonts w:ascii="Tw Cen MT" w:hAnsi="Tw Cen MT" w:cs="Arial"/>
          <w:b/>
          <w:lang w:val="en-GB"/>
        </w:rPr>
        <w:t>SOUTH</w:t>
      </w:r>
      <w:r w:rsidRPr="00431F1C">
        <w:rPr>
          <w:rFonts w:ascii="Tw Cen MT" w:hAnsi="Tw Cen MT" w:cs="Arial"/>
          <w:b/>
          <w:lang w:val="en-GB"/>
        </w:rPr>
        <w:t xml:space="preserve"> WEST REGION.</w:t>
      </w:r>
    </w:p>
    <w:p w:rsidR="001F309C" w:rsidRPr="00431F1C" w:rsidRDefault="001F309C" w:rsidP="001F309C">
      <w:pPr>
        <w:jc w:val="both"/>
        <w:rPr>
          <w:rFonts w:ascii="Tw Cen MT" w:hAnsi="Tw Cen MT" w:cs="Arial"/>
          <w:lang w:val="en-GB"/>
        </w:rPr>
      </w:pPr>
    </w:p>
    <w:p w:rsidR="001F309C" w:rsidRPr="00431F1C" w:rsidRDefault="001F309C" w:rsidP="001F309C">
      <w:pPr>
        <w:jc w:val="both"/>
        <w:rPr>
          <w:rFonts w:ascii="Tw Cen MT" w:hAnsi="Tw Cen MT" w:cs="Arial"/>
          <w:lang w:val="en-GB"/>
        </w:rPr>
      </w:pPr>
      <w:r w:rsidRPr="00431F1C">
        <w:rPr>
          <w:rFonts w:ascii="Tw Cen MT" w:hAnsi="Tw Cen MT" w:cs="Arial"/>
          <w:lang w:val="en-GB"/>
        </w:rPr>
        <w:t>1 -. Submit and commit to execute the works in accordance with the invitation to tender file according to the prices that I have fixed after having appreciated to my point of view and under my responsibility, the nature and the benefit, which make up the sum of</w:t>
      </w:r>
      <w:proofErr w:type="gramStart"/>
      <w:r w:rsidRPr="00431F1C">
        <w:rPr>
          <w:rFonts w:ascii="Tw Cen MT" w:hAnsi="Tw Cen MT" w:cs="Arial"/>
          <w:lang w:val="en-GB"/>
        </w:rPr>
        <w:t xml:space="preserve"> ..</w:t>
      </w:r>
      <w:proofErr w:type="gramEnd"/>
      <w:r w:rsidRPr="00431F1C">
        <w:rPr>
          <w:rFonts w:ascii="Tw Cen MT" w:hAnsi="Tw Cen MT" w:cs="Arial"/>
          <w:lang w:val="en-GB"/>
        </w:rPr>
        <w:t xml:space="preserve">………………………………. Francs cfa all taxes included.  </w:t>
      </w:r>
    </w:p>
    <w:p w:rsidR="001F309C" w:rsidRPr="00431F1C" w:rsidRDefault="001F309C" w:rsidP="001F309C">
      <w:pPr>
        <w:jc w:val="both"/>
        <w:rPr>
          <w:rFonts w:ascii="Tw Cen MT" w:hAnsi="Tw Cen MT" w:cs="Arial"/>
          <w:lang w:val="en-GB"/>
        </w:rPr>
      </w:pPr>
    </w:p>
    <w:p w:rsidR="001F309C" w:rsidRPr="00431F1C" w:rsidRDefault="001F309C" w:rsidP="001F309C">
      <w:pPr>
        <w:jc w:val="both"/>
        <w:rPr>
          <w:rFonts w:ascii="Tw Cen MT" w:hAnsi="Tw Cen MT" w:cs="Arial"/>
          <w:lang w:val="en-GB"/>
        </w:rPr>
      </w:pPr>
      <w:r w:rsidRPr="00431F1C">
        <w:rPr>
          <w:rFonts w:ascii="Tw Cen MT" w:hAnsi="Tw Cen MT" w:cs="Arial"/>
          <w:lang w:val="en-GB"/>
        </w:rPr>
        <w:t>Amount in figures FCFA TTC:  ……………………</w:t>
      </w:r>
      <w:proofErr w:type="gramStart"/>
      <w:r w:rsidRPr="00431F1C">
        <w:rPr>
          <w:rFonts w:ascii="Tw Cen MT" w:hAnsi="Tw Cen MT" w:cs="Arial"/>
          <w:lang w:val="en-GB"/>
        </w:rPr>
        <w:t>…..</w:t>
      </w:r>
      <w:proofErr w:type="gramEnd"/>
      <w:r w:rsidRPr="00431F1C">
        <w:rPr>
          <w:rFonts w:ascii="Tw Cen MT" w:hAnsi="Tw Cen MT" w:cs="Arial"/>
          <w:lang w:val="en-GB"/>
        </w:rPr>
        <w:t xml:space="preserve">   </w:t>
      </w:r>
    </w:p>
    <w:p w:rsidR="001F309C" w:rsidRPr="00431F1C" w:rsidRDefault="001F309C" w:rsidP="001F309C">
      <w:pPr>
        <w:jc w:val="both"/>
        <w:rPr>
          <w:rFonts w:ascii="Tw Cen MT" w:hAnsi="Tw Cen MT" w:cs="Arial"/>
          <w:lang w:val="en-GB"/>
        </w:rPr>
      </w:pPr>
    </w:p>
    <w:p w:rsidR="001F309C" w:rsidRPr="00431F1C" w:rsidRDefault="001F309C" w:rsidP="001F309C">
      <w:pPr>
        <w:jc w:val="both"/>
        <w:rPr>
          <w:rFonts w:ascii="Tw Cen MT" w:hAnsi="Tw Cen MT" w:cs="Arial"/>
          <w:lang w:val="en-GB"/>
        </w:rPr>
      </w:pPr>
      <w:r w:rsidRPr="00431F1C">
        <w:rPr>
          <w:rFonts w:ascii="Tw Cen MT" w:hAnsi="Tw Cen MT" w:cs="Arial"/>
          <w:lang w:val="en-GB"/>
        </w:rPr>
        <w:t xml:space="preserve">2 - Commit to undertake from the receipt of the service order to begin works given out by the Delegated Contracting Authority, the setting up of the personnel for the works and the material as foreseen in the terms of the contract file.  </w:t>
      </w:r>
    </w:p>
    <w:p w:rsidR="001F309C" w:rsidRPr="00431F1C" w:rsidRDefault="001F309C" w:rsidP="001F309C">
      <w:pPr>
        <w:jc w:val="both"/>
        <w:rPr>
          <w:rFonts w:ascii="Tw Cen MT" w:hAnsi="Tw Cen MT" w:cs="Arial"/>
          <w:lang w:val="en-GB"/>
        </w:rPr>
      </w:pPr>
    </w:p>
    <w:p w:rsidR="001F309C" w:rsidRPr="00431F1C" w:rsidRDefault="001F309C" w:rsidP="001F309C">
      <w:pPr>
        <w:jc w:val="both"/>
        <w:rPr>
          <w:rFonts w:ascii="Tw Cen MT" w:hAnsi="Tw Cen MT" w:cs="Arial"/>
          <w:lang w:val="en-GB"/>
        </w:rPr>
      </w:pPr>
      <w:r w:rsidRPr="00431F1C">
        <w:rPr>
          <w:rFonts w:ascii="Tw Cen MT" w:hAnsi="Tw Cen MT" w:cs="Arial"/>
          <w:lang w:val="en-GB"/>
        </w:rPr>
        <w:t xml:space="preserve">3 - Declare that this tender remains valid within ninety (90) days counting from the limit date of the submission of the bid.  </w:t>
      </w:r>
    </w:p>
    <w:p w:rsidR="001F309C" w:rsidRPr="00431F1C" w:rsidRDefault="001F309C" w:rsidP="001F309C">
      <w:pPr>
        <w:jc w:val="both"/>
        <w:rPr>
          <w:rFonts w:ascii="Tw Cen MT" w:hAnsi="Tw Cen MT" w:cs="Arial"/>
          <w:lang w:val="en-GB"/>
        </w:rPr>
      </w:pPr>
    </w:p>
    <w:p w:rsidR="001F309C" w:rsidRPr="00431F1C" w:rsidRDefault="001F309C" w:rsidP="001F309C">
      <w:pPr>
        <w:jc w:val="both"/>
        <w:rPr>
          <w:rFonts w:ascii="Tw Cen MT" w:hAnsi="Tw Cen MT" w:cs="Arial"/>
          <w:lang w:val="en-GB"/>
        </w:rPr>
      </w:pPr>
      <w:r w:rsidRPr="00431F1C">
        <w:rPr>
          <w:rFonts w:ascii="Tw Cen MT" w:hAnsi="Tw Cen MT" w:cs="Arial"/>
          <w:lang w:val="en-GB"/>
        </w:rPr>
        <w:t xml:space="preserve">4 - Commit to respect the delays of three (03) months foreseen by the planning of execution of the works that I myself have established.  </w:t>
      </w:r>
    </w:p>
    <w:p w:rsidR="001F309C" w:rsidRPr="00431F1C" w:rsidRDefault="001F309C" w:rsidP="001F309C">
      <w:pPr>
        <w:jc w:val="both"/>
        <w:rPr>
          <w:rFonts w:ascii="Tw Cen MT" w:hAnsi="Tw Cen MT" w:cs="Arial"/>
          <w:lang w:val="en-GB"/>
        </w:rPr>
      </w:pPr>
    </w:p>
    <w:p w:rsidR="001F309C" w:rsidRPr="00431F1C" w:rsidRDefault="001F309C" w:rsidP="001F309C">
      <w:pPr>
        <w:jc w:val="both"/>
        <w:rPr>
          <w:rFonts w:ascii="Tw Cen MT" w:hAnsi="Tw Cen MT" w:cs="Arial"/>
          <w:lang w:val="en-GB"/>
        </w:rPr>
      </w:pPr>
      <w:r w:rsidRPr="00431F1C">
        <w:rPr>
          <w:rFonts w:ascii="Tw Cen MT" w:hAnsi="Tw Cen MT" w:cs="Arial"/>
          <w:lang w:val="en-GB"/>
        </w:rPr>
        <w:t xml:space="preserve">5 - Affirm by right at the risk of termination that I have not fallen as well as the enterprise for which I act, under the influence of legal interdictions decreed in the Republic of Cameroon.  </w:t>
      </w:r>
    </w:p>
    <w:p w:rsidR="001F309C" w:rsidRPr="00431F1C" w:rsidRDefault="001F309C" w:rsidP="001F309C">
      <w:pPr>
        <w:jc w:val="both"/>
        <w:rPr>
          <w:rFonts w:ascii="Tw Cen MT" w:hAnsi="Tw Cen MT" w:cs="Arial"/>
          <w:lang w:val="en-GB"/>
        </w:rPr>
      </w:pPr>
    </w:p>
    <w:p w:rsidR="001F309C" w:rsidRPr="00431F1C" w:rsidRDefault="001F309C" w:rsidP="001F309C">
      <w:pPr>
        <w:jc w:val="both"/>
        <w:rPr>
          <w:rFonts w:ascii="Tw Cen MT" w:hAnsi="Tw Cen MT" w:cs="Arial"/>
          <w:lang w:val="en-GB"/>
        </w:rPr>
      </w:pPr>
      <w:r w:rsidRPr="00431F1C">
        <w:rPr>
          <w:rFonts w:ascii="Tw Cen MT" w:hAnsi="Tw Cen MT" w:cs="Arial"/>
          <w:lang w:val="en-GB"/>
        </w:rPr>
        <w:t xml:space="preserve">  Done at…………… on…………………  </w:t>
      </w:r>
    </w:p>
    <w:p w:rsidR="001F309C" w:rsidRPr="00431F1C" w:rsidRDefault="001F309C" w:rsidP="001F309C">
      <w:pPr>
        <w:ind w:left="5529"/>
        <w:jc w:val="both"/>
        <w:rPr>
          <w:rFonts w:ascii="Tw Cen MT" w:hAnsi="Tw Cen MT" w:cs="Arial"/>
          <w:lang w:val="en-GB"/>
        </w:rPr>
      </w:pPr>
      <w:r w:rsidRPr="00431F1C">
        <w:rPr>
          <w:rFonts w:ascii="Tw Cen MT" w:hAnsi="Tw Cen MT" w:cs="Arial"/>
          <w:lang w:val="en-GB"/>
        </w:rPr>
        <w:t>Signature (s</w:t>
      </w:r>
    </w:p>
    <w:p w:rsidR="001F309C" w:rsidRPr="00431F1C" w:rsidRDefault="001F309C" w:rsidP="001F309C">
      <w:pPr>
        <w:ind w:left="5529"/>
        <w:jc w:val="both"/>
        <w:rPr>
          <w:rFonts w:ascii="Tw Cen MT" w:hAnsi="Tw Cen MT" w:cs="Arial"/>
          <w:lang w:val="en-GB"/>
        </w:rPr>
      </w:pPr>
    </w:p>
    <w:p w:rsidR="001F309C" w:rsidRPr="00431F1C" w:rsidRDefault="001F309C" w:rsidP="001F309C">
      <w:pPr>
        <w:ind w:left="5529"/>
        <w:jc w:val="both"/>
        <w:rPr>
          <w:rFonts w:ascii="Tw Cen MT" w:hAnsi="Tw Cen MT" w:cs="Arial"/>
          <w:lang w:val="en-GB"/>
        </w:rPr>
      </w:pPr>
    </w:p>
    <w:p w:rsidR="001F309C" w:rsidRPr="00431F1C" w:rsidRDefault="001F309C" w:rsidP="001F309C">
      <w:pPr>
        <w:ind w:left="5529"/>
        <w:jc w:val="both"/>
        <w:rPr>
          <w:rFonts w:ascii="Tw Cen MT" w:hAnsi="Tw Cen MT" w:cs="Arial"/>
          <w:lang w:val="en-GB"/>
        </w:rPr>
      </w:pPr>
    </w:p>
    <w:p w:rsidR="001F309C" w:rsidRPr="00431F1C" w:rsidRDefault="001F309C" w:rsidP="001F309C">
      <w:pPr>
        <w:ind w:left="5529"/>
        <w:jc w:val="both"/>
        <w:rPr>
          <w:rFonts w:ascii="Tw Cen MT" w:hAnsi="Tw Cen MT" w:cs="Arial"/>
          <w:lang w:val="en-GB"/>
        </w:rPr>
      </w:pPr>
    </w:p>
    <w:p w:rsidR="001F309C" w:rsidRPr="00431F1C" w:rsidRDefault="001F309C" w:rsidP="001F309C">
      <w:pPr>
        <w:ind w:left="5529"/>
        <w:jc w:val="both"/>
        <w:rPr>
          <w:rFonts w:ascii="Tw Cen MT" w:hAnsi="Tw Cen MT" w:cs="Arial"/>
          <w:lang w:val="en-GB"/>
        </w:rPr>
      </w:pPr>
    </w:p>
    <w:p w:rsidR="001F309C" w:rsidRPr="00431F1C" w:rsidRDefault="001F309C" w:rsidP="001F309C">
      <w:pPr>
        <w:ind w:left="5529"/>
        <w:jc w:val="both"/>
        <w:rPr>
          <w:rFonts w:ascii="Tw Cen MT" w:hAnsi="Tw Cen MT" w:cs="Arial"/>
          <w:lang w:val="en-GB"/>
        </w:rPr>
      </w:pPr>
    </w:p>
    <w:p w:rsidR="001F309C" w:rsidRPr="00431F1C" w:rsidRDefault="001F309C" w:rsidP="001F309C">
      <w:pPr>
        <w:ind w:left="5529"/>
        <w:jc w:val="both"/>
        <w:rPr>
          <w:rFonts w:ascii="Tw Cen MT" w:hAnsi="Tw Cen MT" w:cs="Arial"/>
          <w:lang w:val="en-GB"/>
        </w:rPr>
      </w:pPr>
    </w:p>
    <w:p w:rsidR="001F309C" w:rsidRPr="00431F1C" w:rsidRDefault="001F309C" w:rsidP="001F309C">
      <w:pPr>
        <w:ind w:left="5529"/>
        <w:jc w:val="both"/>
        <w:rPr>
          <w:rFonts w:ascii="Tw Cen MT" w:hAnsi="Tw Cen MT" w:cs="Arial"/>
          <w:lang w:val="en-GB"/>
        </w:rPr>
      </w:pPr>
    </w:p>
    <w:p w:rsidR="001F309C" w:rsidRPr="00431F1C" w:rsidRDefault="001F309C" w:rsidP="001F309C">
      <w:pPr>
        <w:ind w:left="5529"/>
        <w:jc w:val="both"/>
        <w:rPr>
          <w:rFonts w:ascii="Tw Cen MT" w:hAnsi="Tw Cen MT" w:cs="Arial"/>
          <w:lang w:val="en-GB"/>
        </w:rPr>
      </w:pPr>
    </w:p>
    <w:p w:rsidR="001F309C" w:rsidRPr="00431F1C" w:rsidRDefault="001F309C" w:rsidP="001F309C">
      <w:pPr>
        <w:ind w:left="5529"/>
        <w:jc w:val="both"/>
        <w:rPr>
          <w:rFonts w:ascii="Tw Cen MT" w:hAnsi="Tw Cen MT" w:cs="Arial"/>
          <w:lang w:val="en-GB"/>
        </w:rPr>
      </w:pPr>
    </w:p>
    <w:p w:rsidR="001F309C" w:rsidRPr="00431F1C" w:rsidRDefault="001F309C" w:rsidP="001F309C">
      <w:pPr>
        <w:ind w:left="5529"/>
        <w:jc w:val="both"/>
        <w:rPr>
          <w:rFonts w:ascii="Tw Cen MT" w:hAnsi="Tw Cen MT" w:cs="Arial"/>
          <w:lang w:val="en-GB"/>
        </w:rPr>
      </w:pPr>
    </w:p>
    <w:p w:rsidR="001F309C" w:rsidRPr="00431F1C" w:rsidRDefault="001F309C" w:rsidP="001F309C">
      <w:pPr>
        <w:ind w:left="5529"/>
        <w:jc w:val="both"/>
        <w:rPr>
          <w:rFonts w:ascii="Tw Cen MT" w:hAnsi="Tw Cen MT" w:cs="Arial"/>
          <w:lang w:val="en-GB"/>
        </w:rPr>
      </w:pPr>
    </w:p>
    <w:p w:rsidR="001F309C" w:rsidRPr="00431F1C" w:rsidRDefault="001F309C" w:rsidP="001F309C">
      <w:pPr>
        <w:ind w:left="5529"/>
        <w:jc w:val="both"/>
        <w:rPr>
          <w:rFonts w:ascii="Tw Cen MT" w:hAnsi="Tw Cen MT" w:cs="Arial"/>
          <w:lang w:val="en-GB"/>
        </w:rPr>
      </w:pPr>
    </w:p>
    <w:p w:rsidR="001F309C" w:rsidRPr="00431F1C" w:rsidRDefault="001F309C" w:rsidP="001F309C">
      <w:pPr>
        <w:ind w:left="5529"/>
        <w:jc w:val="both"/>
        <w:rPr>
          <w:rFonts w:ascii="Tw Cen MT" w:hAnsi="Tw Cen MT" w:cs="Arial"/>
          <w:lang w:val="en-GB"/>
        </w:rPr>
      </w:pPr>
    </w:p>
    <w:p w:rsidR="001F309C" w:rsidRDefault="001F309C" w:rsidP="001F309C">
      <w:pPr>
        <w:ind w:left="5529"/>
        <w:jc w:val="both"/>
        <w:rPr>
          <w:rFonts w:ascii="Tw Cen MT" w:hAnsi="Tw Cen MT" w:cs="Arial"/>
          <w:lang w:val="en-GB"/>
        </w:rPr>
      </w:pPr>
    </w:p>
    <w:p w:rsidR="001F309C" w:rsidRDefault="001F309C" w:rsidP="001F309C">
      <w:pPr>
        <w:ind w:left="5529"/>
        <w:jc w:val="both"/>
        <w:rPr>
          <w:rFonts w:ascii="Tw Cen MT" w:hAnsi="Tw Cen MT" w:cs="Arial"/>
          <w:lang w:val="en-GB"/>
        </w:rPr>
      </w:pPr>
    </w:p>
    <w:p w:rsidR="001F309C" w:rsidRDefault="001F309C" w:rsidP="001F309C">
      <w:pPr>
        <w:ind w:left="5529"/>
        <w:jc w:val="both"/>
        <w:rPr>
          <w:rFonts w:ascii="Tw Cen MT" w:hAnsi="Tw Cen MT" w:cs="Arial"/>
          <w:lang w:val="en-GB"/>
        </w:rPr>
      </w:pPr>
    </w:p>
    <w:p w:rsidR="001F309C" w:rsidRDefault="001F309C" w:rsidP="001F309C">
      <w:pPr>
        <w:ind w:left="5529"/>
        <w:jc w:val="both"/>
        <w:rPr>
          <w:rFonts w:ascii="Tw Cen MT" w:hAnsi="Tw Cen MT" w:cs="Arial"/>
          <w:lang w:val="en-GB"/>
        </w:rPr>
      </w:pPr>
    </w:p>
    <w:p w:rsidR="001F309C" w:rsidRDefault="001F309C" w:rsidP="001F309C">
      <w:pPr>
        <w:ind w:left="5529"/>
        <w:jc w:val="both"/>
        <w:rPr>
          <w:rFonts w:ascii="Tw Cen MT" w:hAnsi="Tw Cen MT" w:cs="Arial"/>
          <w:lang w:val="en-GB"/>
        </w:rPr>
      </w:pPr>
    </w:p>
    <w:p w:rsidR="001F309C" w:rsidRDefault="001F309C" w:rsidP="001F309C">
      <w:pPr>
        <w:ind w:left="5529"/>
        <w:jc w:val="both"/>
        <w:rPr>
          <w:rFonts w:ascii="Tw Cen MT" w:hAnsi="Tw Cen MT" w:cs="Arial"/>
          <w:lang w:val="en-GB"/>
        </w:rPr>
      </w:pPr>
    </w:p>
    <w:p w:rsidR="001F309C" w:rsidRDefault="001F309C" w:rsidP="001F309C">
      <w:pPr>
        <w:ind w:left="5529"/>
        <w:jc w:val="both"/>
        <w:rPr>
          <w:rFonts w:ascii="Tw Cen MT" w:hAnsi="Tw Cen MT" w:cs="Arial"/>
          <w:lang w:val="en-GB"/>
        </w:rPr>
      </w:pPr>
    </w:p>
    <w:p w:rsidR="001F309C" w:rsidRPr="00431F1C" w:rsidRDefault="001F309C" w:rsidP="001F309C">
      <w:pPr>
        <w:ind w:left="5529"/>
        <w:jc w:val="both"/>
        <w:rPr>
          <w:rFonts w:ascii="Tw Cen MT" w:hAnsi="Tw Cen MT" w:cs="Arial"/>
          <w:lang w:val="en-GB"/>
        </w:rPr>
      </w:pPr>
    </w:p>
    <w:p w:rsidR="001F309C" w:rsidRPr="00431F1C" w:rsidRDefault="001F309C" w:rsidP="001F309C">
      <w:pPr>
        <w:tabs>
          <w:tab w:val="num" w:pos="709"/>
        </w:tabs>
        <w:jc w:val="both"/>
        <w:rPr>
          <w:rFonts w:ascii="Tw Cen MT" w:hAnsi="Tw Cen MT"/>
          <w:lang w:val="en-GB"/>
        </w:rPr>
      </w:pPr>
      <w:bookmarkStart w:id="18" w:name="_Hlk66695367"/>
      <w:r w:rsidRPr="00431F1C">
        <w:rPr>
          <w:rFonts w:ascii="Tw Cen MT" w:hAnsi="Tw Cen MT"/>
          <w:b/>
          <w:lang w:val="en-GB"/>
        </w:rPr>
        <w:lastRenderedPageBreak/>
        <w:t>Annex No. 2: Model Bid Bond</w:t>
      </w:r>
    </w:p>
    <w:bookmarkEnd w:id="18"/>
    <w:p w:rsidR="001F309C" w:rsidRPr="00431F1C" w:rsidRDefault="001F309C" w:rsidP="001F309C">
      <w:pPr>
        <w:tabs>
          <w:tab w:val="num" w:pos="709"/>
        </w:tabs>
        <w:spacing w:line="360" w:lineRule="auto"/>
        <w:ind w:left="709" w:hanging="709"/>
        <w:jc w:val="both"/>
        <w:rPr>
          <w:rFonts w:ascii="Tw Cen MT" w:hAnsi="Tw Cen MT"/>
          <w:lang w:val="en-GB"/>
        </w:rPr>
      </w:pPr>
    </w:p>
    <w:p w:rsidR="001F309C" w:rsidRPr="00431F1C" w:rsidRDefault="001F309C" w:rsidP="001F309C">
      <w:pPr>
        <w:spacing w:after="120"/>
        <w:jc w:val="both"/>
        <w:rPr>
          <w:rFonts w:ascii="Tw Cen MT" w:hAnsi="Tw Cen MT"/>
          <w:lang w:val="en-GB" w:eastAsia="x-none"/>
        </w:rPr>
      </w:pPr>
      <w:r w:rsidRPr="00431F1C">
        <w:rPr>
          <w:rFonts w:ascii="Tw Cen MT" w:hAnsi="Tw Cen MT"/>
          <w:lang w:val="en-GB" w:eastAsia="x-none"/>
        </w:rPr>
        <w:t>Bank …………………………………………………….</w:t>
      </w:r>
    </w:p>
    <w:p w:rsidR="001F309C" w:rsidRPr="00431F1C" w:rsidRDefault="001F309C" w:rsidP="001F309C">
      <w:pPr>
        <w:spacing w:after="120"/>
        <w:jc w:val="both"/>
        <w:rPr>
          <w:rFonts w:ascii="Tw Cen MT" w:hAnsi="Tw Cen MT"/>
          <w:lang w:val="en-GB" w:eastAsia="x-none"/>
        </w:rPr>
      </w:pPr>
      <w:r w:rsidRPr="00431F1C">
        <w:rPr>
          <w:rFonts w:ascii="Tw Cen MT" w:hAnsi="Tw Cen MT"/>
          <w:lang w:val="en-GB" w:eastAsia="x-none"/>
        </w:rPr>
        <w:t>Reference of guarantee: No. …………………………….</w:t>
      </w:r>
    </w:p>
    <w:p w:rsidR="001F309C" w:rsidRPr="00431F1C" w:rsidRDefault="001F309C" w:rsidP="001F309C">
      <w:pPr>
        <w:spacing w:after="120"/>
        <w:jc w:val="both"/>
        <w:rPr>
          <w:rFonts w:ascii="Tw Cen MT" w:hAnsi="Tw Cen MT"/>
          <w:b/>
          <w:bCs/>
          <w:lang w:val="en-GB" w:eastAsia="x-none"/>
        </w:rPr>
      </w:pPr>
      <w:r w:rsidRPr="00431F1C">
        <w:rPr>
          <w:rFonts w:ascii="Tw Cen MT" w:hAnsi="Tw Cen MT"/>
          <w:b/>
          <w:bCs/>
          <w:lang w:val="en-GB" w:eastAsia="x-none"/>
        </w:rPr>
        <w:t xml:space="preserve">To </w:t>
      </w:r>
      <w:r>
        <w:rPr>
          <w:rFonts w:ascii="Tw Cen MT" w:hAnsi="Tw Cen MT"/>
          <w:b/>
          <w:bCs/>
          <w:lang w:val="en-GB" w:eastAsia="x-none"/>
        </w:rPr>
        <w:t xml:space="preserve">the Mayor of Tiko </w:t>
      </w:r>
      <w:bookmarkStart w:id="19" w:name="_Hlk529435023"/>
      <w:r w:rsidRPr="00431F1C">
        <w:rPr>
          <w:rFonts w:ascii="Tw Cen MT" w:hAnsi="Tw Cen MT"/>
          <w:b/>
          <w:bCs/>
          <w:lang w:val="en-GB" w:eastAsia="x-none"/>
        </w:rPr>
        <w:t>Council</w:t>
      </w:r>
      <w:bookmarkEnd w:id="19"/>
    </w:p>
    <w:p w:rsidR="001F309C" w:rsidRPr="00431F1C" w:rsidRDefault="001F309C" w:rsidP="001F309C">
      <w:pPr>
        <w:spacing w:after="120"/>
        <w:jc w:val="both"/>
        <w:rPr>
          <w:rFonts w:ascii="Tw Cen MT" w:hAnsi="Tw Cen MT"/>
          <w:b/>
          <w:bCs/>
          <w:lang w:val="en-GB" w:eastAsia="x-none"/>
        </w:rPr>
      </w:pPr>
      <w:r w:rsidRPr="00431F1C">
        <w:rPr>
          <w:rFonts w:ascii="Tw Cen MT" w:hAnsi="Tw Cen MT"/>
          <w:b/>
          <w:bCs/>
          <w:lang w:val="en-GB" w:eastAsia="x-none"/>
        </w:rPr>
        <w:t>Republic of Cameroon</w:t>
      </w:r>
    </w:p>
    <w:p w:rsidR="001F309C" w:rsidRPr="00431F1C" w:rsidRDefault="001F309C" w:rsidP="001F309C">
      <w:pPr>
        <w:spacing w:after="120"/>
        <w:jc w:val="both"/>
        <w:rPr>
          <w:rFonts w:ascii="Tw Cen MT" w:hAnsi="Tw Cen MT"/>
          <w:lang w:val="en-GB" w:eastAsia="x-none"/>
        </w:rPr>
      </w:pPr>
      <w:r w:rsidRPr="00431F1C">
        <w:rPr>
          <w:rFonts w:ascii="Tw Cen MT" w:hAnsi="Tw Cen MT"/>
          <w:lang w:val="en-GB" w:eastAsia="x-none"/>
        </w:rPr>
        <w:t>Invitation to Tender No.  ……………….</w:t>
      </w:r>
    </w:p>
    <w:p w:rsidR="001F309C" w:rsidRPr="00431F1C" w:rsidRDefault="001F309C" w:rsidP="001F309C">
      <w:pPr>
        <w:jc w:val="both"/>
        <w:rPr>
          <w:rFonts w:ascii="Tw Cen MT" w:hAnsi="Tw Cen MT" w:cs="Arial"/>
          <w:b/>
          <w:lang w:val="en-GB"/>
        </w:rPr>
      </w:pPr>
      <w:r w:rsidRPr="00431F1C">
        <w:rPr>
          <w:rFonts w:ascii="Tw Cen MT" w:hAnsi="Tw Cen MT"/>
          <w:lang w:val="en-GB"/>
        </w:rPr>
        <w:t xml:space="preserve">BID BOND FOR THE EXECUTION OF THE </w:t>
      </w:r>
      <w:r w:rsidRPr="00431F1C">
        <w:rPr>
          <w:rFonts w:ascii="Tw Cen MT" w:hAnsi="Tw Cen MT" w:cs="Arial"/>
          <w:b/>
          <w:lang w:val="en-GB"/>
        </w:rPr>
        <w:t xml:space="preserve">CONSTRUCTION WORKS OF THE HOUSING ESTATE OF TWENTY </w:t>
      </w:r>
      <w:r>
        <w:rPr>
          <w:rFonts w:ascii="Tw Cen MT" w:hAnsi="Tw Cen MT" w:cs="Arial"/>
          <w:b/>
          <w:lang w:val="en-GB"/>
        </w:rPr>
        <w:t>(20</w:t>
      </w:r>
      <w:r w:rsidRPr="00431F1C">
        <w:rPr>
          <w:rFonts w:ascii="Tw Cen MT" w:hAnsi="Tw Cen MT" w:cs="Arial"/>
          <w:b/>
          <w:lang w:val="en-GB"/>
        </w:rPr>
        <w:t>) HOUSING UNITS, TYPE T</w:t>
      </w:r>
      <w:r>
        <w:rPr>
          <w:rFonts w:ascii="Tw Cen MT" w:hAnsi="Tw Cen MT" w:cs="Arial"/>
          <w:b/>
          <w:lang w:val="en-GB"/>
        </w:rPr>
        <w:t>2 AND T3</w:t>
      </w:r>
      <w:r w:rsidRPr="00431F1C">
        <w:rPr>
          <w:rFonts w:ascii="Tw Cen MT" w:hAnsi="Tw Cen MT" w:cs="Arial"/>
          <w:b/>
          <w:lang w:val="en-GB"/>
        </w:rPr>
        <w:t xml:space="preserve"> IN </w:t>
      </w:r>
      <w:r>
        <w:rPr>
          <w:rFonts w:ascii="Tw Cen MT" w:hAnsi="Tw Cen MT" w:cs="Arial"/>
          <w:b/>
          <w:lang w:val="en-GB"/>
        </w:rPr>
        <w:t>TIKO COUNCIL</w:t>
      </w:r>
      <w:r w:rsidRPr="00431F1C">
        <w:rPr>
          <w:rFonts w:ascii="Tw Cen MT" w:hAnsi="Tw Cen MT" w:cs="Arial"/>
          <w:b/>
          <w:lang w:val="en-GB"/>
        </w:rPr>
        <w:t xml:space="preserve">, </w:t>
      </w:r>
      <w:r>
        <w:rPr>
          <w:rFonts w:ascii="Tw Cen MT" w:hAnsi="Tw Cen MT" w:cs="Arial"/>
          <w:b/>
          <w:lang w:val="en-GB"/>
        </w:rPr>
        <w:t>FAKO</w:t>
      </w:r>
      <w:r w:rsidRPr="00431F1C">
        <w:rPr>
          <w:rFonts w:ascii="Tw Cen MT" w:hAnsi="Tw Cen MT" w:cs="Arial"/>
          <w:b/>
          <w:lang w:val="en-GB"/>
        </w:rPr>
        <w:t xml:space="preserve"> </w:t>
      </w:r>
      <w:proofErr w:type="gramStart"/>
      <w:r w:rsidRPr="00431F1C">
        <w:rPr>
          <w:rFonts w:ascii="Tw Cen MT" w:hAnsi="Tw Cen MT" w:cs="Arial"/>
          <w:b/>
          <w:lang w:val="en-GB"/>
        </w:rPr>
        <w:t>DIVISION ,</w:t>
      </w:r>
      <w:proofErr w:type="gramEnd"/>
      <w:r w:rsidRPr="00431F1C">
        <w:rPr>
          <w:rFonts w:ascii="Tw Cen MT" w:hAnsi="Tw Cen MT" w:cs="Arial"/>
          <w:b/>
          <w:lang w:val="en-GB"/>
        </w:rPr>
        <w:t xml:space="preserve"> </w:t>
      </w:r>
      <w:r>
        <w:rPr>
          <w:rFonts w:ascii="Tw Cen MT" w:hAnsi="Tw Cen MT" w:cs="Arial"/>
          <w:b/>
          <w:lang w:val="en-GB"/>
        </w:rPr>
        <w:t>SOUTH</w:t>
      </w:r>
      <w:r w:rsidRPr="00431F1C">
        <w:rPr>
          <w:rFonts w:ascii="Tw Cen MT" w:hAnsi="Tw Cen MT" w:cs="Arial"/>
          <w:b/>
          <w:lang w:val="en-GB"/>
        </w:rPr>
        <w:t xml:space="preserve"> WEST REGION.</w:t>
      </w:r>
    </w:p>
    <w:p w:rsidR="001F309C" w:rsidRPr="00431F1C" w:rsidRDefault="001F309C" w:rsidP="001F309C">
      <w:pPr>
        <w:jc w:val="both"/>
        <w:rPr>
          <w:rFonts w:ascii="Tw Cen MT" w:hAnsi="Tw Cen MT" w:cs="Arial"/>
          <w:lang w:val="en-GB"/>
        </w:rPr>
      </w:pPr>
    </w:p>
    <w:p w:rsidR="001F309C" w:rsidRPr="00431F1C" w:rsidRDefault="001F309C" w:rsidP="001F309C">
      <w:pPr>
        <w:jc w:val="both"/>
        <w:rPr>
          <w:rFonts w:ascii="Tw Cen MT" w:hAnsi="Tw Cen MT" w:cs="Arial"/>
          <w:b/>
          <w:lang w:val="en-GB"/>
        </w:rPr>
      </w:pPr>
      <w:r w:rsidRPr="00431F1C">
        <w:rPr>
          <w:rFonts w:ascii="Tw Cen MT" w:hAnsi="Tw Cen MT"/>
          <w:lang w:val="en-GB"/>
        </w:rPr>
        <w:t>The Contractor (5)   ……………………………………</w:t>
      </w:r>
      <w:proofErr w:type="gramStart"/>
      <w:r w:rsidRPr="00431F1C">
        <w:rPr>
          <w:rFonts w:ascii="Tw Cen MT" w:hAnsi="Tw Cen MT"/>
          <w:lang w:val="en-GB"/>
        </w:rPr>
        <w:t>….hereby</w:t>
      </w:r>
      <w:proofErr w:type="gramEnd"/>
      <w:r w:rsidRPr="00431F1C">
        <w:rPr>
          <w:rFonts w:ascii="Tw Cen MT" w:hAnsi="Tw Cen MT"/>
          <w:lang w:val="en-GB"/>
        </w:rPr>
        <w:t xml:space="preserve"> submits on ……………………. </w:t>
      </w:r>
      <w:proofErr w:type="gramStart"/>
      <w:r w:rsidRPr="00431F1C">
        <w:rPr>
          <w:rFonts w:ascii="Tw Cen MT" w:hAnsi="Tw Cen MT"/>
          <w:lang w:val="en-GB"/>
        </w:rPr>
        <w:t xml:space="preserve">to  </w:t>
      </w:r>
      <w:r>
        <w:rPr>
          <w:rFonts w:ascii="Tw Cen MT" w:hAnsi="Tw Cen MT"/>
          <w:lang w:val="en-GB"/>
        </w:rPr>
        <w:t>the</w:t>
      </w:r>
      <w:proofErr w:type="gramEnd"/>
      <w:r>
        <w:rPr>
          <w:rFonts w:ascii="Tw Cen MT" w:hAnsi="Tw Cen MT"/>
          <w:lang w:val="en-GB"/>
        </w:rPr>
        <w:t xml:space="preserve"> Mayor of Bamenda II </w:t>
      </w:r>
      <w:r w:rsidRPr="00431F1C">
        <w:rPr>
          <w:rFonts w:ascii="Tw Cen MT" w:hAnsi="Tw Cen MT"/>
          <w:b/>
          <w:bCs/>
          <w:lang w:val="en-GB"/>
        </w:rPr>
        <w:t xml:space="preserve">   Council </w:t>
      </w:r>
      <w:r w:rsidRPr="00431F1C">
        <w:rPr>
          <w:rFonts w:ascii="Tw Cen MT" w:hAnsi="Tw Cen MT"/>
          <w:lang w:val="en-GB"/>
        </w:rPr>
        <w:t xml:space="preserve">a bid relating to the </w:t>
      </w:r>
      <w:r w:rsidRPr="00431F1C">
        <w:rPr>
          <w:rFonts w:ascii="Tw Cen MT" w:hAnsi="Tw Cen MT" w:cs="Arial"/>
          <w:b/>
          <w:lang w:val="en-GB"/>
        </w:rPr>
        <w:t>CONSTRUCTION WORKS OF THE HOUSING ESTATE OF TWENTY</w:t>
      </w:r>
      <w:r>
        <w:rPr>
          <w:rFonts w:ascii="Tw Cen MT" w:hAnsi="Tw Cen MT" w:cs="Arial"/>
          <w:b/>
          <w:lang w:val="en-GB"/>
        </w:rPr>
        <w:t xml:space="preserve"> (20</w:t>
      </w:r>
      <w:r w:rsidRPr="00431F1C">
        <w:rPr>
          <w:rFonts w:ascii="Tw Cen MT" w:hAnsi="Tw Cen MT" w:cs="Arial"/>
          <w:b/>
          <w:lang w:val="en-GB"/>
        </w:rPr>
        <w:t>) HOUSING UNITS, TYPE T</w:t>
      </w:r>
      <w:r>
        <w:rPr>
          <w:rFonts w:ascii="Tw Cen MT" w:hAnsi="Tw Cen MT" w:cs="Arial"/>
          <w:b/>
          <w:lang w:val="en-GB"/>
        </w:rPr>
        <w:t>2 AND T3</w:t>
      </w:r>
      <w:r w:rsidRPr="00431F1C">
        <w:rPr>
          <w:rFonts w:ascii="Tw Cen MT" w:hAnsi="Tw Cen MT" w:cs="Arial"/>
          <w:b/>
          <w:lang w:val="en-GB"/>
        </w:rPr>
        <w:t xml:space="preserve">  IN </w:t>
      </w:r>
      <w:r>
        <w:rPr>
          <w:rFonts w:ascii="Tw Cen MT" w:hAnsi="Tw Cen MT" w:cs="Arial"/>
          <w:b/>
          <w:lang w:val="en-GB"/>
        </w:rPr>
        <w:t>TIKO COUNCIL</w:t>
      </w:r>
      <w:r w:rsidRPr="00431F1C">
        <w:rPr>
          <w:rFonts w:ascii="Tw Cen MT" w:hAnsi="Tw Cen MT" w:cs="Arial"/>
          <w:b/>
          <w:lang w:val="en-GB"/>
        </w:rPr>
        <w:t xml:space="preserve">, </w:t>
      </w:r>
      <w:r>
        <w:rPr>
          <w:rFonts w:ascii="Tw Cen MT" w:hAnsi="Tw Cen MT" w:cs="Arial"/>
          <w:b/>
          <w:lang w:val="en-GB"/>
        </w:rPr>
        <w:t>FAKO</w:t>
      </w:r>
      <w:r w:rsidRPr="00431F1C">
        <w:rPr>
          <w:rFonts w:ascii="Tw Cen MT" w:hAnsi="Tw Cen MT" w:cs="Arial"/>
          <w:b/>
          <w:lang w:val="en-GB"/>
        </w:rPr>
        <w:t xml:space="preserve"> DIVISION , </w:t>
      </w:r>
      <w:r>
        <w:rPr>
          <w:rFonts w:ascii="Tw Cen MT" w:hAnsi="Tw Cen MT" w:cs="Arial"/>
          <w:b/>
          <w:lang w:val="en-GB"/>
        </w:rPr>
        <w:t>SOUTH</w:t>
      </w:r>
      <w:r w:rsidRPr="00431F1C">
        <w:rPr>
          <w:rFonts w:ascii="Tw Cen MT" w:hAnsi="Tw Cen MT" w:cs="Arial"/>
          <w:b/>
          <w:lang w:val="en-GB"/>
        </w:rPr>
        <w:t xml:space="preserve"> WEST REGION.</w:t>
      </w:r>
    </w:p>
    <w:p w:rsidR="001F309C" w:rsidRPr="00431F1C" w:rsidRDefault="001F309C" w:rsidP="001F309C">
      <w:pPr>
        <w:jc w:val="both"/>
        <w:rPr>
          <w:rFonts w:ascii="Tw Cen MT" w:hAnsi="Tw Cen MT" w:cs="Arial"/>
          <w:b/>
          <w:lang w:val="en-GB"/>
        </w:rPr>
      </w:pPr>
    </w:p>
    <w:p w:rsidR="001F309C" w:rsidRPr="00431F1C" w:rsidRDefault="001F309C" w:rsidP="001F309C">
      <w:pPr>
        <w:jc w:val="both"/>
        <w:rPr>
          <w:rFonts w:ascii="Tw Cen MT" w:hAnsi="Tw Cen MT"/>
          <w:lang w:val="en-GB"/>
        </w:rPr>
      </w:pPr>
    </w:p>
    <w:p w:rsidR="001F309C" w:rsidRPr="00431F1C" w:rsidRDefault="001F309C" w:rsidP="001F309C">
      <w:pPr>
        <w:jc w:val="both"/>
        <w:rPr>
          <w:rFonts w:ascii="Tw Cen MT" w:hAnsi="Tw Cen MT"/>
          <w:lang w:val="en-GB" w:eastAsia="x-none"/>
        </w:rPr>
      </w:pPr>
      <w:r w:rsidRPr="00431F1C">
        <w:rPr>
          <w:rFonts w:ascii="Tw Cen MT" w:hAnsi="Tw Cen MT"/>
          <w:lang w:val="en-GB" w:eastAsia="x-none"/>
        </w:rPr>
        <w:t xml:space="preserve">To </w:t>
      </w:r>
      <w:proofErr w:type="gramStart"/>
      <w:r w:rsidRPr="00431F1C">
        <w:rPr>
          <w:rFonts w:ascii="Tw Cen MT" w:hAnsi="Tw Cen MT"/>
          <w:lang w:val="en-GB" w:eastAsia="x-none"/>
        </w:rPr>
        <w:t>this  effect</w:t>
      </w:r>
      <w:proofErr w:type="gramEnd"/>
      <w:r w:rsidRPr="00431F1C">
        <w:rPr>
          <w:rFonts w:ascii="Tw Cen MT" w:hAnsi="Tw Cen MT"/>
          <w:lang w:val="en-GB" w:eastAsia="x-none"/>
        </w:rPr>
        <w:t xml:space="preserve">, and in keeping with the conditions stated in the Tender file, the bidder shall present to </w:t>
      </w:r>
      <w:r>
        <w:rPr>
          <w:rFonts w:ascii="Tw Cen MT" w:hAnsi="Tw Cen MT"/>
          <w:lang w:val="en-GB" w:eastAsia="x-none"/>
        </w:rPr>
        <w:t xml:space="preserve">the Mayor of Bamenda II </w:t>
      </w:r>
      <w:r w:rsidRPr="00431F1C">
        <w:rPr>
          <w:rFonts w:ascii="Tw Cen MT" w:hAnsi="Tw Cen MT"/>
          <w:b/>
          <w:bCs/>
          <w:lang w:val="en-GB" w:eastAsia="x-none"/>
        </w:rPr>
        <w:t xml:space="preserve"> Council </w:t>
      </w:r>
      <w:r w:rsidRPr="00431F1C">
        <w:rPr>
          <w:rFonts w:ascii="Tw Cen MT" w:hAnsi="Tw Cen MT"/>
          <w:lang w:val="en-GB" w:eastAsia="x-none"/>
        </w:rPr>
        <w:t>acting in the capacity of Contracting Authority, a bid bond amounting to CFA Francs ……………………………………………………….…………… (6).</w:t>
      </w:r>
    </w:p>
    <w:p w:rsidR="001F309C" w:rsidRPr="00431F1C" w:rsidRDefault="001F309C" w:rsidP="001F309C">
      <w:pPr>
        <w:jc w:val="both"/>
        <w:rPr>
          <w:rFonts w:ascii="Tw Cen MT" w:hAnsi="Tw Cen MT"/>
          <w:lang w:val="en-GB" w:eastAsia="x-none"/>
        </w:rPr>
      </w:pPr>
      <w:r w:rsidRPr="00431F1C">
        <w:rPr>
          <w:rFonts w:ascii="Tw Cen MT" w:hAnsi="Tw Cen MT"/>
          <w:lang w:val="en-GB" w:eastAsia="x-none"/>
        </w:rPr>
        <w:t xml:space="preserve">By this guarantee, we the undersigned,(7)………………………………….with our registered office in ………………………….., are committed towards </w:t>
      </w:r>
      <w:r>
        <w:rPr>
          <w:rFonts w:ascii="Tw Cen MT" w:hAnsi="Tw Cen MT"/>
          <w:lang w:val="en-GB" w:eastAsia="x-none"/>
        </w:rPr>
        <w:t xml:space="preserve">the Mayor of Tiko </w:t>
      </w:r>
      <w:r w:rsidRPr="00431F1C">
        <w:rPr>
          <w:rFonts w:ascii="Tw Cen MT" w:hAnsi="Tw Cen MT"/>
          <w:b/>
          <w:bCs/>
          <w:lang w:val="en-GB" w:eastAsia="x-none"/>
        </w:rPr>
        <w:t xml:space="preserve"> Council </w:t>
      </w:r>
      <w:r w:rsidRPr="00431F1C">
        <w:rPr>
          <w:rFonts w:ascii="Tw Cen MT" w:hAnsi="Tw Cen MT"/>
          <w:lang w:val="en-GB" w:eastAsia="x-none"/>
        </w:rPr>
        <w:t>(Contracting Authority)</w:t>
      </w:r>
      <w:r w:rsidRPr="00431F1C">
        <w:rPr>
          <w:rFonts w:ascii="Tw Cen MT" w:hAnsi="Tw Cen MT"/>
          <w:b/>
          <w:bCs/>
          <w:lang w:val="en-GB" w:eastAsia="x-none"/>
        </w:rPr>
        <w:t xml:space="preserve">, </w:t>
      </w:r>
      <w:r w:rsidRPr="00431F1C">
        <w:rPr>
          <w:rFonts w:ascii="Tw Cen MT" w:hAnsi="Tw Cen MT"/>
          <w:lang w:val="en-GB" w:eastAsia="x-none"/>
        </w:rPr>
        <w:t>through the bidder for the sum of CFA Francs  ………………………(</w:t>
      </w:r>
      <w:r w:rsidRPr="00431F1C">
        <w:rPr>
          <w:rFonts w:ascii="Tw Cen MT" w:hAnsi="Tw Cen MT"/>
          <w:i/>
          <w:lang w:val="en-GB" w:eastAsia="x-none"/>
        </w:rPr>
        <w:t xml:space="preserve">in </w:t>
      </w:r>
      <w:r w:rsidRPr="00431F1C">
        <w:rPr>
          <w:rFonts w:ascii="Tw Cen MT" w:hAnsi="Tw Cen MT"/>
          <w:i/>
          <w:iCs/>
          <w:lang w:val="en-GB" w:eastAsia="x-none"/>
        </w:rPr>
        <w:t>figures</w:t>
      </w:r>
      <w:r w:rsidRPr="00431F1C">
        <w:rPr>
          <w:rFonts w:ascii="Tw Cen MT" w:hAnsi="Tw Cen MT"/>
          <w:lang w:val="en-GB" w:eastAsia="x-none"/>
        </w:rPr>
        <w:t>)……………………………………………..</w:t>
      </w:r>
    </w:p>
    <w:p w:rsidR="001F309C" w:rsidRPr="00431F1C" w:rsidRDefault="001F309C" w:rsidP="001F309C">
      <w:pPr>
        <w:jc w:val="both"/>
        <w:rPr>
          <w:rFonts w:ascii="Tw Cen MT" w:hAnsi="Tw Cen MT"/>
          <w:i/>
          <w:lang w:val="en-GB" w:eastAsia="x-none"/>
        </w:rPr>
      </w:pPr>
      <w:r w:rsidRPr="00431F1C">
        <w:rPr>
          <w:rFonts w:ascii="Tw Cen MT" w:hAnsi="Tw Cen MT"/>
          <w:i/>
          <w:lang w:val="en-GB" w:eastAsia="x-none"/>
        </w:rPr>
        <w:t>……………………………………………………………………………………….. (in full).</w:t>
      </w:r>
    </w:p>
    <w:p w:rsidR="001F309C" w:rsidRPr="00431F1C" w:rsidRDefault="001F309C" w:rsidP="001F309C">
      <w:pPr>
        <w:jc w:val="both"/>
        <w:rPr>
          <w:rFonts w:ascii="Tw Cen MT" w:hAnsi="Tw Cen MT"/>
          <w:lang w:val="en-GB" w:eastAsia="x-none"/>
        </w:rPr>
      </w:pPr>
      <w:r w:rsidRPr="00431F1C">
        <w:rPr>
          <w:rFonts w:ascii="Tw Cen MT" w:hAnsi="Tw Cen MT"/>
          <w:lang w:val="en-GB" w:eastAsia="x-none"/>
        </w:rPr>
        <w:t xml:space="preserve">By this guarantee, we irrevocably commit ourselves, without any argument or delay, to pay into an account indicated by </w:t>
      </w:r>
      <w:r>
        <w:rPr>
          <w:rFonts w:ascii="Tw Cen MT" w:hAnsi="Tw Cen MT"/>
          <w:lang w:val="en-GB" w:eastAsia="x-none"/>
        </w:rPr>
        <w:t xml:space="preserve">the Mayor of Bamenda II </w:t>
      </w:r>
      <w:r w:rsidRPr="00431F1C">
        <w:rPr>
          <w:rFonts w:ascii="Tw Cen MT" w:hAnsi="Tw Cen MT"/>
          <w:b/>
          <w:bCs/>
          <w:lang w:val="en-GB" w:eastAsia="x-none"/>
        </w:rPr>
        <w:t>Council,</w:t>
      </w:r>
      <w:r w:rsidRPr="00431F1C">
        <w:rPr>
          <w:rFonts w:ascii="Tw Cen MT" w:hAnsi="Tw Cen MT"/>
          <w:lang w:val="en-GB" w:eastAsia="x-none"/>
        </w:rPr>
        <w:t xml:space="preserve"> the amount of the guarantee at the first written request, as soon as the latter shall inform us in writing that the bidder does not keep the commitment he took in his tender.   </w:t>
      </w:r>
    </w:p>
    <w:p w:rsidR="001F309C" w:rsidRPr="00431F1C" w:rsidRDefault="001F309C" w:rsidP="001F309C">
      <w:pPr>
        <w:spacing w:after="120"/>
        <w:jc w:val="both"/>
        <w:rPr>
          <w:rFonts w:ascii="Tw Cen MT" w:hAnsi="Tw Cen MT"/>
          <w:lang w:val="en-GB" w:eastAsia="x-none"/>
        </w:rPr>
      </w:pPr>
      <w:r w:rsidRPr="00431F1C">
        <w:rPr>
          <w:rFonts w:ascii="Tw Cen MT" w:hAnsi="Tw Cen MT"/>
          <w:lang w:val="en-GB" w:eastAsia="x-none"/>
        </w:rPr>
        <w:t xml:space="preserve">The request for payment of guarantee shall be countersigned by </w:t>
      </w:r>
      <w:r>
        <w:rPr>
          <w:rFonts w:ascii="Tw Cen MT" w:hAnsi="Tw Cen MT"/>
          <w:lang w:val="en-GB" w:eastAsia="x-none"/>
        </w:rPr>
        <w:t>the Mayor of Tiko</w:t>
      </w:r>
      <w:r w:rsidRPr="00431F1C">
        <w:rPr>
          <w:rFonts w:ascii="Tw Cen MT" w:hAnsi="Tw Cen MT"/>
          <w:b/>
          <w:bCs/>
          <w:lang w:val="en-GB" w:eastAsia="x-none"/>
        </w:rPr>
        <w:t xml:space="preserve"> Council</w:t>
      </w:r>
      <w:r w:rsidRPr="00431F1C">
        <w:rPr>
          <w:rFonts w:ascii="Tw Cen MT" w:hAnsi="Tw Cen MT"/>
          <w:lang w:val="en-GB" w:eastAsia="x-none"/>
        </w:rPr>
        <w:t>. This guarantee shall be released latest thirty (30) days after the expiration of the validity of the tender or, in case the enterprise shall be the successful bidder, after presentation of the performance bond which shall be kept by the Council Internal Tenders Board.</w:t>
      </w:r>
    </w:p>
    <w:p w:rsidR="001F309C" w:rsidRPr="00431F1C" w:rsidRDefault="001F309C" w:rsidP="001F309C">
      <w:pPr>
        <w:spacing w:after="120"/>
        <w:jc w:val="both"/>
        <w:rPr>
          <w:rFonts w:ascii="Tw Cen MT" w:hAnsi="Tw Cen MT"/>
          <w:lang w:val="en-GB" w:eastAsia="x-none"/>
        </w:rPr>
      </w:pPr>
      <w:r w:rsidRPr="00431F1C">
        <w:rPr>
          <w:rFonts w:ascii="Tw Cen MT" w:hAnsi="Tw Cen MT"/>
          <w:lang w:val="en-GB" w:eastAsia="x-none"/>
        </w:rPr>
        <w:t>The laws as well as the jurisdiction of application for the guarantee shall be those of the Republic of Cameroon.</w:t>
      </w:r>
    </w:p>
    <w:p w:rsidR="001F309C" w:rsidRPr="00431F1C" w:rsidRDefault="001F309C" w:rsidP="001F309C">
      <w:pPr>
        <w:spacing w:line="360" w:lineRule="auto"/>
        <w:jc w:val="both"/>
        <w:rPr>
          <w:rFonts w:ascii="Tw Cen MT" w:hAnsi="Tw Cen MT"/>
          <w:lang w:val="en-GB" w:eastAsia="x-none"/>
        </w:rPr>
      </w:pPr>
      <w:r w:rsidRPr="00431F1C">
        <w:rPr>
          <w:rFonts w:ascii="Tw Cen MT" w:hAnsi="Tw Cen MT"/>
          <w:lang w:val="en-GB" w:eastAsia="x-none"/>
        </w:rPr>
        <w:t>Done at ……………………</w:t>
      </w:r>
      <w:proofErr w:type="gramStart"/>
      <w:r w:rsidRPr="00431F1C">
        <w:rPr>
          <w:rFonts w:ascii="Tw Cen MT" w:hAnsi="Tw Cen MT"/>
          <w:lang w:val="en-GB" w:eastAsia="x-none"/>
        </w:rPr>
        <w:t>…..</w:t>
      </w:r>
      <w:proofErr w:type="gramEnd"/>
      <w:r w:rsidRPr="00431F1C">
        <w:rPr>
          <w:rFonts w:ascii="Tw Cen MT" w:hAnsi="Tw Cen MT"/>
          <w:lang w:val="en-GB" w:eastAsia="x-none"/>
        </w:rPr>
        <w:t>, on ……………………..</w:t>
      </w:r>
    </w:p>
    <w:p w:rsidR="001F309C" w:rsidRPr="00431F1C" w:rsidRDefault="001F309C" w:rsidP="001F309C">
      <w:pPr>
        <w:spacing w:line="360" w:lineRule="auto"/>
        <w:jc w:val="both"/>
        <w:rPr>
          <w:rFonts w:ascii="Tw Cen MT" w:hAnsi="Tw Cen MT"/>
          <w:u w:val="single"/>
          <w:lang w:val="en-GB" w:eastAsia="x-none"/>
        </w:rPr>
      </w:pPr>
      <w:r w:rsidRPr="00431F1C">
        <w:rPr>
          <w:rFonts w:ascii="Tw Cen MT" w:hAnsi="Tw Cen MT"/>
          <w:lang w:val="en-GB" w:eastAsia="x-none"/>
        </w:rPr>
        <w:t>Mr (Messrs)……………………………….</w:t>
      </w:r>
    </w:p>
    <w:p w:rsidR="001F309C" w:rsidRPr="00431F1C" w:rsidRDefault="001F309C" w:rsidP="001F309C">
      <w:pPr>
        <w:jc w:val="both"/>
        <w:rPr>
          <w:rFonts w:ascii="Tw Cen MT" w:hAnsi="Tw Cen MT"/>
          <w:lang w:val="en-GB" w:eastAsia="x-none"/>
        </w:rPr>
      </w:pPr>
      <w:r w:rsidRPr="00431F1C">
        <w:rPr>
          <w:rFonts w:ascii="Tw Cen MT" w:hAnsi="Tw Cen MT"/>
          <w:lang w:val="en-GB" w:eastAsia="x-none"/>
        </w:rPr>
        <w:t xml:space="preserve">                                                                             Signature(s) &amp; stamps …</w:t>
      </w:r>
      <w:proofErr w:type="gramStart"/>
      <w:r w:rsidRPr="00431F1C">
        <w:rPr>
          <w:rFonts w:ascii="Tw Cen MT" w:hAnsi="Tw Cen MT"/>
          <w:lang w:val="en-GB" w:eastAsia="x-none"/>
        </w:rPr>
        <w:t>…..</w:t>
      </w:r>
      <w:proofErr w:type="gramEnd"/>
    </w:p>
    <w:p w:rsidR="001F309C" w:rsidRPr="00431F1C" w:rsidRDefault="001F309C" w:rsidP="001F309C">
      <w:pPr>
        <w:spacing w:after="120"/>
        <w:jc w:val="both"/>
        <w:rPr>
          <w:rFonts w:ascii="Tw Cen MT" w:hAnsi="Tw Cen MT"/>
          <w:lang w:val="en-GB" w:eastAsia="x-none"/>
        </w:rPr>
      </w:pPr>
      <w:r w:rsidRPr="00431F1C">
        <w:rPr>
          <w:rFonts w:ascii="Tw Cen MT" w:hAnsi="Tw Cen MT"/>
          <w:lang w:val="en-GB" w:eastAsia="x-none"/>
        </w:rPr>
        <w:t>(5) Bidder</w:t>
      </w:r>
    </w:p>
    <w:p w:rsidR="001F309C" w:rsidRPr="00431F1C" w:rsidRDefault="001F309C" w:rsidP="001F309C">
      <w:pPr>
        <w:spacing w:after="120"/>
        <w:jc w:val="both"/>
        <w:rPr>
          <w:rFonts w:ascii="Tw Cen MT" w:hAnsi="Tw Cen MT"/>
          <w:lang w:val="en-GB" w:eastAsia="x-none"/>
        </w:rPr>
      </w:pPr>
      <w:r w:rsidRPr="00431F1C">
        <w:rPr>
          <w:rFonts w:ascii="Tw Cen MT" w:hAnsi="Tw Cen MT"/>
          <w:lang w:val="en-GB" w:eastAsia="x-none"/>
        </w:rPr>
        <w:t>(6) Stated in the Special regulations governing the invitation to tender</w:t>
      </w:r>
    </w:p>
    <w:p w:rsidR="001F309C" w:rsidRPr="00431F1C" w:rsidRDefault="001F309C" w:rsidP="001F309C">
      <w:pPr>
        <w:spacing w:after="120"/>
        <w:jc w:val="both"/>
        <w:rPr>
          <w:rFonts w:ascii="Tw Cen MT" w:hAnsi="Tw Cen MT"/>
          <w:lang w:val="en-GB" w:eastAsia="x-none"/>
        </w:rPr>
      </w:pPr>
      <w:r w:rsidRPr="00431F1C">
        <w:rPr>
          <w:rFonts w:ascii="Tw Cen MT" w:hAnsi="Tw Cen MT"/>
          <w:lang w:val="en-GB" w:eastAsia="x-none"/>
        </w:rPr>
        <w:t>(7) Bank</w:t>
      </w:r>
    </w:p>
    <w:p w:rsidR="001F309C" w:rsidRPr="00431F1C" w:rsidRDefault="001F309C" w:rsidP="001F309C">
      <w:pPr>
        <w:jc w:val="both"/>
        <w:rPr>
          <w:rFonts w:ascii="Tw Cen MT" w:hAnsi="Tw Cen MT"/>
          <w:b/>
          <w:lang w:val="en-GB"/>
        </w:rPr>
      </w:pPr>
      <w:r w:rsidRPr="00431F1C">
        <w:rPr>
          <w:rFonts w:ascii="Tw Cen MT" w:hAnsi="Tw Cen MT"/>
          <w:lang w:val="en-GB"/>
        </w:rPr>
        <w:br w:type="page"/>
      </w:r>
      <w:bookmarkStart w:id="20" w:name="_Hlk66695439"/>
      <w:r w:rsidRPr="00431F1C">
        <w:rPr>
          <w:rFonts w:ascii="Tw Cen MT" w:hAnsi="Tw Cen MT"/>
          <w:b/>
          <w:lang w:val="en-GB"/>
        </w:rPr>
        <w:lastRenderedPageBreak/>
        <w:t>Annex No. 3: Model of Performance Bond (Retention Fund)</w:t>
      </w:r>
    </w:p>
    <w:bookmarkEnd w:id="20"/>
    <w:p w:rsidR="001F309C" w:rsidRPr="00431F1C" w:rsidRDefault="001F309C" w:rsidP="001F309C">
      <w:pPr>
        <w:keepNext/>
        <w:jc w:val="both"/>
        <w:outlineLvl w:val="0"/>
        <w:rPr>
          <w:rFonts w:ascii="Tw Cen MT" w:hAnsi="Tw Cen MT"/>
          <w:lang w:val="en-GB" w:eastAsia="x-none"/>
        </w:rPr>
      </w:pPr>
    </w:p>
    <w:p w:rsidR="001F309C" w:rsidRPr="00431F1C" w:rsidRDefault="001F309C" w:rsidP="001F309C">
      <w:pPr>
        <w:jc w:val="both"/>
        <w:rPr>
          <w:rFonts w:ascii="Tw Cen MT" w:hAnsi="Tw Cen MT" w:cs="Arial"/>
          <w:lang w:val="en-GB"/>
        </w:rPr>
      </w:pPr>
      <w:r w:rsidRPr="00431F1C">
        <w:rPr>
          <w:rFonts w:ascii="Tw Cen MT" w:hAnsi="Tw Cen MT" w:cs="Arial"/>
          <w:lang w:val="en-GB"/>
        </w:rPr>
        <w:t xml:space="preserve">Bank:  </w:t>
      </w:r>
    </w:p>
    <w:p w:rsidR="001F309C" w:rsidRPr="00431F1C" w:rsidRDefault="001F309C" w:rsidP="001F309C">
      <w:pPr>
        <w:jc w:val="both"/>
        <w:rPr>
          <w:rFonts w:ascii="Tw Cen MT" w:hAnsi="Tw Cen MT" w:cs="Arial"/>
          <w:lang w:val="en-GB"/>
        </w:rPr>
      </w:pPr>
      <w:r w:rsidRPr="00431F1C">
        <w:rPr>
          <w:rFonts w:ascii="Tw Cen MT" w:hAnsi="Tw Cen MT" w:cs="Arial"/>
          <w:lang w:val="en-GB"/>
        </w:rPr>
        <w:t xml:space="preserve">Reference of bank guarantee:  </w:t>
      </w:r>
    </w:p>
    <w:p w:rsidR="001F309C" w:rsidRPr="00431F1C" w:rsidRDefault="001F309C" w:rsidP="001F309C">
      <w:pPr>
        <w:jc w:val="both"/>
        <w:rPr>
          <w:rFonts w:ascii="Tw Cen MT" w:hAnsi="Tw Cen MT" w:cs="Arial"/>
          <w:lang w:val="en-GB"/>
        </w:rPr>
      </w:pPr>
      <w:r w:rsidRPr="00431F1C">
        <w:rPr>
          <w:rFonts w:ascii="Tw Cen MT" w:hAnsi="Tw Cen MT" w:cs="Arial"/>
          <w:lang w:val="en-GB"/>
        </w:rPr>
        <w:t xml:space="preserve">N°………………………………………………………………………  </w:t>
      </w:r>
    </w:p>
    <w:p w:rsidR="001F309C" w:rsidRPr="00431F1C" w:rsidRDefault="001F309C" w:rsidP="001F309C">
      <w:pPr>
        <w:jc w:val="both"/>
        <w:rPr>
          <w:rFonts w:ascii="Tw Cen MT" w:hAnsi="Tw Cen MT" w:cs="Arial"/>
          <w:lang w:val="en-GB"/>
        </w:rPr>
      </w:pPr>
    </w:p>
    <w:p w:rsidR="001F309C" w:rsidRPr="00431F1C" w:rsidRDefault="001F309C" w:rsidP="001F309C">
      <w:pPr>
        <w:jc w:val="both"/>
        <w:rPr>
          <w:rFonts w:ascii="Tw Cen MT" w:hAnsi="Tw Cen MT" w:cs="Arial"/>
          <w:b/>
          <w:lang w:val="en-GB"/>
        </w:rPr>
      </w:pPr>
      <w:r w:rsidRPr="00431F1C">
        <w:rPr>
          <w:rFonts w:ascii="Tw Cen MT" w:hAnsi="Tw Cen MT" w:cs="Arial"/>
          <w:b/>
          <w:lang w:val="en-GB"/>
        </w:rPr>
        <w:t xml:space="preserve">To </w:t>
      </w:r>
      <w:r>
        <w:rPr>
          <w:rFonts w:ascii="Tw Cen MT" w:hAnsi="Tw Cen MT" w:cs="Arial"/>
          <w:b/>
          <w:lang w:val="en-GB"/>
        </w:rPr>
        <w:t xml:space="preserve">the Mayor of Tiko </w:t>
      </w:r>
      <w:r w:rsidRPr="00431F1C">
        <w:rPr>
          <w:rFonts w:ascii="Tw Cen MT" w:hAnsi="Tw Cen MT"/>
          <w:b/>
          <w:bCs/>
          <w:lang w:val="en-GB"/>
        </w:rPr>
        <w:t xml:space="preserve">Council </w:t>
      </w:r>
      <w:r w:rsidRPr="00431F1C">
        <w:rPr>
          <w:rFonts w:ascii="Tw Cen MT" w:hAnsi="Tw Cen MT" w:cs="Arial"/>
          <w:b/>
          <w:lang w:val="en-GB"/>
        </w:rPr>
        <w:t xml:space="preserve">(Contracting Authority)  </w:t>
      </w:r>
    </w:p>
    <w:p w:rsidR="001F309C" w:rsidRPr="00431F1C" w:rsidRDefault="001F309C" w:rsidP="001F309C">
      <w:pPr>
        <w:jc w:val="both"/>
        <w:rPr>
          <w:rFonts w:ascii="Tw Cen MT" w:hAnsi="Tw Cen MT" w:cs="Arial"/>
          <w:lang w:val="en-GB"/>
        </w:rPr>
      </w:pPr>
    </w:p>
    <w:p w:rsidR="001F309C" w:rsidRPr="00431F1C" w:rsidRDefault="001F309C" w:rsidP="001F309C">
      <w:pPr>
        <w:jc w:val="both"/>
        <w:rPr>
          <w:rFonts w:ascii="Tw Cen MT" w:hAnsi="Tw Cen MT" w:cs="Arial"/>
          <w:lang w:val="en-GB"/>
        </w:rPr>
      </w:pPr>
      <w:r w:rsidRPr="00431F1C">
        <w:rPr>
          <w:rFonts w:ascii="Tw Cen MT" w:hAnsi="Tw Cen MT" w:cs="Arial"/>
          <w:lang w:val="en-GB"/>
        </w:rPr>
        <w:t xml:space="preserve">The enterprise………………………………………………………………………   </w:t>
      </w:r>
    </w:p>
    <w:p w:rsidR="001F309C" w:rsidRPr="00431F1C" w:rsidRDefault="001F309C" w:rsidP="001F309C">
      <w:pPr>
        <w:jc w:val="both"/>
        <w:rPr>
          <w:rFonts w:ascii="Tw Cen MT" w:hAnsi="Tw Cen MT" w:cs="Arial"/>
          <w:lang w:val="en-GB"/>
        </w:rPr>
      </w:pPr>
    </w:p>
    <w:p w:rsidR="001F309C" w:rsidRPr="00431F1C" w:rsidRDefault="001F309C" w:rsidP="001F309C">
      <w:pPr>
        <w:jc w:val="both"/>
        <w:rPr>
          <w:rFonts w:ascii="Tw Cen MT" w:hAnsi="Tw Cen MT" w:cs="Arial"/>
          <w:lang w:val="en-GB"/>
        </w:rPr>
      </w:pPr>
      <w:r w:rsidRPr="00431F1C">
        <w:rPr>
          <w:rFonts w:ascii="Tw Cen MT" w:hAnsi="Tw Cen MT" w:cs="Arial"/>
          <w:lang w:val="en-GB"/>
        </w:rPr>
        <w:t xml:space="preserve">SECURITY BOND FOR THE GUARANTEE OF GOOD EXECUTION OF WORKS OF THE CONSTRUCTION WORKS OF THE HOUSING ESTATE OF TWENTY </w:t>
      </w:r>
      <w:r>
        <w:rPr>
          <w:rFonts w:ascii="Tw Cen MT" w:hAnsi="Tw Cen MT" w:cs="Arial"/>
          <w:lang w:val="en-GB"/>
        </w:rPr>
        <w:t xml:space="preserve">(20) HOUSING UNITS, TYPE T2 AND T3 </w:t>
      </w:r>
      <w:r w:rsidRPr="00431F1C">
        <w:rPr>
          <w:rFonts w:ascii="Tw Cen MT" w:hAnsi="Tw Cen MT" w:cs="Arial"/>
          <w:lang w:val="en-GB"/>
        </w:rPr>
        <w:t xml:space="preserve">IN </w:t>
      </w:r>
      <w:r>
        <w:rPr>
          <w:rFonts w:ascii="Tw Cen MT" w:hAnsi="Tw Cen MT" w:cs="Arial"/>
          <w:lang w:val="en-GB"/>
        </w:rPr>
        <w:t>TIKO COUNCIL, FAKO DIVISION</w:t>
      </w:r>
      <w:r w:rsidRPr="00431F1C">
        <w:rPr>
          <w:rFonts w:ascii="Tw Cen MT" w:hAnsi="Tw Cen MT" w:cs="Arial"/>
          <w:lang w:val="en-GB"/>
        </w:rPr>
        <w:t xml:space="preserve">, </w:t>
      </w:r>
      <w:r>
        <w:rPr>
          <w:rFonts w:ascii="Tw Cen MT" w:hAnsi="Tw Cen MT" w:cs="Arial"/>
          <w:lang w:val="en-GB"/>
        </w:rPr>
        <w:t>SOUTH</w:t>
      </w:r>
      <w:r w:rsidRPr="00431F1C">
        <w:rPr>
          <w:rFonts w:ascii="Tw Cen MT" w:hAnsi="Tw Cen MT" w:cs="Arial"/>
          <w:lang w:val="en-GB"/>
        </w:rPr>
        <w:t xml:space="preserve"> WEST REGION.</w:t>
      </w:r>
    </w:p>
    <w:p w:rsidR="001F309C" w:rsidRPr="00431F1C" w:rsidRDefault="001F309C" w:rsidP="001F309C">
      <w:pPr>
        <w:jc w:val="both"/>
        <w:rPr>
          <w:rFonts w:ascii="Tw Cen MT" w:hAnsi="Tw Cen MT" w:cs="Arial"/>
          <w:lang w:val="en-GB"/>
        </w:rPr>
      </w:pPr>
    </w:p>
    <w:p w:rsidR="001F309C" w:rsidRPr="00431F1C" w:rsidRDefault="001F309C" w:rsidP="001F309C">
      <w:pPr>
        <w:jc w:val="both"/>
        <w:rPr>
          <w:rFonts w:ascii="Tw Cen MT" w:hAnsi="Tw Cen MT" w:cs="Arial"/>
          <w:b/>
          <w:lang w:val="en-GB"/>
        </w:rPr>
      </w:pPr>
      <w:r w:rsidRPr="00431F1C">
        <w:rPr>
          <w:rFonts w:ascii="Tw Cen MT" w:hAnsi="Tw Cen MT" w:cs="Arial"/>
          <w:lang w:val="en-GB"/>
        </w:rPr>
        <w:t xml:space="preserve">We, Bank…………………………………………………………… have been informed that between </w:t>
      </w:r>
      <w:r>
        <w:rPr>
          <w:rFonts w:ascii="Tw Cen MT" w:hAnsi="Tw Cen MT" w:cs="Arial"/>
          <w:lang w:val="en-GB"/>
        </w:rPr>
        <w:t xml:space="preserve">the Mayor of Tiko </w:t>
      </w:r>
      <w:r w:rsidRPr="00431F1C">
        <w:rPr>
          <w:rFonts w:ascii="Tw Cen MT" w:hAnsi="Tw Cen MT"/>
          <w:b/>
          <w:bCs/>
          <w:lang w:val="en-GB"/>
        </w:rPr>
        <w:t xml:space="preserve"> Council </w:t>
      </w:r>
      <w:r w:rsidRPr="00431F1C">
        <w:rPr>
          <w:rFonts w:ascii="Tw Cen MT" w:hAnsi="Tw Cen MT" w:cs="Arial"/>
          <w:lang w:val="en-GB"/>
        </w:rPr>
        <w:t xml:space="preserve">acting as the  Contracting  Authority , and…………………………………… acting as entrepreneur, a contract has been concluded for the </w:t>
      </w:r>
      <w:r w:rsidRPr="00431F1C">
        <w:rPr>
          <w:rFonts w:ascii="Tw Cen MT" w:hAnsi="Tw Cen MT" w:cs="Arial"/>
          <w:b/>
          <w:lang w:val="en-GB"/>
        </w:rPr>
        <w:t xml:space="preserve">CONSTRUCTION WORKS OF THE HOUSING ESTATE OF TWENTY </w:t>
      </w:r>
      <w:r>
        <w:rPr>
          <w:rFonts w:ascii="Tw Cen MT" w:hAnsi="Tw Cen MT" w:cs="Arial"/>
          <w:b/>
          <w:lang w:val="en-GB"/>
        </w:rPr>
        <w:t>(20</w:t>
      </w:r>
      <w:r w:rsidRPr="00431F1C">
        <w:rPr>
          <w:rFonts w:ascii="Tw Cen MT" w:hAnsi="Tw Cen MT" w:cs="Arial"/>
          <w:b/>
          <w:lang w:val="en-GB"/>
        </w:rPr>
        <w:t>) HOUSING UNITS, TYPE T</w:t>
      </w:r>
      <w:r>
        <w:rPr>
          <w:rFonts w:ascii="Tw Cen MT" w:hAnsi="Tw Cen MT" w:cs="Arial"/>
          <w:b/>
          <w:lang w:val="en-GB"/>
        </w:rPr>
        <w:t>2 AND T3</w:t>
      </w:r>
      <w:r w:rsidRPr="00431F1C">
        <w:rPr>
          <w:rFonts w:ascii="Tw Cen MT" w:hAnsi="Tw Cen MT" w:cs="Arial"/>
          <w:b/>
          <w:lang w:val="en-GB"/>
        </w:rPr>
        <w:t xml:space="preserve">  IN </w:t>
      </w:r>
      <w:r>
        <w:rPr>
          <w:rFonts w:ascii="Tw Cen MT" w:hAnsi="Tw Cen MT" w:cs="Arial"/>
          <w:b/>
          <w:lang w:val="en-GB"/>
        </w:rPr>
        <w:t>TIKO</w:t>
      </w:r>
      <w:r w:rsidRPr="00431F1C">
        <w:rPr>
          <w:rFonts w:ascii="Tw Cen MT" w:hAnsi="Tw Cen MT" w:cs="Arial"/>
          <w:b/>
          <w:lang w:val="en-GB"/>
        </w:rPr>
        <w:t xml:space="preserve">   COUNCIL, </w:t>
      </w:r>
      <w:r>
        <w:rPr>
          <w:rFonts w:ascii="Tw Cen MT" w:hAnsi="Tw Cen MT" w:cs="Arial"/>
          <w:b/>
          <w:lang w:val="en-GB"/>
        </w:rPr>
        <w:t>FAKO</w:t>
      </w:r>
      <w:r w:rsidRPr="00431F1C">
        <w:rPr>
          <w:rFonts w:ascii="Tw Cen MT" w:hAnsi="Tw Cen MT" w:cs="Arial"/>
          <w:b/>
          <w:lang w:val="en-GB"/>
        </w:rPr>
        <w:t xml:space="preserve"> DIVISION , </w:t>
      </w:r>
      <w:r>
        <w:rPr>
          <w:rFonts w:ascii="Tw Cen MT" w:hAnsi="Tw Cen MT" w:cs="Arial"/>
          <w:b/>
          <w:lang w:val="en-GB"/>
        </w:rPr>
        <w:t>SOUTH</w:t>
      </w:r>
      <w:r w:rsidRPr="00431F1C">
        <w:rPr>
          <w:rFonts w:ascii="Tw Cen MT" w:hAnsi="Tw Cen MT" w:cs="Arial"/>
          <w:b/>
          <w:lang w:val="en-GB"/>
        </w:rPr>
        <w:t xml:space="preserve"> WEST REGION </w:t>
      </w:r>
      <w:r w:rsidRPr="00431F1C">
        <w:rPr>
          <w:rFonts w:ascii="Tw Cen MT" w:hAnsi="Tw Cen MT" w:cs="Arial"/>
          <w:lang w:val="en-GB"/>
        </w:rPr>
        <w:t xml:space="preserve">covering the guarantees, engagement and other liabilities being incumbent upon the entrepreneur because of the contract of an amount equal to…………………………  </w:t>
      </w:r>
    </w:p>
    <w:p w:rsidR="001F309C" w:rsidRPr="00431F1C" w:rsidRDefault="001F309C" w:rsidP="001F309C">
      <w:pPr>
        <w:jc w:val="both"/>
        <w:rPr>
          <w:rFonts w:ascii="Tw Cen MT" w:hAnsi="Tw Cen MT" w:cs="Arial"/>
          <w:lang w:val="en-GB"/>
        </w:rPr>
      </w:pPr>
      <w:r w:rsidRPr="00431F1C">
        <w:rPr>
          <w:rFonts w:ascii="Tw Cen MT" w:hAnsi="Tw Cen MT" w:cs="Arial"/>
          <w:lang w:val="en-GB"/>
        </w:rPr>
        <w:t xml:space="preserve">We, Bank…………………………………………..engage ourselves irrevocably and without profit of discussions by thispresent, to pay in favour of the Cameroonian administration at the first written request of </w:t>
      </w:r>
      <w:r>
        <w:rPr>
          <w:rFonts w:ascii="Tw Cen MT" w:hAnsi="Tw Cen MT" w:cs="Arial"/>
          <w:lang w:val="en-GB"/>
        </w:rPr>
        <w:t xml:space="preserve">the Mayor of Tiko </w:t>
      </w:r>
      <w:r w:rsidRPr="00431F1C">
        <w:rPr>
          <w:rFonts w:ascii="Tw Cen MT" w:hAnsi="Tw Cen MT"/>
          <w:b/>
          <w:bCs/>
          <w:lang w:val="en-GB"/>
        </w:rPr>
        <w:t xml:space="preserve">   Council </w:t>
      </w:r>
      <w:r w:rsidRPr="00431F1C">
        <w:rPr>
          <w:rFonts w:ascii="Tw Cen MT" w:hAnsi="Tw Cen MT" w:cs="Arial"/>
          <w:lang w:val="en-GB"/>
        </w:rPr>
        <w:t xml:space="preserve">and within eight (08) weeks maximum period, up to the amount of thispresent guarantee, the sum of ………………………………………………………………..       </w:t>
      </w:r>
    </w:p>
    <w:p w:rsidR="001F309C" w:rsidRPr="00431F1C" w:rsidRDefault="001F309C" w:rsidP="001F309C">
      <w:pPr>
        <w:jc w:val="both"/>
        <w:rPr>
          <w:rFonts w:ascii="Tw Cen MT" w:hAnsi="Tw Cen MT" w:cs="Arial"/>
          <w:lang w:val="en-GB"/>
        </w:rPr>
      </w:pPr>
      <w:r w:rsidRPr="00431F1C">
        <w:rPr>
          <w:rFonts w:ascii="Tw Cen MT" w:hAnsi="Tw Cen MT" w:cs="Arial"/>
          <w:lang w:val="en-GB"/>
        </w:rPr>
        <w:t xml:space="preserve">All that could be due </w:t>
      </w:r>
      <w:r>
        <w:rPr>
          <w:rFonts w:ascii="Tw Cen MT" w:hAnsi="Tw Cen MT" w:cs="Arial"/>
          <w:lang w:val="en-GB"/>
        </w:rPr>
        <w:t xml:space="preserve">the Mayor of Bamenda II </w:t>
      </w:r>
      <w:r w:rsidRPr="00431F1C">
        <w:rPr>
          <w:rFonts w:ascii="Tw Cen MT" w:hAnsi="Tw Cen MT"/>
          <w:b/>
          <w:bCs/>
          <w:lang w:val="en-GB"/>
        </w:rPr>
        <w:t xml:space="preserve">Council </w:t>
      </w:r>
      <w:r w:rsidRPr="00431F1C">
        <w:rPr>
          <w:rFonts w:ascii="Tw Cen MT" w:hAnsi="Tw Cen MT" w:cs="Arial"/>
          <w:lang w:val="en-GB"/>
        </w:rPr>
        <w:t xml:space="preserve">by the entrepreneur because the entrepreneur would not fulfill one or several of his/her engagement as stipulated in his/her bid. </w:t>
      </w:r>
    </w:p>
    <w:p w:rsidR="001F309C" w:rsidRPr="00431F1C" w:rsidRDefault="001F309C" w:rsidP="001F309C">
      <w:pPr>
        <w:jc w:val="both"/>
        <w:rPr>
          <w:rFonts w:ascii="Tw Cen MT" w:hAnsi="Tw Cen MT" w:cs="Arial"/>
          <w:sz w:val="8"/>
          <w:szCs w:val="8"/>
          <w:lang w:val="en-GB"/>
        </w:rPr>
      </w:pPr>
    </w:p>
    <w:p w:rsidR="001F309C" w:rsidRPr="00431F1C" w:rsidRDefault="001F309C" w:rsidP="001F309C">
      <w:pPr>
        <w:jc w:val="both"/>
        <w:rPr>
          <w:rFonts w:ascii="Tw Cen MT" w:hAnsi="Tw Cen MT" w:cs="Arial"/>
          <w:lang w:val="en-GB"/>
        </w:rPr>
      </w:pPr>
      <w:r w:rsidRPr="00431F1C">
        <w:rPr>
          <w:rFonts w:ascii="Tw Cen MT" w:hAnsi="Tw Cen MT" w:cs="Arial"/>
          <w:lang w:val="en-GB"/>
        </w:rPr>
        <w:t xml:space="preserve">A mobilisation request of thispresent guarantee will be object of a justifying recommended letter with accused receipt and copy to the entrepreneur clearly formulating completely the reasons of thisrequest.  </w:t>
      </w:r>
    </w:p>
    <w:p w:rsidR="001F309C" w:rsidRPr="00431F1C" w:rsidRDefault="001F309C" w:rsidP="001F309C">
      <w:pPr>
        <w:jc w:val="both"/>
        <w:rPr>
          <w:rFonts w:ascii="Tw Cen MT" w:hAnsi="Tw Cen MT" w:cs="Arial"/>
          <w:lang w:val="en-GB"/>
        </w:rPr>
      </w:pPr>
      <w:r w:rsidRPr="00431F1C">
        <w:rPr>
          <w:rFonts w:ascii="Tw Cen MT" w:hAnsi="Tw Cen MT" w:cs="Arial"/>
          <w:lang w:val="en-GB"/>
        </w:rPr>
        <w:t xml:space="preserve">Thispresent banking guarantee will enter in force at the date of notification of the contract to the entrepreneur.  </w:t>
      </w:r>
    </w:p>
    <w:p w:rsidR="001F309C" w:rsidRPr="00431F1C" w:rsidRDefault="001F309C" w:rsidP="001F309C">
      <w:pPr>
        <w:jc w:val="both"/>
        <w:rPr>
          <w:rFonts w:ascii="Tw Cen MT" w:hAnsi="Tw Cen MT" w:cs="Arial"/>
          <w:lang w:val="en-GB"/>
        </w:rPr>
      </w:pPr>
      <w:r w:rsidRPr="00431F1C">
        <w:rPr>
          <w:rFonts w:ascii="Tw Cen MT" w:hAnsi="Tw Cen MT" w:cs="Arial"/>
          <w:lang w:val="en-GB"/>
        </w:rPr>
        <w:t xml:space="preserve">The original of thispresent guarantee will be preserved in the services of </w:t>
      </w:r>
      <w:r>
        <w:rPr>
          <w:rFonts w:ascii="Tw Cen MT" w:hAnsi="Tw Cen MT" w:cs="Arial"/>
          <w:lang w:val="en-GB"/>
        </w:rPr>
        <w:t xml:space="preserve">the Mayor of Tiko </w:t>
      </w:r>
      <w:r w:rsidRPr="00431F1C">
        <w:rPr>
          <w:rFonts w:ascii="Tw Cen MT" w:hAnsi="Tw Cen MT"/>
          <w:b/>
          <w:bCs/>
          <w:lang w:val="en-GB"/>
        </w:rPr>
        <w:t xml:space="preserve">   Council</w:t>
      </w:r>
      <w:r w:rsidRPr="00431F1C">
        <w:rPr>
          <w:rFonts w:ascii="Tw Cen MT" w:hAnsi="Tw Cen MT" w:cs="Arial"/>
          <w:lang w:val="en-GB"/>
        </w:rPr>
        <w:t>.</w:t>
      </w:r>
    </w:p>
    <w:p w:rsidR="001F309C" w:rsidRPr="00431F1C" w:rsidRDefault="001F309C" w:rsidP="001F309C">
      <w:pPr>
        <w:jc w:val="both"/>
        <w:rPr>
          <w:rFonts w:ascii="Tw Cen MT" w:hAnsi="Tw Cen MT" w:cs="Arial"/>
          <w:sz w:val="8"/>
          <w:szCs w:val="8"/>
          <w:lang w:val="en-GB"/>
        </w:rPr>
      </w:pPr>
    </w:p>
    <w:p w:rsidR="001F309C" w:rsidRPr="00431F1C" w:rsidRDefault="001F309C" w:rsidP="001F309C">
      <w:pPr>
        <w:jc w:val="both"/>
        <w:rPr>
          <w:rFonts w:ascii="Tw Cen MT" w:hAnsi="Tw Cen MT" w:cs="Arial"/>
          <w:lang w:val="en-GB"/>
        </w:rPr>
      </w:pPr>
      <w:r w:rsidRPr="00431F1C">
        <w:rPr>
          <w:rFonts w:ascii="Tw Cen MT" w:hAnsi="Tw Cen MT" w:cs="Arial"/>
          <w:lang w:val="en-GB"/>
        </w:rPr>
        <w:t xml:space="preserve">Thisguarantee will be released within sixty (60) days counting from the date of the provisional reception of works.  </w:t>
      </w:r>
    </w:p>
    <w:p w:rsidR="001F309C" w:rsidRPr="00431F1C" w:rsidRDefault="001F309C" w:rsidP="001F309C">
      <w:pPr>
        <w:jc w:val="both"/>
        <w:rPr>
          <w:rFonts w:ascii="Tw Cen MT" w:hAnsi="Tw Cen MT" w:cs="Arial"/>
          <w:lang w:val="en-GB"/>
        </w:rPr>
      </w:pPr>
      <w:r w:rsidRPr="00431F1C">
        <w:rPr>
          <w:rFonts w:ascii="Tw Cen MT" w:hAnsi="Tw Cen MT" w:cs="Arial"/>
          <w:lang w:val="en-GB"/>
        </w:rPr>
        <w:t xml:space="preserve">After thisdate, the guarantee will be without object and should be returned to us without express demand of our part.  </w:t>
      </w:r>
    </w:p>
    <w:p w:rsidR="001F309C" w:rsidRPr="00431F1C" w:rsidRDefault="001F309C" w:rsidP="001F309C">
      <w:pPr>
        <w:jc w:val="both"/>
        <w:rPr>
          <w:rFonts w:ascii="Tw Cen MT" w:hAnsi="Tw Cen MT" w:cs="Arial"/>
          <w:lang w:val="en-GB"/>
        </w:rPr>
      </w:pPr>
      <w:r w:rsidRPr="00431F1C">
        <w:rPr>
          <w:rFonts w:ascii="Tw Cen MT" w:hAnsi="Tw Cen MT" w:cs="Arial"/>
          <w:lang w:val="en-GB"/>
        </w:rPr>
        <w:t xml:space="preserve">The law as well as the jurisdiction applicable to thisguarantee are those of the Republic of Cameroon.   </w:t>
      </w:r>
    </w:p>
    <w:p w:rsidR="001F309C" w:rsidRPr="00431F1C" w:rsidRDefault="001F309C" w:rsidP="001F309C">
      <w:pPr>
        <w:jc w:val="both"/>
        <w:rPr>
          <w:rFonts w:ascii="Tw Cen MT" w:hAnsi="Tw Cen MT" w:cs="Arial"/>
          <w:lang w:val="en-GB"/>
        </w:rPr>
      </w:pPr>
    </w:p>
    <w:p w:rsidR="001F309C" w:rsidRPr="00431F1C" w:rsidRDefault="001F309C" w:rsidP="001F309C">
      <w:pPr>
        <w:jc w:val="both"/>
        <w:rPr>
          <w:rFonts w:ascii="Tw Cen MT" w:hAnsi="Tw Cen MT" w:cs="Arial"/>
          <w:lang w:val="en-GB"/>
        </w:rPr>
      </w:pPr>
      <w:r w:rsidRPr="00431F1C">
        <w:rPr>
          <w:rFonts w:ascii="Tw Cen MT" w:hAnsi="Tw Cen MT" w:cs="Arial"/>
          <w:lang w:val="en-GB"/>
        </w:rPr>
        <w:t xml:space="preserve">Done at…………… on…………………  </w:t>
      </w:r>
    </w:p>
    <w:p w:rsidR="001F309C" w:rsidRPr="00431F1C" w:rsidRDefault="001F309C" w:rsidP="001F309C">
      <w:pPr>
        <w:jc w:val="both"/>
        <w:rPr>
          <w:rFonts w:ascii="Tw Cen MT" w:hAnsi="Tw Cen MT" w:cs="Arial"/>
          <w:lang w:val="en-GB"/>
        </w:rPr>
      </w:pPr>
      <w:r w:rsidRPr="00431F1C">
        <w:rPr>
          <w:rFonts w:ascii="Tw Cen MT" w:hAnsi="Tw Cen MT" w:cs="Arial"/>
          <w:lang w:val="en-GB"/>
        </w:rPr>
        <w:t xml:space="preserve">                                                                                      Signature (s)  </w:t>
      </w:r>
    </w:p>
    <w:p w:rsidR="001F309C" w:rsidRPr="00431F1C" w:rsidRDefault="001F309C" w:rsidP="001F309C">
      <w:pPr>
        <w:ind w:left="540"/>
        <w:jc w:val="both"/>
        <w:rPr>
          <w:rFonts w:ascii="Tw Cen MT" w:hAnsi="Tw Cen MT" w:cs="Arial"/>
          <w:b/>
          <w:lang w:val="en-GB"/>
        </w:rPr>
      </w:pPr>
      <w:r w:rsidRPr="00431F1C">
        <w:rPr>
          <w:rFonts w:ascii="Tw Cen MT" w:hAnsi="Tw Cen MT"/>
          <w:lang w:val="en-GB"/>
        </w:rPr>
        <w:br w:type="page"/>
      </w:r>
      <w:bookmarkStart w:id="21" w:name="_Hlk66695508"/>
      <w:r w:rsidRPr="00431F1C">
        <w:rPr>
          <w:rFonts w:ascii="Tw Cen MT" w:hAnsi="Tw Cen MT"/>
          <w:b/>
          <w:lang w:val="en-GB"/>
        </w:rPr>
        <w:lastRenderedPageBreak/>
        <w:t>Annex No. 4: Declaration Form</w:t>
      </w:r>
    </w:p>
    <w:bookmarkEnd w:id="21"/>
    <w:p w:rsidR="001F309C" w:rsidRPr="00431F1C" w:rsidRDefault="001F309C" w:rsidP="001F309C">
      <w:pPr>
        <w:jc w:val="both"/>
        <w:rPr>
          <w:rFonts w:ascii="Tw Cen MT" w:hAnsi="Tw Cen MT"/>
          <w:lang w:val="en-GB"/>
        </w:rPr>
      </w:pPr>
    </w:p>
    <w:p w:rsidR="001F309C" w:rsidRPr="00431F1C" w:rsidRDefault="001F309C" w:rsidP="001F309C">
      <w:pPr>
        <w:jc w:val="both"/>
        <w:rPr>
          <w:rFonts w:ascii="Tw Cen MT" w:hAnsi="Tw Cen MT" w:cs="Arial"/>
          <w:lang w:val="en-GB"/>
        </w:rPr>
      </w:pPr>
    </w:p>
    <w:p w:rsidR="001F309C" w:rsidRPr="00431F1C" w:rsidRDefault="001F309C" w:rsidP="001F309C">
      <w:pPr>
        <w:jc w:val="both"/>
        <w:rPr>
          <w:rFonts w:ascii="Tw Cen MT" w:hAnsi="Tw Cen MT"/>
          <w:b/>
          <w:u w:val="single"/>
          <w:lang w:val="en-GB"/>
        </w:rPr>
      </w:pPr>
      <w:r w:rsidRPr="00431F1C">
        <w:rPr>
          <w:rFonts w:ascii="Tw Cen MT" w:hAnsi="Tw Cen MT"/>
          <w:b/>
          <w:u w:val="single"/>
          <w:lang w:val="en-GB"/>
        </w:rPr>
        <w:t xml:space="preserve">THE </w:t>
      </w:r>
      <w:r w:rsidRPr="00431F1C">
        <w:rPr>
          <w:rFonts w:ascii="Tw Cen MT" w:hAnsi="Tw Cen MT"/>
          <w:b/>
          <w:bCs/>
          <w:u w:val="single"/>
          <w:lang w:val="en-GB"/>
        </w:rPr>
        <w:t>MODEL UNDERTAKING BY THE BIDDER</w:t>
      </w:r>
    </w:p>
    <w:p w:rsidR="001F309C" w:rsidRPr="00431F1C" w:rsidRDefault="001F309C" w:rsidP="001F309C">
      <w:pPr>
        <w:jc w:val="both"/>
        <w:rPr>
          <w:rFonts w:ascii="Tw Cen MT" w:hAnsi="Tw Cen MT"/>
          <w:lang w:val="en-GB"/>
        </w:rPr>
      </w:pPr>
    </w:p>
    <w:p w:rsidR="001F309C" w:rsidRPr="00431F1C" w:rsidRDefault="001F309C" w:rsidP="001F309C">
      <w:pPr>
        <w:jc w:val="both"/>
        <w:rPr>
          <w:rFonts w:ascii="Tw Cen MT" w:hAnsi="Tw Cen MT" w:cs="Arial"/>
          <w:lang w:val="en-GB"/>
        </w:rPr>
      </w:pPr>
      <w:r w:rsidRPr="00431F1C">
        <w:rPr>
          <w:rFonts w:ascii="Tw Cen MT" w:hAnsi="Tw Cen MT" w:cs="Arial"/>
          <w:lang w:val="en-GB"/>
        </w:rPr>
        <w:t xml:space="preserve">Name of </w:t>
      </w:r>
      <w:proofErr w:type="gramStart"/>
      <w:r w:rsidRPr="00431F1C">
        <w:rPr>
          <w:rFonts w:ascii="Tw Cen MT" w:hAnsi="Tw Cen MT" w:cs="Arial"/>
          <w:lang w:val="en-GB"/>
        </w:rPr>
        <w:t>project:…</w:t>
      </w:r>
      <w:proofErr w:type="gramEnd"/>
      <w:r w:rsidRPr="00431F1C">
        <w:rPr>
          <w:rFonts w:ascii="Tw Cen MT" w:hAnsi="Tw Cen MT" w:cs="Arial"/>
          <w:lang w:val="en-GB"/>
        </w:rPr>
        <w:t>………………………..Invitation to tender N</w:t>
      </w:r>
      <w:r w:rsidRPr="00431F1C">
        <w:rPr>
          <w:rFonts w:ascii="Tw Cen MT" w:hAnsi="Tw Cen MT" w:cs="Arial"/>
          <w:vertAlign w:val="superscript"/>
          <w:lang w:val="en-GB"/>
        </w:rPr>
        <w:t>o</w:t>
      </w:r>
      <w:r w:rsidRPr="00431F1C">
        <w:rPr>
          <w:rFonts w:ascii="Tw Cen MT" w:hAnsi="Tw Cen MT" w:cs="Arial"/>
          <w:lang w:val="en-GB"/>
        </w:rPr>
        <w:t>. :…………………</w:t>
      </w:r>
    </w:p>
    <w:p w:rsidR="001F309C" w:rsidRPr="00431F1C" w:rsidRDefault="001F309C" w:rsidP="001F309C">
      <w:pPr>
        <w:jc w:val="both"/>
        <w:rPr>
          <w:rFonts w:ascii="Tw Cen MT" w:hAnsi="Tw Cen MT" w:cs="Arial"/>
          <w:b/>
          <w:lang w:val="en-GB"/>
        </w:rPr>
      </w:pPr>
      <w:r w:rsidRPr="00431F1C">
        <w:rPr>
          <w:rFonts w:ascii="Tw Cen MT" w:hAnsi="Tw Cen MT" w:cs="Arial"/>
          <w:lang w:val="en-GB"/>
        </w:rPr>
        <w:t xml:space="preserve">For the </w:t>
      </w:r>
      <w:r w:rsidRPr="00431F1C">
        <w:rPr>
          <w:rFonts w:ascii="Tw Cen MT" w:hAnsi="Tw Cen MT" w:cs="Arial"/>
          <w:b/>
          <w:lang w:val="en-GB"/>
        </w:rPr>
        <w:t>CONSTRUCTION WORKS OF T</w:t>
      </w:r>
      <w:r>
        <w:rPr>
          <w:rFonts w:ascii="Tw Cen MT" w:hAnsi="Tw Cen MT" w:cs="Arial"/>
          <w:b/>
          <w:lang w:val="en-GB"/>
        </w:rPr>
        <w:t>HE HOUSING ESTATE OF TWENTY (20) HOUSING UNITS, TYPE T2 AND T3</w:t>
      </w:r>
      <w:r w:rsidRPr="00431F1C">
        <w:rPr>
          <w:rFonts w:ascii="Tw Cen MT" w:hAnsi="Tw Cen MT" w:cs="Arial"/>
          <w:b/>
          <w:lang w:val="en-GB"/>
        </w:rPr>
        <w:t xml:space="preserve"> IN </w:t>
      </w:r>
      <w:r>
        <w:rPr>
          <w:rFonts w:ascii="Tw Cen MT" w:hAnsi="Tw Cen MT" w:cs="Arial"/>
          <w:b/>
          <w:lang w:val="en-GB"/>
        </w:rPr>
        <w:t>TIKO</w:t>
      </w:r>
      <w:r w:rsidRPr="00431F1C">
        <w:rPr>
          <w:rFonts w:ascii="Tw Cen MT" w:hAnsi="Tw Cen MT" w:cs="Arial"/>
          <w:b/>
          <w:lang w:val="en-GB"/>
        </w:rPr>
        <w:t xml:space="preserve">   COUNCIL, </w:t>
      </w:r>
      <w:r>
        <w:rPr>
          <w:rFonts w:ascii="Tw Cen MT" w:hAnsi="Tw Cen MT" w:cs="Arial"/>
          <w:b/>
          <w:lang w:val="en-GB"/>
        </w:rPr>
        <w:t>FAKO</w:t>
      </w:r>
      <w:r w:rsidRPr="00431F1C">
        <w:rPr>
          <w:rFonts w:ascii="Tw Cen MT" w:hAnsi="Tw Cen MT" w:cs="Arial"/>
          <w:b/>
          <w:lang w:val="en-GB"/>
        </w:rPr>
        <w:t xml:space="preserve"> </w:t>
      </w:r>
      <w:proofErr w:type="gramStart"/>
      <w:r w:rsidRPr="00431F1C">
        <w:rPr>
          <w:rFonts w:ascii="Tw Cen MT" w:hAnsi="Tw Cen MT" w:cs="Arial"/>
          <w:b/>
          <w:lang w:val="en-GB"/>
        </w:rPr>
        <w:t>DIVISION ,</w:t>
      </w:r>
      <w:proofErr w:type="gramEnd"/>
      <w:r w:rsidRPr="00431F1C">
        <w:rPr>
          <w:rFonts w:ascii="Tw Cen MT" w:hAnsi="Tw Cen MT" w:cs="Arial"/>
          <w:b/>
          <w:lang w:val="en-GB"/>
        </w:rPr>
        <w:t xml:space="preserve"> </w:t>
      </w:r>
      <w:r>
        <w:rPr>
          <w:rFonts w:ascii="Tw Cen MT" w:hAnsi="Tw Cen MT" w:cs="Arial"/>
          <w:b/>
          <w:lang w:val="en-GB"/>
        </w:rPr>
        <w:t>SOUTH</w:t>
      </w:r>
      <w:r w:rsidRPr="00431F1C">
        <w:rPr>
          <w:rFonts w:ascii="Tw Cen MT" w:hAnsi="Tw Cen MT" w:cs="Arial"/>
          <w:b/>
          <w:lang w:val="en-GB"/>
        </w:rPr>
        <w:t xml:space="preserve"> WEST REGION</w:t>
      </w:r>
    </w:p>
    <w:p w:rsidR="001F309C" w:rsidRPr="00431F1C" w:rsidRDefault="001F309C" w:rsidP="001F309C">
      <w:pPr>
        <w:jc w:val="both"/>
        <w:rPr>
          <w:rFonts w:ascii="Tw Cen MT" w:hAnsi="Tw Cen MT" w:cs="Arial"/>
          <w:lang w:val="en-GB"/>
        </w:rPr>
      </w:pPr>
    </w:p>
    <w:p w:rsidR="001F309C" w:rsidRPr="00431F1C" w:rsidRDefault="001F309C" w:rsidP="001F309C">
      <w:pPr>
        <w:jc w:val="both"/>
        <w:rPr>
          <w:rFonts w:ascii="Tw Cen MT" w:hAnsi="Tw Cen MT" w:cs="Arial"/>
          <w:lang w:val="en-GB"/>
        </w:rPr>
      </w:pPr>
      <w:r w:rsidRPr="00431F1C">
        <w:rPr>
          <w:rFonts w:ascii="Tw Cen MT" w:hAnsi="Tw Cen MT" w:cs="Arial"/>
          <w:lang w:val="en-GB"/>
        </w:rPr>
        <w:t>I (We) the undersigned (8) …………………………………………………………</w:t>
      </w:r>
      <w:proofErr w:type="gramStart"/>
      <w:r w:rsidRPr="00431F1C">
        <w:rPr>
          <w:rFonts w:ascii="Tw Cen MT" w:hAnsi="Tw Cen MT" w:cs="Arial"/>
          <w:lang w:val="en-GB"/>
        </w:rPr>
        <w:t>…..</w:t>
      </w:r>
      <w:proofErr w:type="gramEnd"/>
    </w:p>
    <w:p w:rsidR="001F309C" w:rsidRPr="00431F1C" w:rsidRDefault="001F309C" w:rsidP="001F309C">
      <w:pPr>
        <w:jc w:val="both"/>
        <w:rPr>
          <w:rFonts w:ascii="Tw Cen MT" w:hAnsi="Tw Cen MT" w:cs="Arial"/>
          <w:b/>
          <w:lang w:val="en-GB"/>
        </w:rPr>
      </w:pPr>
      <w:r w:rsidRPr="00431F1C">
        <w:rPr>
          <w:rFonts w:ascii="Tw Cen MT" w:hAnsi="Tw Cen MT" w:cs="Arial"/>
          <w:lang w:val="en-GB"/>
        </w:rPr>
        <w:t>Acting in the capacity of (9) ……………in the name and on behalf of (</w:t>
      </w:r>
      <w:proofErr w:type="gramStart"/>
      <w:r w:rsidRPr="00431F1C">
        <w:rPr>
          <w:rFonts w:ascii="Tw Cen MT" w:hAnsi="Tw Cen MT" w:cs="Arial"/>
          <w:lang w:val="en-GB"/>
        </w:rPr>
        <w:t>10)…</w:t>
      </w:r>
      <w:proofErr w:type="gramEnd"/>
      <w:r w:rsidRPr="00431F1C">
        <w:rPr>
          <w:rFonts w:ascii="Tw Cen MT" w:hAnsi="Tw Cen MT" w:cs="Arial"/>
          <w:lang w:val="en-GB"/>
        </w:rPr>
        <w:t>………………………………………………. at …………………….RC N</w:t>
      </w:r>
      <w:r w:rsidRPr="00431F1C">
        <w:rPr>
          <w:rFonts w:ascii="Tw Cen MT" w:hAnsi="Tw Cen MT" w:cs="Arial"/>
          <w:vertAlign w:val="superscript"/>
          <w:lang w:val="en-GB"/>
        </w:rPr>
        <w:t>o</w:t>
      </w:r>
      <w:r w:rsidRPr="00431F1C">
        <w:rPr>
          <w:rFonts w:ascii="Tw Cen MT" w:hAnsi="Tw Cen MT" w:cs="Arial"/>
          <w:lang w:val="en-GB"/>
        </w:rPr>
        <w:t>. …………………by virtue of the power vested in me (us), domiciled at P.</w:t>
      </w:r>
      <w:proofErr w:type="gramStart"/>
      <w:r w:rsidRPr="00431F1C">
        <w:rPr>
          <w:rFonts w:ascii="Tw Cen MT" w:hAnsi="Tw Cen MT" w:cs="Arial"/>
          <w:lang w:val="en-GB"/>
        </w:rPr>
        <w:t>O.Box</w:t>
      </w:r>
      <w:proofErr w:type="gramEnd"/>
      <w:r w:rsidRPr="00431F1C">
        <w:rPr>
          <w:rFonts w:ascii="Tw Cen MT" w:hAnsi="Tw Cen MT" w:cs="Arial"/>
          <w:lang w:val="en-GB"/>
        </w:rPr>
        <w:t xml:space="preserve">……………. (Town) ………………, telephone N° ………………………., after having studied all the documents of the tender file relating to the Invitation to Tender N° …………………………….., and after having assessed in my (our) point of view and under my (our) responsibility the nature and difficulties entailed with the execution of the job, I (we) do hereby tender and commit myself (ourselves) to carry out works for the  </w:t>
      </w:r>
      <w:r w:rsidRPr="00431F1C">
        <w:rPr>
          <w:rFonts w:ascii="Tw Cen MT" w:hAnsi="Tw Cen MT" w:cs="Arial"/>
          <w:b/>
          <w:lang w:val="en-GB"/>
        </w:rPr>
        <w:t>CONSTRUCTION WORKS OF THE</w:t>
      </w:r>
      <w:r>
        <w:rPr>
          <w:rFonts w:ascii="Tw Cen MT" w:hAnsi="Tw Cen MT" w:cs="Arial"/>
          <w:b/>
          <w:lang w:val="en-GB"/>
        </w:rPr>
        <w:t xml:space="preserve"> HOUSING ESTATE OF TWENTY (20) HOUSING UNITS, TYPE T2 AND T3</w:t>
      </w:r>
      <w:r w:rsidRPr="00431F1C">
        <w:rPr>
          <w:rFonts w:ascii="Tw Cen MT" w:hAnsi="Tw Cen MT" w:cs="Arial"/>
          <w:b/>
          <w:lang w:val="en-GB"/>
        </w:rPr>
        <w:t xml:space="preserve">  IN </w:t>
      </w:r>
      <w:r>
        <w:rPr>
          <w:rFonts w:ascii="Tw Cen MT" w:hAnsi="Tw Cen MT" w:cs="Arial"/>
          <w:b/>
          <w:lang w:val="en-GB"/>
        </w:rPr>
        <w:t>TIKO</w:t>
      </w:r>
      <w:r w:rsidRPr="00431F1C">
        <w:rPr>
          <w:rFonts w:ascii="Tw Cen MT" w:hAnsi="Tw Cen MT" w:cs="Arial"/>
          <w:b/>
          <w:lang w:val="en-GB"/>
        </w:rPr>
        <w:t xml:space="preserve">  COUNCIL, </w:t>
      </w:r>
      <w:r>
        <w:rPr>
          <w:rFonts w:ascii="Tw Cen MT" w:hAnsi="Tw Cen MT" w:cs="Arial"/>
          <w:b/>
          <w:lang w:val="en-GB"/>
        </w:rPr>
        <w:t>FAKO</w:t>
      </w:r>
      <w:r w:rsidRPr="00431F1C">
        <w:rPr>
          <w:rFonts w:ascii="Tw Cen MT" w:hAnsi="Tw Cen MT" w:cs="Arial"/>
          <w:b/>
          <w:lang w:val="en-GB"/>
        </w:rPr>
        <w:t xml:space="preserve"> DIVISION , </w:t>
      </w:r>
      <w:r>
        <w:rPr>
          <w:rFonts w:ascii="Tw Cen MT" w:hAnsi="Tw Cen MT" w:cs="Arial"/>
          <w:b/>
          <w:lang w:val="en-GB"/>
        </w:rPr>
        <w:t>SOUTH</w:t>
      </w:r>
      <w:r w:rsidRPr="00431F1C">
        <w:rPr>
          <w:rFonts w:ascii="Tw Cen MT" w:hAnsi="Tw Cen MT" w:cs="Arial"/>
          <w:b/>
          <w:lang w:val="en-GB"/>
        </w:rPr>
        <w:t xml:space="preserve"> WEST REGION </w:t>
      </w:r>
      <w:r w:rsidRPr="00431F1C">
        <w:rPr>
          <w:rFonts w:ascii="Tw Cen MT" w:hAnsi="Tw Cen MT" w:cs="Arial"/>
          <w:bCs/>
          <w:lang w:val="en-GB"/>
        </w:rPr>
        <w:t>in</w:t>
      </w:r>
      <w:r w:rsidRPr="00431F1C">
        <w:rPr>
          <w:rFonts w:ascii="Tw Cen MT" w:hAnsi="Tw Cen MT" w:cs="Arial"/>
          <w:lang w:val="en-GB"/>
        </w:rPr>
        <w:t xml:space="preserve"> keeping with the terms and conditions of the tender file.    </w:t>
      </w:r>
    </w:p>
    <w:p w:rsidR="001F309C" w:rsidRPr="00431F1C" w:rsidRDefault="001F309C" w:rsidP="001F309C">
      <w:pPr>
        <w:jc w:val="both"/>
        <w:rPr>
          <w:rFonts w:ascii="Tw Cen MT" w:hAnsi="Tw Cen MT" w:cs="Arial"/>
          <w:lang w:val="en-GB"/>
        </w:rPr>
      </w:pPr>
    </w:p>
    <w:p w:rsidR="001F309C" w:rsidRPr="00431F1C" w:rsidRDefault="001F309C" w:rsidP="001F309C">
      <w:pPr>
        <w:jc w:val="both"/>
        <w:rPr>
          <w:rFonts w:ascii="Tw Cen MT" w:hAnsi="Tw Cen MT" w:cs="Arial"/>
          <w:lang w:val="en-GB"/>
        </w:rPr>
      </w:pPr>
      <w:r w:rsidRPr="00431F1C">
        <w:rPr>
          <w:rFonts w:ascii="Tw Cen MT" w:hAnsi="Tw Cen MT" w:cs="Arial"/>
          <w:lang w:val="en-GB"/>
        </w:rPr>
        <w:t xml:space="preserve">I commit myself (We commit ourselves) in case my (our) tender is retained, to execute the contract within ……………… (……………………) </w:t>
      </w:r>
      <w:r w:rsidRPr="00431F1C">
        <w:rPr>
          <w:rFonts w:ascii="Tw Cen MT" w:hAnsi="Tw Cen MT" w:cs="Arial"/>
          <w:bCs/>
          <w:lang w:val="en-GB"/>
        </w:rPr>
        <w:t xml:space="preserve">months </w:t>
      </w:r>
      <w:r w:rsidRPr="00431F1C">
        <w:rPr>
          <w:rFonts w:ascii="Tw Cen MT" w:hAnsi="Tw Cen MT" w:cs="Arial"/>
          <w:lang w:val="en-GB"/>
        </w:rPr>
        <w:t>as from the date of notification of award of the contract.</w:t>
      </w:r>
    </w:p>
    <w:p w:rsidR="001F309C" w:rsidRPr="00431F1C" w:rsidRDefault="001F309C" w:rsidP="001F309C">
      <w:pPr>
        <w:jc w:val="both"/>
        <w:rPr>
          <w:rFonts w:ascii="Tw Cen MT" w:hAnsi="Tw Cen MT" w:cs="Arial"/>
          <w:lang w:val="en-GB"/>
        </w:rPr>
      </w:pPr>
      <w:r w:rsidRPr="00431F1C">
        <w:rPr>
          <w:rFonts w:ascii="Tw Cen MT" w:hAnsi="Tw Cen MT" w:cs="Arial"/>
          <w:lang w:val="en-GB"/>
        </w:rPr>
        <w:t>I hereby commit myself (We hereby commit ourselves) to maintain the amount of my (our) tender for a period of sixty (60) days with effect from the deadline for submission of bids.</w:t>
      </w:r>
    </w:p>
    <w:p w:rsidR="001F309C" w:rsidRPr="00431F1C" w:rsidRDefault="001F309C" w:rsidP="001F309C">
      <w:pPr>
        <w:jc w:val="both"/>
        <w:rPr>
          <w:rFonts w:ascii="Tw Cen MT" w:hAnsi="Tw Cen MT" w:cs="Arial"/>
          <w:lang w:val="en-GB"/>
        </w:rPr>
      </w:pPr>
      <w:r w:rsidRPr="00431F1C">
        <w:rPr>
          <w:rFonts w:ascii="Tw Cen MT" w:hAnsi="Tw Cen MT" w:cs="Arial"/>
          <w:lang w:val="en-GB"/>
        </w:rPr>
        <w:t>Done at ……………………………</w:t>
      </w:r>
      <w:proofErr w:type="gramStart"/>
      <w:r w:rsidRPr="00431F1C">
        <w:rPr>
          <w:rFonts w:ascii="Tw Cen MT" w:hAnsi="Tw Cen MT" w:cs="Arial"/>
          <w:lang w:val="en-GB"/>
        </w:rPr>
        <w:t>. ,</w:t>
      </w:r>
      <w:proofErr w:type="gramEnd"/>
      <w:r w:rsidRPr="00431F1C">
        <w:rPr>
          <w:rFonts w:ascii="Tw Cen MT" w:hAnsi="Tw Cen MT" w:cs="Arial"/>
          <w:lang w:val="en-GB"/>
        </w:rPr>
        <w:t xml:space="preserve"> on ………………</w:t>
      </w:r>
    </w:p>
    <w:p w:rsidR="001F309C" w:rsidRPr="00431F1C" w:rsidRDefault="001F309C" w:rsidP="001F309C">
      <w:pPr>
        <w:jc w:val="both"/>
        <w:rPr>
          <w:rFonts w:ascii="Tw Cen MT" w:hAnsi="Tw Cen MT" w:cs="Arial"/>
          <w:lang w:val="en-GB"/>
        </w:rPr>
      </w:pPr>
    </w:p>
    <w:p w:rsidR="001F309C" w:rsidRPr="00431F1C" w:rsidRDefault="001F309C" w:rsidP="001F309C">
      <w:pPr>
        <w:ind w:left="5954"/>
        <w:jc w:val="both"/>
        <w:rPr>
          <w:rFonts w:ascii="Tw Cen MT" w:hAnsi="Tw Cen MT" w:cs="Arial"/>
          <w:lang w:val="en-GB"/>
        </w:rPr>
      </w:pPr>
      <w:r w:rsidRPr="00431F1C">
        <w:rPr>
          <w:rFonts w:ascii="Tw Cen MT" w:hAnsi="Tw Cen MT" w:cs="Arial"/>
          <w:lang w:val="en-GB"/>
        </w:rPr>
        <w:t>General Manager</w:t>
      </w:r>
    </w:p>
    <w:p w:rsidR="001F309C" w:rsidRPr="00431F1C" w:rsidRDefault="001F309C" w:rsidP="001F309C">
      <w:pPr>
        <w:ind w:left="5954"/>
        <w:jc w:val="both"/>
        <w:rPr>
          <w:rFonts w:ascii="Tw Cen MT" w:hAnsi="Tw Cen MT" w:cs="Arial"/>
          <w:lang w:val="en-GB"/>
        </w:rPr>
      </w:pPr>
    </w:p>
    <w:p w:rsidR="001F309C" w:rsidRPr="00431F1C" w:rsidRDefault="001F309C" w:rsidP="001F309C">
      <w:pPr>
        <w:ind w:left="5954"/>
        <w:jc w:val="both"/>
        <w:rPr>
          <w:rFonts w:ascii="Tw Cen MT" w:hAnsi="Tw Cen MT" w:cs="Arial"/>
          <w:lang w:val="en-GB"/>
        </w:rPr>
      </w:pPr>
      <w:r w:rsidRPr="00431F1C">
        <w:rPr>
          <w:rFonts w:ascii="Tw Cen MT" w:hAnsi="Tw Cen MT" w:cs="Arial"/>
          <w:lang w:val="en-GB"/>
        </w:rPr>
        <w:t xml:space="preserve">Signature(s)……………………. </w:t>
      </w:r>
    </w:p>
    <w:p w:rsidR="001F309C" w:rsidRPr="00431F1C" w:rsidRDefault="001F309C" w:rsidP="001F309C">
      <w:pPr>
        <w:jc w:val="both"/>
        <w:rPr>
          <w:rFonts w:ascii="Tw Cen MT" w:hAnsi="Tw Cen MT" w:cs="Arial"/>
          <w:lang w:val="en-GB"/>
        </w:rPr>
      </w:pPr>
      <w:r w:rsidRPr="00431F1C">
        <w:rPr>
          <w:rFonts w:ascii="Tw Cen MT" w:hAnsi="Tw Cen MT" w:cs="Arial"/>
          <w:lang w:val="en-GB"/>
        </w:rPr>
        <w:t xml:space="preserve">Biddder(s)…………………………………. </w:t>
      </w:r>
    </w:p>
    <w:p w:rsidR="001F309C" w:rsidRPr="00431F1C" w:rsidRDefault="001F309C" w:rsidP="001F309C">
      <w:pPr>
        <w:jc w:val="both"/>
        <w:rPr>
          <w:rFonts w:ascii="Tw Cen MT" w:hAnsi="Tw Cen MT" w:cs="Arial"/>
          <w:lang w:val="en-GB"/>
        </w:rPr>
      </w:pPr>
      <w:r w:rsidRPr="00431F1C">
        <w:rPr>
          <w:rFonts w:ascii="Tw Cen MT" w:hAnsi="Tw Cen MT" w:cs="Arial"/>
          <w:u w:val="single"/>
          <w:lang w:val="en-GB"/>
        </w:rPr>
        <w:t>For companies</w:t>
      </w:r>
      <w:r w:rsidRPr="00431F1C">
        <w:rPr>
          <w:rFonts w:ascii="Tw Cen MT" w:hAnsi="Tw Cen MT" w:cs="Arial"/>
          <w:lang w:val="en-GB"/>
        </w:rPr>
        <w:t>, indicate:</w:t>
      </w:r>
    </w:p>
    <w:p w:rsidR="001F309C" w:rsidRPr="00431F1C" w:rsidRDefault="001F309C" w:rsidP="001F309C">
      <w:pPr>
        <w:jc w:val="both"/>
        <w:rPr>
          <w:rFonts w:ascii="Tw Cen MT" w:hAnsi="Tw Cen MT" w:cs="Arial"/>
          <w:lang w:val="en-GB"/>
        </w:rPr>
      </w:pPr>
    </w:p>
    <w:p w:rsidR="001F309C" w:rsidRPr="00431F1C" w:rsidRDefault="001F309C" w:rsidP="001F309C">
      <w:pPr>
        <w:jc w:val="both"/>
        <w:rPr>
          <w:rFonts w:ascii="Tw Cen MT" w:hAnsi="Tw Cen MT" w:cs="Arial"/>
          <w:lang w:val="en-GB"/>
        </w:rPr>
      </w:pPr>
      <w:r w:rsidRPr="00431F1C">
        <w:rPr>
          <w:rFonts w:ascii="Tw Cen MT" w:hAnsi="Tw Cen MT" w:cs="Arial"/>
          <w:lang w:val="en-GB"/>
        </w:rPr>
        <w:t>The company (company or trade name, form, nationality and registered office)</w:t>
      </w:r>
    </w:p>
    <w:p w:rsidR="001F309C" w:rsidRPr="00431F1C" w:rsidRDefault="001F309C" w:rsidP="001F309C">
      <w:pPr>
        <w:jc w:val="both"/>
        <w:rPr>
          <w:rFonts w:ascii="Tw Cen MT" w:hAnsi="Tw Cen MT" w:cs="Arial"/>
          <w:lang w:val="en-GB"/>
        </w:rPr>
      </w:pPr>
      <w:r w:rsidRPr="00431F1C">
        <w:rPr>
          <w:rFonts w:ascii="Tw Cen MT" w:hAnsi="Tw Cen MT" w:cs="Arial"/>
          <w:lang w:val="en-GB"/>
        </w:rPr>
        <w:t>« represented by the undersigned ……………………………… » (name, first name and status)</w:t>
      </w:r>
    </w:p>
    <w:p w:rsidR="001F309C" w:rsidRPr="00431F1C" w:rsidRDefault="001F309C" w:rsidP="001F309C">
      <w:pPr>
        <w:jc w:val="both"/>
        <w:rPr>
          <w:rFonts w:ascii="Tw Cen MT" w:hAnsi="Tw Cen MT" w:cs="Arial"/>
          <w:lang w:val="en-GB"/>
        </w:rPr>
      </w:pPr>
    </w:p>
    <w:p w:rsidR="001F309C" w:rsidRPr="00431F1C" w:rsidRDefault="001F309C" w:rsidP="001F309C">
      <w:pPr>
        <w:jc w:val="both"/>
        <w:rPr>
          <w:rFonts w:ascii="Tw Cen MT" w:hAnsi="Tw Cen MT" w:cs="Arial"/>
          <w:lang w:val="en-GB"/>
        </w:rPr>
      </w:pPr>
      <w:r w:rsidRPr="00431F1C">
        <w:rPr>
          <w:rFonts w:ascii="Tw Cen MT" w:hAnsi="Tw Cen MT" w:cs="Arial"/>
          <w:u w:val="single"/>
          <w:lang w:val="en-GB"/>
        </w:rPr>
        <w:t>For companies without a legal status</w:t>
      </w:r>
      <w:r w:rsidRPr="00431F1C">
        <w:rPr>
          <w:rFonts w:ascii="Tw Cen MT" w:hAnsi="Tw Cen MT" w:cs="Arial"/>
          <w:lang w:val="en-GB"/>
        </w:rPr>
        <w:t>, indicate:</w:t>
      </w:r>
    </w:p>
    <w:p w:rsidR="001F309C" w:rsidRPr="00431F1C" w:rsidRDefault="001F309C" w:rsidP="001F309C">
      <w:pPr>
        <w:jc w:val="both"/>
        <w:rPr>
          <w:rFonts w:ascii="Tw Cen MT" w:hAnsi="Tw Cen MT" w:cs="Arial"/>
          <w:lang w:val="en-GB"/>
        </w:rPr>
      </w:pPr>
    </w:p>
    <w:p w:rsidR="001F309C" w:rsidRPr="00431F1C" w:rsidRDefault="001F309C" w:rsidP="001F309C">
      <w:pPr>
        <w:jc w:val="both"/>
        <w:rPr>
          <w:rFonts w:ascii="Tw Cen MT" w:hAnsi="Tw Cen MT" w:cs="Arial"/>
          <w:lang w:val="en-GB"/>
        </w:rPr>
      </w:pPr>
      <w:r w:rsidRPr="00431F1C">
        <w:rPr>
          <w:rFonts w:ascii="Tw Cen MT" w:hAnsi="Tw Cen MT" w:cs="Arial"/>
          <w:lang w:val="en-GB"/>
        </w:rPr>
        <w:t>« We, the undersigned, ……………………………………………………………………. »</w:t>
      </w:r>
    </w:p>
    <w:p w:rsidR="001F309C" w:rsidRPr="00431F1C" w:rsidRDefault="001F309C" w:rsidP="001F309C">
      <w:pPr>
        <w:jc w:val="both"/>
        <w:rPr>
          <w:rFonts w:ascii="Tw Cen MT" w:hAnsi="Tw Cen MT" w:cs="Arial"/>
          <w:lang w:val="en-GB"/>
        </w:rPr>
      </w:pPr>
      <w:r w:rsidRPr="00431F1C">
        <w:rPr>
          <w:rFonts w:ascii="Tw Cen MT" w:hAnsi="Tw Cen MT" w:cs="Arial"/>
          <w:lang w:val="en-GB"/>
        </w:rPr>
        <w:t>(For each person: name, first name, company name, nationality, location of the registered office)</w:t>
      </w:r>
    </w:p>
    <w:p w:rsidR="001F309C" w:rsidRPr="00431F1C" w:rsidRDefault="001F309C" w:rsidP="001F309C">
      <w:pPr>
        <w:jc w:val="both"/>
        <w:rPr>
          <w:rFonts w:ascii="Tw Cen MT" w:hAnsi="Tw Cen MT" w:cs="Arial"/>
          <w:lang w:val="en-GB"/>
        </w:rPr>
      </w:pPr>
      <w:r w:rsidRPr="00431F1C">
        <w:rPr>
          <w:rFonts w:ascii="Tw Cen MT" w:hAnsi="Tw Cen MT" w:cs="Arial"/>
          <w:lang w:val="en-GB"/>
        </w:rPr>
        <w:t>« Constituted in a group of companies for the execution of this contract, jointly commit ourselves …</w:t>
      </w:r>
      <w:proofErr w:type="gramStart"/>
      <w:r w:rsidRPr="00431F1C">
        <w:rPr>
          <w:rFonts w:ascii="Tw Cen MT" w:hAnsi="Tw Cen MT" w:cs="Arial"/>
          <w:lang w:val="en-GB"/>
        </w:rPr>
        <w:t>…..</w:t>
      </w:r>
      <w:proofErr w:type="gramEnd"/>
      <w:r w:rsidRPr="00431F1C">
        <w:rPr>
          <w:rFonts w:ascii="Tw Cen MT" w:hAnsi="Tw Cen MT" w:cs="Arial"/>
          <w:lang w:val="en-GB"/>
        </w:rPr>
        <w:t> »</w:t>
      </w:r>
    </w:p>
    <w:p w:rsidR="001F309C" w:rsidRPr="00431F1C" w:rsidRDefault="001F309C" w:rsidP="001F309C">
      <w:pPr>
        <w:jc w:val="both"/>
        <w:rPr>
          <w:rFonts w:ascii="Tw Cen MT" w:hAnsi="Tw Cen MT" w:cs="Arial"/>
          <w:lang w:val="en-GB"/>
        </w:rPr>
      </w:pPr>
      <w:r w:rsidRPr="00431F1C">
        <w:rPr>
          <w:rFonts w:ascii="Tw Cen MT" w:hAnsi="Tw Cen MT" w:cs="Arial"/>
          <w:lang w:val="en-GB"/>
        </w:rPr>
        <w:t xml:space="preserve">(8) Name, first name, profession, residence </w:t>
      </w:r>
    </w:p>
    <w:p w:rsidR="001F309C" w:rsidRPr="00431F1C" w:rsidRDefault="001F309C" w:rsidP="001F309C">
      <w:pPr>
        <w:jc w:val="both"/>
        <w:rPr>
          <w:rFonts w:ascii="Tw Cen MT" w:hAnsi="Tw Cen MT" w:cs="Arial"/>
          <w:lang w:val="en-GB"/>
        </w:rPr>
      </w:pPr>
      <w:r w:rsidRPr="00431F1C">
        <w:rPr>
          <w:rFonts w:ascii="Tw Cen MT" w:hAnsi="Tw Cen MT" w:cs="Arial"/>
          <w:lang w:val="en-GB"/>
        </w:rPr>
        <w:t>(9) Position in the enterprise</w:t>
      </w:r>
    </w:p>
    <w:p w:rsidR="001F309C" w:rsidRPr="00431F1C" w:rsidRDefault="001F309C" w:rsidP="001F309C">
      <w:pPr>
        <w:jc w:val="both"/>
        <w:rPr>
          <w:rFonts w:ascii="Tw Cen MT" w:hAnsi="Tw Cen MT" w:cs="Arial"/>
          <w:lang w:val="en-GB"/>
        </w:rPr>
      </w:pPr>
      <w:r w:rsidRPr="00431F1C">
        <w:rPr>
          <w:rFonts w:ascii="Tw Cen MT" w:hAnsi="Tw Cen MT" w:cs="Arial"/>
          <w:lang w:val="en-GB"/>
        </w:rPr>
        <w:t xml:space="preserve">(10) Company name </w:t>
      </w:r>
    </w:p>
    <w:p w:rsidR="001F309C" w:rsidRPr="00431F1C" w:rsidRDefault="001F309C" w:rsidP="001F309C">
      <w:pPr>
        <w:jc w:val="both"/>
        <w:rPr>
          <w:rFonts w:ascii="Tw Cen MT" w:hAnsi="Tw Cen MT" w:cs="Arial"/>
          <w:lang w:val="en-GB"/>
        </w:rPr>
      </w:pPr>
    </w:p>
    <w:p w:rsidR="001F309C" w:rsidRPr="00431F1C" w:rsidRDefault="001F309C" w:rsidP="001F309C">
      <w:pPr>
        <w:jc w:val="both"/>
        <w:rPr>
          <w:rFonts w:ascii="Tw Cen MT" w:hAnsi="Tw Cen MT"/>
          <w:b/>
          <w:lang w:val="en-GB"/>
        </w:rPr>
      </w:pPr>
    </w:p>
    <w:p w:rsidR="001F309C" w:rsidRPr="00431F1C" w:rsidRDefault="001F309C" w:rsidP="001F309C">
      <w:pPr>
        <w:jc w:val="both"/>
        <w:rPr>
          <w:rFonts w:ascii="Tw Cen MT" w:hAnsi="Tw Cen MT"/>
          <w:b/>
          <w:lang w:val="en-GB"/>
        </w:rPr>
      </w:pPr>
    </w:p>
    <w:p w:rsidR="001F309C" w:rsidRPr="00431F1C" w:rsidRDefault="001F309C" w:rsidP="001F309C">
      <w:pPr>
        <w:jc w:val="both"/>
        <w:rPr>
          <w:rFonts w:ascii="Tw Cen MT" w:hAnsi="Tw Cen MT"/>
          <w:b/>
          <w:lang w:val="en-GB"/>
        </w:rPr>
      </w:pPr>
    </w:p>
    <w:p w:rsidR="001F309C" w:rsidRPr="00431F1C" w:rsidRDefault="001F309C" w:rsidP="001F309C">
      <w:pPr>
        <w:jc w:val="both"/>
        <w:rPr>
          <w:rFonts w:ascii="Tw Cen MT" w:hAnsi="Tw Cen MT"/>
          <w:b/>
          <w:lang w:val="en-GB"/>
        </w:rPr>
      </w:pPr>
    </w:p>
    <w:p w:rsidR="001F309C" w:rsidRPr="00431F1C" w:rsidRDefault="001F309C" w:rsidP="001F309C">
      <w:pPr>
        <w:jc w:val="both"/>
        <w:rPr>
          <w:rFonts w:ascii="Tw Cen MT" w:hAnsi="Tw Cen MT"/>
          <w:b/>
          <w:lang w:val="en-GB"/>
        </w:rPr>
      </w:pPr>
    </w:p>
    <w:p w:rsidR="001F309C" w:rsidRPr="00431F1C" w:rsidRDefault="001F309C" w:rsidP="001F309C">
      <w:pPr>
        <w:jc w:val="both"/>
        <w:rPr>
          <w:rFonts w:ascii="Tw Cen MT" w:hAnsi="Tw Cen MT"/>
          <w:b/>
          <w:lang w:val="en-GB"/>
        </w:rPr>
      </w:pPr>
    </w:p>
    <w:p w:rsidR="001F309C" w:rsidRPr="00431F1C" w:rsidRDefault="001F309C" w:rsidP="001F309C">
      <w:pPr>
        <w:jc w:val="both"/>
        <w:rPr>
          <w:rFonts w:ascii="Tw Cen MT" w:hAnsi="Tw Cen MT"/>
          <w:b/>
          <w:lang w:val="en-GB"/>
        </w:rPr>
      </w:pPr>
    </w:p>
    <w:p w:rsidR="001F309C" w:rsidRPr="00431F1C" w:rsidRDefault="001F309C" w:rsidP="001F309C">
      <w:pPr>
        <w:jc w:val="both"/>
        <w:rPr>
          <w:rFonts w:ascii="Tw Cen MT" w:hAnsi="Tw Cen MT"/>
          <w:b/>
          <w:lang w:val="en-GB"/>
        </w:rPr>
      </w:pPr>
      <w:r w:rsidRPr="00431F1C">
        <w:rPr>
          <w:rFonts w:ascii="Tw Cen MT" w:hAnsi="Tw Cen MT"/>
          <w:b/>
          <w:lang w:val="en-GB"/>
        </w:rPr>
        <w:br w:type="page"/>
      </w:r>
      <w:bookmarkStart w:id="22" w:name="_Hlk66695539"/>
      <w:r w:rsidRPr="00431F1C">
        <w:rPr>
          <w:rFonts w:ascii="Tw Cen MT" w:hAnsi="Tw Cen MT"/>
          <w:b/>
          <w:lang w:val="en-GB"/>
        </w:rPr>
        <w:lastRenderedPageBreak/>
        <w:t>Annex No. 5: Model of Start-Off Advance Bond</w:t>
      </w:r>
    </w:p>
    <w:bookmarkEnd w:id="22"/>
    <w:p w:rsidR="001F309C" w:rsidRPr="00431F1C" w:rsidRDefault="001F309C" w:rsidP="001F309C">
      <w:pPr>
        <w:jc w:val="both"/>
        <w:rPr>
          <w:rFonts w:ascii="Tw Cen MT" w:hAnsi="Tw Cen MT"/>
          <w:lang w:val="en-GB"/>
        </w:rPr>
      </w:pPr>
    </w:p>
    <w:p w:rsidR="001F309C" w:rsidRPr="00431F1C" w:rsidRDefault="001F309C" w:rsidP="001F309C">
      <w:pPr>
        <w:jc w:val="both"/>
        <w:rPr>
          <w:rFonts w:ascii="Tw Cen MT" w:hAnsi="Tw Cen MT"/>
          <w:lang w:val="en-GB"/>
        </w:rPr>
      </w:pPr>
      <w:r w:rsidRPr="00431F1C">
        <w:rPr>
          <w:rFonts w:ascii="Tw Cen MT" w:hAnsi="Tw Cen MT"/>
          <w:lang w:val="en-GB"/>
        </w:rPr>
        <w:t>Bank ………………………………………………….</w:t>
      </w:r>
    </w:p>
    <w:p w:rsidR="001F309C" w:rsidRPr="00431F1C" w:rsidRDefault="001F309C" w:rsidP="001F309C">
      <w:pPr>
        <w:jc w:val="both"/>
        <w:rPr>
          <w:rFonts w:ascii="Tw Cen MT" w:hAnsi="Tw Cen MT"/>
          <w:lang w:val="en-GB"/>
        </w:rPr>
      </w:pPr>
    </w:p>
    <w:p w:rsidR="001F309C" w:rsidRPr="00431F1C" w:rsidRDefault="001F309C" w:rsidP="001F309C">
      <w:pPr>
        <w:jc w:val="both"/>
        <w:rPr>
          <w:rFonts w:ascii="Tw Cen MT" w:hAnsi="Tw Cen MT"/>
          <w:lang w:val="en-GB"/>
        </w:rPr>
      </w:pPr>
      <w:r w:rsidRPr="00431F1C">
        <w:rPr>
          <w:rFonts w:ascii="Tw Cen MT" w:hAnsi="Tw Cen MT"/>
          <w:lang w:val="en-GB"/>
        </w:rPr>
        <w:t>Reference of guarantee No.……………………………</w:t>
      </w:r>
    </w:p>
    <w:p w:rsidR="001F309C" w:rsidRPr="00431F1C" w:rsidRDefault="001F309C" w:rsidP="001F309C">
      <w:pPr>
        <w:jc w:val="both"/>
        <w:rPr>
          <w:rFonts w:ascii="Tw Cen MT" w:hAnsi="Tw Cen MT"/>
          <w:b/>
          <w:bCs/>
          <w:lang w:val="en-GB"/>
        </w:rPr>
      </w:pPr>
      <w:r w:rsidRPr="00431F1C">
        <w:rPr>
          <w:rFonts w:ascii="Tw Cen MT" w:hAnsi="Tw Cen MT"/>
          <w:b/>
          <w:bCs/>
          <w:lang w:val="en-GB"/>
        </w:rPr>
        <w:t xml:space="preserve">To </w:t>
      </w:r>
      <w:r>
        <w:rPr>
          <w:rFonts w:ascii="Tw Cen MT" w:hAnsi="Tw Cen MT"/>
          <w:b/>
          <w:bCs/>
          <w:lang w:val="en-GB"/>
        </w:rPr>
        <w:t xml:space="preserve">the Mayor of Tiko </w:t>
      </w:r>
      <w:r w:rsidRPr="00431F1C">
        <w:rPr>
          <w:rFonts w:ascii="Tw Cen MT" w:hAnsi="Tw Cen MT"/>
          <w:b/>
          <w:bCs/>
          <w:lang w:val="en-GB"/>
        </w:rPr>
        <w:t xml:space="preserve">Council </w:t>
      </w:r>
      <w:r>
        <w:rPr>
          <w:rFonts w:ascii="Tw Cen MT" w:hAnsi="Tw Cen MT"/>
          <w:b/>
          <w:lang w:val="en-GB"/>
        </w:rPr>
        <w:t>Fako</w:t>
      </w:r>
      <w:r w:rsidRPr="00431F1C">
        <w:rPr>
          <w:rFonts w:ascii="Tw Cen MT" w:hAnsi="Tw Cen MT"/>
          <w:b/>
          <w:lang w:val="en-GB"/>
        </w:rPr>
        <w:t xml:space="preserve"> Division</w:t>
      </w:r>
    </w:p>
    <w:p w:rsidR="001F309C" w:rsidRPr="00431F1C" w:rsidRDefault="001F309C" w:rsidP="001F309C">
      <w:pPr>
        <w:jc w:val="both"/>
        <w:rPr>
          <w:rFonts w:ascii="Tw Cen MT" w:hAnsi="Tw Cen MT"/>
          <w:b/>
          <w:bCs/>
          <w:lang w:val="en-GB"/>
        </w:rPr>
      </w:pPr>
      <w:r w:rsidRPr="00431F1C">
        <w:rPr>
          <w:rFonts w:ascii="Tw Cen MT" w:hAnsi="Tw Cen MT"/>
          <w:b/>
          <w:bCs/>
          <w:lang w:val="en-GB"/>
        </w:rPr>
        <w:t>Republic of Cameroon</w:t>
      </w:r>
    </w:p>
    <w:p w:rsidR="001F309C" w:rsidRPr="00431F1C" w:rsidRDefault="001F309C" w:rsidP="001F309C">
      <w:pPr>
        <w:jc w:val="both"/>
        <w:rPr>
          <w:rFonts w:ascii="Tw Cen MT" w:hAnsi="Tw Cen MT"/>
          <w:lang w:val="en-GB"/>
        </w:rPr>
      </w:pPr>
      <w:r w:rsidRPr="00431F1C">
        <w:rPr>
          <w:rFonts w:ascii="Tw Cen MT" w:hAnsi="Tw Cen MT"/>
          <w:lang w:val="en-GB"/>
        </w:rPr>
        <w:t>Invitation to Tender N</w:t>
      </w:r>
      <w:r w:rsidRPr="00431F1C">
        <w:rPr>
          <w:rFonts w:ascii="Tw Cen MT" w:hAnsi="Tw Cen MT"/>
          <w:vertAlign w:val="superscript"/>
          <w:lang w:val="en-GB"/>
        </w:rPr>
        <w:t>o</w:t>
      </w:r>
      <w:r w:rsidRPr="00431F1C">
        <w:rPr>
          <w:rFonts w:ascii="Tw Cen MT" w:hAnsi="Tw Cen MT"/>
          <w:lang w:val="en-GB"/>
        </w:rPr>
        <w:t>.  ……………….</w:t>
      </w:r>
    </w:p>
    <w:p w:rsidR="001F309C" w:rsidRPr="00431F1C" w:rsidRDefault="001F309C" w:rsidP="001F309C">
      <w:pPr>
        <w:jc w:val="both"/>
        <w:rPr>
          <w:rFonts w:ascii="Tw Cen MT" w:hAnsi="Tw Cen MT"/>
          <w:bCs/>
          <w:lang w:val="en-GB"/>
        </w:rPr>
      </w:pPr>
    </w:p>
    <w:p w:rsidR="001F309C" w:rsidRPr="00431F1C" w:rsidRDefault="001F309C" w:rsidP="001F309C">
      <w:pPr>
        <w:jc w:val="both"/>
        <w:rPr>
          <w:rFonts w:ascii="Tw Cen MT" w:hAnsi="Tw Cen MT"/>
          <w:bCs/>
          <w:lang w:val="en-GB"/>
        </w:rPr>
      </w:pPr>
      <w:r w:rsidRPr="00431F1C">
        <w:rPr>
          <w:rFonts w:ascii="Tw Cen MT" w:hAnsi="Tw Cen MT"/>
          <w:bCs/>
          <w:lang w:val="en-GB"/>
        </w:rPr>
        <w:t xml:space="preserve">BANK GUARANTEE FOR THE REFUND OF THE START-OFF ADVANCE RELATING TO THE </w:t>
      </w:r>
      <w:r w:rsidRPr="00431F1C">
        <w:rPr>
          <w:rFonts w:ascii="Tw Cen MT" w:hAnsi="Tw Cen MT" w:cs="Arial"/>
          <w:lang w:val="en-GB"/>
        </w:rPr>
        <w:t>CONSTRUCTION WORKS OF TH</w:t>
      </w:r>
      <w:r>
        <w:rPr>
          <w:rFonts w:ascii="Tw Cen MT" w:hAnsi="Tw Cen MT" w:cs="Arial"/>
          <w:lang w:val="en-GB"/>
        </w:rPr>
        <w:t>E HOUSING ESTATE OF TWENTY (20) HOUSING UNITS, TYPE T2 AND T3</w:t>
      </w:r>
      <w:r w:rsidRPr="00431F1C">
        <w:rPr>
          <w:rFonts w:ascii="Tw Cen MT" w:hAnsi="Tw Cen MT" w:cs="Arial"/>
          <w:lang w:val="en-GB"/>
        </w:rPr>
        <w:t xml:space="preserve"> IN </w:t>
      </w:r>
      <w:r>
        <w:rPr>
          <w:rFonts w:ascii="Tw Cen MT" w:hAnsi="Tw Cen MT" w:cs="Arial"/>
          <w:lang w:val="en-GB"/>
        </w:rPr>
        <w:t>TIKO COUNCIL</w:t>
      </w:r>
      <w:r w:rsidRPr="00431F1C">
        <w:rPr>
          <w:rFonts w:ascii="Tw Cen MT" w:hAnsi="Tw Cen MT" w:cs="Arial"/>
          <w:lang w:val="en-GB"/>
        </w:rPr>
        <w:t xml:space="preserve">, </w:t>
      </w:r>
      <w:r>
        <w:rPr>
          <w:rFonts w:ascii="Tw Cen MT" w:hAnsi="Tw Cen MT" w:cs="Arial"/>
          <w:lang w:val="en-GB"/>
        </w:rPr>
        <w:t>FAKO</w:t>
      </w:r>
      <w:r w:rsidRPr="00431F1C">
        <w:rPr>
          <w:rFonts w:ascii="Tw Cen MT" w:hAnsi="Tw Cen MT" w:cs="Arial"/>
          <w:lang w:val="en-GB"/>
        </w:rPr>
        <w:t xml:space="preserve"> </w:t>
      </w:r>
      <w:proofErr w:type="gramStart"/>
      <w:r w:rsidRPr="00431F1C">
        <w:rPr>
          <w:rFonts w:ascii="Tw Cen MT" w:hAnsi="Tw Cen MT" w:cs="Arial"/>
          <w:lang w:val="en-GB"/>
        </w:rPr>
        <w:t>DIVISION ,</w:t>
      </w:r>
      <w:proofErr w:type="gramEnd"/>
      <w:r w:rsidRPr="00431F1C">
        <w:rPr>
          <w:rFonts w:ascii="Tw Cen MT" w:hAnsi="Tw Cen MT" w:cs="Arial"/>
          <w:lang w:val="en-GB"/>
        </w:rPr>
        <w:t xml:space="preserve"> </w:t>
      </w:r>
      <w:r>
        <w:rPr>
          <w:rFonts w:ascii="Tw Cen MT" w:hAnsi="Tw Cen MT" w:cs="Arial"/>
          <w:lang w:val="en-GB"/>
        </w:rPr>
        <w:t>SOUTH</w:t>
      </w:r>
      <w:r w:rsidRPr="00431F1C">
        <w:rPr>
          <w:rFonts w:ascii="Tw Cen MT" w:hAnsi="Tw Cen MT" w:cs="Arial"/>
          <w:lang w:val="en-GB"/>
        </w:rPr>
        <w:t xml:space="preserve"> WEST REGION</w:t>
      </w:r>
      <w:r w:rsidRPr="00431F1C">
        <w:rPr>
          <w:rFonts w:ascii="Tw Cen MT" w:hAnsi="Tw Cen MT"/>
          <w:bCs/>
          <w:lang w:val="en-GB"/>
        </w:rPr>
        <w:t>.</w:t>
      </w:r>
    </w:p>
    <w:p w:rsidR="001F309C" w:rsidRPr="00431F1C" w:rsidRDefault="001F309C" w:rsidP="001F309C">
      <w:pPr>
        <w:jc w:val="both"/>
        <w:rPr>
          <w:rFonts w:ascii="Tw Cen MT" w:hAnsi="Tw Cen MT"/>
          <w:lang w:val="en-GB"/>
        </w:rPr>
      </w:pPr>
    </w:p>
    <w:p w:rsidR="001F309C" w:rsidRPr="00431F1C" w:rsidRDefault="001F309C" w:rsidP="001F309C">
      <w:pPr>
        <w:jc w:val="both"/>
        <w:rPr>
          <w:rFonts w:ascii="Tw Cen MT" w:hAnsi="Tw Cen MT" w:cs="Arial"/>
          <w:b/>
          <w:lang w:val="en-GB"/>
        </w:rPr>
      </w:pPr>
      <w:r w:rsidRPr="00431F1C">
        <w:rPr>
          <w:rFonts w:ascii="Tw Cen MT" w:hAnsi="Tw Cen MT"/>
          <w:lang w:val="en-GB"/>
        </w:rPr>
        <w:t>We</w:t>
      </w:r>
      <w:proofErr w:type="gramStart"/>
      <w:r w:rsidRPr="00431F1C">
        <w:rPr>
          <w:rFonts w:ascii="Tw Cen MT" w:hAnsi="Tw Cen MT"/>
          <w:lang w:val="en-GB"/>
        </w:rPr>
        <w:t>…..</w:t>
      </w:r>
      <w:proofErr w:type="gramEnd"/>
      <w:r w:rsidRPr="00431F1C">
        <w:rPr>
          <w:rFonts w:ascii="Tw Cen MT" w:hAnsi="Tw Cen MT"/>
          <w:lang w:val="en-GB"/>
        </w:rPr>
        <w:t xml:space="preserve">…………………………………… (Bank) have been informed that a contract shall be signed between </w:t>
      </w:r>
      <w:r>
        <w:rPr>
          <w:rFonts w:ascii="Tw Cen MT" w:hAnsi="Tw Cen MT"/>
          <w:lang w:val="en-GB"/>
        </w:rPr>
        <w:t xml:space="preserve">the Mayor of Tiko </w:t>
      </w:r>
      <w:r w:rsidRPr="00431F1C">
        <w:rPr>
          <w:rFonts w:ascii="Tw Cen MT" w:hAnsi="Tw Cen MT"/>
          <w:b/>
          <w:bCs/>
          <w:lang w:val="en-GB"/>
        </w:rPr>
        <w:t>Council, acting</w:t>
      </w:r>
      <w:r w:rsidRPr="00431F1C">
        <w:rPr>
          <w:rFonts w:ascii="Tw Cen MT" w:hAnsi="Tw Cen MT"/>
          <w:bCs/>
          <w:lang w:val="en-GB"/>
        </w:rPr>
        <w:t xml:space="preserve"> in the capacity of Contracting Authority, and………….</w:t>
      </w:r>
      <w:r w:rsidRPr="00431F1C">
        <w:rPr>
          <w:rFonts w:ascii="Tw Cen MT" w:hAnsi="Tw Cen MT"/>
          <w:lang w:val="en-GB"/>
        </w:rPr>
        <w:t xml:space="preserve"> …………………</w:t>
      </w:r>
      <w:proofErr w:type="gramStart"/>
      <w:r w:rsidRPr="00431F1C">
        <w:rPr>
          <w:rFonts w:ascii="Tw Cen MT" w:hAnsi="Tw Cen MT"/>
          <w:lang w:val="en-GB"/>
        </w:rPr>
        <w:t>…..</w:t>
      </w:r>
      <w:proofErr w:type="gramEnd"/>
      <w:r w:rsidRPr="00431F1C">
        <w:rPr>
          <w:rFonts w:ascii="Tw Cen MT" w:hAnsi="Tw Cen MT"/>
          <w:lang w:val="en-GB"/>
        </w:rPr>
        <w:t>, acting as CONSTRUCTION WORKS OF TH</w:t>
      </w:r>
      <w:r>
        <w:rPr>
          <w:rFonts w:ascii="Tw Cen MT" w:hAnsi="Tw Cen MT"/>
          <w:lang w:val="en-GB"/>
        </w:rPr>
        <w:t>E HOUSING ESTATE OF TWENTY</w:t>
      </w:r>
      <w:r w:rsidRPr="00431F1C">
        <w:rPr>
          <w:rFonts w:ascii="Tw Cen MT" w:hAnsi="Tw Cen MT"/>
          <w:lang w:val="en-GB"/>
        </w:rPr>
        <w:t xml:space="preserve"> (2</w:t>
      </w:r>
      <w:r>
        <w:rPr>
          <w:rFonts w:ascii="Tw Cen MT" w:hAnsi="Tw Cen MT"/>
          <w:lang w:val="en-GB"/>
        </w:rPr>
        <w:t>0) HOUSING UNITS, TYPE T2 AND T3</w:t>
      </w:r>
      <w:r w:rsidRPr="00431F1C">
        <w:rPr>
          <w:rFonts w:ascii="Tw Cen MT" w:hAnsi="Tw Cen MT"/>
          <w:lang w:val="en-GB"/>
        </w:rPr>
        <w:t xml:space="preserve">  IN </w:t>
      </w:r>
      <w:r>
        <w:rPr>
          <w:rFonts w:ascii="Tw Cen MT" w:hAnsi="Tw Cen MT"/>
          <w:lang w:val="en-GB"/>
        </w:rPr>
        <w:t>TIKO</w:t>
      </w:r>
      <w:r w:rsidRPr="00431F1C">
        <w:rPr>
          <w:rFonts w:ascii="Tw Cen MT" w:hAnsi="Tw Cen MT"/>
          <w:lang w:val="en-GB"/>
        </w:rPr>
        <w:t xml:space="preserve">   COUNCIL, </w:t>
      </w:r>
      <w:r>
        <w:rPr>
          <w:rFonts w:ascii="Tw Cen MT" w:hAnsi="Tw Cen MT"/>
          <w:lang w:val="en-GB"/>
        </w:rPr>
        <w:t>FAKO</w:t>
      </w:r>
      <w:r w:rsidRPr="00431F1C">
        <w:rPr>
          <w:rFonts w:ascii="Tw Cen MT" w:hAnsi="Tw Cen MT"/>
          <w:lang w:val="en-GB"/>
        </w:rPr>
        <w:t xml:space="preserve"> DIVISION , </w:t>
      </w:r>
      <w:r>
        <w:rPr>
          <w:rFonts w:ascii="Tw Cen MT" w:hAnsi="Tw Cen MT"/>
          <w:lang w:val="en-GB"/>
        </w:rPr>
        <w:t>SOUTH</w:t>
      </w:r>
      <w:r w:rsidRPr="00431F1C">
        <w:rPr>
          <w:rFonts w:ascii="Tw Cen MT" w:hAnsi="Tw Cen MT"/>
          <w:lang w:val="en-GB"/>
        </w:rPr>
        <w:t xml:space="preserve"> WEST REGION</w:t>
      </w:r>
      <w:r w:rsidRPr="00431F1C">
        <w:rPr>
          <w:rFonts w:ascii="Tw Cen MT" w:hAnsi="Tw Cen MT" w:cs="Arial"/>
          <w:b/>
          <w:lang w:val="en-GB"/>
        </w:rPr>
        <w:t>.</w:t>
      </w:r>
    </w:p>
    <w:p w:rsidR="001F309C" w:rsidRPr="00431F1C" w:rsidRDefault="001F309C" w:rsidP="001F309C">
      <w:pPr>
        <w:jc w:val="both"/>
        <w:rPr>
          <w:rFonts w:ascii="Tw Cen MT" w:hAnsi="Tw Cen MT"/>
          <w:b/>
          <w:iCs/>
          <w:lang w:val="en-GB"/>
        </w:rPr>
      </w:pPr>
    </w:p>
    <w:p w:rsidR="001F309C" w:rsidRPr="00431F1C" w:rsidRDefault="001F309C" w:rsidP="001F309C">
      <w:pPr>
        <w:jc w:val="both"/>
        <w:rPr>
          <w:rFonts w:ascii="Tw Cen MT" w:hAnsi="Tw Cen MT"/>
          <w:lang w:val="en-GB"/>
        </w:rPr>
      </w:pPr>
      <w:r w:rsidRPr="00431F1C">
        <w:rPr>
          <w:rFonts w:ascii="Tw Cen MT" w:hAnsi="Tw Cen MT"/>
          <w:lang w:val="en-GB"/>
        </w:rPr>
        <w:t xml:space="preserve">In compliance with the provisions of Article ………… of Contract N° ………..., the contractor shall be bound to present to </w:t>
      </w:r>
      <w:r>
        <w:rPr>
          <w:rFonts w:ascii="Tw Cen MT" w:hAnsi="Tw Cen MT"/>
          <w:lang w:val="en-GB"/>
        </w:rPr>
        <w:t xml:space="preserve">the Mayor of Tiko </w:t>
      </w:r>
      <w:proofErr w:type="gramStart"/>
      <w:r w:rsidRPr="00431F1C">
        <w:rPr>
          <w:rFonts w:ascii="Tw Cen MT" w:hAnsi="Tw Cen MT"/>
          <w:b/>
          <w:bCs/>
          <w:lang w:val="en-GB"/>
        </w:rPr>
        <w:t xml:space="preserve">Council </w:t>
      </w:r>
      <w:r w:rsidRPr="00431F1C">
        <w:rPr>
          <w:rFonts w:ascii="Tw Cen MT" w:hAnsi="Tw Cen MT"/>
          <w:lang w:val="en-GB"/>
        </w:rPr>
        <w:t>,</w:t>
      </w:r>
      <w:proofErr w:type="gramEnd"/>
      <w:r w:rsidRPr="00431F1C">
        <w:rPr>
          <w:rFonts w:ascii="Tw Cen MT" w:hAnsi="Tw Cen MT"/>
          <w:lang w:val="en-GB"/>
        </w:rPr>
        <w:t xml:space="preserve"> Contracting Authority, a bank guarantee with the purpose to assure the refund of the start-off advance granted to the enterprise and amounting to CFA Francs ………………………………………  ………………………………………... </w:t>
      </w:r>
    </w:p>
    <w:p w:rsidR="001F309C" w:rsidRPr="00431F1C" w:rsidRDefault="001F309C" w:rsidP="001F309C">
      <w:pPr>
        <w:jc w:val="both"/>
        <w:rPr>
          <w:rFonts w:ascii="Tw Cen MT" w:hAnsi="Tw Cen MT"/>
          <w:lang w:val="en-GB"/>
        </w:rPr>
      </w:pPr>
      <w:r w:rsidRPr="00431F1C">
        <w:rPr>
          <w:rFonts w:ascii="Tw Cen MT" w:hAnsi="Tw Cen MT"/>
          <w:lang w:val="en-GB"/>
        </w:rPr>
        <w:t>We, ………………………………</w:t>
      </w:r>
      <w:proofErr w:type="gramStart"/>
      <w:r w:rsidRPr="00431F1C">
        <w:rPr>
          <w:rFonts w:ascii="Tw Cen MT" w:hAnsi="Tw Cen MT"/>
          <w:lang w:val="en-GB"/>
        </w:rPr>
        <w:t>…..</w:t>
      </w:r>
      <w:proofErr w:type="gramEnd"/>
      <w:r w:rsidRPr="00431F1C">
        <w:rPr>
          <w:rFonts w:ascii="Tw Cen MT" w:hAnsi="Tw Cen MT"/>
          <w:lang w:val="en-GB"/>
        </w:rPr>
        <w:t xml:space="preserve">(bank) do hereby commit ourselves, irrevocably and without arguing to pay to </w:t>
      </w:r>
      <w:r w:rsidRPr="00431F1C">
        <w:rPr>
          <w:rFonts w:ascii="Tw Cen MT" w:hAnsi="Tw Cen MT"/>
          <w:b/>
          <w:bCs/>
          <w:lang w:val="en-GB"/>
        </w:rPr>
        <w:t xml:space="preserve">Mayor of </w:t>
      </w:r>
      <w:r>
        <w:rPr>
          <w:rFonts w:ascii="Tw Cen MT" w:hAnsi="Tw Cen MT"/>
          <w:b/>
          <w:bCs/>
          <w:lang w:val="en-GB"/>
        </w:rPr>
        <w:t>Tiko</w:t>
      </w:r>
      <w:r w:rsidRPr="00431F1C">
        <w:rPr>
          <w:rFonts w:ascii="Tw Cen MT" w:hAnsi="Tw Cen MT"/>
          <w:b/>
          <w:bCs/>
          <w:lang w:val="en-GB"/>
        </w:rPr>
        <w:t xml:space="preserve"> Council</w:t>
      </w:r>
      <w:r w:rsidRPr="00431F1C">
        <w:rPr>
          <w:rFonts w:ascii="Tw Cen MT" w:hAnsi="Tw Cen MT"/>
          <w:lang w:val="en-GB"/>
        </w:rPr>
        <w:t xml:space="preserve">, </w:t>
      </w:r>
      <w:r w:rsidRPr="00431F1C">
        <w:rPr>
          <w:rFonts w:ascii="Tw Cen MT" w:hAnsi="Tw Cen MT"/>
          <w:bCs/>
          <w:lang w:val="en-GB"/>
        </w:rPr>
        <w:t>at the written request</w:t>
      </w:r>
      <w:r w:rsidRPr="00431F1C">
        <w:rPr>
          <w:rFonts w:ascii="Tw Cen MT" w:hAnsi="Tw Cen MT"/>
          <w:lang w:val="en-GB"/>
        </w:rPr>
        <w:t xml:space="preserve"> </w:t>
      </w:r>
      <w:r>
        <w:rPr>
          <w:rFonts w:ascii="Tw Cen MT" w:hAnsi="Tw Cen MT"/>
          <w:lang w:val="en-GB"/>
        </w:rPr>
        <w:t xml:space="preserve">the Mayor of Tiko </w:t>
      </w:r>
      <w:r w:rsidRPr="00431F1C">
        <w:rPr>
          <w:rFonts w:ascii="Tw Cen MT" w:hAnsi="Tw Cen MT"/>
          <w:b/>
          <w:bCs/>
          <w:lang w:val="en-GB"/>
        </w:rPr>
        <w:t xml:space="preserve">   Council </w:t>
      </w:r>
      <w:r w:rsidRPr="00431F1C">
        <w:rPr>
          <w:rFonts w:ascii="Tw Cen MT" w:hAnsi="Tw Cen MT"/>
          <w:lang w:val="en-GB"/>
        </w:rPr>
        <w:t>and within three (03) weeks the amount of this guarantee, that is to say. …………….……………………</w:t>
      </w:r>
      <w:proofErr w:type="gramStart"/>
      <w:r w:rsidRPr="00431F1C">
        <w:rPr>
          <w:rFonts w:ascii="Tw Cen MT" w:hAnsi="Tw Cen MT"/>
          <w:lang w:val="en-GB"/>
        </w:rPr>
        <w:t>. ,</w:t>
      </w:r>
      <w:proofErr w:type="gramEnd"/>
      <w:r w:rsidRPr="00431F1C">
        <w:rPr>
          <w:rFonts w:ascii="Tw Cen MT" w:hAnsi="Tw Cen MT"/>
          <w:lang w:val="en-GB"/>
        </w:rPr>
        <w:t xml:space="preserve">  all the amounts that the contractor may owe the Contracting Authority for failing to fulfil one or more of his obligations under the contract. </w:t>
      </w:r>
    </w:p>
    <w:p w:rsidR="001F309C" w:rsidRPr="00431F1C" w:rsidRDefault="001F309C" w:rsidP="001F309C">
      <w:pPr>
        <w:jc w:val="both"/>
        <w:rPr>
          <w:rFonts w:ascii="Tw Cen MT" w:hAnsi="Tw Cen MT"/>
          <w:lang w:val="en-GB"/>
        </w:rPr>
      </w:pPr>
      <w:r w:rsidRPr="00431F1C">
        <w:rPr>
          <w:rFonts w:ascii="Tw Cen MT" w:hAnsi="Tw Cen MT"/>
          <w:lang w:val="en-GB"/>
        </w:rPr>
        <w:t xml:space="preserve">The request to partially or fully stake this guarantee shall be the subject of a registered letter of justification with confirmation of receipt and a copy to the contractor clearly stating and supplementing the reasons for his request. This letter shall be countersigned by </w:t>
      </w:r>
      <w:r>
        <w:rPr>
          <w:rFonts w:ascii="Tw Cen MT" w:hAnsi="Tw Cen MT"/>
          <w:lang w:val="en-GB"/>
        </w:rPr>
        <w:t xml:space="preserve">the Mayor of Bamenda II </w:t>
      </w:r>
      <w:proofErr w:type="gramStart"/>
      <w:r w:rsidRPr="00431F1C">
        <w:rPr>
          <w:rFonts w:ascii="Tw Cen MT" w:hAnsi="Tw Cen MT"/>
          <w:b/>
          <w:bCs/>
          <w:lang w:val="en-GB"/>
        </w:rPr>
        <w:t>Council .</w:t>
      </w:r>
      <w:proofErr w:type="gramEnd"/>
    </w:p>
    <w:p w:rsidR="001F309C" w:rsidRPr="00431F1C" w:rsidRDefault="001F309C" w:rsidP="001F309C">
      <w:pPr>
        <w:jc w:val="both"/>
        <w:rPr>
          <w:rFonts w:ascii="Tw Cen MT" w:hAnsi="Tw Cen MT"/>
          <w:lang w:val="en-GB"/>
        </w:rPr>
      </w:pPr>
      <w:r w:rsidRPr="00431F1C">
        <w:rPr>
          <w:rFonts w:ascii="Tw Cen MT" w:hAnsi="Tw Cen MT"/>
          <w:lang w:val="en-GB"/>
        </w:rPr>
        <w:t xml:space="preserve">The bank guarantee shall take effect as from the date of payment of the start-off advance. The original of this guarantee shall be kept by the Council Internal Tenders Board. The guarantee shall be released upon refund of the full amount of the advance.  After this date, the guarantee shall no longer apply and shall be returned to us without express request. </w:t>
      </w:r>
    </w:p>
    <w:p w:rsidR="001F309C" w:rsidRPr="00431F1C" w:rsidRDefault="001F309C" w:rsidP="001F309C">
      <w:pPr>
        <w:jc w:val="both"/>
        <w:rPr>
          <w:rFonts w:ascii="Tw Cen MT" w:hAnsi="Tw Cen MT"/>
          <w:lang w:val="en-GB"/>
        </w:rPr>
      </w:pPr>
      <w:r w:rsidRPr="00431F1C">
        <w:rPr>
          <w:rFonts w:ascii="Tw Cen MT" w:hAnsi="Tw Cen MT"/>
          <w:lang w:val="en-GB"/>
        </w:rPr>
        <w:t>The laws as well as the jurisdiction of application for the guarantee shall be those of the Republic of Cameroon.</w:t>
      </w:r>
    </w:p>
    <w:p w:rsidR="001F309C" w:rsidRPr="00431F1C" w:rsidRDefault="001F309C" w:rsidP="001F309C">
      <w:pPr>
        <w:jc w:val="both"/>
        <w:rPr>
          <w:rFonts w:ascii="Tw Cen MT" w:hAnsi="Tw Cen MT"/>
          <w:lang w:val="en-GB"/>
        </w:rPr>
      </w:pPr>
    </w:p>
    <w:p w:rsidR="001F309C" w:rsidRPr="00431F1C" w:rsidRDefault="001F309C" w:rsidP="001F309C">
      <w:pPr>
        <w:jc w:val="both"/>
        <w:rPr>
          <w:rFonts w:ascii="Tw Cen MT" w:hAnsi="Tw Cen MT"/>
          <w:lang w:val="en-GB"/>
        </w:rPr>
      </w:pPr>
      <w:r w:rsidRPr="00431F1C">
        <w:rPr>
          <w:rFonts w:ascii="Tw Cen MT" w:hAnsi="Tw Cen MT"/>
          <w:lang w:val="en-GB"/>
        </w:rPr>
        <w:t>Done at ……………………</w:t>
      </w:r>
      <w:proofErr w:type="gramStart"/>
      <w:r w:rsidRPr="00431F1C">
        <w:rPr>
          <w:rFonts w:ascii="Tw Cen MT" w:hAnsi="Tw Cen MT"/>
          <w:lang w:val="en-GB"/>
        </w:rPr>
        <w:t>…..</w:t>
      </w:r>
      <w:proofErr w:type="gramEnd"/>
      <w:r w:rsidRPr="00431F1C">
        <w:rPr>
          <w:rFonts w:ascii="Tw Cen MT" w:hAnsi="Tw Cen MT"/>
          <w:lang w:val="en-GB"/>
        </w:rPr>
        <w:t>, on ……………………..</w:t>
      </w:r>
    </w:p>
    <w:p w:rsidR="001F309C" w:rsidRPr="00431F1C" w:rsidRDefault="001F309C" w:rsidP="001F309C">
      <w:pPr>
        <w:jc w:val="both"/>
        <w:rPr>
          <w:rFonts w:ascii="Tw Cen MT" w:hAnsi="Tw Cen MT"/>
          <w:lang w:val="en-GB"/>
        </w:rPr>
      </w:pPr>
    </w:p>
    <w:p w:rsidR="001F309C" w:rsidRPr="00431F1C" w:rsidRDefault="001F309C" w:rsidP="001F309C">
      <w:pPr>
        <w:jc w:val="both"/>
        <w:rPr>
          <w:rFonts w:ascii="Tw Cen MT" w:hAnsi="Tw Cen MT"/>
          <w:u w:val="single"/>
          <w:lang w:val="en-GB"/>
        </w:rPr>
      </w:pPr>
      <w:r w:rsidRPr="00431F1C">
        <w:rPr>
          <w:rFonts w:ascii="Tw Cen MT" w:hAnsi="Tw Cen MT"/>
          <w:lang w:val="en-GB"/>
        </w:rPr>
        <w:t>Mr (Messrs)……………………………………</w:t>
      </w:r>
      <w:proofErr w:type="gramStart"/>
      <w:r w:rsidRPr="00431F1C">
        <w:rPr>
          <w:rFonts w:ascii="Tw Cen MT" w:hAnsi="Tw Cen MT"/>
          <w:lang w:val="en-GB"/>
        </w:rPr>
        <w:t>…..</w:t>
      </w:r>
      <w:proofErr w:type="gramEnd"/>
    </w:p>
    <w:p w:rsidR="001F309C" w:rsidRPr="00431F1C" w:rsidRDefault="001F309C" w:rsidP="001F309C">
      <w:pPr>
        <w:jc w:val="both"/>
        <w:rPr>
          <w:rFonts w:ascii="Tw Cen MT" w:hAnsi="Tw Cen MT"/>
          <w:lang w:val="en-GB"/>
        </w:rPr>
      </w:pPr>
      <w:r w:rsidRPr="00431F1C">
        <w:rPr>
          <w:rFonts w:ascii="Tw Cen MT" w:hAnsi="Tw Cen MT"/>
          <w:lang w:val="en-GB"/>
        </w:rPr>
        <w:t>Signature(s) &amp; stamps of the bank</w:t>
      </w:r>
    </w:p>
    <w:p w:rsidR="001F309C" w:rsidRPr="00431F1C" w:rsidRDefault="001F309C" w:rsidP="001F309C">
      <w:pPr>
        <w:jc w:val="both"/>
        <w:rPr>
          <w:rFonts w:ascii="Tw Cen MT" w:hAnsi="Tw Cen MT"/>
          <w:lang w:val="en-GB"/>
        </w:rPr>
      </w:pPr>
    </w:p>
    <w:p w:rsidR="001F309C" w:rsidRPr="00431F1C" w:rsidRDefault="001F309C" w:rsidP="001F309C">
      <w:pPr>
        <w:jc w:val="both"/>
        <w:rPr>
          <w:rFonts w:ascii="Tw Cen MT" w:hAnsi="Tw Cen MT" w:cs="Arial"/>
          <w:b/>
          <w:lang w:val="en-GB"/>
        </w:rPr>
      </w:pPr>
      <w:r w:rsidRPr="00431F1C">
        <w:rPr>
          <w:rFonts w:ascii="Tw Cen MT" w:hAnsi="Tw Cen MT" w:cs="Arial"/>
          <w:b/>
          <w:lang w:val="en-GB"/>
        </w:rPr>
        <w:br w:type="page"/>
      </w:r>
      <w:r w:rsidRPr="00431F1C">
        <w:rPr>
          <w:rFonts w:ascii="Tw Cen MT" w:hAnsi="Tw Cen MT" w:cs="Arial"/>
          <w:b/>
          <w:lang w:val="en-GB"/>
        </w:rPr>
        <w:lastRenderedPageBreak/>
        <w:t xml:space="preserve"> </w:t>
      </w:r>
    </w:p>
    <w:p w:rsidR="001F309C" w:rsidRPr="00431F1C" w:rsidRDefault="001F309C" w:rsidP="001F309C">
      <w:pPr>
        <w:jc w:val="both"/>
        <w:rPr>
          <w:rFonts w:ascii="Tw Cen MT" w:hAnsi="Tw Cen MT" w:cs="Arial"/>
          <w:b/>
          <w:lang w:val="en-GB"/>
        </w:rPr>
      </w:pPr>
    </w:p>
    <w:p w:rsidR="001F309C" w:rsidRPr="00431F1C" w:rsidRDefault="001F309C" w:rsidP="001F309C">
      <w:pPr>
        <w:jc w:val="both"/>
        <w:rPr>
          <w:rFonts w:ascii="Tw Cen MT" w:hAnsi="Tw Cen MT" w:cs="Arial"/>
          <w:b/>
          <w:lang w:val="en-GB"/>
        </w:rPr>
      </w:pPr>
      <w:bookmarkStart w:id="23" w:name="_Hlk66695601"/>
      <w:r w:rsidRPr="00431F1C">
        <w:rPr>
          <w:rFonts w:ascii="Tw Cen MT" w:hAnsi="Tw Cen MT" w:cs="Arial"/>
          <w:b/>
          <w:lang w:val="en-GB"/>
        </w:rPr>
        <w:t xml:space="preserve">Annex No.7: </w:t>
      </w:r>
      <w:r w:rsidRPr="00831781">
        <w:rPr>
          <w:rFonts w:ascii="Tw Cen MT" w:hAnsi="Tw Cen MT" w:cs="Arial"/>
          <w:b/>
          <w:lang w:val="en-GB"/>
        </w:rPr>
        <w:t>Site Visit Report</w:t>
      </w:r>
    </w:p>
    <w:bookmarkEnd w:id="23"/>
    <w:p w:rsidR="001F309C" w:rsidRPr="00431F1C" w:rsidRDefault="001F309C" w:rsidP="001F309C">
      <w:pPr>
        <w:jc w:val="both"/>
        <w:rPr>
          <w:rFonts w:ascii="Tw Cen MT" w:hAnsi="Tw Cen MT"/>
          <w:lang w:val="en-GB"/>
        </w:rPr>
      </w:pPr>
    </w:p>
    <w:p w:rsidR="001F309C" w:rsidRPr="00431F1C" w:rsidRDefault="001F309C" w:rsidP="001F309C">
      <w:pPr>
        <w:jc w:val="both"/>
        <w:rPr>
          <w:rFonts w:ascii="Tw Cen MT" w:hAnsi="Tw Cen MT"/>
          <w:b/>
          <w:u w:val="single"/>
          <w:lang w:val="en-GB"/>
        </w:rPr>
      </w:pPr>
    </w:p>
    <w:p w:rsidR="001F309C" w:rsidRPr="00431F1C" w:rsidRDefault="001F309C" w:rsidP="001F309C">
      <w:pPr>
        <w:numPr>
          <w:ilvl w:val="0"/>
          <w:numId w:val="77"/>
        </w:numPr>
        <w:spacing w:after="200" w:line="276" w:lineRule="auto"/>
        <w:jc w:val="both"/>
        <w:rPr>
          <w:rFonts w:ascii="Tw Cen MT" w:hAnsi="Tw Cen MT" w:cs="Arial"/>
          <w:lang w:val="en-GB"/>
        </w:rPr>
      </w:pPr>
      <w:r w:rsidRPr="00431F1C">
        <w:rPr>
          <w:rFonts w:ascii="Tw Cen MT" w:hAnsi="Tw Cen MT" w:cs="Arial"/>
          <w:lang w:val="en-GB"/>
        </w:rPr>
        <w:t>INTRODUCTION</w:t>
      </w:r>
    </w:p>
    <w:p w:rsidR="001F309C" w:rsidRPr="00431F1C" w:rsidRDefault="001F309C" w:rsidP="001F309C">
      <w:pPr>
        <w:jc w:val="both"/>
        <w:rPr>
          <w:rFonts w:ascii="Tw Cen MT" w:hAnsi="Tw Cen MT" w:cs="Arial"/>
          <w:lang w:val="en-GB"/>
        </w:rPr>
      </w:pPr>
      <w:r w:rsidRPr="00431F1C">
        <w:rPr>
          <w:rFonts w:ascii="Tw Cen MT" w:hAnsi="Tw Cen MT" w:cs="Arial"/>
          <w:lang w:val="en-GB"/>
        </w:rPr>
        <w:t>TENDER Nº (</w:t>
      </w:r>
      <w:r w:rsidRPr="00431F1C">
        <w:rPr>
          <w:rFonts w:ascii="Tw Cen MT" w:hAnsi="Tw Cen MT" w:cs="Arial"/>
          <w:i/>
          <w:lang w:val="en-GB"/>
        </w:rPr>
        <w:t>withprojecttitle</w:t>
      </w:r>
      <w:r w:rsidRPr="00431F1C">
        <w:rPr>
          <w:rFonts w:ascii="Tw Cen MT" w:hAnsi="Tw Cen MT" w:cs="Arial"/>
          <w:lang w:val="en-GB"/>
        </w:rPr>
        <w:t>) …………………………………………………………………</w:t>
      </w:r>
    </w:p>
    <w:p w:rsidR="001F309C" w:rsidRPr="00431F1C" w:rsidRDefault="001F309C" w:rsidP="001F309C">
      <w:pPr>
        <w:jc w:val="both"/>
        <w:rPr>
          <w:rFonts w:ascii="Tw Cen MT" w:hAnsi="Tw Cen MT" w:cs="Arial"/>
          <w:lang w:val="en-GB"/>
        </w:rPr>
      </w:pPr>
      <w:r w:rsidRPr="00431F1C">
        <w:rPr>
          <w:rFonts w:ascii="Tw Cen MT" w:hAnsi="Tw Cen MT" w:cs="Arial"/>
          <w:lang w:val="en-GB"/>
        </w:rPr>
        <w:t>NAME OF ENTERPRISE …………………………………………………………………</w:t>
      </w:r>
      <w:proofErr w:type="gramStart"/>
      <w:r w:rsidRPr="00431F1C">
        <w:rPr>
          <w:rFonts w:ascii="Tw Cen MT" w:hAnsi="Tw Cen MT" w:cs="Arial"/>
          <w:lang w:val="en-GB"/>
        </w:rPr>
        <w:t>…..</w:t>
      </w:r>
      <w:proofErr w:type="gramEnd"/>
    </w:p>
    <w:p w:rsidR="001F309C" w:rsidRPr="00431F1C" w:rsidRDefault="001F309C" w:rsidP="001F309C">
      <w:pPr>
        <w:jc w:val="both"/>
        <w:rPr>
          <w:rFonts w:ascii="Tw Cen MT" w:hAnsi="Tw Cen MT" w:cs="Arial"/>
          <w:lang w:val="en-GB"/>
        </w:rPr>
      </w:pPr>
      <w:r w:rsidRPr="00431F1C">
        <w:rPr>
          <w:rFonts w:ascii="Tw Cen MT" w:hAnsi="Tw Cen MT" w:cs="Arial"/>
          <w:lang w:val="en-GB"/>
        </w:rPr>
        <w:t>DATE: ……………………………………………… TIME: ……………………………………….</w:t>
      </w:r>
    </w:p>
    <w:p w:rsidR="001F309C" w:rsidRPr="00431F1C" w:rsidRDefault="001F309C" w:rsidP="001F309C">
      <w:pPr>
        <w:jc w:val="both"/>
        <w:rPr>
          <w:rFonts w:ascii="Tw Cen MT" w:hAnsi="Tw Cen MT" w:cs="Arial"/>
          <w:lang w:val="en-GB"/>
        </w:rPr>
      </w:pPr>
      <w:r w:rsidRPr="00431F1C">
        <w:rPr>
          <w:rFonts w:ascii="Tw Cen MT" w:hAnsi="Tw Cen MT" w:cs="Arial"/>
          <w:lang w:val="en-GB"/>
        </w:rPr>
        <w:t>II) COMMENTARY:</w:t>
      </w:r>
    </w:p>
    <w:p w:rsidR="001F309C" w:rsidRPr="00431F1C" w:rsidRDefault="001F309C" w:rsidP="001F309C">
      <w:pPr>
        <w:ind w:left="360"/>
        <w:jc w:val="both"/>
        <w:rPr>
          <w:rFonts w:ascii="Tw Cen MT" w:hAnsi="Tw Cen MT" w:cs="Arial"/>
          <w:lang w:val="en-GB"/>
        </w:rPr>
      </w:pPr>
      <w:r w:rsidRPr="00431F1C">
        <w:rPr>
          <w:rFonts w:ascii="Tw Cen MT" w:hAnsi="Tw Cen MT" w:cs="Arial"/>
          <w:lang w:val="en-GB"/>
        </w:rPr>
        <w:t>II-1) Nature of the project site …………………………………………………….</w:t>
      </w:r>
    </w:p>
    <w:p w:rsidR="001F309C" w:rsidRPr="00431F1C" w:rsidRDefault="001F309C" w:rsidP="001F309C">
      <w:pPr>
        <w:tabs>
          <w:tab w:val="left" w:pos="2407"/>
        </w:tabs>
        <w:jc w:val="both"/>
        <w:rPr>
          <w:rFonts w:ascii="Tw Cen MT" w:hAnsi="Tw Cen MT" w:cs="Arial"/>
          <w:lang w:val="en-GB"/>
        </w:rPr>
      </w:pPr>
    </w:p>
    <w:p w:rsidR="001F309C" w:rsidRPr="00431F1C" w:rsidRDefault="001F309C" w:rsidP="001F309C">
      <w:pPr>
        <w:ind w:left="360"/>
        <w:jc w:val="both"/>
        <w:rPr>
          <w:rFonts w:ascii="Tw Cen MT" w:hAnsi="Tw Cen MT" w:cs="Arial"/>
          <w:lang w:val="en-GB"/>
        </w:rPr>
      </w:pPr>
      <w:r w:rsidRPr="00431F1C">
        <w:rPr>
          <w:rFonts w:ascii="Tw Cen MT" w:hAnsi="Tw Cen MT" w:cs="Arial"/>
          <w:lang w:val="en-GB"/>
        </w:rPr>
        <w:t>II-2) Accessibility to the project site: ……………………………………………………</w:t>
      </w:r>
    </w:p>
    <w:p w:rsidR="001F309C" w:rsidRPr="00431F1C" w:rsidRDefault="001F309C" w:rsidP="001F309C">
      <w:pPr>
        <w:ind w:left="720"/>
        <w:jc w:val="both"/>
        <w:rPr>
          <w:rFonts w:ascii="Tw Cen MT" w:hAnsi="Tw Cen MT" w:cs="Arial"/>
          <w:lang w:val="en-GB"/>
        </w:rPr>
      </w:pPr>
    </w:p>
    <w:p w:rsidR="001F309C" w:rsidRPr="00431F1C" w:rsidRDefault="001F309C" w:rsidP="001F309C">
      <w:pPr>
        <w:ind w:left="360"/>
        <w:jc w:val="both"/>
        <w:rPr>
          <w:rFonts w:ascii="Tw Cen MT" w:hAnsi="Tw Cen MT" w:cs="Arial"/>
          <w:lang w:val="en-GB"/>
        </w:rPr>
      </w:pPr>
      <w:r w:rsidRPr="00431F1C">
        <w:rPr>
          <w:rFonts w:ascii="Tw Cen MT" w:hAnsi="Tw Cen MT" w:cs="Arial"/>
          <w:lang w:val="en-GB"/>
        </w:rPr>
        <w:t>II-3) Vegetation (trees, shrubs etc) ………………………………………………………</w:t>
      </w:r>
    </w:p>
    <w:p w:rsidR="001F309C" w:rsidRPr="00431F1C" w:rsidRDefault="001F309C" w:rsidP="001F309C">
      <w:pPr>
        <w:tabs>
          <w:tab w:val="left" w:pos="1150"/>
          <w:tab w:val="left" w:pos="2364"/>
        </w:tabs>
        <w:ind w:left="180" w:firstLine="540"/>
        <w:jc w:val="both"/>
        <w:rPr>
          <w:rFonts w:ascii="Tw Cen MT" w:hAnsi="Tw Cen MT" w:cs="Arial"/>
          <w:lang w:val="en-GB"/>
        </w:rPr>
      </w:pPr>
      <w:r w:rsidRPr="00431F1C">
        <w:rPr>
          <w:rFonts w:ascii="Tw Cen MT" w:hAnsi="Tw Cen MT" w:cs="Arial"/>
          <w:lang w:val="en-GB"/>
        </w:rPr>
        <w:tab/>
      </w:r>
      <w:r w:rsidRPr="00431F1C">
        <w:rPr>
          <w:rFonts w:ascii="Tw Cen MT" w:hAnsi="Tw Cen MT" w:cs="Arial"/>
          <w:lang w:val="en-GB"/>
        </w:rPr>
        <w:tab/>
      </w:r>
    </w:p>
    <w:p w:rsidR="001F309C" w:rsidRPr="00431F1C" w:rsidRDefault="001F309C" w:rsidP="001F309C">
      <w:pPr>
        <w:jc w:val="both"/>
        <w:rPr>
          <w:rFonts w:ascii="Tw Cen MT" w:hAnsi="Tw Cen MT" w:cs="Arial"/>
          <w:lang w:val="en-GB"/>
        </w:rPr>
      </w:pPr>
      <w:r w:rsidRPr="00431F1C">
        <w:rPr>
          <w:rFonts w:ascii="Tw Cen MT" w:hAnsi="Tw Cen MT" w:cs="Arial"/>
          <w:lang w:val="en-GB"/>
        </w:rPr>
        <w:t>II-4) Topography of the site …………………</w:t>
      </w:r>
      <w:proofErr w:type="gramStart"/>
      <w:r w:rsidRPr="00431F1C">
        <w:rPr>
          <w:rFonts w:ascii="Tw Cen MT" w:hAnsi="Tw Cen MT" w:cs="Arial"/>
          <w:lang w:val="en-GB"/>
        </w:rPr>
        <w:t>…..</w:t>
      </w:r>
      <w:proofErr w:type="gramEnd"/>
    </w:p>
    <w:p w:rsidR="001F309C" w:rsidRPr="00431F1C" w:rsidRDefault="001F309C" w:rsidP="001F309C">
      <w:pPr>
        <w:jc w:val="both"/>
        <w:rPr>
          <w:rFonts w:ascii="Tw Cen MT" w:hAnsi="Tw Cen MT" w:cs="Arial"/>
          <w:lang w:val="en-GB"/>
        </w:rPr>
      </w:pPr>
    </w:p>
    <w:p w:rsidR="001F309C" w:rsidRPr="00431F1C" w:rsidRDefault="001F309C" w:rsidP="001F309C">
      <w:pPr>
        <w:jc w:val="both"/>
        <w:rPr>
          <w:rFonts w:ascii="Tw Cen MT" w:hAnsi="Tw Cen MT" w:cs="Arial"/>
          <w:lang w:val="en-GB"/>
        </w:rPr>
      </w:pPr>
      <w:r w:rsidRPr="00431F1C">
        <w:rPr>
          <w:rFonts w:ascii="Tw Cen MT" w:hAnsi="Tw Cen MT" w:cs="Arial"/>
          <w:lang w:val="en-GB"/>
        </w:rPr>
        <w:t>III) AVAILABILITY OF SERVICES (water, electricity, etc)</w:t>
      </w:r>
    </w:p>
    <w:p w:rsidR="001F309C" w:rsidRPr="00431F1C" w:rsidRDefault="001F309C" w:rsidP="001F309C">
      <w:pPr>
        <w:ind w:left="720"/>
        <w:jc w:val="both"/>
        <w:rPr>
          <w:rFonts w:ascii="Tw Cen MT" w:hAnsi="Tw Cen MT" w:cs="Arial"/>
          <w:lang w:val="en-GB"/>
        </w:rPr>
      </w:pPr>
    </w:p>
    <w:p w:rsidR="001F309C" w:rsidRPr="00431F1C" w:rsidRDefault="001F309C" w:rsidP="001F309C">
      <w:pPr>
        <w:tabs>
          <w:tab w:val="left" w:pos="7200"/>
        </w:tabs>
        <w:ind w:left="450"/>
        <w:jc w:val="both"/>
        <w:rPr>
          <w:rFonts w:ascii="Tw Cen MT" w:hAnsi="Tw Cen MT" w:cs="Arial"/>
          <w:lang w:val="en-GB"/>
        </w:rPr>
      </w:pPr>
      <w:r w:rsidRPr="00431F1C">
        <w:rPr>
          <w:rFonts w:ascii="Tw Cen MT" w:hAnsi="Tw Cen MT" w:cs="Arial"/>
          <w:lang w:val="en-GB"/>
        </w:rPr>
        <w:t xml:space="preserve">IV) AVAILABILITY OF CONSTRUCTIONAL MATERIAL (stones, sand, gravel, wood etc) </w:t>
      </w:r>
    </w:p>
    <w:p w:rsidR="001F309C" w:rsidRPr="00431F1C" w:rsidRDefault="001F309C" w:rsidP="001F309C">
      <w:pPr>
        <w:ind w:left="180" w:firstLine="540"/>
        <w:jc w:val="both"/>
        <w:rPr>
          <w:rFonts w:ascii="Tw Cen MT" w:hAnsi="Tw Cen MT" w:cs="Arial"/>
          <w:lang w:val="en-GB"/>
        </w:rPr>
      </w:pPr>
    </w:p>
    <w:p w:rsidR="001F309C" w:rsidRPr="00431F1C" w:rsidRDefault="001F309C" w:rsidP="001F309C">
      <w:pPr>
        <w:jc w:val="both"/>
        <w:rPr>
          <w:rFonts w:ascii="Tw Cen MT" w:hAnsi="Tw Cen MT" w:cs="Arial"/>
          <w:lang w:val="en-GB"/>
        </w:rPr>
      </w:pPr>
    </w:p>
    <w:p w:rsidR="001F309C" w:rsidRPr="00431F1C" w:rsidRDefault="001F309C" w:rsidP="001F309C">
      <w:pPr>
        <w:ind w:left="720"/>
        <w:jc w:val="both"/>
        <w:rPr>
          <w:rFonts w:ascii="Tw Cen MT" w:hAnsi="Tw Cen MT" w:cs="Arial"/>
        </w:rPr>
      </w:pPr>
      <w:r w:rsidRPr="00431F1C">
        <w:rPr>
          <w:rFonts w:ascii="Tw Cen MT" w:hAnsi="Tw Cen MT" w:cs="Arial"/>
        </w:rPr>
        <w:t xml:space="preserve">V) </w:t>
      </w:r>
      <w:proofErr w:type="gramStart"/>
      <w:r w:rsidRPr="00431F1C">
        <w:rPr>
          <w:rFonts w:ascii="Tw Cen MT" w:hAnsi="Tw Cen MT" w:cs="Arial"/>
        </w:rPr>
        <w:t>DIFFICULTIES:</w:t>
      </w:r>
      <w:proofErr w:type="gramEnd"/>
      <w:r w:rsidRPr="00431F1C">
        <w:rPr>
          <w:rFonts w:ascii="Tw Cen MT" w:hAnsi="Tw Cen MT" w:cs="Arial"/>
        </w:rPr>
        <w:t xml:space="preserve"> ………………………….……………………………………………….</w:t>
      </w:r>
    </w:p>
    <w:p w:rsidR="001F309C" w:rsidRPr="00431F1C" w:rsidRDefault="001F309C" w:rsidP="001F309C">
      <w:pPr>
        <w:ind w:left="720"/>
        <w:jc w:val="both"/>
        <w:rPr>
          <w:rFonts w:ascii="Tw Cen MT" w:hAnsi="Tw Cen MT" w:cs="Arial"/>
        </w:rPr>
      </w:pPr>
      <w:r w:rsidRPr="00431F1C">
        <w:rPr>
          <w:rFonts w:ascii="Tw Cen MT" w:hAnsi="Tw Cen MT" w:cs="Arial"/>
        </w:rPr>
        <w:t>…………………………………………………………………………………………………………………….…………………………………………………………………………………………………………………….</w:t>
      </w:r>
    </w:p>
    <w:p w:rsidR="001F309C" w:rsidRPr="00431F1C" w:rsidRDefault="001F309C" w:rsidP="001F309C">
      <w:pPr>
        <w:ind w:left="720"/>
        <w:jc w:val="both"/>
        <w:rPr>
          <w:rFonts w:ascii="Tw Cen MT" w:hAnsi="Tw Cen MT" w:cs="Arial"/>
        </w:rPr>
      </w:pPr>
      <w:r w:rsidRPr="00431F1C">
        <w:rPr>
          <w:rFonts w:ascii="Tw Cen MT" w:hAnsi="Tw Cen MT" w:cs="Arial"/>
        </w:rPr>
        <w:t>V) CONCLUSION …………………………………………………………………………</w:t>
      </w:r>
    </w:p>
    <w:p w:rsidR="001F309C" w:rsidRPr="00431F1C" w:rsidRDefault="001F309C" w:rsidP="001F309C">
      <w:pPr>
        <w:ind w:left="720"/>
        <w:jc w:val="both"/>
        <w:rPr>
          <w:rFonts w:ascii="Tw Cen MT" w:hAnsi="Tw Cen MT" w:cs="Arial"/>
        </w:rPr>
      </w:pPr>
      <w:r w:rsidRPr="00431F1C">
        <w:rPr>
          <w:rFonts w:ascii="Tw Cen MT" w:hAnsi="Tw Cen MT" w:cs="Arial"/>
        </w:rPr>
        <w:t>……………………………….…………………………………………………………………………………………………………………….</w:t>
      </w:r>
    </w:p>
    <w:p w:rsidR="001F309C" w:rsidRPr="00431F1C" w:rsidRDefault="001F309C" w:rsidP="001F309C">
      <w:pPr>
        <w:ind w:left="720"/>
        <w:jc w:val="both"/>
        <w:rPr>
          <w:rFonts w:ascii="Tw Cen MT" w:hAnsi="Tw Cen MT" w:cs="Arial"/>
        </w:rPr>
      </w:pPr>
    </w:p>
    <w:p w:rsidR="001F309C" w:rsidRPr="00431F1C" w:rsidRDefault="001F309C" w:rsidP="001F309C">
      <w:pPr>
        <w:ind w:left="720"/>
        <w:jc w:val="both"/>
        <w:rPr>
          <w:rFonts w:ascii="Tw Cen MT" w:hAnsi="Tw Cen MT" w:cs="Arial"/>
        </w:rPr>
      </w:pPr>
    </w:p>
    <w:p w:rsidR="001F309C" w:rsidRPr="00431F1C" w:rsidRDefault="001F309C" w:rsidP="001F309C">
      <w:pPr>
        <w:ind w:left="720"/>
        <w:jc w:val="both"/>
        <w:rPr>
          <w:rFonts w:ascii="Tw Cen MT" w:hAnsi="Tw Cen MT" w:cs="Arial"/>
        </w:rPr>
      </w:pPr>
      <w:proofErr w:type="gramStart"/>
      <w:r w:rsidRPr="00431F1C">
        <w:rPr>
          <w:rFonts w:ascii="Tw Cen MT" w:hAnsi="Tw Cen MT" w:cs="Arial"/>
        </w:rPr>
        <w:t>SIGNATURES:</w:t>
      </w:r>
      <w:proofErr w:type="gramEnd"/>
    </w:p>
    <w:p w:rsidR="001F309C" w:rsidRPr="00431F1C" w:rsidRDefault="001F309C" w:rsidP="001F309C">
      <w:pPr>
        <w:ind w:left="720"/>
        <w:jc w:val="both"/>
        <w:rPr>
          <w:rFonts w:ascii="Tw Cen MT" w:hAnsi="Tw Cen MT" w:cs="Arial"/>
        </w:rPr>
      </w:pPr>
    </w:p>
    <w:p w:rsidR="001F309C" w:rsidRPr="00431F1C" w:rsidRDefault="001F309C" w:rsidP="001F309C">
      <w:pPr>
        <w:ind w:left="720"/>
        <w:jc w:val="both"/>
        <w:rPr>
          <w:rFonts w:ascii="Tw Cen MT" w:hAnsi="Tw Cen MT"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0"/>
        <w:gridCol w:w="4473"/>
      </w:tblGrid>
      <w:tr w:rsidR="001F309C" w:rsidRPr="00431F1C" w:rsidTr="009532BA">
        <w:trPr>
          <w:jc w:val="center"/>
        </w:trPr>
        <w:tc>
          <w:tcPr>
            <w:tcW w:w="4889" w:type="dxa"/>
            <w:shd w:val="clear" w:color="auto" w:fill="auto"/>
          </w:tcPr>
          <w:p w:rsidR="001F309C" w:rsidRPr="00431F1C" w:rsidRDefault="001F309C" w:rsidP="009532BA">
            <w:pPr>
              <w:ind w:left="720"/>
              <w:jc w:val="both"/>
              <w:rPr>
                <w:rFonts w:ascii="Tw Cen MT" w:hAnsi="Tw Cen MT" w:cs="Arial"/>
                <w:lang w:val="en-GB"/>
              </w:rPr>
            </w:pPr>
            <w:r w:rsidRPr="00431F1C">
              <w:rPr>
                <w:rFonts w:ascii="Tw Cen MT" w:hAnsi="Tw Cen MT" w:cs="Arial"/>
                <w:lang w:val="en-GB"/>
              </w:rPr>
              <w:t>Visa of project owner or Representative</w:t>
            </w:r>
          </w:p>
          <w:p w:rsidR="001F309C" w:rsidRPr="00431F1C" w:rsidRDefault="001F309C" w:rsidP="009532BA">
            <w:pPr>
              <w:jc w:val="both"/>
              <w:rPr>
                <w:rFonts w:ascii="Tw Cen MT" w:hAnsi="Tw Cen MT" w:cs="Arial"/>
                <w:lang w:val="en-GB"/>
              </w:rPr>
            </w:pPr>
          </w:p>
          <w:p w:rsidR="001F309C" w:rsidRPr="00431F1C" w:rsidRDefault="001F309C" w:rsidP="009532BA">
            <w:pPr>
              <w:jc w:val="both"/>
              <w:rPr>
                <w:rFonts w:ascii="Tw Cen MT" w:hAnsi="Tw Cen MT" w:cs="Arial"/>
                <w:lang w:val="en-GB"/>
              </w:rPr>
            </w:pPr>
          </w:p>
          <w:p w:rsidR="001F309C" w:rsidRPr="00431F1C" w:rsidRDefault="001F309C" w:rsidP="009532BA">
            <w:pPr>
              <w:jc w:val="both"/>
              <w:rPr>
                <w:rFonts w:ascii="Tw Cen MT" w:hAnsi="Tw Cen MT" w:cs="Arial"/>
                <w:lang w:val="en-GB"/>
              </w:rPr>
            </w:pPr>
          </w:p>
          <w:p w:rsidR="001F309C" w:rsidRPr="00431F1C" w:rsidRDefault="001F309C" w:rsidP="009532BA">
            <w:pPr>
              <w:jc w:val="both"/>
              <w:rPr>
                <w:rFonts w:ascii="Tw Cen MT" w:hAnsi="Tw Cen MT" w:cs="Arial"/>
                <w:lang w:val="en-GB"/>
              </w:rPr>
            </w:pPr>
          </w:p>
          <w:p w:rsidR="001F309C" w:rsidRPr="00431F1C" w:rsidRDefault="001F309C" w:rsidP="009532BA">
            <w:pPr>
              <w:jc w:val="both"/>
              <w:rPr>
                <w:rFonts w:ascii="Tw Cen MT" w:hAnsi="Tw Cen MT" w:cs="Arial"/>
                <w:lang w:val="en-GB"/>
              </w:rPr>
            </w:pPr>
          </w:p>
          <w:p w:rsidR="001F309C" w:rsidRPr="00431F1C" w:rsidRDefault="001F309C" w:rsidP="009532BA">
            <w:pPr>
              <w:jc w:val="both"/>
              <w:rPr>
                <w:rFonts w:ascii="Tw Cen MT" w:hAnsi="Tw Cen MT" w:cs="Arial"/>
                <w:lang w:val="en-GB"/>
              </w:rPr>
            </w:pPr>
          </w:p>
        </w:tc>
        <w:tc>
          <w:tcPr>
            <w:tcW w:w="4889" w:type="dxa"/>
            <w:shd w:val="clear" w:color="auto" w:fill="auto"/>
          </w:tcPr>
          <w:p w:rsidR="001F309C" w:rsidRPr="00431F1C" w:rsidRDefault="001F309C" w:rsidP="009532BA">
            <w:pPr>
              <w:jc w:val="both"/>
              <w:rPr>
                <w:rFonts w:ascii="Tw Cen MT" w:hAnsi="Tw Cen MT" w:cs="Arial"/>
                <w:lang w:val="en-GB"/>
              </w:rPr>
            </w:pPr>
            <w:r w:rsidRPr="00431F1C">
              <w:rPr>
                <w:rFonts w:ascii="Tw Cen MT" w:hAnsi="Tw Cen MT" w:cs="Arial"/>
                <w:lang w:val="en-GB"/>
              </w:rPr>
              <w:t>Contractor’s Engineer</w:t>
            </w:r>
          </w:p>
        </w:tc>
      </w:tr>
    </w:tbl>
    <w:p w:rsidR="001F309C" w:rsidRPr="00431F1C" w:rsidRDefault="001F309C" w:rsidP="001F309C">
      <w:pPr>
        <w:jc w:val="both"/>
        <w:rPr>
          <w:rFonts w:ascii="Tw Cen MT" w:hAnsi="Tw Cen MT" w:cs="Arial"/>
          <w:b/>
          <w:lang w:val="en-GB"/>
        </w:rPr>
      </w:pPr>
      <w:r w:rsidRPr="00431F1C">
        <w:rPr>
          <w:rFonts w:ascii="Tw Cen MT" w:hAnsi="Tw Cen MT" w:cs="Arial"/>
          <w:b/>
          <w:lang w:val="en-GB"/>
        </w:rPr>
        <w:t>`</w:t>
      </w:r>
    </w:p>
    <w:p w:rsidR="001F309C" w:rsidRPr="00431F1C" w:rsidRDefault="001F309C" w:rsidP="001F309C">
      <w:pPr>
        <w:jc w:val="both"/>
        <w:rPr>
          <w:rFonts w:ascii="Tw Cen MT" w:hAnsi="Tw Cen MT" w:cs="Arial"/>
          <w:b/>
          <w:lang w:val="en-GB"/>
        </w:rPr>
      </w:pPr>
    </w:p>
    <w:p w:rsidR="001F309C" w:rsidRPr="00431F1C" w:rsidRDefault="001F309C" w:rsidP="001F309C">
      <w:pPr>
        <w:jc w:val="both"/>
        <w:rPr>
          <w:rFonts w:ascii="Tw Cen MT" w:hAnsi="Tw Cen MT" w:cs="Arial"/>
          <w:b/>
          <w:lang w:val="en-GB"/>
        </w:rPr>
      </w:pPr>
    </w:p>
    <w:p w:rsidR="001F309C" w:rsidRDefault="001F309C" w:rsidP="001F309C">
      <w:pPr>
        <w:rPr>
          <w:rFonts w:ascii="Arial Narrow" w:hAnsi="Arial Narrow"/>
        </w:rPr>
      </w:pPr>
      <w:r w:rsidRPr="00431F1C">
        <w:rPr>
          <w:rFonts w:ascii="Tw Cen MT" w:hAnsi="Tw Cen MT" w:cs="Arial"/>
          <w:lang w:val="en-GB"/>
        </w:rPr>
        <w:br w:type="page"/>
      </w:r>
    </w:p>
    <w:p w:rsidR="001F309C" w:rsidRDefault="001F309C" w:rsidP="001F309C">
      <w:pPr>
        <w:widowControl w:val="0"/>
        <w:autoSpaceDE w:val="0"/>
        <w:autoSpaceDN w:val="0"/>
        <w:adjustRightInd w:val="0"/>
        <w:ind w:right="-20"/>
        <w:jc w:val="both"/>
        <w:rPr>
          <w:rFonts w:ascii="Arial Narrow" w:hAnsi="Arial Narrow" w:cs="Arial"/>
          <w:color w:val="231F20"/>
        </w:rPr>
      </w:pPr>
    </w:p>
    <w:p w:rsidR="001F309C" w:rsidRDefault="001F309C" w:rsidP="001F309C">
      <w:pPr>
        <w:widowControl w:val="0"/>
        <w:autoSpaceDE w:val="0"/>
        <w:autoSpaceDN w:val="0"/>
        <w:adjustRightInd w:val="0"/>
        <w:ind w:right="-20"/>
        <w:jc w:val="both"/>
        <w:rPr>
          <w:rFonts w:ascii="Arial Narrow" w:hAnsi="Arial Narrow" w:cs="Arial"/>
          <w:color w:val="231F20"/>
        </w:rPr>
      </w:pPr>
    </w:p>
    <w:p w:rsidR="001F309C" w:rsidRDefault="001F309C" w:rsidP="001F309C">
      <w:pPr>
        <w:widowControl w:val="0"/>
        <w:autoSpaceDE w:val="0"/>
        <w:autoSpaceDN w:val="0"/>
        <w:adjustRightInd w:val="0"/>
        <w:ind w:right="-20"/>
        <w:jc w:val="both"/>
        <w:rPr>
          <w:rFonts w:ascii="Arial Narrow" w:hAnsi="Arial Narrow" w:cs="Arial"/>
          <w:color w:val="231F20"/>
        </w:rPr>
      </w:pPr>
    </w:p>
    <w:p w:rsidR="001F309C" w:rsidRDefault="001F309C" w:rsidP="001F309C">
      <w:pPr>
        <w:widowControl w:val="0"/>
        <w:autoSpaceDE w:val="0"/>
        <w:autoSpaceDN w:val="0"/>
        <w:adjustRightInd w:val="0"/>
        <w:ind w:right="-20"/>
        <w:jc w:val="both"/>
        <w:rPr>
          <w:rFonts w:ascii="Arial Narrow" w:hAnsi="Arial Narrow" w:cs="Arial"/>
          <w:color w:val="231F20"/>
        </w:rPr>
      </w:pPr>
    </w:p>
    <w:p w:rsidR="001F309C" w:rsidRDefault="001F309C" w:rsidP="001F309C">
      <w:pPr>
        <w:widowControl w:val="0"/>
        <w:autoSpaceDE w:val="0"/>
        <w:autoSpaceDN w:val="0"/>
        <w:adjustRightInd w:val="0"/>
        <w:ind w:right="-20"/>
        <w:jc w:val="both"/>
        <w:rPr>
          <w:rFonts w:ascii="Arial Narrow" w:hAnsi="Arial Narrow" w:cs="Arial"/>
          <w:color w:val="231F20"/>
        </w:rPr>
      </w:pPr>
    </w:p>
    <w:p w:rsidR="001F309C" w:rsidRDefault="001F309C" w:rsidP="001F309C">
      <w:pPr>
        <w:widowControl w:val="0"/>
        <w:autoSpaceDE w:val="0"/>
        <w:autoSpaceDN w:val="0"/>
        <w:adjustRightInd w:val="0"/>
        <w:ind w:right="-20"/>
        <w:jc w:val="both"/>
        <w:rPr>
          <w:rFonts w:ascii="Arial Narrow" w:hAnsi="Arial Narrow" w:cs="Arial"/>
          <w:color w:val="231F20"/>
        </w:rPr>
      </w:pPr>
    </w:p>
    <w:p w:rsidR="001F309C" w:rsidRDefault="001F309C" w:rsidP="001F309C">
      <w:pPr>
        <w:widowControl w:val="0"/>
        <w:autoSpaceDE w:val="0"/>
        <w:autoSpaceDN w:val="0"/>
        <w:adjustRightInd w:val="0"/>
        <w:ind w:right="-20"/>
        <w:jc w:val="both"/>
        <w:rPr>
          <w:rFonts w:ascii="Arial Narrow" w:hAnsi="Arial Narrow" w:cs="Arial"/>
          <w:color w:val="231F20"/>
        </w:rPr>
      </w:pPr>
    </w:p>
    <w:p w:rsidR="001F309C" w:rsidRDefault="001F309C" w:rsidP="001F309C">
      <w:pPr>
        <w:widowControl w:val="0"/>
        <w:autoSpaceDE w:val="0"/>
        <w:autoSpaceDN w:val="0"/>
        <w:adjustRightInd w:val="0"/>
        <w:ind w:right="-20"/>
        <w:jc w:val="both"/>
        <w:rPr>
          <w:rFonts w:ascii="Arial Narrow" w:hAnsi="Arial Narrow" w:cs="Arial"/>
          <w:color w:val="231F20"/>
        </w:rPr>
      </w:pPr>
    </w:p>
    <w:p w:rsidR="001F309C" w:rsidRDefault="001F309C" w:rsidP="001F309C">
      <w:pPr>
        <w:widowControl w:val="0"/>
        <w:suppressAutoHyphens/>
        <w:autoSpaceDE w:val="0"/>
        <w:autoSpaceDN w:val="0"/>
        <w:spacing w:before="240" w:after="240" w:line="360" w:lineRule="auto"/>
        <w:ind w:left="851"/>
        <w:jc w:val="center"/>
        <w:textAlignment w:val="baseline"/>
        <w:outlineLvl w:val="0"/>
        <w:rPr>
          <w:rFonts w:ascii="Arial Narrow" w:eastAsia="Calibri" w:hAnsi="Arial Narrow" w:cs="Arial"/>
          <w:b/>
          <w:caps/>
          <w:spacing w:val="45"/>
          <w:sz w:val="36"/>
          <w:szCs w:val="36"/>
          <w:lang w:eastAsia="en-US"/>
        </w:rPr>
      </w:pPr>
    </w:p>
    <w:p w:rsidR="001F309C" w:rsidRDefault="001F309C" w:rsidP="001F309C">
      <w:pPr>
        <w:widowControl w:val="0"/>
        <w:suppressAutoHyphens/>
        <w:autoSpaceDE w:val="0"/>
        <w:autoSpaceDN w:val="0"/>
        <w:spacing w:before="240" w:after="240" w:line="360" w:lineRule="auto"/>
        <w:ind w:left="851"/>
        <w:jc w:val="center"/>
        <w:textAlignment w:val="baseline"/>
        <w:outlineLvl w:val="0"/>
        <w:rPr>
          <w:rFonts w:ascii="Arial Narrow" w:eastAsia="Calibri" w:hAnsi="Arial Narrow" w:cs="Arial"/>
          <w:b/>
          <w:caps/>
          <w:spacing w:val="45"/>
          <w:sz w:val="36"/>
          <w:szCs w:val="36"/>
          <w:lang w:eastAsia="en-US"/>
        </w:rPr>
      </w:pPr>
    </w:p>
    <w:p w:rsidR="001F309C" w:rsidRDefault="001F309C" w:rsidP="001F309C">
      <w:pPr>
        <w:widowControl w:val="0"/>
        <w:autoSpaceDE w:val="0"/>
        <w:autoSpaceDN w:val="0"/>
        <w:adjustRightInd w:val="0"/>
        <w:spacing w:line="200" w:lineRule="exact"/>
        <w:rPr>
          <w:rFonts w:ascii="Arial Narrow" w:hAnsi="Arial Narrow" w:cs="Arial"/>
          <w:sz w:val="20"/>
          <w:szCs w:val="20"/>
        </w:rPr>
      </w:pPr>
    </w:p>
    <w:p w:rsidR="001F309C" w:rsidRDefault="001F309C" w:rsidP="001F309C">
      <w:pPr>
        <w:widowControl w:val="0"/>
        <w:autoSpaceDE w:val="0"/>
        <w:autoSpaceDN w:val="0"/>
        <w:adjustRightInd w:val="0"/>
        <w:spacing w:line="200" w:lineRule="exact"/>
        <w:rPr>
          <w:rFonts w:ascii="Arial Narrow" w:hAnsi="Arial Narrow" w:cs="Arial"/>
          <w:sz w:val="20"/>
          <w:szCs w:val="20"/>
        </w:rPr>
      </w:pPr>
    </w:p>
    <w:p w:rsidR="001F309C" w:rsidRDefault="001F309C" w:rsidP="001F309C">
      <w:pPr>
        <w:widowControl w:val="0"/>
        <w:autoSpaceDE w:val="0"/>
        <w:autoSpaceDN w:val="0"/>
        <w:adjustRightInd w:val="0"/>
        <w:spacing w:line="200" w:lineRule="exact"/>
        <w:rPr>
          <w:rFonts w:ascii="Arial Narrow" w:hAnsi="Arial Narrow" w:cs="Arial"/>
          <w:sz w:val="20"/>
          <w:szCs w:val="20"/>
        </w:rPr>
      </w:pPr>
    </w:p>
    <w:p w:rsidR="001F309C" w:rsidRDefault="001F309C" w:rsidP="001F309C">
      <w:pPr>
        <w:widowControl w:val="0"/>
        <w:autoSpaceDE w:val="0"/>
        <w:autoSpaceDN w:val="0"/>
        <w:adjustRightInd w:val="0"/>
        <w:spacing w:line="200" w:lineRule="exact"/>
        <w:rPr>
          <w:rFonts w:ascii="Arial Narrow" w:hAnsi="Arial Narrow" w:cs="Arial"/>
          <w:sz w:val="20"/>
          <w:szCs w:val="20"/>
        </w:rPr>
      </w:pPr>
    </w:p>
    <w:p w:rsidR="001F309C" w:rsidRDefault="001F309C" w:rsidP="001F309C">
      <w:pPr>
        <w:jc w:val="center"/>
        <w:rPr>
          <w:rFonts w:ascii="Arial Narrow" w:hAnsi="Arial Narrow" w:cs="Arial"/>
          <w:b/>
          <w:color w:val="000000"/>
          <w:spacing w:val="35"/>
          <w:w w:val="88"/>
          <w:position w:val="1"/>
          <w:sz w:val="40"/>
          <w:szCs w:val="40"/>
        </w:rPr>
      </w:pPr>
    </w:p>
    <w:p w:rsidR="001F309C" w:rsidRDefault="001F309C" w:rsidP="001F309C">
      <w:pPr>
        <w:jc w:val="center"/>
        <w:rPr>
          <w:rFonts w:ascii="Arial Narrow" w:hAnsi="Arial Narrow" w:cs="Arial"/>
          <w:b/>
          <w:color w:val="000000"/>
          <w:spacing w:val="35"/>
          <w:w w:val="88"/>
          <w:position w:val="1"/>
          <w:sz w:val="40"/>
          <w:szCs w:val="40"/>
        </w:rPr>
      </w:pPr>
    </w:p>
    <w:p w:rsidR="001F309C" w:rsidRPr="003F51CB" w:rsidRDefault="001F309C" w:rsidP="001F309C">
      <w:pPr>
        <w:jc w:val="center"/>
        <w:rPr>
          <w:rFonts w:ascii="Tw Cen MT" w:hAnsi="Tw Cen MT"/>
          <w:b/>
          <w:lang w:val="en-GB"/>
        </w:rPr>
      </w:pPr>
      <w:r w:rsidRPr="003F51CB">
        <w:rPr>
          <w:rFonts w:ascii="Tw Cen MT" w:hAnsi="Tw Cen MT"/>
          <w:b/>
          <w:lang w:val="en-GB"/>
        </w:rPr>
        <w:t>Document No</w:t>
      </w:r>
      <w:r>
        <w:rPr>
          <w:rFonts w:ascii="Tw Cen MT" w:hAnsi="Tw Cen MT"/>
          <w:b/>
          <w:lang w:val="en-GB"/>
        </w:rPr>
        <w:t>. 11</w:t>
      </w:r>
      <w:r w:rsidRPr="003F51CB">
        <w:rPr>
          <w:rFonts w:ascii="Tw Cen MT" w:hAnsi="Tw Cen MT"/>
          <w:b/>
          <w:lang w:val="en-GB"/>
        </w:rPr>
        <w:t>:</w:t>
      </w:r>
    </w:p>
    <w:p w:rsidR="001F309C" w:rsidRPr="003F51CB" w:rsidRDefault="001F309C" w:rsidP="001F309C">
      <w:pPr>
        <w:jc w:val="center"/>
        <w:rPr>
          <w:rFonts w:ascii="Tw Cen MT" w:hAnsi="Tw Cen MT"/>
          <w:lang w:val="en-GB"/>
        </w:rPr>
      </w:pPr>
    </w:p>
    <w:p w:rsidR="001F309C" w:rsidRPr="003F51CB" w:rsidRDefault="001F309C" w:rsidP="001F309C">
      <w:pPr>
        <w:jc w:val="center"/>
        <w:rPr>
          <w:rFonts w:ascii="Tw Cen MT" w:hAnsi="Tw Cen MT"/>
          <w:lang w:val="en-GB"/>
        </w:rPr>
      </w:pPr>
      <w:r w:rsidRPr="003F51CB">
        <w:rPr>
          <w:rFonts w:ascii="Tw Cen MT" w:hAnsi="Tw Cen MT"/>
          <w:noProof/>
        </w:rPr>
        <mc:AlternateContent>
          <mc:Choice Requires="wps">
            <w:drawing>
              <wp:anchor distT="0" distB="0" distL="114300" distR="114300" simplePos="0" relativeHeight="251669504" behindDoc="0" locked="0" layoutInCell="1" allowOverlap="1" wp14:anchorId="7D218FFF" wp14:editId="0B9E26B2">
                <wp:simplePos x="0" y="0"/>
                <wp:positionH relativeFrom="column">
                  <wp:posOffset>691499</wp:posOffset>
                </wp:positionH>
                <wp:positionV relativeFrom="paragraph">
                  <wp:posOffset>25086</wp:posOffset>
                </wp:positionV>
                <wp:extent cx="4856447" cy="617517"/>
                <wp:effectExtent l="0" t="0" r="20955" b="11430"/>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6447" cy="617517"/>
                        </a:xfrm>
                        <a:prstGeom prst="rect">
                          <a:avLst/>
                        </a:prstGeom>
                        <a:solidFill>
                          <a:srgbClr val="D8D8D8"/>
                        </a:solidFill>
                        <a:ln w="9525">
                          <a:solidFill>
                            <a:srgbClr val="000000"/>
                          </a:solidFill>
                          <a:miter lim="800000"/>
                          <a:headEnd/>
                          <a:tailEnd/>
                        </a:ln>
                      </wps:spPr>
                      <wps:txbx>
                        <w:txbxContent>
                          <w:p w:rsidR="00242ABF" w:rsidRPr="002E2887" w:rsidRDefault="00242ABF" w:rsidP="001F309C">
                            <w:pPr>
                              <w:jc w:val="center"/>
                              <w:rPr>
                                <w:rFonts w:ascii="Tw Cen MT" w:hAnsi="Tw Cen MT"/>
                                <w:b/>
                                <w:sz w:val="32"/>
                                <w:szCs w:val="32"/>
                                <w:lang w:val="en-US"/>
                              </w:rPr>
                            </w:pPr>
                            <w:r w:rsidRPr="002E2887">
                              <w:rPr>
                                <w:rFonts w:ascii="Tw Cen MT" w:hAnsi="Tw Cen MT"/>
                                <w:b/>
                                <w:sz w:val="32"/>
                                <w:szCs w:val="32"/>
                                <w:lang w:val="en-US"/>
                              </w:rPr>
                              <w:t>MATURITY CLEARANCE OR SUPPORTING DOCUMENTS FOR PRELIMINARY STUDIES</w:t>
                            </w:r>
                          </w:p>
                          <w:p w:rsidR="00242ABF" w:rsidRPr="00420374" w:rsidRDefault="00242ABF" w:rsidP="001F309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218FFF" id="Zone de texte 5" o:spid="_x0000_s1047" type="#_x0000_t202" style="position:absolute;left:0;text-align:left;margin-left:54.45pt;margin-top:2pt;width:382.4pt;height:48.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1rwMwIAAF0EAAAOAAAAZHJzL2Uyb0RvYy54bWysVE1v2zAMvQ/YfxB0XxwHdpIacYouWYcB&#10;3QfQ7bKbLMu2MFnUJCV29+tLyWmafV2G2YAgWtQj+R7pzfXYK3IU1knQJU1nc0qE5lBL3Zb0y+fb&#10;V2tKnGe6Zgq0KOmDcPR6+/LFZjCFWEAHqhaWIIh2xWBK2nlviiRxvBM9czMwQuNhA7ZnHk3bJrVl&#10;A6L3KlnM58tkAFsbC1w4h1/30yHdRvymEdx/bBonPFElxdx8XG1cq7Am2w0rWstMJ/kpDfYPWfRM&#10;agx6htozz8jByt+gesktOGj8jEOfQNNILmINWE06/6Wa+44ZEWtBcpw50+T+Hyz/cPxkiaxLmlOi&#10;WY8SfUWhSC2IF6MXJA8UDcYV6Hlv0NePr2FEqWO5ztwB/+aIhl3HdCturIWhE6zGFNNwM7m4OuG4&#10;AFIN76HGWOzgIQKNje0Df8gIQXSU6uEsD+ZBOH7M1vkyy1aUcDxbpqs8XcUQrHi6bazzbwX0JGxK&#10;alH+iM6Od86HbFjx5BKCOVCyvpVKRcO21U5ZcmTYKvt1eE/oP7kpTYaSXuWLfCLgrxDz+PwJopce&#10;e17JvqTrsxMrAm1vdB070jOppj2mrPSJx0DdRKIfqzGqtogsB5IrqB+QWQtTj+NM4qYD+4OSAfu7&#10;pO77gVlBiXqnUZ2rNMvCQEQjy1cLNOzlSXV5wjRHqJJ6Sqbtzk9DdDBWth1GmvpBww0q2shI9nNW&#10;p/yxh6MGp3kLQ3JpR6/nv8L2EQAA//8DAFBLAwQUAAYACAAAACEAW8x2190AAAAJAQAADwAAAGRy&#10;cy9kb3ducmV2LnhtbEyPy07DMBBF90j8gzVIbBB1+oCGEKeqKlVQdn18wDQekoh4HMVum/490xUs&#10;r87VfeSLwbXqTH1oPBsYjxJQxKW3DVcGDvv1cwoqRGSLrWcycKUAi+L+LsfM+gtv6byLlZIQDhka&#10;qGPsMq1DWZPDMPIdsbBv3zuMIvtK2x4vEu5aPUmSV+2wYWmosaNVTeXP7uQM2FX7tJ6V+Lk8xM1X&#10;uE6Hl/3H1pjHh2H5DirSEP/McJsv06GQTUd/YhtUKzpJ38RqYCaXhKfz6RzU8QbGE9BFrv8/KH4B&#10;AAD//wMAUEsBAi0AFAAGAAgAAAAhALaDOJL+AAAA4QEAABMAAAAAAAAAAAAAAAAAAAAAAFtDb250&#10;ZW50X1R5cGVzXS54bWxQSwECLQAUAAYACAAAACEAOP0h/9YAAACUAQAACwAAAAAAAAAAAAAAAAAv&#10;AQAAX3JlbHMvLnJlbHNQSwECLQAUAAYACAAAACEA0JNa8DMCAABdBAAADgAAAAAAAAAAAAAAAAAu&#10;AgAAZHJzL2Uyb0RvYy54bWxQSwECLQAUAAYACAAAACEAW8x2190AAAAJAQAADwAAAAAAAAAAAAAA&#10;AACNBAAAZHJzL2Rvd25yZXYueG1sUEsFBgAAAAAEAAQA8wAAAJcFAAAAAA==&#10;" fillcolor="#d8d8d8">
                <v:textbox>
                  <w:txbxContent>
                    <w:p w:rsidR="00242ABF" w:rsidRPr="002E2887" w:rsidRDefault="00242ABF" w:rsidP="001F309C">
                      <w:pPr>
                        <w:jc w:val="center"/>
                        <w:rPr>
                          <w:rFonts w:ascii="Tw Cen MT" w:hAnsi="Tw Cen MT"/>
                          <w:b/>
                          <w:sz w:val="32"/>
                          <w:szCs w:val="32"/>
                          <w:lang w:val="en-US"/>
                        </w:rPr>
                      </w:pPr>
                      <w:r w:rsidRPr="002E2887">
                        <w:rPr>
                          <w:rFonts w:ascii="Tw Cen MT" w:hAnsi="Tw Cen MT"/>
                          <w:b/>
                          <w:sz w:val="32"/>
                          <w:szCs w:val="32"/>
                          <w:lang w:val="en-US"/>
                        </w:rPr>
                        <w:t>MATURITY CLEARANCE OR SUPPORTING DOCUMENTS FOR PRELIMINARY STUDIES</w:t>
                      </w:r>
                    </w:p>
                    <w:p w:rsidR="00242ABF" w:rsidRPr="00420374" w:rsidRDefault="00242ABF" w:rsidP="001F309C"/>
                  </w:txbxContent>
                </v:textbox>
              </v:shape>
            </w:pict>
          </mc:Fallback>
        </mc:AlternateContent>
      </w:r>
    </w:p>
    <w:p w:rsidR="001F309C" w:rsidRPr="003F51CB" w:rsidRDefault="001F309C" w:rsidP="001F309C">
      <w:pPr>
        <w:jc w:val="center"/>
        <w:rPr>
          <w:rFonts w:ascii="Tw Cen MT" w:hAnsi="Tw Cen MT"/>
          <w:lang w:val="en-GB"/>
        </w:rPr>
      </w:pPr>
    </w:p>
    <w:p w:rsidR="001F309C" w:rsidRDefault="001F309C" w:rsidP="001F309C">
      <w:pPr>
        <w:jc w:val="center"/>
        <w:rPr>
          <w:rFonts w:ascii="Arial Narrow" w:hAnsi="Arial Narrow" w:cs="Arial"/>
          <w:b/>
          <w:color w:val="000000"/>
          <w:spacing w:val="35"/>
          <w:w w:val="88"/>
          <w:position w:val="1"/>
          <w:sz w:val="40"/>
          <w:szCs w:val="40"/>
        </w:rPr>
      </w:pPr>
    </w:p>
    <w:p w:rsidR="001F309C" w:rsidRDefault="001F309C" w:rsidP="001F309C">
      <w:pPr>
        <w:jc w:val="center"/>
        <w:rPr>
          <w:rFonts w:ascii="Arial Narrow" w:hAnsi="Arial Narrow" w:cs="Arial"/>
          <w:b/>
          <w:color w:val="000000"/>
          <w:spacing w:val="35"/>
          <w:w w:val="88"/>
          <w:position w:val="1"/>
          <w:sz w:val="40"/>
          <w:szCs w:val="40"/>
        </w:rPr>
      </w:pPr>
    </w:p>
    <w:p w:rsidR="001F309C" w:rsidRDefault="001F309C" w:rsidP="001F309C">
      <w:pPr>
        <w:jc w:val="center"/>
        <w:rPr>
          <w:rFonts w:ascii="Arial Narrow" w:hAnsi="Arial Narrow" w:cs="Arial"/>
          <w:b/>
          <w:color w:val="000000"/>
          <w:spacing w:val="35"/>
          <w:w w:val="88"/>
          <w:position w:val="1"/>
          <w:sz w:val="40"/>
          <w:szCs w:val="40"/>
        </w:rPr>
      </w:pPr>
    </w:p>
    <w:p w:rsidR="001F309C" w:rsidRDefault="001F309C" w:rsidP="001F309C">
      <w:pPr>
        <w:jc w:val="center"/>
        <w:rPr>
          <w:rFonts w:ascii="Arial Narrow" w:hAnsi="Arial Narrow" w:cs="Arial"/>
          <w:b/>
          <w:color w:val="000000"/>
          <w:spacing w:val="35"/>
          <w:w w:val="88"/>
          <w:position w:val="1"/>
          <w:sz w:val="40"/>
          <w:szCs w:val="40"/>
          <w:highlight w:val="yellow"/>
        </w:rPr>
      </w:pPr>
    </w:p>
    <w:p w:rsidR="001F309C" w:rsidRDefault="001F309C" w:rsidP="001F309C">
      <w:pPr>
        <w:jc w:val="center"/>
        <w:rPr>
          <w:rFonts w:ascii="Arial Narrow" w:hAnsi="Arial Narrow" w:cs="Arial"/>
          <w:b/>
          <w:color w:val="000000"/>
          <w:spacing w:val="35"/>
          <w:w w:val="88"/>
          <w:position w:val="1"/>
          <w:sz w:val="40"/>
          <w:szCs w:val="40"/>
          <w:highlight w:val="yellow"/>
        </w:rPr>
      </w:pPr>
    </w:p>
    <w:p w:rsidR="001F309C" w:rsidRDefault="001F309C" w:rsidP="001F309C">
      <w:pPr>
        <w:jc w:val="center"/>
        <w:rPr>
          <w:rFonts w:ascii="Arial Narrow" w:hAnsi="Arial Narrow" w:cs="Arial"/>
          <w:b/>
          <w:color w:val="000000"/>
          <w:spacing w:val="35"/>
          <w:w w:val="88"/>
          <w:position w:val="1"/>
          <w:sz w:val="40"/>
          <w:szCs w:val="40"/>
          <w:highlight w:val="yellow"/>
        </w:rPr>
      </w:pPr>
    </w:p>
    <w:p w:rsidR="001F309C" w:rsidRDefault="001F309C" w:rsidP="001F309C">
      <w:pPr>
        <w:jc w:val="center"/>
        <w:rPr>
          <w:rFonts w:ascii="Arial Narrow" w:hAnsi="Arial Narrow" w:cs="Arial"/>
          <w:b/>
          <w:color w:val="000000"/>
          <w:spacing w:val="35"/>
          <w:w w:val="88"/>
          <w:position w:val="1"/>
          <w:sz w:val="40"/>
          <w:szCs w:val="40"/>
          <w:highlight w:val="yellow"/>
        </w:rPr>
      </w:pPr>
    </w:p>
    <w:p w:rsidR="001F309C" w:rsidRDefault="001F309C" w:rsidP="001F309C">
      <w:pPr>
        <w:jc w:val="center"/>
        <w:rPr>
          <w:rFonts w:ascii="Arial Narrow" w:hAnsi="Arial Narrow" w:cs="Arial"/>
          <w:b/>
          <w:color w:val="000000"/>
          <w:spacing w:val="35"/>
          <w:w w:val="88"/>
          <w:position w:val="1"/>
          <w:sz w:val="40"/>
          <w:szCs w:val="40"/>
          <w:highlight w:val="yellow"/>
        </w:rPr>
      </w:pPr>
    </w:p>
    <w:p w:rsidR="001F309C" w:rsidRDefault="001F309C" w:rsidP="001F309C">
      <w:pPr>
        <w:jc w:val="center"/>
        <w:rPr>
          <w:rFonts w:ascii="Arial Narrow" w:hAnsi="Arial Narrow" w:cs="Arial"/>
          <w:b/>
          <w:color w:val="000000"/>
          <w:spacing w:val="35"/>
          <w:w w:val="88"/>
          <w:position w:val="1"/>
          <w:sz w:val="40"/>
          <w:szCs w:val="40"/>
          <w:highlight w:val="yellow"/>
        </w:rPr>
      </w:pPr>
    </w:p>
    <w:p w:rsidR="001F309C" w:rsidRDefault="001F309C" w:rsidP="001F309C">
      <w:pPr>
        <w:jc w:val="center"/>
        <w:rPr>
          <w:rFonts w:ascii="Arial Narrow" w:hAnsi="Arial Narrow" w:cs="Arial"/>
          <w:b/>
          <w:color w:val="000000"/>
          <w:spacing w:val="35"/>
          <w:w w:val="88"/>
          <w:position w:val="1"/>
          <w:sz w:val="40"/>
          <w:szCs w:val="40"/>
          <w:highlight w:val="yellow"/>
        </w:rPr>
      </w:pPr>
    </w:p>
    <w:p w:rsidR="001F309C" w:rsidRDefault="001F309C" w:rsidP="001F309C">
      <w:pPr>
        <w:jc w:val="center"/>
        <w:rPr>
          <w:rFonts w:ascii="Arial Narrow" w:hAnsi="Arial Narrow" w:cs="Arial"/>
          <w:b/>
          <w:color w:val="000000"/>
          <w:spacing w:val="35"/>
          <w:w w:val="88"/>
          <w:position w:val="1"/>
          <w:sz w:val="40"/>
          <w:szCs w:val="40"/>
          <w:highlight w:val="yellow"/>
        </w:rPr>
      </w:pPr>
    </w:p>
    <w:p w:rsidR="001F309C" w:rsidRDefault="001F309C" w:rsidP="001F309C">
      <w:pPr>
        <w:jc w:val="center"/>
        <w:rPr>
          <w:rFonts w:ascii="Arial Narrow" w:hAnsi="Arial Narrow" w:cs="Arial"/>
          <w:b/>
          <w:color w:val="000000"/>
          <w:spacing w:val="35"/>
          <w:w w:val="88"/>
          <w:position w:val="1"/>
          <w:sz w:val="40"/>
          <w:szCs w:val="40"/>
          <w:highlight w:val="yellow"/>
        </w:rPr>
      </w:pPr>
    </w:p>
    <w:p w:rsidR="001F309C" w:rsidRDefault="001F309C" w:rsidP="001F309C">
      <w:pPr>
        <w:jc w:val="center"/>
        <w:rPr>
          <w:rFonts w:ascii="Arial Narrow" w:hAnsi="Arial Narrow" w:cs="Arial"/>
          <w:b/>
          <w:color w:val="000000"/>
          <w:spacing w:val="35"/>
          <w:w w:val="88"/>
          <w:position w:val="1"/>
          <w:sz w:val="40"/>
          <w:szCs w:val="40"/>
          <w:highlight w:val="yellow"/>
        </w:rPr>
      </w:pPr>
    </w:p>
    <w:p w:rsidR="001F309C" w:rsidRDefault="001F309C" w:rsidP="001F309C">
      <w:pPr>
        <w:jc w:val="center"/>
        <w:rPr>
          <w:rFonts w:ascii="Arial Narrow" w:hAnsi="Arial Narrow" w:cs="Arial"/>
          <w:b/>
          <w:color w:val="000000"/>
          <w:spacing w:val="35"/>
          <w:w w:val="88"/>
          <w:position w:val="1"/>
          <w:sz w:val="40"/>
          <w:szCs w:val="40"/>
          <w:highlight w:val="yellow"/>
        </w:rPr>
      </w:pPr>
    </w:p>
    <w:p w:rsidR="001F309C" w:rsidRDefault="001F309C" w:rsidP="001F309C">
      <w:pPr>
        <w:jc w:val="center"/>
        <w:rPr>
          <w:rFonts w:ascii="Arial Narrow" w:hAnsi="Arial Narrow" w:cs="Arial"/>
          <w:b/>
          <w:color w:val="000000"/>
          <w:spacing w:val="35"/>
          <w:w w:val="88"/>
          <w:position w:val="1"/>
          <w:sz w:val="40"/>
          <w:szCs w:val="40"/>
          <w:highlight w:val="yellow"/>
        </w:rPr>
      </w:pPr>
    </w:p>
    <w:p w:rsidR="001F309C" w:rsidRDefault="001F309C" w:rsidP="001F309C">
      <w:pPr>
        <w:jc w:val="center"/>
        <w:rPr>
          <w:rFonts w:ascii="Arial Narrow" w:hAnsi="Arial Narrow" w:cs="Arial"/>
          <w:b/>
          <w:color w:val="000000"/>
          <w:spacing w:val="35"/>
          <w:w w:val="88"/>
          <w:position w:val="1"/>
          <w:sz w:val="40"/>
          <w:szCs w:val="40"/>
          <w:highlight w:val="yellow"/>
        </w:rPr>
      </w:pPr>
    </w:p>
    <w:p w:rsidR="001F309C" w:rsidRDefault="001F309C" w:rsidP="001F309C">
      <w:pPr>
        <w:widowControl w:val="0"/>
        <w:suppressAutoHyphens/>
        <w:autoSpaceDE w:val="0"/>
        <w:autoSpaceDN w:val="0"/>
        <w:spacing w:line="360" w:lineRule="auto"/>
        <w:ind w:right="-20"/>
        <w:textAlignment w:val="baseline"/>
        <w:rPr>
          <w:rFonts w:ascii="Arial Narrow" w:hAnsi="Arial Narrow" w:cs="Arial"/>
        </w:rPr>
      </w:pPr>
    </w:p>
    <w:p w:rsidR="001F309C" w:rsidRPr="00A3204A" w:rsidRDefault="001F309C" w:rsidP="001F309C">
      <w:pPr>
        <w:widowControl w:val="0"/>
        <w:suppressAutoHyphens/>
        <w:autoSpaceDE w:val="0"/>
        <w:autoSpaceDN w:val="0"/>
        <w:spacing w:line="360" w:lineRule="auto"/>
        <w:ind w:left="107" w:right="-20"/>
        <w:jc w:val="center"/>
        <w:textAlignment w:val="baseline"/>
        <w:rPr>
          <w:rFonts w:ascii="Arial Narrow" w:hAnsi="Arial Narrow" w:cs="Arial"/>
          <w:b/>
          <w:bCs/>
          <w:color w:val="000000"/>
          <w:sz w:val="32"/>
          <w:szCs w:val="32"/>
        </w:rPr>
      </w:pPr>
      <w:proofErr w:type="gramStart"/>
      <w:r w:rsidRPr="00A3204A">
        <w:rPr>
          <w:rFonts w:ascii="Arial Narrow" w:hAnsi="Arial Narrow" w:cs="Arial"/>
          <w:b/>
          <w:bCs/>
          <w:color w:val="000000"/>
          <w:sz w:val="32"/>
          <w:szCs w:val="32"/>
        </w:rPr>
        <w:lastRenderedPageBreak/>
        <w:t>annex</w:t>
      </w:r>
      <w:proofErr w:type="gramEnd"/>
      <w:r w:rsidRPr="00A3204A">
        <w:rPr>
          <w:rFonts w:ascii="Tw Cen MT" w:hAnsi="Tw Cen MT"/>
          <w:b/>
          <w:sz w:val="32"/>
          <w:szCs w:val="32"/>
          <w:lang w:val="en-GB"/>
        </w:rPr>
        <w:t xml:space="preserve"> </w:t>
      </w:r>
      <w:r w:rsidRPr="00A3204A">
        <w:rPr>
          <w:rFonts w:ascii="Arial Narrow" w:hAnsi="Arial Narrow" w:cs="Arial"/>
          <w:b/>
          <w:bCs/>
          <w:color w:val="000000"/>
          <w:sz w:val="32"/>
          <w:szCs w:val="32"/>
        </w:rPr>
        <w:t>No. 1</w:t>
      </w:r>
    </w:p>
    <w:p w:rsidR="001F309C" w:rsidRPr="003F51CB" w:rsidRDefault="001F309C" w:rsidP="001F309C">
      <w:pPr>
        <w:numPr>
          <w:ilvl w:val="0"/>
          <w:numId w:val="79"/>
        </w:numPr>
        <w:spacing w:before="100" w:beforeAutospacing="1" w:after="100" w:afterAutospacing="1"/>
        <w:rPr>
          <w:rFonts w:ascii="Tw Cen MT" w:hAnsi="Tw Cen MT"/>
        </w:rPr>
      </w:pPr>
      <w:r w:rsidRPr="003F51CB">
        <w:rPr>
          <w:rFonts w:ascii="Tw Cen MT" w:hAnsi="Tw Cen MT"/>
          <w:b/>
          <w:bCs/>
        </w:rPr>
        <w:t xml:space="preserve">Attach the preliminary </w:t>
      </w:r>
      <w:proofErr w:type="gramStart"/>
      <w:r w:rsidRPr="003F51CB">
        <w:rPr>
          <w:rFonts w:ascii="Tw Cen MT" w:hAnsi="Tw Cen MT"/>
          <w:b/>
          <w:bCs/>
        </w:rPr>
        <w:t>study:</w:t>
      </w:r>
      <w:proofErr w:type="gramEnd"/>
      <w:r w:rsidRPr="003F51CB">
        <w:rPr>
          <w:rFonts w:ascii="Tw Cen MT" w:hAnsi="Tw Cen MT"/>
        </w:rPr>
        <w:t xml:space="preserve"> </w:t>
      </w:r>
    </w:p>
    <w:p w:rsidR="001F309C" w:rsidRPr="003F51CB" w:rsidRDefault="001F309C" w:rsidP="001F309C">
      <w:pPr>
        <w:numPr>
          <w:ilvl w:val="0"/>
          <w:numId w:val="79"/>
        </w:numPr>
        <w:spacing w:before="100" w:beforeAutospacing="1" w:after="100" w:afterAutospacing="1"/>
        <w:rPr>
          <w:rFonts w:ascii="Tw Cen MT" w:hAnsi="Tw Cen MT"/>
        </w:rPr>
      </w:pPr>
      <w:proofErr w:type="gramStart"/>
      <w:r w:rsidRPr="003F51CB">
        <w:rPr>
          <w:rFonts w:ascii="Tw Cen MT" w:hAnsi="Tw Cen MT"/>
          <w:b/>
          <w:bCs/>
        </w:rPr>
        <w:t>Indicate:</w:t>
      </w:r>
      <w:proofErr w:type="gramEnd"/>
      <w:r w:rsidRPr="003F51CB">
        <w:rPr>
          <w:rFonts w:ascii="Tw Cen MT" w:hAnsi="Tw Cen MT"/>
        </w:rPr>
        <w:t xml:space="preserve"> </w:t>
      </w:r>
    </w:p>
    <w:p w:rsidR="001F309C" w:rsidRPr="003F51CB" w:rsidRDefault="001F309C" w:rsidP="001F309C">
      <w:pPr>
        <w:spacing w:before="100" w:beforeAutospacing="1" w:after="100" w:afterAutospacing="1"/>
        <w:rPr>
          <w:rFonts w:ascii="Tw Cen MT" w:hAnsi="Tw Cen MT"/>
        </w:rPr>
      </w:pPr>
      <w:r w:rsidRPr="003F51CB">
        <w:rPr>
          <w:rFonts w:ascii="Tw Cen MT" w:hAnsi="Tw Cen MT"/>
        </w:rPr>
        <w:t xml:space="preserve">2.1. The date the study was carried </w:t>
      </w:r>
      <w:proofErr w:type="gramStart"/>
      <w:r w:rsidRPr="003F51CB">
        <w:rPr>
          <w:rFonts w:ascii="Tw Cen MT" w:hAnsi="Tw Cen MT"/>
        </w:rPr>
        <w:t>out;</w:t>
      </w:r>
      <w:proofErr w:type="gramEnd"/>
    </w:p>
    <w:p w:rsidR="001F309C" w:rsidRPr="003F51CB" w:rsidRDefault="001F309C" w:rsidP="001F309C">
      <w:pPr>
        <w:spacing w:before="100" w:beforeAutospacing="1" w:after="100" w:afterAutospacing="1"/>
        <w:rPr>
          <w:rFonts w:ascii="Tw Cen MT" w:hAnsi="Tw Cen MT"/>
        </w:rPr>
      </w:pPr>
      <w:r w:rsidRPr="003F51CB">
        <w:rPr>
          <w:rFonts w:ascii="Tw Cen MT" w:hAnsi="Tw Cen MT"/>
        </w:rPr>
        <w:t xml:space="preserve">2.2. The name of the public or private project manager/consultant who conducted the </w:t>
      </w:r>
      <w:proofErr w:type="gramStart"/>
      <w:r w:rsidRPr="003F51CB">
        <w:rPr>
          <w:rFonts w:ascii="Tw Cen MT" w:hAnsi="Tw Cen MT"/>
        </w:rPr>
        <w:t>study;</w:t>
      </w:r>
      <w:proofErr w:type="gramEnd"/>
    </w:p>
    <w:p w:rsidR="001F309C" w:rsidRPr="003F51CB" w:rsidRDefault="001F309C" w:rsidP="001F309C">
      <w:pPr>
        <w:spacing w:before="100" w:beforeAutospacing="1" w:after="100" w:afterAutospacing="1"/>
        <w:rPr>
          <w:rFonts w:ascii="Tw Cen MT" w:hAnsi="Tw Cen MT"/>
        </w:rPr>
      </w:pPr>
      <w:r w:rsidRPr="003F51CB">
        <w:rPr>
          <w:rFonts w:ascii="Tw Cen MT" w:hAnsi="Tw Cen MT"/>
        </w:rPr>
        <w:t xml:space="preserve">2.3. The contract references, where the study was carried out by a private </w:t>
      </w:r>
      <w:proofErr w:type="gramStart"/>
      <w:r w:rsidRPr="003F51CB">
        <w:rPr>
          <w:rFonts w:ascii="Tw Cen MT" w:hAnsi="Tw Cen MT"/>
        </w:rPr>
        <w:t>consultant;</w:t>
      </w:r>
      <w:proofErr w:type="gramEnd"/>
    </w:p>
    <w:p w:rsidR="001F309C" w:rsidRPr="003F51CB" w:rsidRDefault="001F309C" w:rsidP="001F309C">
      <w:pPr>
        <w:spacing w:before="100" w:beforeAutospacing="1" w:after="100" w:afterAutospacing="1"/>
        <w:rPr>
          <w:rFonts w:ascii="Tw Cen MT" w:hAnsi="Tw Cen MT"/>
        </w:rPr>
      </w:pPr>
      <w:r w:rsidRPr="003F51CB">
        <w:rPr>
          <w:rFonts w:ascii="Tw Cen MT" w:hAnsi="Tw Cen MT"/>
        </w:rPr>
        <w:t xml:space="preserve">2.4. Where applicable, indicate whether it concerns maintenance </w:t>
      </w:r>
      <w:proofErr w:type="gramStart"/>
      <w:r w:rsidRPr="003F51CB">
        <w:rPr>
          <w:rFonts w:ascii="Tw Cen MT" w:hAnsi="Tw Cen MT"/>
        </w:rPr>
        <w:t>works;</w:t>
      </w:r>
      <w:proofErr w:type="gramEnd"/>
    </w:p>
    <w:p w:rsidR="001F309C" w:rsidRPr="003F51CB" w:rsidRDefault="001F309C" w:rsidP="001F309C">
      <w:pPr>
        <w:spacing w:before="100" w:beforeAutospacing="1" w:after="100" w:afterAutospacing="1"/>
        <w:rPr>
          <w:rFonts w:ascii="Tw Cen MT" w:hAnsi="Tw Cen MT"/>
        </w:rPr>
      </w:pPr>
      <w:r w:rsidRPr="003F51CB">
        <w:rPr>
          <w:rFonts w:ascii="Tw Cen MT" w:hAnsi="Tw Cen MT"/>
        </w:rPr>
        <w:t xml:space="preserve">2.5. Description of the </w:t>
      </w:r>
      <w:proofErr w:type="gramStart"/>
      <w:r w:rsidRPr="003F51CB">
        <w:rPr>
          <w:rFonts w:ascii="Tw Cen MT" w:hAnsi="Tw Cen MT"/>
        </w:rPr>
        <w:t>studies:</w:t>
      </w:r>
      <w:proofErr w:type="gramEnd"/>
      <w:r w:rsidRPr="003F51CB">
        <w:rPr>
          <w:rFonts w:ascii="Tw Cen MT" w:hAnsi="Tw Cen MT"/>
        </w:rPr>
        <w:br/>
        <w:t>(For small-scale projects, a brief presentation note may be prepared as a preliminary study, provided that it clearly outlines cost estimates and technical specifications.)</w:t>
      </w:r>
    </w:p>
    <w:p w:rsidR="001F309C" w:rsidRDefault="001F309C" w:rsidP="001F309C">
      <w:pPr>
        <w:jc w:val="center"/>
        <w:rPr>
          <w:rFonts w:ascii="Arial Narrow" w:hAnsi="Arial Narrow" w:cs="Arial"/>
          <w:b/>
          <w:color w:val="000000"/>
          <w:spacing w:val="35"/>
          <w:w w:val="88"/>
          <w:position w:val="1"/>
          <w:sz w:val="40"/>
          <w:szCs w:val="40"/>
          <w:highlight w:val="yellow"/>
        </w:rPr>
      </w:pPr>
    </w:p>
    <w:p w:rsidR="001F309C" w:rsidRDefault="001F309C" w:rsidP="001F309C">
      <w:pPr>
        <w:jc w:val="center"/>
        <w:rPr>
          <w:rFonts w:ascii="Arial Narrow" w:hAnsi="Arial Narrow" w:cs="Arial"/>
          <w:b/>
          <w:color w:val="000000"/>
          <w:spacing w:val="35"/>
          <w:w w:val="88"/>
          <w:position w:val="1"/>
          <w:sz w:val="40"/>
          <w:szCs w:val="40"/>
          <w:highlight w:val="yellow"/>
        </w:rPr>
      </w:pPr>
    </w:p>
    <w:p w:rsidR="001F309C" w:rsidRDefault="001F309C" w:rsidP="001F309C">
      <w:pPr>
        <w:jc w:val="center"/>
        <w:rPr>
          <w:rFonts w:ascii="Arial Narrow" w:hAnsi="Arial Narrow" w:cs="Arial"/>
          <w:b/>
          <w:color w:val="000000"/>
          <w:spacing w:val="35"/>
          <w:w w:val="88"/>
          <w:position w:val="1"/>
          <w:sz w:val="40"/>
          <w:szCs w:val="40"/>
          <w:highlight w:val="yellow"/>
        </w:rPr>
      </w:pPr>
    </w:p>
    <w:p w:rsidR="001F309C" w:rsidRDefault="001F309C" w:rsidP="001F309C">
      <w:pPr>
        <w:jc w:val="center"/>
        <w:rPr>
          <w:rFonts w:ascii="Arial Narrow" w:hAnsi="Arial Narrow" w:cs="Arial"/>
          <w:b/>
          <w:color w:val="000000"/>
          <w:spacing w:val="35"/>
          <w:w w:val="88"/>
          <w:position w:val="1"/>
          <w:sz w:val="40"/>
          <w:szCs w:val="40"/>
          <w:highlight w:val="yellow"/>
        </w:rPr>
      </w:pPr>
    </w:p>
    <w:p w:rsidR="001F309C" w:rsidRDefault="001F309C" w:rsidP="001F309C">
      <w:pPr>
        <w:jc w:val="center"/>
        <w:rPr>
          <w:rFonts w:ascii="Arial Narrow" w:hAnsi="Arial Narrow" w:cs="Arial"/>
          <w:b/>
          <w:color w:val="000000"/>
          <w:spacing w:val="35"/>
          <w:w w:val="88"/>
          <w:position w:val="1"/>
          <w:sz w:val="40"/>
          <w:szCs w:val="40"/>
          <w:highlight w:val="yellow"/>
        </w:rPr>
      </w:pPr>
    </w:p>
    <w:p w:rsidR="001F309C" w:rsidRDefault="001F309C" w:rsidP="001F309C">
      <w:pPr>
        <w:jc w:val="center"/>
        <w:rPr>
          <w:rFonts w:ascii="Arial Narrow" w:hAnsi="Arial Narrow" w:cs="Arial"/>
          <w:b/>
          <w:color w:val="000000"/>
          <w:spacing w:val="35"/>
          <w:w w:val="88"/>
          <w:position w:val="1"/>
          <w:highlight w:val="yellow"/>
        </w:rPr>
      </w:pPr>
    </w:p>
    <w:p w:rsidR="001F309C" w:rsidRDefault="001F309C" w:rsidP="001F309C">
      <w:pPr>
        <w:jc w:val="center"/>
        <w:rPr>
          <w:rFonts w:ascii="Arial Narrow" w:hAnsi="Arial Narrow" w:cs="Arial"/>
          <w:b/>
          <w:color w:val="000000"/>
          <w:spacing w:val="35"/>
          <w:w w:val="88"/>
          <w:position w:val="1"/>
          <w:highlight w:val="yellow"/>
        </w:rPr>
      </w:pPr>
    </w:p>
    <w:p w:rsidR="001F309C" w:rsidRDefault="001F309C" w:rsidP="001F309C">
      <w:pPr>
        <w:jc w:val="center"/>
        <w:rPr>
          <w:rFonts w:ascii="Arial Narrow" w:hAnsi="Arial Narrow" w:cs="Arial"/>
          <w:b/>
          <w:color w:val="000000"/>
          <w:spacing w:val="35"/>
          <w:w w:val="88"/>
          <w:position w:val="1"/>
          <w:sz w:val="40"/>
          <w:szCs w:val="40"/>
          <w:highlight w:val="yellow"/>
        </w:rPr>
      </w:pPr>
    </w:p>
    <w:p w:rsidR="001F309C" w:rsidRDefault="001F309C" w:rsidP="001F309C">
      <w:pPr>
        <w:jc w:val="center"/>
        <w:rPr>
          <w:rFonts w:ascii="Arial Narrow" w:hAnsi="Arial Narrow" w:cs="Arial"/>
          <w:b/>
          <w:color w:val="000000"/>
          <w:spacing w:val="35"/>
          <w:w w:val="88"/>
          <w:position w:val="1"/>
          <w:sz w:val="40"/>
          <w:szCs w:val="40"/>
          <w:highlight w:val="yellow"/>
        </w:rPr>
      </w:pPr>
    </w:p>
    <w:p w:rsidR="001F309C" w:rsidRDefault="001F309C" w:rsidP="001F309C">
      <w:pPr>
        <w:jc w:val="center"/>
        <w:rPr>
          <w:rFonts w:ascii="Arial Narrow" w:hAnsi="Arial Narrow" w:cs="Arial"/>
          <w:b/>
          <w:color w:val="000000"/>
          <w:spacing w:val="35"/>
          <w:w w:val="88"/>
          <w:position w:val="1"/>
          <w:sz w:val="40"/>
          <w:szCs w:val="40"/>
          <w:highlight w:val="yellow"/>
        </w:rPr>
      </w:pPr>
    </w:p>
    <w:p w:rsidR="001F309C" w:rsidRDefault="001F309C" w:rsidP="001F309C">
      <w:pPr>
        <w:jc w:val="center"/>
        <w:rPr>
          <w:rFonts w:ascii="Arial Narrow" w:hAnsi="Arial Narrow" w:cs="Arial"/>
          <w:b/>
          <w:color w:val="000000"/>
          <w:spacing w:val="35"/>
          <w:w w:val="88"/>
          <w:position w:val="1"/>
          <w:sz w:val="40"/>
          <w:szCs w:val="40"/>
          <w:highlight w:val="yellow"/>
        </w:rPr>
      </w:pPr>
    </w:p>
    <w:p w:rsidR="001F309C" w:rsidRDefault="001F309C" w:rsidP="001F309C">
      <w:pPr>
        <w:jc w:val="center"/>
        <w:rPr>
          <w:rFonts w:ascii="Arial Narrow" w:hAnsi="Arial Narrow" w:cs="Arial"/>
          <w:b/>
          <w:color w:val="000000"/>
          <w:spacing w:val="35"/>
          <w:w w:val="88"/>
          <w:position w:val="1"/>
          <w:sz w:val="40"/>
          <w:szCs w:val="40"/>
          <w:highlight w:val="yellow"/>
        </w:rPr>
      </w:pPr>
    </w:p>
    <w:p w:rsidR="001F309C" w:rsidRDefault="001F309C" w:rsidP="001F309C">
      <w:pPr>
        <w:jc w:val="center"/>
        <w:rPr>
          <w:rFonts w:ascii="Arial Narrow" w:hAnsi="Arial Narrow" w:cs="Arial"/>
          <w:b/>
          <w:color w:val="000000"/>
          <w:spacing w:val="35"/>
          <w:w w:val="88"/>
          <w:position w:val="1"/>
          <w:sz w:val="40"/>
          <w:szCs w:val="40"/>
          <w:highlight w:val="yellow"/>
        </w:rPr>
      </w:pPr>
    </w:p>
    <w:p w:rsidR="001F309C" w:rsidRDefault="001F309C" w:rsidP="001F309C">
      <w:pPr>
        <w:jc w:val="center"/>
        <w:rPr>
          <w:rFonts w:ascii="Arial Narrow" w:hAnsi="Arial Narrow" w:cs="Arial"/>
          <w:b/>
          <w:color w:val="000000"/>
          <w:spacing w:val="35"/>
          <w:w w:val="88"/>
          <w:position w:val="1"/>
          <w:sz w:val="40"/>
          <w:szCs w:val="40"/>
          <w:highlight w:val="yellow"/>
        </w:rPr>
      </w:pPr>
    </w:p>
    <w:p w:rsidR="001F309C" w:rsidRDefault="001F309C" w:rsidP="001F309C">
      <w:pPr>
        <w:jc w:val="center"/>
        <w:rPr>
          <w:rFonts w:ascii="Arial Narrow" w:hAnsi="Arial Narrow" w:cs="Arial"/>
          <w:b/>
          <w:color w:val="000000"/>
          <w:spacing w:val="35"/>
          <w:w w:val="88"/>
          <w:position w:val="1"/>
          <w:sz w:val="40"/>
          <w:szCs w:val="40"/>
          <w:highlight w:val="yellow"/>
        </w:rPr>
      </w:pPr>
    </w:p>
    <w:p w:rsidR="001F309C" w:rsidRDefault="001F309C" w:rsidP="001F309C">
      <w:pPr>
        <w:jc w:val="center"/>
        <w:rPr>
          <w:rFonts w:ascii="Arial Narrow" w:hAnsi="Arial Narrow" w:cs="Arial"/>
          <w:b/>
          <w:color w:val="000000"/>
          <w:spacing w:val="35"/>
          <w:w w:val="88"/>
          <w:position w:val="1"/>
          <w:sz w:val="40"/>
          <w:szCs w:val="40"/>
          <w:highlight w:val="yellow"/>
        </w:rPr>
      </w:pPr>
    </w:p>
    <w:p w:rsidR="001F309C" w:rsidRDefault="001F309C" w:rsidP="001F309C">
      <w:pPr>
        <w:jc w:val="center"/>
        <w:rPr>
          <w:rFonts w:ascii="Arial Narrow" w:hAnsi="Arial Narrow" w:cs="Arial"/>
          <w:b/>
          <w:color w:val="000000"/>
          <w:spacing w:val="35"/>
          <w:w w:val="88"/>
          <w:position w:val="1"/>
          <w:sz w:val="40"/>
          <w:szCs w:val="40"/>
          <w:highlight w:val="yellow"/>
        </w:rPr>
      </w:pPr>
    </w:p>
    <w:p w:rsidR="001F309C" w:rsidRDefault="001F309C" w:rsidP="001F309C">
      <w:pPr>
        <w:jc w:val="center"/>
        <w:rPr>
          <w:rFonts w:ascii="Arial Narrow" w:hAnsi="Arial Narrow" w:cs="Arial"/>
          <w:b/>
          <w:color w:val="000000"/>
          <w:spacing w:val="35"/>
          <w:w w:val="88"/>
          <w:position w:val="1"/>
          <w:sz w:val="40"/>
          <w:szCs w:val="40"/>
          <w:highlight w:val="yellow"/>
        </w:rPr>
      </w:pPr>
    </w:p>
    <w:p w:rsidR="001F309C" w:rsidRDefault="001F309C" w:rsidP="001F309C">
      <w:pPr>
        <w:jc w:val="center"/>
        <w:rPr>
          <w:rFonts w:ascii="Arial Narrow" w:hAnsi="Arial Narrow" w:cs="Arial"/>
          <w:b/>
          <w:color w:val="000000"/>
          <w:spacing w:val="35"/>
          <w:w w:val="88"/>
          <w:position w:val="1"/>
          <w:sz w:val="40"/>
          <w:szCs w:val="40"/>
          <w:highlight w:val="yellow"/>
        </w:rPr>
      </w:pPr>
    </w:p>
    <w:p w:rsidR="001F309C" w:rsidRDefault="001F309C" w:rsidP="001F309C">
      <w:pPr>
        <w:jc w:val="center"/>
        <w:rPr>
          <w:rFonts w:ascii="Arial Narrow" w:hAnsi="Arial Narrow" w:cs="Arial"/>
          <w:b/>
          <w:color w:val="000000"/>
          <w:spacing w:val="35"/>
          <w:w w:val="88"/>
          <w:position w:val="1"/>
          <w:sz w:val="40"/>
          <w:szCs w:val="40"/>
          <w:highlight w:val="yellow"/>
        </w:rPr>
      </w:pPr>
    </w:p>
    <w:p w:rsidR="001F309C" w:rsidRDefault="001F309C" w:rsidP="001F309C">
      <w:pPr>
        <w:jc w:val="center"/>
        <w:rPr>
          <w:rFonts w:ascii="Arial Narrow" w:hAnsi="Arial Narrow" w:cs="Arial"/>
          <w:b/>
          <w:color w:val="000000"/>
          <w:spacing w:val="35"/>
          <w:w w:val="88"/>
          <w:position w:val="1"/>
          <w:sz w:val="40"/>
          <w:szCs w:val="40"/>
          <w:highlight w:val="yellow"/>
        </w:rPr>
      </w:pPr>
    </w:p>
    <w:p w:rsidR="001F309C" w:rsidRDefault="001F309C" w:rsidP="001F309C">
      <w:pPr>
        <w:jc w:val="center"/>
        <w:rPr>
          <w:rFonts w:ascii="Arial Narrow" w:hAnsi="Arial Narrow" w:cs="Arial"/>
          <w:b/>
          <w:color w:val="000000"/>
          <w:spacing w:val="35"/>
          <w:w w:val="88"/>
          <w:position w:val="1"/>
          <w:sz w:val="40"/>
          <w:szCs w:val="40"/>
          <w:highlight w:val="yellow"/>
        </w:rPr>
      </w:pPr>
    </w:p>
    <w:p w:rsidR="001F309C" w:rsidRDefault="001F309C" w:rsidP="001F309C">
      <w:pPr>
        <w:jc w:val="center"/>
        <w:rPr>
          <w:rFonts w:ascii="Arial Narrow" w:hAnsi="Arial Narrow" w:cs="Arial"/>
          <w:b/>
          <w:color w:val="000000"/>
          <w:spacing w:val="35"/>
          <w:w w:val="88"/>
          <w:position w:val="1"/>
          <w:sz w:val="40"/>
          <w:szCs w:val="40"/>
          <w:highlight w:val="yellow"/>
        </w:rPr>
      </w:pPr>
    </w:p>
    <w:p w:rsidR="001F309C" w:rsidRDefault="001F309C" w:rsidP="001F309C">
      <w:pPr>
        <w:jc w:val="center"/>
        <w:rPr>
          <w:rFonts w:ascii="Arial Narrow" w:hAnsi="Arial Narrow" w:cs="Arial"/>
          <w:b/>
          <w:color w:val="000000"/>
          <w:spacing w:val="35"/>
          <w:w w:val="88"/>
          <w:position w:val="1"/>
          <w:sz w:val="40"/>
          <w:szCs w:val="40"/>
          <w:highlight w:val="yellow"/>
        </w:rPr>
      </w:pPr>
    </w:p>
    <w:p w:rsidR="001F309C" w:rsidRDefault="001F309C" w:rsidP="001F309C">
      <w:pPr>
        <w:jc w:val="center"/>
        <w:rPr>
          <w:rFonts w:ascii="Arial Narrow" w:hAnsi="Arial Narrow" w:cs="Arial"/>
          <w:b/>
          <w:color w:val="000000"/>
          <w:spacing w:val="35"/>
          <w:w w:val="88"/>
          <w:position w:val="1"/>
          <w:sz w:val="40"/>
          <w:szCs w:val="40"/>
          <w:highlight w:val="yellow"/>
        </w:rPr>
      </w:pPr>
    </w:p>
    <w:p w:rsidR="001F309C" w:rsidRDefault="001F309C" w:rsidP="001F309C">
      <w:pPr>
        <w:jc w:val="center"/>
        <w:rPr>
          <w:rFonts w:ascii="Arial Narrow" w:hAnsi="Arial Narrow" w:cs="Arial"/>
          <w:b/>
          <w:color w:val="000000"/>
          <w:spacing w:val="35"/>
          <w:w w:val="88"/>
          <w:position w:val="1"/>
          <w:sz w:val="40"/>
          <w:szCs w:val="40"/>
          <w:highlight w:val="yellow"/>
        </w:rPr>
      </w:pPr>
    </w:p>
    <w:p w:rsidR="001F309C" w:rsidRDefault="001F309C" w:rsidP="001F309C">
      <w:pPr>
        <w:jc w:val="center"/>
        <w:rPr>
          <w:rFonts w:ascii="Arial Narrow" w:hAnsi="Arial Narrow" w:cs="Arial"/>
          <w:b/>
          <w:color w:val="000000"/>
          <w:spacing w:val="35"/>
          <w:w w:val="88"/>
          <w:position w:val="1"/>
          <w:sz w:val="40"/>
          <w:szCs w:val="40"/>
          <w:highlight w:val="yellow"/>
        </w:rPr>
      </w:pPr>
    </w:p>
    <w:p w:rsidR="001F309C" w:rsidRDefault="001F309C" w:rsidP="001F309C">
      <w:pPr>
        <w:jc w:val="center"/>
        <w:rPr>
          <w:rFonts w:ascii="Arial Narrow" w:hAnsi="Arial Narrow" w:cs="Arial"/>
          <w:b/>
          <w:color w:val="000000"/>
          <w:spacing w:val="35"/>
          <w:w w:val="88"/>
          <w:position w:val="1"/>
          <w:sz w:val="40"/>
          <w:szCs w:val="40"/>
          <w:highlight w:val="yellow"/>
        </w:rPr>
      </w:pPr>
    </w:p>
    <w:p w:rsidR="001F309C" w:rsidRDefault="001F309C" w:rsidP="001F309C">
      <w:pPr>
        <w:jc w:val="center"/>
        <w:rPr>
          <w:rFonts w:ascii="Arial Narrow" w:hAnsi="Arial Narrow" w:cs="Arial"/>
          <w:b/>
          <w:color w:val="000000"/>
          <w:spacing w:val="35"/>
          <w:w w:val="88"/>
          <w:position w:val="1"/>
          <w:sz w:val="40"/>
          <w:szCs w:val="40"/>
          <w:highlight w:val="yellow"/>
        </w:rPr>
      </w:pPr>
    </w:p>
    <w:p w:rsidR="001F309C" w:rsidRDefault="001F309C" w:rsidP="001F309C">
      <w:pPr>
        <w:jc w:val="center"/>
        <w:rPr>
          <w:rFonts w:ascii="Arial Narrow" w:hAnsi="Arial Narrow" w:cs="Arial"/>
          <w:b/>
          <w:color w:val="000000"/>
          <w:spacing w:val="35"/>
          <w:w w:val="88"/>
          <w:position w:val="1"/>
          <w:sz w:val="40"/>
          <w:szCs w:val="40"/>
          <w:highlight w:val="yellow"/>
        </w:rPr>
      </w:pPr>
    </w:p>
    <w:p w:rsidR="001F309C" w:rsidRDefault="001F309C" w:rsidP="001F309C">
      <w:pPr>
        <w:jc w:val="center"/>
        <w:rPr>
          <w:rFonts w:ascii="Arial Narrow" w:hAnsi="Arial Narrow" w:cs="Arial"/>
          <w:b/>
          <w:color w:val="000000"/>
          <w:spacing w:val="35"/>
          <w:w w:val="88"/>
          <w:position w:val="1"/>
          <w:sz w:val="40"/>
          <w:szCs w:val="40"/>
          <w:highlight w:val="yellow"/>
        </w:rPr>
      </w:pPr>
    </w:p>
    <w:p w:rsidR="001F309C" w:rsidRPr="00A3204A" w:rsidRDefault="001F309C" w:rsidP="001F309C">
      <w:pPr>
        <w:jc w:val="center"/>
        <w:rPr>
          <w:rFonts w:ascii="Tw Cen MT" w:hAnsi="Tw Cen MT"/>
          <w:b/>
          <w:lang w:val="en-GB"/>
        </w:rPr>
      </w:pPr>
      <w:r w:rsidRPr="00A3204A">
        <w:rPr>
          <w:rFonts w:ascii="Tw Cen MT" w:hAnsi="Tw Cen MT"/>
          <w:b/>
          <w:lang w:val="en-GB"/>
        </w:rPr>
        <w:t>Document No</w:t>
      </w:r>
      <w:r>
        <w:rPr>
          <w:rFonts w:ascii="Tw Cen MT" w:hAnsi="Tw Cen MT"/>
          <w:b/>
          <w:lang w:val="en-GB"/>
        </w:rPr>
        <w:t>. 12</w:t>
      </w:r>
      <w:r w:rsidRPr="00A3204A">
        <w:rPr>
          <w:rFonts w:ascii="Tw Cen MT" w:hAnsi="Tw Cen MT"/>
          <w:b/>
          <w:lang w:val="en-GB"/>
        </w:rPr>
        <w:t>:</w:t>
      </w:r>
    </w:p>
    <w:p w:rsidR="001F309C" w:rsidRPr="00A3204A" w:rsidRDefault="001F309C" w:rsidP="001F309C">
      <w:pPr>
        <w:jc w:val="center"/>
        <w:rPr>
          <w:rFonts w:ascii="Tw Cen MT" w:hAnsi="Tw Cen MT"/>
          <w:lang w:val="en-GB"/>
        </w:rPr>
      </w:pPr>
    </w:p>
    <w:p w:rsidR="001F309C" w:rsidRPr="00A3204A" w:rsidRDefault="001F309C" w:rsidP="001F309C">
      <w:pPr>
        <w:jc w:val="center"/>
        <w:rPr>
          <w:rFonts w:ascii="Tw Cen MT" w:hAnsi="Tw Cen MT"/>
          <w:lang w:val="en-GB"/>
        </w:rPr>
      </w:pPr>
      <w:r w:rsidRPr="00A3204A">
        <w:rPr>
          <w:rFonts w:ascii="Tw Cen MT" w:hAnsi="Tw Cen MT"/>
          <w:noProof/>
        </w:rPr>
        <mc:AlternateContent>
          <mc:Choice Requires="wps">
            <w:drawing>
              <wp:anchor distT="0" distB="0" distL="114300" distR="114300" simplePos="0" relativeHeight="251670528" behindDoc="0" locked="0" layoutInCell="1" allowOverlap="1" wp14:anchorId="4D3F3449" wp14:editId="0CC5A226">
                <wp:simplePos x="0" y="0"/>
                <wp:positionH relativeFrom="column">
                  <wp:posOffset>1130886</wp:posOffset>
                </wp:positionH>
                <wp:positionV relativeFrom="paragraph">
                  <wp:posOffset>23577</wp:posOffset>
                </wp:positionV>
                <wp:extent cx="3848100" cy="498764"/>
                <wp:effectExtent l="0" t="0" r="19050" b="15875"/>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0" cy="498764"/>
                        </a:xfrm>
                        <a:prstGeom prst="rect">
                          <a:avLst/>
                        </a:prstGeom>
                        <a:solidFill>
                          <a:srgbClr val="D8D8D8"/>
                        </a:solidFill>
                        <a:ln w="9525">
                          <a:solidFill>
                            <a:srgbClr val="000000"/>
                          </a:solidFill>
                          <a:miter lim="800000"/>
                          <a:headEnd/>
                          <a:tailEnd/>
                        </a:ln>
                      </wps:spPr>
                      <wps:txbx>
                        <w:txbxContent>
                          <w:p w:rsidR="00242ABF" w:rsidRPr="002E2887" w:rsidRDefault="00242ABF" w:rsidP="001F309C">
                            <w:pPr>
                              <w:jc w:val="center"/>
                              <w:rPr>
                                <w:rFonts w:ascii="Tw Cen MT" w:hAnsi="Tw Cen MT"/>
                                <w:b/>
                                <w:sz w:val="32"/>
                                <w:szCs w:val="32"/>
                                <w:lang w:val="en-US"/>
                              </w:rPr>
                            </w:pPr>
                            <w:r w:rsidRPr="002E2887">
                              <w:rPr>
                                <w:rFonts w:ascii="Tw Cen MT" w:hAnsi="Tw Cen MT"/>
                                <w:b/>
                                <w:sz w:val="32"/>
                                <w:szCs w:val="32"/>
                                <w:lang w:val="en-US"/>
                              </w:rPr>
                              <w:t>SIGNED AND DATED INTEGRITY CHARTER</w:t>
                            </w:r>
                          </w:p>
                          <w:p w:rsidR="00242ABF" w:rsidRPr="00420374" w:rsidRDefault="00242ABF" w:rsidP="001F309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3F3449" id="Zone de texte 7" o:spid="_x0000_s1048" type="#_x0000_t202" style="position:absolute;left:0;text-align:left;margin-left:89.05pt;margin-top:1.85pt;width:303pt;height:39.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tK3NAIAAF0EAAAOAAAAZHJzL2Uyb0RvYy54bWysVE2P0zAQvSPxHyzfadLQbtOo6WppWYS0&#10;fEgLF26O4yQWjsfYbpPl1zN2ut3ydUEkkuXJjN+M35vJ5nrsFTkK6yToks5nKSVCc6ilbkv6+dPt&#10;i5wS55mumQItSvogHL3ePn+2GUwhMuhA1cISBNGuGExJO+9NkSSOd6JnbgZGaHQ2YHvm0bRtUls2&#10;IHqvkixNr5IBbG0scOEcft1PTrqN+E0juP/QNE54okqKtfm42rhWYU22G1a0lplO8lMZ7B+q6JnU&#10;mPQMtWeekYOVv0H1kltw0PgZhz6BppFcxDvgbebpL7e575gR8S5IjjNnmtz/g+Xvjx8tkXVJV5Ro&#10;1qNEX1AoUgvixegFWQWKBuMKjLw3GOvHVzCi1PG6ztwB/+qIhl3HdCturIWhE6zGEufhZHJxdMJx&#10;AaQa3kGNudjBQwQaG9sH/pARgugo1cNZHqyDcPz4Ml/k8xRdHH2Ldb66WsQUrHg8bazzbwT0JGxK&#10;alH+iM6Od86HaljxGBKSOVCyvpVKRcO21U5ZcmTYKvs8vCf0n8KUJkNJ18tsORHwV4g0Pn+C6KXH&#10;nleyL2l+DmJFoO21rmNHeibVtMeSlT7xGKibSPRjNUbVsixkCCRXUD8gsxamHseZxE0H9jslA/Z3&#10;Sd23A7OCEvVWozrr+WIRBiIai+UqQ8NeeqpLD9McoUrqKZm2Oz8N0cFY2XaYaeoHDTeoaCMj2U9V&#10;nerHHo4anOYtDMmlHaOe/grbHwAAAP//AwBQSwMEFAAGAAgAAAAhAAGm/83dAAAACAEAAA8AAABk&#10;cnMvZG93bnJldi54bWxMj8tuwjAQRfeV+g/WVOqmKg6BNlGIgxASasuOxwcMsZtE2OMoNhD+vtNV&#10;uzy6V3fOlMvRWXE1Q+g8KZhOEhCGaq87ahQcD5vXHESISBqtJ6PgbgIsq8eHEgvtb7Qz131sBI9Q&#10;KFBBG2NfSBnq1jgME98b4uzbDw4j49BIPeCNx52VaZK8S4cd8YUWe7NuTX3eX5wCvbYvm3mNn6tj&#10;/NqG+2x8O3zslHp+GlcLENGM8a8Mv/qsDhU7nfyFdBCWOcunXFUwy0BwnuVz5pOCPE1BVqX8/0D1&#10;AwAA//8DAFBLAQItABQABgAIAAAAIQC2gziS/gAAAOEBAAATAAAAAAAAAAAAAAAAAAAAAABbQ29u&#10;dGVudF9UeXBlc10ueG1sUEsBAi0AFAAGAAgAAAAhADj9If/WAAAAlAEAAAsAAAAAAAAAAAAAAAAA&#10;LwEAAF9yZWxzLy5yZWxzUEsBAi0AFAAGAAgAAAAhADdG0rc0AgAAXQQAAA4AAAAAAAAAAAAAAAAA&#10;LgIAAGRycy9lMm9Eb2MueG1sUEsBAi0AFAAGAAgAAAAhAAGm/83dAAAACAEAAA8AAAAAAAAAAAAA&#10;AAAAjgQAAGRycy9kb3ducmV2LnhtbFBLBQYAAAAABAAEAPMAAACYBQAAAAA=&#10;" fillcolor="#d8d8d8">
                <v:textbox>
                  <w:txbxContent>
                    <w:p w:rsidR="00242ABF" w:rsidRPr="002E2887" w:rsidRDefault="00242ABF" w:rsidP="001F309C">
                      <w:pPr>
                        <w:jc w:val="center"/>
                        <w:rPr>
                          <w:rFonts w:ascii="Tw Cen MT" w:hAnsi="Tw Cen MT"/>
                          <w:b/>
                          <w:sz w:val="32"/>
                          <w:szCs w:val="32"/>
                          <w:lang w:val="en-US"/>
                        </w:rPr>
                      </w:pPr>
                      <w:r w:rsidRPr="002E2887">
                        <w:rPr>
                          <w:rFonts w:ascii="Tw Cen MT" w:hAnsi="Tw Cen MT"/>
                          <w:b/>
                          <w:sz w:val="32"/>
                          <w:szCs w:val="32"/>
                          <w:lang w:val="en-US"/>
                        </w:rPr>
                        <w:t>SIGNED AND DATED INTEGRITY CHARTER</w:t>
                      </w:r>
                    </w:p>
                    <w:p w:rsidR="00242ABF" w:rsidRPr="00420374" w:rsidRDefault="00242ABF" w:rsidP="001F309C"/>
                  </w:txbxContent>
                </v:textbox>
              </v:shape>
            </w:pict>
          </mc:Fallback>
        </mc:AlternateContent>
      </w:r>
    </w:p>
    <w:p w:rsidR="001F309C" w:rsidRPr="00A3204A" w:rsidRDefault="001F309C" w:rsidP="001F309C">
      <w:pPr>
        <w:jc w:val="center"/>
        <w:rPr>
          <w:rFonts w:ascii="Tw Cen MT" w:hAnsi="Tw Cen MT"/>
          <w:lang w:val="en-GB"/>
        </w:rPr>
      </w:pPr>
    </w:p>
    <w:p w:rsidR="001F309C" w:rsidRDefault="001F309C" w:rsidP="001F309C">
      <w:pPr>
        <w:rPr>
          <w:rFonts w:ascii="Arial Narrow" w:hAnsi="Arial Narrow" w:cs="Arial"/>
          <w:b/>
          <w:color w:val="000000"/>
          <w:spacing w:val="35"/>
          <w:w w:val="88"/>
          <w:position w:val="1"/>
          <w:sz w:val="40"/>
          <w:szCs w:val="40"/>
          <w:highlight w:val="yellow"/>
        </w:rPr>
      </w:pPr>
    </w:p>
    <w:p w:rsidR="001F309C" w:rsidRDefault="001F309C" w:rsidP="001F309C">
      <w:pPr>
        <w:jc w:val="center"/>
        <w:rPr>
          <w:rFonts w:ascii="Arial Narrow" w:hAnsi="Arial Narrow" w:cs="Arial"/>
          <w:b/>
          <w:color w:val="000000"/>
          <w:spacing w:val="35"/>
          <w:w w:val="88"/>
          <w:position w:val="1"/>
          <w:sz w:val="40"/>
          <w:szCs w:val="40"/>
          <w:highlight w:val="yellow"/>
        </w:rPr>
      </w:pPr>
    </w:p>
    <w:p w:rsidR="001F309C" w:rsidRDefault="001F309C" w:rsidP="001F309C">
      <w:pPr>
        <w:jc w:val="center"/>
        <w:rPr>
          <w:rFonts w:ascii="Arial Narrow" w:hAnsi="Arial Narrow" w:cs="Arial"/>
          <w:b/>
          <w:color w:val="000000"/>
          <w:spacing w:val="35"/>
          <w:w w:val="88"/>
          <w:position w:val="1"/>
          <w:sz w:val="40"/>
          <w:szCs w:val="40"/>
          <w:highlight w:val="yellow"/>
        </w:rPr>
      </w:pPr>
    </w:p>
    <w:p w:rsidR="001F309C" w:rsidRDefault="001F309C" w:rsidP="001F309C">
      <w:pPr>
        <w:jc w:val="center"/>
        <w:rPr>
          <w:rFonts w:ascii="Arial Narrow" w:hAnsi="Arial Narrow" w:cs="Arial"/>
          <w:b/>
          <w:color w:val="000000"/>
          <w:spacing w:val="35"/>
          <w:w w:val="88"/>
          <w:position w:val="1"/>
          <w:sz w:val="40"/>
          <w:szCs w:val="40"/>
          <w:highlight w:val="yellow"/>
        </w:rPr>
      </w:pPr>
    </w:p>
    <w:p w:rsidR="001F309C" w:rsidRDefault="001F309C" w:rsidP="001F309C">
      <w:pPr>
        <w:jc w:val="center"/>
        <w:rPr>
          <w:rFonts w:ascii="Arial Narrow" w:hAnsi="Arial Narrow" w:cs="Arial"/>
          <w:b/>
          <w:color w:val="000000"/>
          <w:spacing w:val="35"/>
          <w:w w:val="88"/>
          <w:position w:val="1"/>
          <w:sz w:val="40"/>
          <w:szCs w:val="40"/>
          <w:highlight w:val="yellow"/>
        </w:rPr>
      </w:pPr>
    </w:p>
    <w:p w:rsidR="001F309C" w:rsidRDefault="001F309C" w:rsidP="001F309C">
      <w:pPr>
        <w:jc w:val="center"/>
        <w:rPr>
          <w:rFonts w:ascii="Arial Narrow" w:hAnsi="Arial Narrow" w:cs="Arial"/>
          <w:b/>
          <w:color w:val="000000"/>
          <w:spacing w:val="35"/>
          <w:w w:val="88"/>
          <w:position w:val="1"/>
          <w:sz w:val="40"/>
          <w:szCs w:val="40"/>
          <w:highlight w:val="yellow"/>
        </w:rPr>
      </w:pPr>
    </w:p>
    <w:p w:rsidR="001F309C" w:rsidRDefault="001F309C" w:rsidP="001F309C">
      <w:pPr>
        <w:jc w:val="center"/>
        <w:rPr>
          <w:rFonts w:ascii="Arial Narrow" w:hAnsi="Arial Narrow" w:cs="Arial"/>
          <w:b/>
          <w:color w:val="000000"/>
          <w:spacing w:val="35"/>
          <w:w w:val="88"/>
          <w:position w:val="1"/>
          <w:sz w:val="40"/>
          <w:szCs w:val="40"/>
          <w:highlight w:val="yellow"/>
        </w:rPr>
      </w:pPr>
    </w:p>
    <w:p w:rsidR="001F309C" w:rsidRDefault="001F309C" w:rsidP="001F309C">
      <w:pPr>
        <w:jc w:val="center"/>
        <w:rPr>
          <w:rFonts w:ascii="Arial Narrow" w:hAnsi="Arial Narrow" w:cs="Arial"/>
          <w:b/>
          <w:color w:val="000000"/>
          <w:spacing w:val="35"/>
          <w:w w:val="88"/>
          <w:position w:val="1"/>
          <w:sz w:val="40"/>
          <w:szCs w:val="40"/>
          <w:highlight w:val="yellow"/>
        </w:rPr>
      </w:pPr>
    </w:p>
    <w:p w:rsidR="001F309C" w:rsidRDefault="001F309C" w:rsidP="001F309C">
      <w:pPr>
        <w:jc w:val="center"/>
        <w:rPr>
          <w:rFonts w:ascii="Arial Narrow" w:hAnsi="Arial Narrow" w:cs="Arial"/>
          <w:b/>
          <w:color w:val="000000"/>
          <w:spacing w:val="35"/>
          <w:w w:val="88"/>
          <w:position w:val="1"/>
          <w:sz w:val="40"/>
          <w:szCs w:val="40"/>
          <w:highlight w:val="yellow"/>
        </w:rPr>
      </w:pPr>
    </w:p>
    <w:p w:rsidR="001F309C" w:rsidRDefault="001F309C" w:rsidP="001F309C">
      <w:pPr>
        <w:jc w:val="center"/>
        <w:rPr>
          <w:rFonts w:ascii="Arial Narrow" w:hAnsi="Arial Narrow" w:cs="Arial"/>
          <w:b/>
          <w:color w:val="000000"/>
          <w:spacing w:val="35"/>
          <w:w w:val="88"/>
          <w:position w:val="1"/>
          <w:sz w:val="40"/>
          <w:szCs w:val="40"/>
          <w:highlight w:val="yellow"/>
        </w:rPr>
      </w:pPr>
    </w:p>
    <w:p w:rsidR="001F309C" w:rsidRDefault="001F309C" w:rsidP="001F309C">
      <w:pPr>
        <w:jc w:val="center"/>
        <w:rPr>
          <w:rFonts w:ascii="Arial Narrow" w:hAnsi="Arial Narrow" w:cs="Arial"/>
          <w:b/>
          <w:color w:val="000000"/>
          <w:spacing w:val="35"/>
          <w:w w:val="88"/>
          <w:position w:val="1"/>
          <w:sz w:val="40"/>
          <w:szCs w:val="40"/>
          <w:highlight w:val="yellow"/>
        </w:rPr>
      </w:pPr>
    </w:p>
    <w:p w:rsidR="001F309C" w:rsidRDefault="001F309C" w:rsidP="001F309C">
      <w:pPr>
        <w:jc w:val="center"/>
        <w:rPr>
          <w:rFonts w:ascii="Arial Narrow" w:hAnsi="Arial Narrow" w:cs="Arial"/>
          <w:b/>
          <w:color w:val="000000"/>
          <w:spacing w:val="35"/>
          <w:w w:val="88"/>
          <w:position w:val="1"/>
          <w:sz w:val="40"/>
          <w:szCs w:val="40"/>
          <w:highlight w:val="yellow"/>
        </w:rPr>
      </w:pPr>
    </w:p>
    <w:p w:rsidR="001F309C" w:rsidRDefault="001F309C" w:rsidP="001F309C">
      <w:pPr>
        <w:jc w:val="center"/>
        <w:rPr>
          <w:rFonts w:ascii="Arial Narrow" w:hAnsi="Arial Narrow" w:cs="Arial"/>
          <w:b/>
          <w:color w:val="000000"/>
          <w:spacing w:val="35"/>
          <w:w w:val="88"/>
          <w:position w:val="1"/>
          <w:sz w:val="40"/>
          <w:szCs w:val="40"/>
          <w:highlight w:val="yellow"/>
        </w:rPr>
      </w:pPr>
    </w:p>
    <w:p w:rsidR="001F309C" w:rsidRDefault="001F309C" w:rsidP="001F309C">
      <w:pPr>
        <w:jc w:val="center"/>
        <w:rPr>
          <w:rFonts w:ascii="Arial Narrow" w:hAnsi="Arial Narrow" w:cs="Arial"/>
          <w:b/>
          <w:color w:val="000000"/>
          <w:spacing w:val="35"/>
          <w:w w:val="88"/>
          <w:position w:val="1"/>
          <w:sz w:val="40"/>
          <w:szCs w:val="40"/>
          <w:highlight w:val="yellow"/>
        </w:rPr>
      </w:pPr>
    </w:p>
    <w:p w:rsidR="001F309C" w:rsidRDefault="001F309C" w:rsidP="001F309C">
      <w:pPr>
        <w:jc w:val="center"/>
        <w:rPr>
          <w:rFonts w:ascii="Arial Narrow" w:hAnsi="Arial Narrow" w:cs="Arial"/>
          <w:b/>
          <w:color w:val="000000"/>
          <w:spacing w:val="35"/>
          <w:w w:val="88"/>
          <w:position w:val="1"/>
          <w:sz w:val="40"/>
          <w:szCs w:val="40"/>
          <w:highlight w:val="yellow"/>
        </w:rPr>
      </w:pPr>
    </w:p>
    <w:p w:rsidR="001F309C" w:rsidRDefault="001F309C" w:rsidP="001F309C">
      <w:pPr>
        <w:jc w:val="center"/>
        <w:rPr>
          <w:rFonts w:ascii="Arial Narrow" w:hAnsi="Arial Narrow" w:cs="Arial"/>
          <w:b/>
          <w:color w:val="000000"/>
          <w:spacing w:val="35"/>
          <w:w w:val="88"/>
          <w:position w:val="1"/>
          <w:sz w:val="40"/>
          <w:szCs w:val="40"/>
          <w:highlight w:val="yellow"/>
        </w:rPr>
      </w:pPr>
    </w:p>
    <w:p w:rsidR="001F309C" w:rsidRDefault="001F309C" w:rsidP="001F309C">
      <w:pPr>
        <w:jc w:val="center"/>
        <w:rPr>
          <w:rFonts w:ascii="Arial Narrow" w:hAnsi="Arial Narrow" w:cs="Arial"/>
          <w:b/>
          <w:color w:val="000000"/>
          <w:spacing w:val="35"/>
          <w:w w:val="88"/>
          <w:position w:val="1"/>
          <w:sz w:val="40"/>
          <w:szCs w:val="40"/>
          <w:highlight w:val="yellow"/>
        </w:rPr>
      </w:pPr>
    </w:p>
    <w:p w:rsidR="001F309C" w:rsidRDefault="001F309C" w:rsidP="001F309C">
      <w:pPr>
        <w:jc w:val="center"/>
        <w:rPr>
          <w:rFonts w:ascii="Arial Narrow" w:hAnsi="Arial Narrow" w:cs="Arial"/>
          <w:b/>
          <w:color w:val="000000"/>
          <w:spacing w:val="35"/>
          <w:w w:val="88"/>
          <w:position w:val="1"/>
          <w:sz w:val="40"/>
          <w:szCs w:val="40"/>
          <w:highlight w:val="yellow"/>
        </w:rPr>
      </w:pPr>
    </w:p>
    <w:p w:rsidR="001F309C" w:rsidRDefault="001F309C" w:rsidP="001F309C">
      <w:pPr>
        <w:jc w:val="center"/>
        <w:rPr>
          <w:rFonts w:ascii="Arial Narrow" w:hAnsi="Arial Narrow" w:cs="Arial"/>
          <w:b/>
          <w:color w:val="000000"/>
          <w:spacing w:val="35"/>
          <w:w w:val="88"/>
          <w:position w:val="1"/>
          <w:sz w:val="40"/>
          <w:szCs w:val="40"/>
        </w:rPr>
      </w:pPr>
    </w:p>
    <w:p w:rsidR="001F309C" w:rsidRDefault="001F309C" w:rsidP="001F309C">
      <w:pPr>
        <w:rPr>
          <w:rFonts w:ascii="Arial Narrow" w:hAnsi="Arial Narrow" w:cs="Arial"/>
          <w:b/>
          <w:color w:val="000000"/>
          <w:spacing w:val="35"/>
          <w:w w:val="88"/>
          <w:position w:val="1"/>
          <w:sz w:val="40"/>
          <w:szCs w:val="40"/>
        </w:rPr>
      </w:pPr>
    </w:p>
    <w:p w:rsidR="001F309C" w:rsidRPr="004C30C7" w:rsidRDefault="001F309C" w:rsidP="001F309C">
      <w:pPr>
        <w:spacing w:before="100" w:beforeAutospacing="1" w:after="100" w:afterAutospacing="1"/>
        <w:outlineLvl w:val="1"/>
        <w:rPr>
          <w:rFonts w:ascii="Arial Narrow" w:hAnsi="Arial Narrow"/>
          <w:b/>
          <w:bCs/>
          <w:sz w:val="36"/>
          <w:szCs w:val="36"/>
        </w:rPr>
      </w:pPr>
      <w:r w:rsidRPr="004C30C7">
        <w:rPr>
          <w:rFonts w:ascii="Arial Narrow" w:hAnsi="Arial Narrow"/>
          <w:b/>
          <w:bCs/>
          <w:sz w:val="36"/>
          <w:szCs w:val="36"/>
        </w:rPr>
        <w:t>INTEGRITY CHARTER</w:t>
      </w:r>
    </w:p>
    <w:p w:rsidR="001F309C" w:rsidRPr="004C30C7" w:rsidRDefault="001F309C" w:rsidP="001F309C">
      <w:pPr>
        <w:spacing w:before="100" w:beforeAutospacing="1" w:after="100" w:afterAutospacing="1"/>
        <w:rPr>
          <w:rFonts w:ascii="Arial Narrow" w:hAnsi="Arial Narrow"/>
        </w:rPr>
      </w:pPr>
      <w:r w:rsidRPr="004C30C7">
        <w:rPr>
          <w:rFonts w:ascii="Arial Narrow" w:hAnsi="Arial Narrow"/>
          <w:b/>
          <w:bCs/>
        </w:rPr>
        <w:t xml:space="preserve">TITLE OF THE INVITATION TO </w:t>
      </w:r>
      <w:proofErr w:type="gramStart"/>
      <w:r w:rsidRPr="004C30C7">
        <w:rPr>
          <w:rFonts w:ascii="Arial Narrow" w:hAnsi="Arial Narrow"/>
          <w:b/>
          <w:bCs/>
        </w:rPr>
        <w:t>TENDER:</w:t>
      </w:r>
      <w:proofErr w:type="gramEnd"/>
      <w:r w:rsidRPr="004C30C7">
        <w:rPr>
          <w:rFonts w:ascii="Arial Narrow" w:hAnsi="Arial Narrow"/>
        </w:rPr>
        <w:t xml:space="preserve"> ________________________________</w:t>
      </w:r>
      <w:r w:rsidRPr="004C30C7">
        <w:rPr>
          <w:rFonts w:ascii="Arial Narrow" w:hAnsi="Arial Narrow"/>
        </w:rPr>
        <w:br/>
      </w:r>
      <w:r w:rsidRPr="004C30C7">
        <w:rPr>
          <w:rFonts w:ascii="Arial Narrow" w:hAnsi="Arial Narrow"/>
          <w:i/>
          <w:iCs/>
        </w:rPr>
        <w:t>[to be specified during preparation of the bidding documents]</w:t>
      </w:r>
    </w:p>
    <w:p w:rsidR="001F309C" w:rsidRPr="004C30C7" w:rsidRDefault="00242ABF" w:rsidP="001F309C">
      <w:pPr>
        <w:rPr>
          <w:rFonts w:ascii="Arial Narrow" w:hAnsi="Arial Narrow"/>
        </w:rPr>
      </w:pPr>
      <w:r>
        <w:rPr>
          <w:rFonts w:ascii="Arial Narrow" w:hAnsi="Arial Narrow"/>
        </w:rPr>
        <w:pict>
          <v:rect id="_x0000_i1025" style="width:0;height:1.5pt" o:hralign="center" o:hrstd="t" o:hr="t" fillcolor="#a0a0a0" stroked="f"/>
        </w:pict>
      </w:r>
    </w:p>
    <w:p w:rsidR="001F309C" w:rsidRPr="004C30C7" w:rsidRDefault="001F309C" w:rsidP="001F309C">
      <w:pPr>
        <w:spacing w:before="100" w:beforeAutospacing="1" w:after="100" w:afterAutospacing="1"/>
        <w:rPr>
          <w:rFonts w:ascii="Arial Narrow" w:hAnsi="Arial Narrow"/>
        </w:rPr>
      </w:pPr>
      <w:r w:rsidRPr="004C30C7">
        <w:rPr>
          <w:rFonts w:ascii="Arial Narrow" w:hAnsi="Arial Narrow"/>
        </w:rPr>
        <w:t xml:space="preserve">The </w:t>
      </w:r>
      <w:r w:rsidRPr="004C30C7">
        <w:rPr>
          <w:rFonts w:ascii="Arial Narrow" w:hAnsi="Arial Narrow"/>
          <w:b/>
          <w:bCs/>
        </w:rPr>
        <w:t>“BIDDER”</w:t>
      </w:r>
      <w:r w:rsidRPr="004C30C7">
        <w:rPr>
          <w:rFonts w:ascii="Arial Narrow" w:hAnsi="Arial Narrow"/>
        </w:rPr>
        <w:t xml:space="preserve"> hereby undertakes to comply with the provisions of this Integrity Charter.</w:t>
      </w:r>
    </w:p>
    <w:p w:rsidR="001F309C" w:rsidRPr="004C30C7" w:rsidRDefault="001F309C" w:rsidP="001F309C">
      <w:pPr>
        <w:spacing w:before="100" w:beforeAutospacing="1" w:after="100" w:afterAutospacing="1"/>
        <w:rPr>
          <w:rFonts w:ascii="Arial Narrow" w:hAnsi="Arial Narrow"/>
        </w:rPr>
      </w:pPr>
      <w:proofErr w:type="gramStart"/>
      <w:r w:rsidRPr="004C30C7">
        <w:rPr>
          <w:rFonts w:ascii="Arial Narrow" w:hAnsi="Arial Narrow"/>
          <w:b/>
          <w:bCs/>
        </w:rPr>
        <w:t>To:</w:t>
      </w:r>
      <w:proofErr w:type="gramEnd"/>
      <w:r w:rsidRPr="004C30C7">
        <w:rPr>
          <w:rFonts w:ascii="Arial Narrow" w:hAnsi="Arial Narrow"/>
        </w:rPr>
        <w:t xml:space="preserve"> THE </w:t>
      </w:r>
      <w:r w:rsidRPr="004C30C7">
        <w:rPr>
          <w:rFonts w:ascii="Arial Narrow" w:hAnsi="Arial Narrow"/>
          <w:b/>
          <w:bCs/>
        </w:rPr>
        <w:t>“CONTRACTING AUTHORITY”</w:t>
      </w:r>
    </w:p>
    <w:p w:rsidR="001F309C" w:rsidRPr="004C30C7" w:rsidRDefault="001F309C" w:rsidP="001F309C">
      <w:pPr>
        <w:spacing w:before="100" w:beforeAutospacing="1" w:after="100" w:afterAutospacing="1"/>
        <w:outlineLvl w:val="2"/>
        <w:rPr>
          <w:rFonts w:ascii="Arial Narrow" w:hAnsi="Arial Narrow"/>
          <w:b/>
          <w:bCs/>
          <w:sz w:val="27"/>
          <w:szCs w:val="27"/>
        </w:rPr>
      </w:pPr>
      <w:r w:rsidRPr="004C30C7">
        <w:rPr>
          <w:rFonts w:ascii="Arial Narrow" w:hAnsi="Arial Narrow"/>
          <w:b/>
          <w:bCs/>
          <w:sz w:val="27"/>
          <w:szCs w:val="27"/>
        </w:rPr>
        <w:t>1. Eligibility and Legal Status</w:t>
      </w:r>
    </w:p>
    <w:p w:rsidR="001F309C" w:rsidRPr="004C30C7" w:rsidRDefault="001F309C" w:rsidP="001F309C">
      <w:pPr>
        <w:spacing w:before="100" w:beforeAutospacing="1" w:after="100" w:afterAutospacing="1"/>
        <w:rPr>
          <w:rFonts w:ascii="Arial Narrow" w:hAnsi="Arial Narrow"/>
        </w:rPr>
      </w:pPr>
      <w:r w:rsidRPr="004C30C7">
        <w:rPr>
          <w:rFonts w:ascii="Arial Narrow" w:hAnsi="Arial Narrow"/>
        </w:rPr>
        <w:t xml:space="preserve">We acknowledge and certify that neither we nor any member of our consortium or our subcontractors are in any of the following </w:t>
      </w:r>
      <w:proofErr w:type="gramStart"/>
      <w:r w:rsidRPr="004C30C7">
        <w:rPr>
          <w:rFonts w:ascii="Arial Narrow" w:hAnsi="Arial Narrow"/>
        </w:rPr>
        <w:t>situations:</w:t>
      </w:r>
      <w:proofErr w:type="gramEnd"/>
    </w:p>
    <w:p w:rsidR="001F309C" w:rsidRPr="004C30C7" w:rsidRDefault="001F309C" w:rsidP="001F309C">
      <w:pPr>
        <w:spacing w:before="100" w:beforeAutospacing="1" w:after="100" w:afterAutospacing="1"/>
        <w:rPr>
          <w:rFonts w:ascii="Arial Narrow" w:hAnsi="Arial Narrow"/>
        </w:rPr>
      </w:pPr>
      <w:r w:rsidRPr="004C30C7">
        <w:rPr>
          <w:rFonts w:ascii="Arial Narrow" w:hAnsi="Arial Narrow"/>
        </w:rPr>
        <w:t xml:space="preserve">1.1 Being in a state of, or subject to, bankruptcy, liquidation, judicial settlement, cessation of business, or any analogous situation resulting from a similar </w:t>
      </w:r>
      <w:proofErr w:type="gramStart"/>
      <w:r w:rsidRPr="004C30C7">
        <w:rPr>
          <w:rFonts w:ascii="Arial Narrow" w:hAnsi="Arial Narrow"/>
        </w:rPr>
        <w:t>procedure;</w:t>
      </w:r>
      <w:proofErr w:type="gramEnd"/>
    </w:p>
    <w:p w:rsidR="001F309C" w:rsidRPr="004C30C7" w:rsidRDefault="001F309C" w:rsidP="001F309C">
      <w:pPr>
        <w:spacing w:before="100" w:beforeAutospacing="1" w:after="100" w:afterAutospacing="1"/>
        <w:rPr>
          <w:rFonts w:ascii="Arial Narrow" w:hAnsi="Arial Narrow"/>
        </w:rPr>
      </w:pPr>
      <w:r w:rsidRPr="004C30C7">
        <w:rPr>
          <w:rFonts w:ascii="Arial Narrow" w:hAnsi="Arial Narrow"/>
        </w:rPr>
        <w:t xml:space="preserve">1.2 Being listed on financial sanctions lists adopted by the United Nations or any other Technical and Financial Partner in connection with procurement or contract </w:t>
      </w:r>
      <w:proofErr w:type="gramStart"/>
      <w:r w:rsidRPr="004C30C7">
        <w:rPr>
          <w:rFonts w:ascii="Arial Narrow" w:hAnsi="Arial Narrow"/>
        </w:rPr>
        <w:t>execution;</w:t>
      </w:r>
      <w:proofErr w:type="gramEnd"/>
    </w:p>
    <w:p w:rsidR="001F309C" w:rsidRPr="004C30C7" w:rsidRDefault="001F309C" w:rsidP="001F309C">
      <w:pPr>
        <w:spacing w:before="100" w:beforeAutospacing="1" w:after="100" w:afterAutospacing="1"/>
        <w:rPr>
          <w:rFonts w:ascii="Arial Narrow" w:hAnsi="Arial Narrow"/>
        </w:rPr>
      </w:pPr>
      <w:r w:rsidRPr="004C30C7">
        <w:rPr>
          <w:rFonts w:ascii="Arial Narrow" w:hAnsi="Arial Narrow"/>
        </w:rPr>
        <w:t>1.3 Having provided false information or submitted fraudulent documents as part of this procurement process.</w:t>
      </w:r>
    </w:p>
    <w:p w:rsidR="001F309C" w:rsidRPr="004C30C7" w:rsidRDefault="001F309C" w:rsidP="001F309C">
      <w:pPr>
        <w:spacing w:before="100" w:beforeAutospacing="1" w:after="100" w:afterAutospacing="1"/>
        <w:outlineLvl w:val="2"/>
        <w:rPr>
          <w:rFonts w:ascii="Arial Narrow" w:hAnsi="Arial Narrow"/>
          <w:b/>
          <w:bCs/>
          <w:sz w:val="27"/>
          <w:szCs w:val="27"/>
        </w:rPr>
      </w:pPr>
      <w:r w:rsidRPr="004C30C7">
        <w:rPr>
          <w:rFonts w:ascii="Arial Narrow" w:hAnsi="Arial Narrow"/>
          <w:b/>
          <w:bCs/>
          <w:sz w:val="27"/>
          <w:szCs w:val="27"/>
        </w:rPr>
        <w:t>2. Conflict of Interest</w:t>
      </w:r>
    </w:p>
    <w:p w:rsidR="001F309C" w:rsidRPr="004C30C7" w:rsidRDefault="001F309C" w:rsidP="001F309C">
      <w:pPr>
        <w:spacing w:before="100" w:beforeAutospacing="1" w:after="100" w:afterAutospacing="1"/>
        <w:rPr>
          <w:rFonts w:ascii="Arial Narrow" w:hAnsi="Arial Narrow"/>
        </w:rPr>
      </w:pPr>
      <w:r w:rsidRPr="004C30C7">
        <w:rPr>
          <w:rFonts w:ascii="Arial Narrow" w:hAnsi="Arial Narrow"/>
        </w:rPr>
        <w:t xml:space="preserve">We certify that neither we nor any member of our consortium or our subcontractors are in any of the following conflict-of-interest </w:t>
      </w:r>
      <w:proofErr w:type="gramStart"/>
      <w:r w:rsidRPr="004C30C7">
        <w:rPr>
          <w:rFonts w:ascii="Arial Narrow" w:hAnsi="Arial Narrow"/>
        </w:rPr>
        <w:t>situations:</w:t>
      </w:r>
      <w:proofErr w:type="gramEnd"/>
    </w:p>
    <w:p w:rsidR="001F309C" w:rsidRPr="004C30C7" w:rsidRDefault="001F309C" w:rsidP="001F309C">
      <w:pPr>
        <w:spacing w:before="100" w:beforeAutospacing="1" w:after="100" w:afterAutospacing="1"/>
        <w:rPr>
          <w:rFonts w:ascii="Arial Narrow" w:hAnsi="Arial Narrow"/>
        </w:rPr>
      </w:pPr>
      <w:r w:rsidRPr="004C30C7">
        <w:rPr>
          <w:rFonts w:ascii="Arial Narrow" w:hAnsi="Arial Narrow"/>
        </w:rPr>
        <w:t xml:space="preserve">2.1 Being a controlling shareholder of the Contracting Authority or a subsidiary controlled by the Contracting Authority, unless such conflict has been disclosed to and resolved by the Public Procurement </w:t>
      </w:r>
      <w:proofErr w:type="gramStart"/>
      <w:r w:rsidRPr="004C30C7">
        <w:rPr>
          <w:rFonts w:ascii="Arial Narrow" w:hAnsi="Arial Narrow"/>
        </w:rPr>
        <w:t>Authority;</w:t>
      </w:r>
      <w:proofErr w:type="gramEnd"/>
    </w:p>
    <w:p w:rsidR="001F309C" w:rsidRPr="004C30C7" w:rsidRDefault="001F309C" w:rsidP="001F309C">
      <w:pPr>
        <w:spacing w:before="100" w:beforeAutospacing="1" w:after="100" w:afterAutospacing="1"/>
        <w:rPr>
          <w:rFonts w:ascii="Arial Narrow" w:hAnsi="Arial Narrow"/>
        </w:rPr>
      </w:pPr>
      <w:r w:rsidRPr="004C30C7">
        <w:rPr>
          <w:rFonts w:ascii="Arial Narrow" w:hAnsi="Arial Narrow"/>
        </w:rPr>
        <w:t xml:space="preserve">2.2 Having business or family relationships with a member of the Contracting Authority’s staff involved in the procurement or contract supervision process, unless such conflict has been disclosed and resolved to the satisfaction of the Public Procurement </w:t>
      </w:r>
      <w:proofErr w:type="gramStart"/>
      <w:r w:rsidRPr="004C30C7">
        <w:rPr>
          <w:rFonts w:ascii="Arial Narrow" w:hAnsi="Arial Narrow"/>
        </w:rPr>
        <w:t>Authority;</w:t>
      </w:r>
      <w:proofErr w:type="gramEnd"/>
    </w:p>
    <w:p w:rsidR="001F309C" w:rsidRPr="004C30C7" w:rsidRDefault="001F309C" w:rsidP="001F309C">
      <w:pPr>
        <w:spacing w:before="100" w:beforeAutospacing="1" w:after="100" w:afterAutospacing="1"/>
        <w:rPr>
          <w:rFonts w:ascii="Arial Narrow" w:hAnsi="Arial Narrow"/>
        </w:rPr>
      </w:pPr>
      <w:r w:rsidRPr="004C30C7">
        <w:rPr>
          <w:rFonts w:ascii="Arial Narrow" w:hAnsi="Arial Narrow"/>
        </w:rPr>
        <w:t xml:space="preserve">2.3 Controlling or being controlled by another bidder, being under common control with another bidder, receiving or granting subsidies directly or indirectly to another bidder, sharing the same legal representative, or maintaining direct or indirect contact with another bidder enabling access to confidential information or influencing the procurement </w:t>
      </w:r>
      <w:proofErr w:type="gramStart"/>
      <w:r w:rsidRPr="004C30C7">
        <w:rPr>
          <w:rFonts w:ascii="Arial Narrow" w:hAnsi="Arial Narrow"/>
        </w:rPr>
        <w:t>process;</w:t>
      </w:r>
      <w:proofErr w:type="gramEnd"/>
    </w:p>
    <w:p w:rsidR="001F309C" w:rsidRPr="004C30C7" w:rsidRDefault="001F309C" w:rsidP="001F309C">
      <w:pPr>
        <w:spacing w:before="100" w:beforeAutospacing="1" w:after="100" w:afterAutospacing="1"/>
        <w:rPr>
          <w:rFonts w:ascii="Arial Narrow" w:hAnsi="Arial Narrow"/>
        </w:rPr>
      </w:pPr>
      <w:r w:rsidRPr="004C30C7">
        <w:rPr>
          <w:rFonts w:ascii="Arial Narrow" w:hAnsi="Arial Narrow"/>
        </w:rPr>
        <w:t xml:space="preserve">2.4 Being engaged in a consulting assignment that, by its nature, may be incompatible with our obligations to the Contracting </w:t>
      </w:r>
      <w:proofErr w:type="gramStart"/>
      <w:r w:rsidRPr="004C30C7">
        <w:rPr>
          <w:rFonts w:ascii="Arial Narrow" w:hAnsi="Arial Narrow"/>
        </w:rPr>
        <w:t>Authority;</w:t>
      </w:r>
      <w:proofErr w:type="gramEnd"/>
    </w:p>
    <w:p w:rsidR="001F309C" w:rsidRPr="004C30C7" w:rsidRDefault="001F309C" w:rsidP="001F309C">
      <w:pPr>
        <w:spacing w:before="100" w:beforeAutospacing="1" w:after="100" w:afterAutospacing="1"/>
        <w:rPr>
          <w:rFonts w:ascii="Arial Narrow" w:hAnsi="Arial Narrow"/>
        </w:rPr>
      </w:pPr>
      <w:r w:rsidRPr="004C30C7">
        <w:rPr>
          <w:rFonts w:ascii="Arial Narrow" w:hAnsi="Arial Narrow"/>
        </w:rPr>
        <w:t xml:space="preserve">2.5 In the case of works or supply </w:t>
      </w:r>
      <w:proofErr w:type="gramStart"/>
      <w:r w:rsidRPr="004C30C7">
        <w:rPr>
          <w:rFonts w:ascii="Arial Narrow" w:hAnsi="Arial Narrow"/>
        </w:rPr>
        <w:t>contracts:</w:t>
      </w:r>
      <w:proofErr w:type="gramEnd"/>
      <w:r w:rsidRPr="004C30C7">
        <w:rPr>
          <w:rFonts w:ascii="Arial Narrow" w:hAnsi="Arial Narrow"/>
        </w:rPr>
        <w:br/>
        <w:t>i) Having prepared or been associated with a consultant who prepared specifications, plans, calculations, or other documents used in the procurement process;</w:t>
      </w:r>
      <w:r w:rsidRPr="004C30C7">
        <w:rPr>
          <w:rFonts w:ascii="Arial Narrow" w:hAnsi="Arial Narrow"/>
        </w:rPr>
        <w:br/>
      </w:r>
      <w:r w:rsidRPr="004C30C7">
        <w:rPr>
          <w:rFonts w:ascii="Arial Narrow" w:hAnsi="Arial Narrow"/>
        </w:rPr>
        <w:lastRenderedPageBreak/>
        <w:t>ii) Being, or having an affiliated firm that is, recruited or expected to be recruited by the Contracting Authority to carry out supervision or control of the works under the contract.</w:t>
      </w:r>
    </w:p>
    <w:p w:rsidR="001F309C" w:rsidRPr="004C30C7" w:rsidRDefault="001F309C" w:rsidP="001F309C">
      <w:pPr>
        <w:spacing w:before="100" w:beforeAutospacing="1" w:after="100" w:afterAutospacing="1"/>
        <w:outlineLvl w:val="2"/>
        <w:rPr>
          <w:rFonts w:ascii="Arial Narrow" w:hAnsi="Arial Narrow"/>
          <w:b/>
          <w:bCs/>
          <w:sz w:val="27"/>
          <w:szCs w:val="27"/>
        </w:rPr>
      </w:pPr>
      <w:r w:rsidRPr="004C30C7">
        <w:rPr>
          <w:rFonts w:ascii="Arial Narrow" w:hAnsi="Arial Narrow"/>
          <w:b/>
          <w:bCs/>
          <w:sz w:val="27"/>
          <w:szCs w:val="27"/>
        </w:rPr>
        <w:t>3. Public Entities</w:t>
      </w:r>
    </w:p>
    <w:p w:rsidR="001F309C" w:rsidRPr="004C30C7" w:rsidRDefault="001F309C" w:rsidP="001F309C">
      <w:pPr>
        <w:spacing w:before="100" w:beforeAutospacing="1" w:after="100" w:afterAutospacing="1"/>
        <w:rPr>
          <w:rFonts w:ascii="Arial Narrow" w:hAnsi="Arial Narrow"/>
        </w:rPr>
      </w:pPr>
      <w:r w:rsidRPr="004C30C7">
        <w:rPr>
          <w:rFonts w:ascii="Arial Narrow" w:hAnsi="Arial Narrow"/>
        </w:rPr>
        <w:t>Where we are a public entity or public enterprise, we certify that we have legal and financial autonomy, operate under private accounting rules, and are not under the authority of the Contracting Authority or Delegated Contracting Authority, unless expressly authorized by the Public Procurement Authority.</w:t>
      </w:r>
    </w:p>
    <w:p w:rsidR="001F309C" w:rsidRPr="004C30C7" w:rsidRDefault="001F309C" w:rsidP="001F309C">
      <w:pPr>
        <w:spacing w:before="100" w:beforeAutospacing="1" w:after="100" w:afterAutospacing="1"/>
        <w:outlineLvl w:val="2"/>
        <w:rPr>
          <w:rFonts w:ascii="Arial Narrow" w:hAnsi="Arial Narrow"/>
          <w:b/>
          <w:bCs/>
          <w:sz w:val="27"/>
          <w:szCs w:val="27"/>
        </w:rPr>
      </w:pPr>
      <w:r w:rsidRPr="004C30C7">
        <w:rPr>
          <w:rFonts w:ascii="Arial Narrow" w:hAnsi="Arial Narrow"/>
          <w:b/>
          <w:bCs/>
          <w:sz w:val="27"/>
          <w:szCs w:val="27"/>
        </w:rPr>
        <w:t>4. Obligation of Disclosure</w:t>
      </w:r>
    </w:p>
    <w:p w:rsidR="001F309C" w:rsidRPr="004C30C7" w:rsidRDefault="001F309C" w:rsidP="001F309C">
      <w:pPr>
        <w:spacing w:before="100" w:beforeAutospacing="1" w:after="100" w:afterAutospacing="1"/>
        <w:rPr>
          <w:rFonts w:ascii="Arial Narrow" w:hAnsi="Arial Narrow"/>
        </w:rPr>
      </w:pPr>
      <w:r w:rsidRPr="004C30C7">
        <w:rPr>
          <w:rFonts w:ascii="Arial Narrow" w:hAnsi="Arial Narrow"/>
        </w:rPr>
        <w:t>We undertake to promptly inform the Contracting Authority, who shall in turn notify the Public Procurement Authority, of any change in our status regarding points 1 to 3 above.</w:t>
      </w:r>
    </w:p>
    <w:p w:rsidR="001F309C" w:rsidRPr="004C30C7" w:rsidRDefault="001F309C" w:rsidP="001F309C">
      <w:pPr>
        <w:spacing w:before="100" w:beforeAutospacing="1" w:after="100" w:afterAutospacing="1"/>
        <w:outlineLvl w:val="2"/>
        <w:rPr>
          <w:rFonts w:ascii="Arial Narrow" w:hAnsi="Arial Narrow"/>
          <w:b/>
          <w:bCs/>
          <w:sz w:val="27"/>
          <w:szCs w:val="27"/>
        </w:rPr>
      </w:pPr>
      <w:r w:rsidRPr="004C30C7">
        <w:rPr>
          <w:rFonts w:ascii="Arial Narrow" w:hAnsi="Arial Narrow"/>
          <w:b/>
          <w:bCs/>
          <w:sz w:val="27"/>
          <w:szCs w:val="27"/>
        </w:rPr>
        <w:t>5. Ethical Conduct</w:t>
      </w:r>
    </w:p>
    <w:p w:rsidR="001F309C" w:rsidRPr="004C30C7" w:rsidRDefault="001F309C" w:rsidP="001F309C">
      <w:pPr>
        <w:spacing w:before="100" w:beforeAutospacing="1" w:after="100" w:afterAutospacing="1"/>
        <w:rPr>
          <w:rFonts w:ascii="Arial Narrow" w:hAnsi="Arial Narrow"/>
        </w:rPr>
      </w:pPr>
      <w:r w:rsidRPr="004C30C7">
        <w:rPr>
          <w:rFonts w:ascii="Arial Narrow" w:hAnsi="Arial Narrow"/>
        </w:rPr>
        <w:t xml:space="preserve">In the context of the procurement and execution of the </w:t>
      </w:r>
      <w:proofErr w:type="gramStart"/>
      <w:r w:rsidRPr="004C30C7">
        <w:rPr>
          <w:rFonts w:ascii="Arial Narrow" w:hAnsi="Arial Narrow"/>
        </w:rPr>
        <w:t>Contract:</w:t>
      </w:r>
      <w:proofErr w:type="gramEnd"/>
    </w:p>
    <w:p w:rsidR="001F309C" w:rsidRPr="004C30C7" w:rsidRDefault="001F309C" w:rsidP="001F309C">
      <w:pPr>
        <w:spacing w:before="100" w:beforeAutospacing="1" w:after="100" w:afterAutospacing="1"/>
        <w:rPr>
          <w:rFonts w:ascii="Arial Narrow" w:hAnsi="Arial Narrow"/>
        </w:rPr>
      </w:pPr>
      <w:r w:rsidRPr="004C30C7">
        <w:rPr>
          <w:rFonts w:ascii="Arial Narrow" w:hAnsi="Arial Narrow"/>
        </w:rPr>
        <w:t xml:space="preserve">5.1 We have not engaged and shall not engage in any unfair practices (acts or omissions) intended to deliberately mislead others, conceal information, distort consent, or circumvent legal or regulatory obligations to obtain undue </w:t>
      </w:r>
      <w:proofErr w:type="gramStart"/>
      <w:r w:rsidRPr="004C30C7">
        <w:rPr>
          <w:rFonts w:ascii="Arial Narrow" w:hAnsi="Arial Narrow"/>
        </w:rPr>
        <w:t>advantage;</w:t>
      </w:r>
      <w:proofErr w:type="gramEnd"/>
    </w:p>
    <w:p w:rsidR="001F309C" w:rsidRPr="004C30C7" w:rsidRDefault="001F309C" w:rsidP="001F309C">
      <w:pPr>
        <w:spacing w:before="100" w:beforeAutospacing="1" w:after="100" w:afterAutospacing="1"/>
        <w:rPr>
          <w:rFonts w:ascii="Arial Narrow" w:hAnsi="Arial Narrow"/>
        </w:rPr>
      </w:pPr>
      <w:r w:rsidRPr="004C30C7">
        <w:rPr>
          <w:rFonts w:ascii="Arial Narrow" w:hAnsi="Arial Narrow"/>
        </w:rPr>
        <w:t xml:space="preserve">5.2 We have not engaged and shall not engage in any practices contrary to legal or regulatory obligations or internal rules for the purpose of obtaining undue </w:t>
      </w:r>
      <w:proofErr w:type="gramStart"/>
      <w:r w:rsidRPr="004C30C7">
        <w:rPr>
          <w:rFonts w:ascii="Arial Narrow" w:hAnsi="Arial Narrow"/>
        </w:rPr>
        <w:t>benefit;</w:t>
      </w:r>
      <w:proofErr w:type="gramEnd"/>
    </w:p>
    <w:p w:rsidR="001F309C" w:rsidRPr="004C30C7" w:rsidRDefault="001F309C" w:rsidP="001F309C">
      <w:pPr>
        <w:spacing w:before="100" w:beforeAutospacing="1" w:after="100" w:afterAutospacing="1"/>
        <w:rPr>
          <w:rFonts w:ascii="Arial Narrow" w:hAnsi="Arial Narrow"/>
        </w:rPr>
      </w:pPr>
      <w:r w:rsidRPr="004C30C7">
        <w:rPr>
          <w:rFonts w:ascii="Arial Narrow" w:hAnsi="Arial Narrow"/>
        </w:rPr>
        <w:t xml:space="preserve">5.3 We have not promised, offered, or granted, and shall not promise, offer, or grant, directly or indirectly, any undue advantage </w:t>
      </w:r>
      <w:proofErr w:type="gramStart"/>
      <w:r w:rsidRPr="004C30C7">
        <w:rPr>
          <w:rFonts w:ascii="Arial Narrow" w:hAnsi="Arial Narrow"/>
        </w:rPr>
        <w:t>to:</w:t>
      </w:r>
      <w:proofErr w:type="gramEnd"/>
      <w:r w:rsidRPr="004C30C7">
        <w:rPr>
          <w:rFonts w:ascii="Arial Narrow" w:hAnsi="Arial Narrow"/>
        </w:rPr>
        <w:br/>
        <w:t>(i) any public official (legislative, executive, administrative, or judicial), whether appointed or elected;</w:t>
      </w:r>
      <w:r w:rsidRPr="004C30C7">
        <w:rPr>
          <w:rFonts w:ascii="Arial Narrow" w:hAnsi="Arial Narrow"/>
        </w:rPr>
        <w:br/>
        <w:t>(ii) any person performing a public function, including within public bodies or enterprises;</w:t>
      </w:r>
      <w:r w:rsidRPr="004C30C7">
        <w:rPr>
          <w:rFonts w:ascii="Arial Narrow" w:hAnsi="Arial Narrow"/>
        </w:rPr>
        <w:br/>
        <w:t>(iii) any person defined as a public agent,</w:t>
      </w:r>
      <w:r w:rsidRPr="004C30C7">
        <w:rPr>
          <w:rFonts w:ascii="Arial Narrow" w:hAnsi="Arial Narrow"/>
        </w:rPr>
        <w:br/>
        <w:t>for the purpose of influencing the performance of their duties;</w:t>
      </w:r>
    </w:p>
    <w:p w:rsidR="001F309C" w:rsidRPr="004C30C7" w:rsidRDefault="001F309C" w:rsidP="001F309C">
      <w:pPr>
        <w:spacing w:before="100" w:beforeAutospacing="1" w:after="100" w:afterAutospacing="1"/>
        <w:rPr>
          <w:rFonts w:ascii="Arial Narrow" w:hAnsi="Arial Narrow"/>
        </w:rPr>
      </w:pPr>
      <w:r w:rsidRPr="004C30C7">
        <w:rPr>
          <w:rFonts w:ascii="Arial Narrow" w:hAnsi="Arial Narrow"/>
        </w:rPr>
        <w:t xml:space="preserve">5.4 We have not promised, offered, or granted, and shall not promise, offer, or grant any undue advantage to any person working in the private sector to induce them to act in violation of their legal or professional </w:t>
      </w:r>
      <w:proofErr w:type="gramStart"/>
      <w:r w:rsidRPr="004C30C7">
        <w:rPr>
          <w:rFonts w:ascii="Arial Narrow" w:hAnsi="Arial Narrow"/>
        </w:rPr>
        <w:t>obligations;</w:t>
      </w:r>
      <w:proofErr w:type="gramEnd"/>
    </w:p>
    <w:p w:rsidR="001F309C" w:rsidRPr="004C30C7" w:rsidRDefault="001F309C" w:rsidP="001F309C">
      <w:pPr>
        <w:spacing w:before="100" w:beforeAutospacing="1" w:after="100" w:afterAutospacing="1"/>
        <w:rPr>
          <w:rFonts w:ascii="Arial Narrow" w:hAnsi="Arial Narrow"/>
        </w:rPr>
      </w:pPr>
      <w:r w:rsidRPr="004C30C7">
        <w:rPr>
          <w:rFonts w:ascii="Arial Narrow" w:hAnsi="Arial Narrow"/>
        </w:rPr>
        <w:t xml:space="preserve">5.5 We have not offered and shall not offer any undue advantage to the Contracting Authority, its staff, or those responsible for supervising contract execution, likely to influence their </w:t>
      </w:r>
      <w:proofErr w:type="gramStart"/>
      <w:r w:rsidRPr="004C30C7">
        <w:rPr>
          <w:rFonts w:ascii="Arial Narrow" w:hAnsi="Arial Narrow"/>
        </w:rPr>
        <w:t>objectivity;</w:t>
      </w:r>
      <w:proofErr w:type="gramEnd"/>
    </w:p>
    <w:p w:rsidR="001F309C" w:rsidRPr="004C30C7" w:rsidRDefault="001F309C" w:rsidP="001F309C">
      <w:pPr>
        <w:spacing w:before="100" w:beforeAutospacing="1" w:after="100" w:afterAutospacing="1"/>
        <w:rPr>
          <w:rFonts w:ascii="Arial Narrow" w:hAnsi="Arial Narrow"/>
        </w:rPr>
      </w:pPr>
      <w:r w:rsidRPr="004C30C7">
        <w:rPr>
          <w:rFonts w:ascii="Arial Narrow" w:hAnsi="Arial Narrow"/>
        </w:rPr>
        <w:t xml:space="preserve">5.6 We have not offered and shall not offer any undue advantage to the Contracting Authority, members of procurement committees or evaluation subcommittees, likely to influence the procurement </w:t>
      </w:r>
      <w:proofErr w:type="gramStart"/>
      <w:r w:rsidRPr="004C30C7">
        <w:rPr>
          <w:rFonts w:ascii="Arial Narrow" w:hAnsi="Arial Narrow"/>
        </w:rPr>
        <w:t>process;</w:t>
      </w:r>
      <w:proofErr w:type="gramEnd"/>
    </w:p>
    <w:p w:rsidR="001F309C" w:rsidRPr="004C30C7" w:rsidRDefault="001F309C" w:rsidP="001F309C">
      <w:pPr>
        <w:spacing w:before="100" w:beforeAutospacing="1" w:after="100" w:afterAutospacing="1"/>
        <w:rPr>
          <w:rFonts w:ascii="Arial Narrow" w:hAnsi="Arial Narrow"/>
        </w:rPr>
      </w:pPr>
      <w:r w:rsidRPr="004C30C7">
        <w:rPr>
          <w:rFonts w:ascii="Arial Narrow" w:hAnsi="Arial Narrow"/>
        </w:rPr>
        <w:t>5.7 We undertake to refrain from any collusive or anti-competitive practices aimed at restricting or distorting competition, including artificially maintaining bid prices or limiting market access for other bidders.</w:t>
      </w:r>
    </w:p>
    <w:p w:rsidR="001F309C" w:rsidRPr="004C30C7" w:rsidRDefault="001F309C" w:rsidP="001F309C">
      <w:pPr>
        <w:spacing w:before="100" w:beforeAutospacing="1" w:after="100" w:afterAutospacing="1"/>
        <w:outlineLvl w:val="2"/>
        <w:rPr>
          <w:rFonts w:ascii="Arial Narrow" w:hAnsi="Arial Narrow"/>
          <w:b/>
          <w:bCs/>
          <w:sz w:val="27"/>
          <w:szCs w:val="27"/>
        </w:rPr>
      </w:pPr>
      <w:r w:rsidRPr="004C30C7">
        <w:rPr>
          <w:rFonts w:ascii="Arial Narrow" w:hAnsi="Arial Narrow"/>
          <w:b/>
          <w:bCs/>
          <w:sz w:val="27"/>
          <w:szCs w:val="27"/>
        </w:rPr>
        <w:t>6. Audit and Control</w:t>
      </w:r>
    </w:p>
    <w:p w:rsidR="001F309C" w:rsidRPr="004C30C7" w:rsidRDefault="001F309C" w:rsidP="001F309C">
      <w:pPr>
        <w:spacing w:before="100" w:beforeAutospacing="1" w:after="100" w:afterAutospacing="1"/>
        <w:rPr>
          <w:rFonts w:ascii="Arial Narrow" w:hAnsi="Arial Narrow"/>
        </w:rPr>
      </w:pPr>
      <w:r w:rsidRPr="004C30C7">
        <w:rPr>
          <w:rFonts w:ascii="Arial Narrow" w:hAnsi="Arial Narrow"/>
        </w:rPr>
        <w:t>We, along with members of our consortium and subcontractors, authorize the Contracting Authority and procurement bodies to examine documents and accounting records relating to the procurement and execution of the contract, and to submit them for verification by the Public Procurement Regulatory Authority (ARMP) or any other State control body.</w:t>
      </w:r>
    </w:p>
    <w:p w:rsidR="001F309C" w:rsidRPr="004C30C7" w:rsidRDefault="001F309C" w:rsidP="001F309C">
      <w:pPr>
        <w:spacing w:before="100" w:beforeAutospacing="1" w:after="100" w:afterAutospacing="1"/>
        <w:outlineLvl w:val="2"/>
        <w:rPr>
          <w:rFonts w:ascii="Arial Narrow" w:hAnsi="Arial Narrow"/>
          <w:b/>
          <w:bCs/>
          <w:sz w:val="27"/>
          <w:szCs w:val="27"/>
        </w:rPr>
      </w:pPr>
      <w:r w:rsidRPr="004C30C7">
        <w:rPr>
          <w:rFonts w:ascii="Arial Narrow" w:hAnsi="Arial Narrow"/>
          <w:b/>
          <w:bCs/>
          <w:sz w:val="27"/>
          <w:szCs w:val="27"/>
        </w:rPr>
        <w:lastRenderedPageBreak/>
        <w:t>7. Sanctions</w:t>
      </w:r>
    </w:p>
    <w:p w:rsidR="001F309C" w:rsidRPr="004C30C7" w:rsidRDefault="001F309C" w:rsidP="001F309C">
      <w:pPr>
        <w:spacing w:before="100" w:beforeAutospacing="1" w:after="100" w:afterAutospacing="1"/>
        <w:rPr>
          <w:rFonts w:ascii="Arial Narrow" w:hAnsi="Arial Narrow"/>
        </w:rPr>
      </w:pPr>
      <w:r w:rsidRPr="004C30C7">
        <w:rPr>
          <w:rFonts w:ascii="Arial Narrow" w:hAnsi="Arial Narrow"/>
        </w:rPr>
        <w:t>In the event of non-compliance with the provisions of this Charter, we acknowledge that we may be subject to the sanctions provided for under applicable laws and regulations.</w:t>
      </w:r>
    </w:p>
    <w:p w:rsidR="001F309C" w:rsidRPr="004C30C7" w:rsidRDefault="001F309C" w:rsidP="001F309C">
      <w:pPr>
        <w:spacing w:before="100" w:beforeAutospacing="1" w:after="100" w:afterAutospacing="1"/>
        <w:rPr>
          <w:rFonts w:ascii="Arial Narrow" w:hAnsi="Arial Narrow"/>
        </w:rPr>
      </w:pPr>
      <w:proofErr w:type="gramStart"/>
      <w:r w:rsidRPr="004C30C7">
        <w:rPr>
          <w:rFonts w:ascii="Arial Narrow" w:hAnsi="Arial Narrow"/>
          <w:b/>
          <w:bCs/>
        </w:rPr>
        <w:t>Name:</w:t>
      </w:r>
      <w:proofErr w:type="gramEnd"/>
      <w:r w:rsidRPr="004C30C7">
        <w:rPr>
          <w:rFonts w:ascii="Arial Narrow" w:hAnsi="Arial Narrow"/>
        </w:rPr>
        <w:t xml:space="preserve"> ___________________________</w:t>
      </w:r>
    </w:p>
    <w:p w:rsidR="001F309C" w:rsidRPr="004C30C7" w:rsidRDefault="001F309C" w:rsidP="001F309C">
      <w:pPr>
        <w:spacing w:before="100" w:beforeAutospacing="1" w:after="100" w:afterAutospacing="1"/>
        <w:rPr>
          <w:rFonts w:ascii="Arial Narrow" w:hAnsi="Arial Narrow"/>
        </w:rPr>
      </w:pPr>
      <w:proofErr w:type="gramStart"/>
      <w:r w:rsidRPr="004C30C7">
        <w:rPr>
          <w:rFonts w:ascii="Arial Narrow" w:hAnsi="Arial Narrow"/>
          <w:b/>
          <w:bCs/>
        </w:rPr>
        <w:t>Signature:</w:t>
      </w:r>
      <w:proofErr w:type="gramEnd"/>
      <w:r w:rsidRPr="004C30C7">
        <w:rPr>
          <w:rFonts w:ascii="Arial Narrow" w:hAnsi="Arial Narrow"/>
        </w:rPr>
        <w:t xml:space="preserve"> _______________________</w:t>
      </w:r>
    </w:p>
    <w:p w:rsidR="001F309C" w:rsidRPr="004C30C7" w:rsidRDefault="001F309C" w:rsidP="001F309C">
      <w:pPr>
        <w:spacing w:before="100" w:beforeAutospacing="1" w:after="100" w:afterAutospacing="1"/>
        <w:rPr>
          <w:rFonts w:ascii="Arial Narrow" w:hAnsi="Arial Narrow"/>
        </w:rPr>
      </w:pPr>
      <w:r w:rsidRPr="004C30C7">
        <w:rPr>
          <w:rFonts w:ascii="Arial Narrow" w:hAnsi="Arial Narrow"/>
          <w:b/>
          <w:bCs/>
        </w:rPr>
        <w:t xml:space="preserve">Duly authorized to sign the bid on behalf </w:t>
      </w:r>
      <w:proofErr w:type="gramStart"/>
      <w:r w:rsidRPr="004C30C7">
        <w:rPr>
          <w:rFonts w:ascii="Arial Narrow" w:hAnsi="Arial Narrow"/>
          <w:b/>
          <w:bCs/>
        </w:rPr>
        <w:t>of:</w:t>
      </w:r>
      <w:proofErr w:type="gramEnd"/>
      <w:r w:rsidRPr="004C30C7">
        <w:rPr>
          <w:rFonts w:ascii="Arial Narrow" w:hAnsi="Arial Narrow"/>
        </w:rPr>
        <w:t xml:space="preserve"> _______________________</w:t>
      </w:r>
    </w:p>
    <w:p w:rsidR="001F309C" w:rsidRPr="004C30C7" w:rsidRDefault="001F309C" w:rsidP="001F309C">
      <w:pPr>
        <w:spacing w:before="100" w:beforeAutospacing="1" w:after="100" w:afterAutospacing="1"/>
        <w:rPr>
          <w:rFonts w:ascii="Arial Narrow" w:hAnsi="Arial Narrow"/>
        </w:rPr>
      </w:pPr>
      <w:proofErr w:type="gramStart"/>
      <w:r w:rsidRPr="004C30C7">
        <w:rPr>
          <w:rFonts w:ascii="Arial Narrow" w:hAnsi="Arial Narrow"/>
          <w:b/>
          <w:bCs/>
        </w:rPr>
        <w:t>Date:</w:t>
      </w:r>
      <w:proofErr w:type="gramEnd"/>
      <w:r w:rsidRPr="004C30C7">
        <w:rPr>
          <w:rFonts w:ascii="Arial Narrow" w:hAnsi="Arial Narrow"/>
        </w:rPr>
        <w:t xml:space="preserve"> ___________________________</w:t>
      </w:r>
    </w:p>
    <w:p w:rsidR="001F309C" w:rsidRPr="004C30C7" w:rsidRDefault="001F309C" w:rsidP="001F309C">
      <w:pPr>
        <w:jc w:val="center"/>
        <w:rPr>
          <w:rFonts w:ascii="Arial Narrow" w:hAnsi="Arial Narrow" w:cs="Arial"/>
          <w:b/>
          <w:color w:val="000000"/>
          <w:spacing w:val="35"/>
          <w:w w:val="88"/>
          <w:position w:val="1"/>
        </w:rPr>
      </w:pPr>
    </w:p>
    <w:p w:rsidR="001F309C" w:rsidRPr="002E2887" w:rsidRDefault="001F309C" w:rsidP="001F309C">
      <w:pPr>
        <w:jc w:val="center"/>
        <w:rPr>
          <w:rFonts w:ascii="Tw Cen MT" w:hAnsi="Tw Cen MT" w:cs="Arial"/>
          <w:b/>
          <w:color w:val="000000"/>
          <w:spacing w:val="35"/>
          <w:w w:val="88"/>
          <w:position w:val="1"/>
          <w:sz w:val="40"/>
          <w:szCs w:val="40"/>
        </w:rPr>
      </w:pPr>
    </w:p>
    <w:p w:rsidR="001F309C" w:rsidRPr="002E2887" w:rsidRDefault="001F309C" w:rsidP="001F309C">
      <w:pPr>
        <w:jc w:val="center"/>
        <w:rPr>
          <w:rFonts w:ascii="Tw Cen MT" w:hAnsi="Tw Cen MT" w:cs="Arial"/>
          <w:b/>
          <w:color w:val="000000"/>
          <w:spacing w:val="35"/>
          <w:w w:val="88"/>
          <w:position w:val="1"/>
          <w:sz w:val="40"/>
          <w:szCs w:val="40"/>
        </w:rPr>
      </w:pPr>
    </w:p>
    <w:p w:rsidR="001F309C" w:rsidRPr="002E2887" w:rsidRDefault="001F309C" w:rsidP="001F309C">
      <w:pPr>
        <w:jc w:val="center"/>
        <w:rPr>
          <w:rFonts w:ascii="Tw Cen MT" w:hAnsi="Tw Cen MT" w:cs="Arial"/>
          <w:b/>
          <w:color w:val="000000"/>
          <w:spacing w:val="35"/>
          <w:w w:val="88"/>
          <w:position w:val="1"/>
          <w:sz w:val="40"/>
          <w:szCs w:val="40"/>
        </w:rPr>
      </w:pPr>
    </w:p>
    <w:p w:rsidR="001F309C" w:rsidRPr="002E2887" w:rsidRDefault="001F309C" w:rsidP="001F309C">
      <w:pPr>
        <w:jc w:val="center"/>
        <w:rPr>
          <w:rFonts w:ascii="Tw Cen MT" w:hAnsi="Tw Cen MT" w:cs="Arial"/>
          <w:b/>
          <w:color w:val="000000"/>
          <w:spacing w:val="35"/>
          <w:w w:val="88"/>
          <w:position w:val="1"/>
          <w:sz w:val="40"/>
          <w:szCs w:val="40"/>
        </w:rPr>
      </w:pPr>
    </w:p>
    <w:p w:rsidR="001F309C" w:rsidRDefault="001F309C" w:rsidP="001F309C">
      <w:pPr>
        <w:jc w:val="center"/>
        <w:rPr>
          <w:rFonts w:ascii="Arial Narrow" w:hAnsi="Arial Narrow" w:cs="Arial"/>
          <w:b/>
          <w:color w:val="000000"/>
          <w:spacing w:val="35"/>
          <w:w w:val="88"/>
          <w:position w:val="1"/>
          <w:sz w:val="40"/>
          <w:szCs w:val="40"/>
        </w:rPr>
      </w:pPr>
    </w:p>
    <w:p w:rsidR="001F309C" w:rsidRDefault="001F309C" w:rsidP="001F309C">
      <w:pPr>
        <w:jc w:val="center"/>
        <w:rPr>
          <w:rFonts w:ascii="Arial Narrow" w:hAnsi="Arial Narrow" w:cs="Arial"/>
          <w:b/>
          <w:color w:val="000000"/>
          <w:spacing w:val="35"/>
          <w:w w:val="88"/>
          <w:position w:val="1"/>
          <w:sz w:val="40"/>
          <w:szCs w:val="40"/>
        </w:rPr>
      </w:pPr>
    </w:p>
    <w:p w:rsidR="001F309C" w:rsidRDefault="001F309C" w:rsidP="001F309C">
      <w:pPr>
        <w:jc w:val="center"/>
        <w:rPr>
          <w:rFonts w:ascii="Arial Narrow" w:hAnsi="Arial Narrow" w:cs="Arial"/>
          <w:b/>
          <w:color w:val="000000"/>
          <w:spacing w:val="35"/>
          <w:w w:val="88"/>
          <w:position w:val="1"/>
          <w:sz w:val="40"/>
          <w:szCs w:val="40"/>
        </w:rPr>
      </w:pPr>
    </w:p>
    <w:p w:rsidR="001F309C" w:rsidRDefault="001F309C" w:rsidP="001F309C">
      <w:pPr>
        <w:jc w:val="center"/>
        <w:rPr>
          <w:rFonts w:ascii="Arial Narrow" w:hAnsi="Arial Narrow" w:cs="Arial"/>
          <w:b/>
          <w:color w:val="000000"/>
          <w:spacing w:val="35"/>
          <w:w w:val="88"/>
          <w:position w:val="1"/>
          <w:sz w:val="40"/>
          <w:szCs w:val="40"/>
        </w:rPr>
      </w:pPr>
    </w:p>
    <w:p w:rsidR="001F309C" w:rsidRDefault="001F309C" w:rsidP="001F309C">
      <w:pPr>
        <w:jc w:val="center"/>
        <w:rPr>
          <w:rFonts w:ascii="Arial Narrow" w:hAnsi="Arial Narrow" w:cs="Arial"/>
          <w:b/>
          <w:color w:val="000000"/>
          <w:spacing w:val="35"/>
          <w:w w:val="88"/>
          <w:position w:val="1"/>
          <w:sz w:val="40"/>
          <w:szCs w:val="40"/>
        </w:rPr>
      </w:pPr>
    </w:p>
    <w:p w:rsidR="001F309C" w:rsidRDefault="001F309C" w:rsidP="001F309C">
      <w:pPr>
        <w:jc w:val="center"/>
        <w:rPr>
          <w:rFonts w:ascii="Arial Narrow" w:hAnsi="Arial Narrow" w:cs="Arial"/>
          <w:b/>
          <w:color w:val="000000"/>
          <w:spacing w:val="35"/>
          <w:w w:val="88"/>
          <w:position w:val="1"/>
          <w:sz w:val="40"/>
          <w:szCs w:val="40"/>
        </w:rPr>
      </w:pPr>
    </w:p>
    <w:p w:rsidR="001F309C" w:rsidRDefault="001F309C" w:rsidP="001F309C">
      <w:pPr>
        <w:jc w:val="center"/>
        <w:rPr>
          <w:rFonts w:ascii="Arial Narrow" w:hAnsi="Arial Narrow" w:cs="Arial"/>
          <w:b/>
          <w:color w:val="000000"/>
          <w:spacing w:val="35"/>
          <w:w w:val="88"/>
          <w:position w:val="1"/>
          <w:sz w:val="40"/>
          <w:szCs w:val="40"/>
        </w:rPr>
      </w:pPr>
    </w:p>
    <w:p w:rsidR="001F309C" w:rsidRDefault="001F309C" w:rsidP="001F309C">
      <w:pPr>
        <w:jc w:val="center"/>
        <w:rPr>
          <w:rFonts w:ascii="Arial Narrow" w:hAnsi="Arial Narrow" w:cs="Arial"/>
          <w:b/>
          <w:color w:val="000000"/>
          <w:spacing w:val="35"/>
          <w:w w:val="88"/>
          <w:position w:val="1"/>
          <w:sz w:val="40"/>
          <w:szCs w:val="40"/>
        </w:rPr>
      </w:pPr>
    </w:p>
    <w:p w:rsidR="001F309C" w:rsidRDefault="001F309C" w:rsidP="001F309C">
      <w:pPr>
        <w:jc w:val="center"/>
        <w:rPr>
          <w:rFonts w:ascii="Arial Narrow" w:hAnsi="Arial Narrow" w:cs="Arial"/>
          <w:b/>
          <w:color w:val="000000"/>
          <w:spacing w:val="35"/>
          <w:w w:val="88"/>
          <w:position w:val="1"/>
          <w:sz w:val="40"/>
          <w:szCs w:val="40"/>
        </w:rPr>
      </w:pPr>
    </w:p>
    <w:p w:rsidR="001F309C" w:rsidRDefault="001F309C" w:rsidP="001F309C">
      <w:pPr>
        <w:jc w:val="center"/>
        <w:rPr>
          <w:rFonts w:ascii="Arial Narrow" w:hAnsi="Arial Narrow" w:cs="Arial"/>
          <w:b/>
          <w:color w:val="000000"/>
          <w:spacing w:val="35"/>
          <w:w w:val="88"/>
          <w:position w:val="1"/>
          <w:sz w:val="40"/>
          <w:szCs w:val="40"/>
        </w:rPr>
      </w:pPr>
    </w:p>
    <w:p w:rsidR="001F309C" w:rsidRDefault="001F309C" w:rsidP="001F309C">
      <w:pPr>
        <w:jc w:val="center"/>
        <w:rPr>
          <w:rFonts w:ascii="Arial Narrow" w:hAnsi="Arial Narrow" w:cs="Arial"/>
          <w:b/>
          <w:color w:val="000000"/>
          <w:spacing w:val="35"/>
          <w:w w:val="88"/>
          <w:position w:val="1"/>
          <w:sz w:val="40"/>
          <w:szCs w:val="40"/>
        </w:rPr>
      </w:pPr>
    </w:p>
    <w:p w:rsidR="001F309C" w:rsidRDefault="001F309C" w:rsidP="001F309C">
      <w:pPr>
        <w:jc w:val="center"/>
        <w:rPr>
          <w:rFonts w:ascii="Arial Narrow" w:hAnsi="Arial Narrow" w:cs="Arial"/>
          <w:b/>
          <w:color w:val="000000"/>
          <w:spacing w:val="35"/>
          <w:w w:val="88"/>
          <w:position w:val="1"/>
          <w:sz w:val="40"/>
          <w:szCs w:val="40"/>
        </w:rPr>
      </w:pPr>
    </w:p>
    <w:p w:rsidR="001F309C" w:rsidRDefault="001F309C" w:rsidP="001F309C">
      <w:pPr>
        <w:jc w:val="center"/>
        <w:rPr>
          <w:rFonts w:ascii="Arial Narrow" w:hAnsi="Arial Narrow" w:cs="Arial"/>
          <w:b/>
          <w:color w:val="000000"/>
          <w:spacing w:val="35"/>
          <w:w w:val="88"/>
          <w:position w:val="1"/>
          <w:sz w:val="40"/>
          <w:szCs w:val="40"/>
        </w:rPr>
      </w:pPr>
    </w:p>
    <w:p w:rsidR="001F309C" w:rsidRDefault="001F309C" w:rsidP="001F309C">
      <w:pPr>
        <w:jc w:val="center"/>
        <w:rPr>
          <w:rFonts w:ascii="Arial Narrow" w:hAnsi="Arial Narrow" w:cs="Arial"/>
          <w:b/>
          <w:color w:val="000000"/>
          <w:spacing w:val="35"/>
          <w:w w:val="88"/>
          <w:position w:val="1"/>
          <w:sz w:val="40"/>
          <w:szCs w:val="40"/>
        </w:rPr>
      </w:pPr>
    </w:p>
    <w:p w:rsidR="001F309C" w:rsidRDefault="001F309C" w:rsidP="001F309C">
      <w:pPr>
        <w:jc w:val="center"/>
        <w:rPr>
          <w:rFonts w:ascii="Arial Narrow" w:hAnsi="Arial Narrow" w:cs="Arial"/>
          <w:b/>
          <w:color w:val="000000"/>
          <w:spacing w:val="35"/>
          <w:w w:val="88"/>
          <w:position w:val="1"/>
          <w:sz w:val="40"/>
          <w:szCs w:val="40"/>
        </w:rPr>
      </w:pPr>
    </w:p>
    <w:p w:rsidR="001F309C" w:rsidRDefault="001F309C" w:rsidP="001F309C">
      <w:pPr>
        <w:jc w:val="center"/>
        <w:rPr>
          <w:rFonts w:ascii="Arial Narrow" w:hAnsi="Arial Narrow" w:cs="Arial"/>
          <w:b/>
          <w:color w:val="000000"/>
          <w:spacing w:val="35"/>
          <w:w w:val="88"/>
          <w:position w:val="1"/>
          <w:sz w:val="40"/>
          <w:szCs w:val="40"/>
        </w:rPr>
      </w:pPr>
    </w:p>
    <w:p w:rsidR="001F309C" w:rsidRDefault="001F309C" w:rsidP="001F309C">
      <w:pPr>
        <w:jc w:val="center"/>
        <w:rPr>
          <w:rFonts w:ascii="Arial Narrow" w:hAnsi="Arial Narrow" w:cs="Arial"/>
          <w:b/>
          <w:color w:val="000000"/>
          <w:spacing w:val="35"/>
          <w:w w:val="88"/>
          <w:position w:val="1"/>
          <w:sz w:val="40"/>
          <w:szCs w:val="40"/>
        </w:rPr>
      </w:pPr>
    </w:p>
    <w:p w:rsidR="001F309C" w:rsidRDefault="001F309C" w:rsidP="001F309C">
      <w:pPr>
        <w:jc w:val="center"/>
        <w:rPr>
          <w:rFonts w:ascii="Arial Narrow" w:hAnsi="Arial Narrow" w:cs="Arial"/>
          <w:b/>
          <w:color w:val="000000"/>
          <w:spacing w:val="35"/>
          <w:w w:val="88"/>
          <w:position w:val="1"/>
          <w:sz w:val="40"/>
          <w:szCs w:val="40"/>
        </w:rPr>
      </w:pPr>
    </w:p>
    <w:p w:rsidR="001F309C" w:rsidRDefault="001F309C" w:rsidP="001F309C">
      <w:pPr>
        <w:jc w:val="center"/>
        <w:rPr>
          <w:rFonts w:ascii="Arial Narrow" w:hAnsi="Arial Narrow" w:cs="Arial"/>
          <w:b/>
          <w:color w:val="000000"/>
          <w:spacing w:val="35"/>
          <w:w w:val="88"/>
          <w:position w:val="1"/>
          <w:sz w:val="40"/>
          <w:szCs w:val="40"/>
        </w:rPr>
      </w:pPr>
    </w:p>
    <w:p w:rsidR="001F309C" w:rsidRDefault="001F309C" w:rsidP="001F309C">
      <w:pPr>
        <w:jc w:val="center"/>
        <w:rPr>
          <w:rFonts w:ascii="Arial Narrow" w:hAnsi="Arial Narrow" w:cs="Arial"/>
          <w:b/>
          <w:color w:val="000000"/>
          <w:spacing w:val="35"/>
          <w:w w:val="88"/>
          <w:position w:val="1"/>
          <w:sz w:val="40"/>
          <w:szCs w:val="40"/>
        </w:rPr>
      </w:pPr>
    </w:p>
    <w:p w:rsidR="001F309C" w:rsidRDefault="001F309C" w:rsidP="001F309C">
      <w:pPr>
        <w:jc w:val="center"/>
        <w:rPr>
          <w:rFonts w:ascii="Arial Narrow" w:hAnsi="Arial Narrow" w:cs="Arial"/>
          <w:b/>
          <w:color w:val="000000"/>
          <w:spacing w:val="35"/>
          <w:w w:val="88"/>
          <w:position w:val="1"/>
          <w:sz w:val="40"/>
          <w:szCs w:val="40"/>
        </w:rPr>
      </w:pPr>
    </w:p>
    <w:p w:rsidR="001F309C" w:rsidRDefault="001F309C" w:rsidP="001F309C">
      <w:pPr>
        <w:jc w:val="center"/>
        <w:rPr>
          <w:rFonts w:ascii="Arial Narrow" w:hAnsi="Arial Narrow" w:cs="Arial"/>
          <w:b/>
          <w:color w:val="000000"/>
          <w:spacing w:val="35"/>
          <w:w w:val="88"/>
          <w:position w:val="1"/>
          <w:sz w:val="40"/>
          <w:szCs w:val="40"/>
        </w:rPr>
      </w:pPr>
    </w:p>
    <w:p w:rsidR="001F309C" w:rsidRDefault="001F309C" w:rsidP="001F309C">
      <w:pPr>
        <w:jc w:val="center"/>
        <w:rPr>
          <w:rFonts w:ascii="Arial Narrow" w:hAnsi="Arial Narrow" w:cs="Arial"/>
          <w:b/>
          <w:color w:val="000000"/>
          <w:spacing w:val="35"/>
          <w:w w:val="88"/>
          <w:position w:val="1"/>
          <w:sz w:val="40"/>
          <w:szCs w:val="40"/>
        </w:rPr>
      </w:pPr>
    </w:p>
    <w:p w:rsidR="001F309C" w:rsidRDefault="001F309C" w:rsidP="001F309C">
      <w:pPr>
        <w:jc w:val="center"/>
        <w:rPr>
          <w:rFonts w:ascii="Arial Narrow" w:hAnsi="Arial Narrow" w:cs="Arial"/>
          <w:b/>
          <w:color w:val="000000"/>
          <w:spacing w:val="35"/>
          <w:w w:val="88"/>
          <w:position w:val="1"/>
          <w:sz w:val="40"/>
          <w:szCs w:val="40"/>
        </w:rPr>
      </w:pPr>
    </w:p>
    <w:p w:rsidR="001F309C" w:rsidRDefault="001F309C" w:rsidP="001F309C">
      <w:pPr>
        <w:jc w:val="center"/>
        <w:rPr>
          <w:rFonts w:ascii="Arial Narrow" w:hAnsi="Arial Narrow" w:cs="Arial"/>
          <w:b/>
          <w:color w:val="000000"/>
          <w:spacing w:val="35"/>
          <w:w w:val="88"/>
          <w:position w:val="1"/>
          <w:sz w:val="40"/>
          <w:szCs w:val="40"/>
        </w:rPr>
      </w:pPr>
    </w:p>
    <w:p w:rsidR="001F309C" w:rsidRDefault="001F309C" w:rsidP="001F309C">
      <w:pPr>
        <w:jc w:val="center"/>
        <w:rPr>
          <w:rFonts w:ascii="Arial Narrow" w:hAnsi="Arial Narrow" w:cs="Arial"/>
          <w:b/>
          <w:color w:val="000000"/>
          <w:spacing w:val="35"/>
          <w:w w:val="88"/>
          <w:position w:val="1"/>
          <w:sz w:val="40"/>
          <w:szCs w:val="40"/>
        </w:rPr>
      </w:pPr>
    </w:p>
    <w:p w:rsidR="001F309C" w:rsidRDefault="001F309C" w:rsidP="001F309C">
      <w:pPr>
        <w:jc w:val="center"/>
        <w:rPr>
          <w:rFonts w:ascii="Arial Narrow" w:hAnsi="Arial Narrow" w:cs="Arial"/>
          <w:b/>
          <w:color w:val="000000"/>
          <w:spacing w:val="35"/>
          <w:w w:val="88"/>
          <w:position w:val="1"/>
          <w:sz w:val="40"/>
          <w:szCs w:val="40"/>
        </w:rPr>
      </w:pPr>
    </w:p>
    <w:p w:rsidR="001F309C" w:rsidRDefault="001F309C" w:rsidP="001F309C">
      <w:pPr>
        <w:jc w:val="center"/>
        <w:rPr>
          <w:rFonts w:ascii="Arial Narrow" w:hAnsi="Arial Narrow" w:cs="Arial"/>
          <w:b/>
          <w:color w:val="000000"/>
          <w:spacing w:val="35"/>
          <w:w w:val="88"/>
          <w:position w:val="1"/>
          <w:sz w:val="40"/>
          <w:szCs w:val="40"/>
        </w:rPr>
      </w:pPr>
    </w:p>
    <w:p w:rsidR="001F309C" w:rsidRDefault="001F309C" w:rsidP="001F309C">
      <w:pPr>
        <w:jc w:val="center"/>
        <w:rPr>
          <w:rFonts w:ascii="Arial Narrow" w:hAnsi="Arial Narrow" w:cs="Arial"/>
          <w:b/>
          <w:color w:val="000000"/>
          <w:spacing w:val="35"/>
          <w:w w:val="88"/>
          <w:position w:val="1"/>
          <w:sz w:val="40"/>
          <w:szCs w:val="40"/>
        </w:rPr>
      </w:pPr>
    </w:p>
    <w:p w:rsidR="001F309C" w:rsidRDefault="001F309C" w:rsidP="001F309C">
      <w:pPr>
        <w:jc w:val="center"/>
        <w:rPr>
          <w:rFonts w:ascii="Arial Narrow" w:hAnsi="Arial Narrow" w:cs="Arial"/>
          <w:b/>
          <w:color w:val="000000"/>
          <w:spacing w:val="35"/>
          <w:w w:val="88"/>
          <w:position w:val="1"/>
          <w:sz w:val="40"/>
          <w:szCs w:val="40"/>
        </w:rPr>
      </w:pPr>
    </w:p>
    <w:p w:rsidR="001F309C" w:rsidRDefault="001F309C" w:rsidP="001F309C">
      <w:pPr>
        <w:jc w:val="center"/>
        <w:rPr>
          <w:rFonts w:ascii="Arial Narrow" w:hAnsi="Arial Narrow" w:cs="Arial"/>
          <w:b/>
          <w:color w:val="000000"/>
          <w:spacing w:val="35"/>
          <w:w w:val="88"/>
          <w:position w:val="1"/>
          <w:sz w:val="40"/>
          <w:szCs w:val="40"/>
        </w:rPr>
      </w:pPr>
    </w:p>
    <w:p w:rsidR="001F309C" w:rsidRPr="00A3204A" w:rsidRDefault="001F309C" w:rsidP="001F309C">
      <w:pPr>
        <w:jc w:val="center"/>
        <w:rPr>
          <w:rFonts w:ascii="Tw Cen MT" w:hAnsi="Tw Cen MT"/>
          <w:b/>
          <w:lang w:val="en-GB"/>
        </w:rPr>
      </w:pPr>
      <w:r w:rsidRPr="00A3204A">
        <w:rPr>
          <w:rFonts w:ascii="Tw Cen MT" w:hAnsi="Tw Cen MT"/>
          <w:b/>
          <w:lang w:val="en-GB"/>
        </w:rPr>
        <w:t>Document No</w:t>
      </w:r>
      <w:r>
        <w:rPr>
          <w:rFonts w:ascii="Tw Cen MT" w:hAnsi="Tw Cen MT"/>
          <w:b/>
          <w:lang w:val="en-GB"/>
        </w:rPr>
        <w:t>. 13</w:t>
      </w:r>
      <w:r w:rsidRPr="00A3204A">
        <w:rPr>
          <w:rFonts w:ascii="Tw Cen MT" w:hAnsi="Tw Cen MT"/>
          <w:b/>
          <w:lang w:val="en-GB"/>
        </w:rPr>
        <w:t>:</w:t>
      </w:r>
    </w:p>
    <w:p w:rsidR="001F309C" w:rsidRPr="00A3204A" w:rsidRDefault="001F309C" w:rsidP="001F309C">
      <w:pPr>
        <w:jc w:val="center"/>
        <w:rPr>
          <w:rFonts w:ascii="Tw Cen MT" w:hAnsi="Tw Cen MT"/>
          <w:lang w:val="en-GB"/>
        </w:rPr>
      </w:pPr>
    </w:p>
    <w:p w:rsidR="001F309C" w:rsidRPr="00A3204A" w:rsidRDefault="001F309C" w:rsidP="001F309C">
      <w:pPr>
        <w:jc w:val="center"/>
        <w:rPr>
          <w:rFonts w:ascii="Tw Cen MT" w:hAnsi="Tw Cen MT"/>
          <w:lang w:val="en-GB"/>
        </w:rPr>
      </w:pPr>
      <w:r w:rsidRPr="00A3204A">
        <w:rPr>
          <w:rFonts w:ascii="Tw Cen MT" w:hAnsi="Tw Cen MT"/>
          <w:noProof/>
        </w:rPr>
        <mc:AlternateContent>
          <mc:Choice Requires="wps">
            <w:drawing>
              <wp:anchor distT="0" distB="0" distL="114300" distR="114300" simplePos="0" relativeHeight="251671552" behindDoc="0" locked="0" layoutInCell="1" allowOverlap="1" wp14:anchorId="14EA462D" wp14:editId="7A92F2ED">
                <wp:simplePos x="0" y="0"/>
                <wp:positionH relativeFrom="column">
                  <wp:posOffset>1130886</wp:posOffset>
                </wp:positionH>
                <wp:positionV relativeFrom="paragraph">
                  <wp:posOffset>23576</wp:posOffset>
                </wp:positionV>
                <wp:extent cx="4370119" cy="617517"/>
                <wp:effectExtent l="0" t="0" r="11430" b="11430"/>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0119" cy="617517"/>
                        </a:xfrm>
                        <a:prstGeom prst="rect">
                          <a:avLst/>
                        </a:prstGeom>
                        <a:solidFill>
                          <a:srgbClr val="D8D8D8"/>
                        </a:solidFill>
                        <a:ln w="9525">
                          <a:solidFill>
                            <a:srgbClr val="000000"/>
                          </a:solidFill>
                          <a:miter lim="800000"/>
                          <a:headEnd/>
                          <a:tailEnd/>
                        </a:ln>
                      </wps:spPr>
                      <wps:txbx>
                        <w:txbxContent>
                          <w:p w:rsidR="00242ABF" w:rsidRPr="002E2887" w:rsidRDefault="00242ABF" w:rsidP="001F309C">
                            <w:pPr>
                              <w:jc w:val="center"/>
                              <w:rPr>
                                <w:rFonts w:ascii="Tw Cen MT" w:hAnsi="Tw Cen MT"/>
                                <w:b/>
                                <w:sz w:val="32"/>
                                <w:szCs w:val="32"/>
                                <w:lang w:val="en-US"/>
                              </w:rPr>
                            </w:pPr>
                            <w:r w:rsidRPr="002E2887">
                              <w:rPr>
                                <w:rFonts w:ascii="Tw Cen MT" w:hAnsi="Tw Cen MT"/>
                                <w:b/>
                                <w:sz w:val="32"/>
                                <w:szCs w:val="32"/>
                                <w:lang w:val="en-US"/>
                              </w:rPr>
                              <w:t>SIGNED AND DATED COMMITMENT TO COMPLY WITH ENVIRONMENTAL AND SOCIAL CLAUSES </w:t>
                            </w:r>
                          </w:p>
                          <w:p w:rsidR="00242ABF" w:rsidRPr="00420374" w:rsidRDefault="00242ABF" w:rsidP="001F309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EA462D" id="Zone de texte 9" o:spid="_x0000_s1049" type="#_x0000_t202" style="position:absolute;left:0;text-align:left;margin-left:89.05pt;margin-top:1.85pt;width:344.1pt;height:48.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0isNAIAAF0EAAAOAAAAZHJzL2Uyb0RvYy54bWysVE1v2zAMvQ/YfxB0X2ynSZMYcYouWYcB&#10;3QfQ7bKbLMu2MFnUJCV2+utHyWmafV2G2YAgWtQj+R7p9c3QKXIQ1knQBc0mKSVCc6ikbgr65fPd&#10;qyUlzjNdMQVaFPQoHL3ZvHyx7k0uptCCqoQlCKJd3puCtt6bPEkcb0XH3ASM0HhYg+2YR9M2SWVZ&#10;j+idSqZpep30YCtjgQvn8OtuPKSbiF/XgvuPde2EJ6qgmJuPq41rGdZks2Z5Y5lpJT+lwf4hi45J&#10;jUHPUDvmGdlb+RtUJ7kFB7WfcOgSqGvJRawBq8nSX6p5aJkRsRYkx5kzTe7/wfIPh0+WyKqgK0o0&#10;61CirygUqQTxYvCCrAJFvXE5ej4Y9PXDaxhQ6liuM/fAvzmiYdsy3Yhba6FvBaswxSzcTC6ujjgu&#10;gJT9e6gwFtt7iEBDbbvAHzJCEB2lOp7lwTwIx4+zq0WaZZgnx7PrbDHPFjEEy59uG+v8WwEdCZuC&#10;WpQ/orPDvfMhG5Y/uYRgDpSs7qRS0bBNuVWWHBi2ym4Z3hP6T25Kkx7Jmk/nIwF/hUjj8yeITnrs&#10;eSW7gi7PTiwPtL3RVexIz6Qa95iy0iceA3UjiX4oh6ja9CpECCSXUB2RWQtjj+NM4qYF+0hJj/1d&#10;UPd9z6ygRL3TqM4qm83CQERjNl9M0bCXJ+XlCdMcoQrqKRm3Wz8O0d5Y2bQYaewHDbeoaC0j2c9Z&#10;nfLHHo4anOYtDMmlHb2e/wqbHwAAAP//AwBQSwMEFAAGAAgAAAAhAKJVbxreAAAACQEAAA8AAABk&#10;cnMvZG93bnJldi54bWxMj8tOwzAQRfdI/IM1SGwQdUogDWmcqqpUQdn18QFuPE0i7HEUu2369wwr&#10;WF6dqztnysXorLjgEDpPCqaTBARS7U1HjYLDfv2cgwhRk9HWEyq4YYBFdX9X6sL4K23xsouN4BEK&#10;hVbQxtgXUoa6RafDxPdIzE5+cDpyHBppBn3lcWflS5Jk0umO+EKre1y1WH/vzk6BWdmn9WutP5eH&#10;uPkKt3R8239slXp8GJdzEBHH+FeGX31Wh4qdjv5MJgjLeZZPuaognYFgnmdZCuLIIEneQVal/P9B&#10;9QMAAP//AwBQSwECLQAUAAYACAAAACEAtoM4kv4AAADhAQAAEwAAAAAAAAAAAAAAAAAAAAAAW0Nv&#10;bnRlbnRfVHlwZXNdLnhtbFBLAQItABQABgAIAAAAIQA4/SH/1gAAAJQBAAALAAAAAAAAAAAAAAAA&#10;AC8BAABfcmVscy8ucmVsc1BLAQItABQABgAIAAAAIQDcr0isNAIAAF0EAAAOAAAAAAAAAAAAAAAA&#10;AC4CAABkcnMvZTJvRG9jLnhtbFBLAQItABQABgAIAAAAIQCiVW8a3gAAAAkBAAAPAAAAAAAAAAAA&#10;AAAAAI4EAABkcnMvZG93bnJldi54bWxQSwUGAAAAAAQABADzAAAAmQUAAAAA&#10;" fillcolor="#d8d8d8">
                <v:textbox>
                  <w:txbxContent>
                    <w:p w:rsidR="00242ABF" w:rsidRPr="002E2887" w:rsidRDefault="00242ABF" w:rsidP="001F309C">
                      <w:pPr>
                        <w:jc w:val="center"/>
                        <w:rPr>
                          <w:rFonts w:ascii="Tw Cen MT" w:hAnsi="Tw Cen MT"/>
                          <w:b/>
                          <w:sz w:val="32"/>
                          <w:szCs w:val="32"/>
                          <w:lang w:val="en-US"/>
                        </w:rPr>
                      </w:pPr>
                      <w:r w:rsidRPr="002E2887">
                        <w:rPr>
                          <w:rFonts w:ascii="Tw Cen MT" w:hAnsi="Tw Cen MT"/>
                          <w:b/>
                          <w:sz w:val="32"/>
                          <w:szCs w:val="32"/>
                          <w:lang w:val="en-US"/>
                        </w:rPr>
                        <w:t>SIGNED AND DATED COMMITMENT TO COMPLY WITH ENVIRONMENTAL AND SOCIAL CLAUSES </w:t>
                      </w:r>
                    </w:p>
                    <w:p w:rsidR="00242ABF" w:rsidRPr="00420374" w:rsidRDefault="00242ABF" w:rsidP="001F309C"/>
                  </w:txbxContent>
                </v:textbox>
              </v:shape>
            </w:pict>
          </mc:Fallback>
        </mc:AlternateContent>
      </w:r>
    </w:p>
    <w:p w:rsidR="001F309C" w:rsidRPr="00A3204A" w:rsidRDefault="001F309C" w:rsidP="001F309C">
      <w:pPr>
        <w:jc w:val="center"/>
        <w:rPr>
          <w:rFonts w:ascii="Tw Cen MT" w:hAnsi="Tw Cen MT"/>
          <w:lang w:val="en-GB"/>
        </w:rPr>
      </w:pPr>
    </w:p>
    <w:p w:rsidR="001F309C" w:rsidRDefault="001F309C" w:rsidP="001F309C">
      <w:pPr>
        <w:rPr>
          <w:rFonts w:ascii="Arial Narrow" w:hAnsi="Arial Narrow" w:cs="Arial"/>
          <w:b/>
          <w:color w:val="000000"/>
          <w:spacing w:val="35"/>
          <w:w w:val="88"/>
          <w:position w:val="1"/>
          <w:sz w:val="40"/>
          <w:szCs w:val="40"/>
        </w:rPr>
      </w:pPr>
    </w:p>
    <w:p w:rsidR="001F309C" w:rsidRDefault="001F309C" w:rsidP="001F309C">
      <w:pPr>
        <w:jc w:val="center"/>
        <w:rPr>
          <w:rFonts w:ascii="Arial Narrow" w:hAnsi="Arial Narrow" w:cs="Arial"/>
          <w:b/>
          <w:color w:val="000000"/>
          <w:spacing w:val="35"/>
          <w:w w:val="88"/>
          <w:position w:val="1"/>
          <w:sz w:val="40"/>
          <w:szCs w:val="40"/>
        </w:rPr>
      </w:pPr>
    </w:p>
    <w:p w:rsidR="001F309C" w:rsidRDefault="001F309C" w:rsidP="001F309C">
      <w:pPr>
        <w:jc w:val="center"/>
        <w:rPr>
          <w:rFonts w:ascii="Arial Narrow" w:hAnsi="Arial Narrow" w:cs="Arial"/>
          <w:b/>
          <w:color w:val="000000"/>
          <w:spacing w:val="35"/>
          <w:w w:val="88"/>
          <w:position w:val="1"/>
          <w:sz w:val="40"/>
          <w:szCs w:val="40"/>
        </w:rPr>
      </w:pPr>
    </w:p>
    <w:p w:rsidR="001F309C" w:rsidRDefault="001F309C" w:rsidP="001F309C">
      <w:pPr>
        <w:jc w:val="center"/>
        <w:rPr>
          <w:rFonts w:ascii="Arial Narrow" w:hAnsi="Arial Narrow" w:cs="Arial"/>
          <w:b/>
          <w:color w:val="000000"/>
          <w:spacing w:val="35"/>
          <w:w w:val="88"/>
          <w:position w:val="1"/>
          <w:sz w:val="40"/>
          <w:szCs w:val="40"/>
        </w:rPr>
      </w:pPr>
    </w:p>
    <w:p w:rsidR="001F309C" w:rsidRDefault="001F309C" w:rsidP="001F309C">
      <w:pPr>
        <w:jc w:val="center"/>
        <w:rPr>
          <w:rFonts w:ascii="Arial Narrow" w:hAnsi="Arial Narrow" w:cs="Arial"/>
          <w:b/>
          <w:color w:val="000000"/>
          <w:spacing w:val="35"/>
          <w:w w:val="88"/>
          <w:position w:val="1"/>
          <w:sz w:val="40"/>
          <w:szCs w:val="40"/>
        </w:rPr>
      </w:pPr>
    </w:p>
    <w:p w:rsidR="001F309C" w:rsidRDefault="001F309C" w:rsidP="001F309C">
      <w:pPr>
        <w:jc w:val="center"/>
        <w:rPr>
          <w:rFonts w:ascii="Arial Narrow" w:hAnsi="Arial Narrow" w:cs="Arial"/>
          <w:b/>
          <w:color w:val="000000"/>
          <w:spacing w:val="35"/>
          <w:w w:val="88"/>
          <w:position w:val="1"/>
          <w:sz w:val="40"/>
          <w:szCs w:val="40"/>
        </w:rPr>
      </w:pPr>
    </w:p>
    <w:p w:rsidR="001F309C" w:rsidRDefault="001F309C" w:rsidP="001F309C">
      <w:pPr>
        <w:jc w:val="center"/>
        <w:rPr>
          <w:rFonts w:ascii="Arial Narrow" w:hAnsi="Arial Narrow" w:cs="Arial"/>
          <w:b/>
          <w:color w:val="000000"/>
          <w:spacing w:val="35"/>
          <w:w w:val="88"/>
          <w:position w:val="1"/>
          <w:sz w:val="40"/>
          <w:szCs w:val="40"/>
        </w:rPr>
      </w:pPr>
    </w:p>
    <w:p w:rsidR="001F309C" w:rsidRDefault="001F309C" w:rsidP="001F309C">
      <w:pPr>
        <w:jc w:val="center"/>
        <w:rPr>
          <w:rFonts w:ascii="Arial Narrow" w:hAnsi="Arial Narrow" w:cs="Arial"/>
          <w:b/>
          <w:color w:val="000000"/>
          <w:spacing w:val="35"/>
          <w:w w:val="88"/>
          <w:position w:val="1"/>
          <w:sz w:val="40"/>
          <w:szCs w:val="40"/>
        </w:rPr>
      </w:pPr>
    </w:p>
    <w:p w:rsidR="001F309C" w:rsidRDefault="001F309C" w:rsidP="001F309C">
      <w:pPr>
        <w:jc w:val="center"/>
        <w:rPr>
          <w:rFonts w:ascii="Arial Narrow" w:hAnsi="Arial Narrow" w:cs="Arial"/>
          <w:b/>
          <w:color w:val="000000"/>
          <w:spacing w:val="35"/>
          <w:w w:val="88"/>
          <w:position w:val="1"/>
          <w:sz w:val="40"/>
          <w:szCs w:val="40"/>
        </w:rPr>
      </w:pPr>
    </w:p>
    <w:p w:rsidR="001F309C" w:rsidRDefault="001F309C" w:rsidP="001F309C">
      <w:pPr>
        <w:jc w:val="center"/>
        <w:rPr>
          <w:rFonts w:ascii="Arial Narrow" w:hAnsi="Arial Narrow" w:cs="Arial"/>
          <w:b/>
          <w:color w:val="000000"/>
          <w:spacing w:val="35"/>
          <w:w w:val="88"/>
          <w:position w:val="1"/>
          <w:sz w:val="40"/>
          <w:szCs w:val="40"/>
        </w:rPr>
      </w:pPr>
    </w:p>
    <w:p w:rsidR="001F309C" w:rsidRDefault="001F309C" w:rsidP="001F309C">
      <w:pPr>
        <w:jc w:val="center"/>
        <w:rPr>
          <w:rFonts w:ascii="Arial Narrow" w:hAnsi="Arial Narrow" w:cs="Arial"/>
          <w:b/>
          <w:color w:val="000000"/>
          <w:spacing w:val="35"/>
          <w:w w:val="88"/>
          <w:position w:val="1"/>
          <w:sz w:val="40"/>
          <w:szCs w:val="40"/>
        </w:rPr>
      </w:pPr>
    </w:p>
    <w:p w:rsidR="001F309C" w:rsidRDefault="001F309C" w:rsidP="001F309C">
      <w:pPr>
        <w:jc w:val="center"/>
        <w:rPr>
          <w:rFonts w:ascii="Arial Narrow" w:hAnsi="Arial Narrow" w:cs="Arial"/>
          <w:b/>
          <w:color w:val="000000"/>
          <w:spacing w:val="35"/>
          <w:w w:val="88"/>
          <w:position w:val="1"/>
          <w:sz w:val="40"/>
          <w:szCs w:val="40"/>
        </w:rPr>
      </w:pPr>
    </w:p>
    <w:p w:rsidR="001F309C" w:rsidRDefault="001F309C" w:rsidP="001F309C">
      <w:pPr>
        <w:jc w:val="center"/>
        <w:rPr>
          <w:rFonts w:ascii="Arial Narrow" w:hAnsi="Arial Narrow" w:cs="Arial"/>
          <w:b/>
          <w:color w:val="000000"/>
          <w:spacing w:val="35"/>
          <w:w w:val="88"/>
          <w:position w:val="1"/>
          <w:sz w:val="40"/>
          <w:szCs w:val="40"/>
        </w:rPr>
      </w:pPr>
    </w:p>
    <w:p w:rsidR="001F309C" w:rsidRDefault="001F309C" w:rsidP="001F309C">
      <w:pPr>
        <w:jc w:val="center"/>
        <w:rPr>
          <w:rFonts w:ascii="Arial Narrow" w:hAnsi="Arial Narrow" w:cs="Arial"/>
          <w:b/>
          <w:color w:val="000000"/>
          <w:spacing w:val="35"/>
          <w:w w:val="88"/>
          <w:position w:val="1"/>
          <w:sz w:val="40"/>
          <w:szCs w:val="40"/>
        </w:rPr>
      </w:pPr>
    </w:p>
    <w:p w:rsidR="001F309C" w:rsidRDefault="001F309C" w:rsidP="001F309C">
      <w:pPr>
        <w:jc w:val="center"/>
        <w:rPr>
          <w:rFonts w:ascii="Arial Narrow" w:hAnsi="Arial Narrow" w:cs="Arial"/>
          <w:b/>
          <w:color w:val="000000"/>
          <w:spacing w:val="35"/>
          <w:w w:val="88"/>
          <w:position w:val="1"/>
          <w:sz w:val="40"/>
          <w:szCs w:val="40"/>
        </w:rPr>
      </w:pPr>
    </w:p>
    <w:p w:rsidR="001F309C" w:rsidRDefault="001F309C" w:rsidP="001F309C">
      <w:pPr>
        <w:jc w:val="center"/>
        <w:rPr>
          <w:rFonts w:ascii="Arial Narrow" w:hAnsi="Arial Narrow" w:cs="Arial"/>
          <w:b/>
          <w:color w:val="000000"/>
          <w:spacing w:val="35"/>
          <w:w w:val="88"/>
          <w:position w:val="1"/>
          <w:sz w:val="40"/>
          <w:szCs w:val="40"/>
        </w:rPr>
      </w:pPr>
    </w:p>
    <w:p w:rsidR="001F309C" w:rsidRDefault="001F309C" w:rsidP="001F309C">
      <w:pPr>
        <w:jc w:val="center"/>
        <w:rPr>
          <w:rFonts w:ascii="Arial Narrow" w:hAnsi="Arial Narrow" w:cs="Arial"/>
          <w:b/>
          <w:color w:val="000000"/>
          <w:spacing w:val="35"/>
          <w:w w:val="88"/>
          <w:position w:val="1"/>
          <w:sz w:val="40"/>
          <w:szCs w:val="40"/>
        </w:rPr>
      </w:pPr>
    </w:p>
    <w:p w:rsidR="001F309C" w:rsidRPr="004C30C7" w:rsidRDefault="001F309C" w:rsidP="001F309C">
      <w:pPr>
        <w:spacing w:before="100" w:beforeAutospacing="1" w:after="100" w:afterAutospacing="1"/>
        <w:outlineLvl w:val="1"/>
        <w:rPr>
          <w:rFonts w:ascii="Arial Narrow" w:hAnsi="Arial Narrow"/>
          <w:b/>
          <w:bCs/>
          <w:sz w:val="36"/>
          <w:szCs w:val="36"/>
        </w:rPr>
      </w:pPr>
      <w:r w:rsidRPr="004C30C7">
        <w:rPr>
          <w:rFonts w:ascii="Arial Narrow" w:hAnsi="Arial Narrow"/>
          <w:b/>
          <w:bCs/>
          <w:sz w:val="36"/>
          <w:szCs w:val="36"/>
        </w:rPr>
        <w:lastRenderedPageBreak/>
        <w:t>ENVIRONMENTAL AND SOCIAL COMMITMENT DECLARATION</w:t>
      </w:r>
    </w:p>
    <w:p w:rsidR="001F309C" w:rsidRPr="004C30C7" w:rsidRDefault="001F309C" w:rsidP="001F309C">
      <w:pPr>
        <w:spacing w:before="100" w:beforeAutospacing="1" w:after="100" w:afterAutospacing="1"/>
        <w:rPr>
          <w:rFonts w:ascii="Arial Narrow" w:hAnsi="Arial Narrow"/>
        </w:rPr>
      </w:pPr>
      <w:r w:rsidRPr="004C30C7">
        <w:rPr>
          <w:rFonts w:ascii="Arial Narrow" w:hAnsi="Arial Narrow"/>
          <w:b/>
          <w:bCs/>
        </w:rPr>
        <w:t xml:space="preserve">TITLE OF THE INVITATION TO </w:t>
      </w:r>
      <w:proofErr w:type="gramStart"/>
      <w:r w:rsidRPr="004C30C7">
        <w:rPr>
          <w:rFonts w:ascii="Arial Narrow" w:hAnsi="Arial Narrow"/>
          <w:b/>
          <w:bCs/>
        </w:rPr>
        <w:t>TENDER:</w:t>
      </w:r>
      <w:proofErr w:type="gramEnd"/>
      <w:r w:rsidRPr="004C30C7">
        <w:rPr>
          <w:rFonts w:ascii="Arial Narrow" w:hAnsi="Arial Narrow"/>
        </w:rPr>
        <w:t xml:space="preserve"> ________________________________</w:t>
      </w:r>
      <w:r w:rsidRPr="004C30C7">
        <w:rPr>
          <w:rFonts w:ascii="Arial Narrow" w:hAnsi="Arial Narrow"/>
        </w:rPr>
        <w:br/>
      </w:r>
      <w:r w:rsidRPr="004C30C7">
        <w:rPr>
          <w:rFonts w:ascii="Arial Narrow" w:hAnsi="Arial Narrow"/>
          <w:i/>
          <w:iCs/>
        </w:rPr>
        <w:t>[to be specified during preparation of the bidding documents]</w:t>
      </w:r>
    </w:p>
    <w:p w:rsidR="001F309C" w:rsidRPr="004C30C7" w:rsidRDefault="001F309C" w:rsidP="001F309C">
      <w:pPr>
        <w:spacing w:before="100" w:beforeAutospacing="1" w:after="100" w:afterAutospacing="1"/>
        <w:rPr>
          <w:rFonts w:ascii="Arial Narrow" w:hAnsi="Arial Narrow"/>
        </w:rPr>
      </w:pPr>
      <w:r w:rsidRPr="004C30C7">
        <w:rPr>
          <w:rFonts w:ascii="Arial Narrow" w:hAnsi="Arial Narrow"/>
        </w:rPr>
        <w:t xml:space="preserve">The </w:t>
      </w:r>
      <w:r w:rsidRPr="004C30C7">
        <w:rPr>
          <w:rFonts w:ascii="Arial Narrow" w:hAnsi="Arial Narrow"/>
          <w:b/>
          <w:bCs/>
        </w:rPr>
        <w:t>“BIDDER”</w:t>
      </w:r>
      <w:r w:rsidRPr="004C30C7">
        <w:rPr>
          <w:rFonts w:ascii="Arial Narrow" w:hAnsi="Arial Narrow"/>
        </w:rPr>
        <w:t xml:space="preserve"> hereby undertakes to comply with the provisions of this Environmental and Social Commitment Declaration.</w:t>
      </w:r>
    </w:p>
    <w:p w:rsidR="001F309C" w:rsidRPr="004C30C7" w:rsidRDefault="001F309C" w:rsidP="001F309C">
      <w:pPr>
        <w:spacing w:before="100" w:beforeAutospacing="1" w:after="100" w:afterAutospacing="1"/>
        <w:rPr>
          <w:rFonts w:ascii="Arial Narrow" w:hAnsi="Arial Narrow"/>
        </w:rPr>
      </w:pPr>
      <w:proofErr w:type="gramStart"/>
      <w:r w:rsidRPr="004C30C7">
        <w:rPr>
          <w:rFonts w:ascii="Arial Narrow" w:hAnsi="Arial Narrow"/>
          <w:b/>
          <w:bCs/>
        </w:rPr>
        <w:t>To:</w:t>
      </w:r>
      <w:proofErr w:type="gramEnd"/>
      <w:r w:rsidRPr="004C30C7">
        <w:rPr>
          <w:rFonts w:ascii="Arial Narrow" w:hAnsi="Arial Narrow"/>
        </w:rPr>
        <w:t xml:space="preserve"> THE </w:t>
      </w:r>
      <w:r w:rsidRPr="004C30C7">
        <w:rPr>
          <w:rFonts w:ascii="Arial Narrow" w:hAnsi="Arial Narrow"/>
          <w:b/>
          <w:bCs/>
        </w:rPr>
        <w:t>“CONTRACTING AUTHORITY”</w:t>
      </w:r>
    </w:p>
    <w:p w:rsidR="001F309C" w:rsidRPr="004C30C7" w:rsidRDefault="001F309C" w:rsidP="001F309C">
      <w:pPr>
        <w:spacing w:before="100" w:beforeAutospacing="1" w:after="100" w:afterAutospacing="1"/>
        <w:outlineLvl w:val="2"/>
        <w:rPr>
          <w:rFonts w:ascii="Arial Narrow" w:hAnsi="Arial Narrow"/>
          <w:b/>
          <w:bCs/>
          <w:sz w:val="27"/>
          <w:szCs w:val="27"/>
        </w:rPr>
      </w:pPr>
      <w:r w:rsidRPr="004C30C7">
        <w:rPr>
          <w:rFonts w:ascii="Arial Narrow" w:hAnsi="Arial Narrow"/>
          <w:b/>
          <w:bCs/>
          <w:sz w:val="27"/>
          <w:szCs w:val="27"/>
        </w:rPr>
        <w:t xml:space="preserve">In the context of the procurement and execution of the </w:t>
      </w:r>
      <w:proofErr w:type="gramStart"/>
      <w:r w:rsidRPr="004C30C7">
        <w:rPr>
          <w:rFonts w:ascii="Arial Narrow" w:hAnsi="Arial Narrow"/>
          <w:b/>
          <w:bCs/>
          <w:sz w:val="27"/>
          <w:szCs w:val="27"/>
        </w:rPr>
        <w:t>Contract:</w:t>
      </w:r>
      <w:proofErr w:type="gramEnd"/>
    </w:p>
    <w:p w:rsidR="001F309C" w:rsidRPr="004C30C7" w:rsidRDefault="001F309C" w:rsidP="001F309C">
      <w:pPr>
        <w:spacing w:before="100" w:beforeAutospacing="1" w:after="100" w:afterAutospacing="1"/>
        <w:outlineLvl w:val="2"/>
        <w:rPr>
          <w:rFonts w:ascii="Arial Narrow" w:hAnsi="Arial Narrow"/>
          <w:b/>
          <w:bCs/>
          <w:sz w:val="27"/>
          <w:szCs w:val="27"/>
        </w:rPr>
      </w:pPr>
      <w:r w:rsidRPr="004C30C7">
        <w:rPr>
          <w:rFonts w:ascii="Arial Narrow" w:hAnsi="Arial Narrow"/>
          <w:b/>
          <w:bCs/>
          <w:sz w:val="27"/>
          <w:szCs w:val="27"/>
        </w:rPr>
        <w:t>1. Compliance with Social Standards</w:t>
      </w:r>
    </w:p>
    <w:p w:rsidR="001F309C" w:rsidRPr="004C30C7" w:rsidRDefault="001F309C" w:rsidP="001F309C">
      <w:pPr>
        <w:spacing w:before="100" w:beforeAutospacing="1" w:after="100" w:afterAutospacing="1"/>
        <w:rPr>
          <w:rFonts w:ascii="Arial Narrow" w:hAnsi="Arial Narrow"/>
        </w:rPr>
      </w:pPr>
      <w:r w:rsidRPr="004C30C7">
        <w:rPr>
          <w:rFonts w:ascii="Arial Narrow" w:hAnsi="Arial Narrow"/>
        </w:rPr>
        <w:t xml:space="preserve">We undertake to comply with, and ensure compliance by all members of our consortium and our subcontractors with, the social standards applicable in Cameroon, including ratified international conventions, in </w:t>
      </w:r>
      <w:proofErr w:type="gramStart"/>
      <w:r w:rsidRPr="004C30C7">
        <w:rPr>
          <w:rFonts w:ascii="Arial Narrow" w:hAnsi="Arial Narrow"/>
        </w:rPr>
        <w:t>particular:</w:t>
      </w:r>
      <w:proofErr w:type="gramEnd"/>
    </w:p>
    <w:p w:rsidR="001F309C" w:rsidRPr="004C30C7" w:rsidRDefault="001F309C" w:rsidP="001F309C">
      <w:pPr>
        <w:spacing w:before="100" w:beforeAutospacing="1" w:after="100" w:afterAutospacing="1"/>
        <w:rPr>
          <w:rFonts w:ascii="Arial Narrow" w:hAnsi="Arial Narrow"/>
        </w:rPr>
      </w:pPr>
      <w:r w:rsidRPr="004C30C7">
        <w:rPr>
          <w:rFonts w:ascii="Arial Narrow" w:hAnsi="Arial Narrow"/>
        </w:rPr>
        <w:t>i) compliance with the minimum wage as provided for by the Labour Code and relevant collective agreements;</w:t>
      </w:r>
      <w:r w:rsidRPr="004C30C7">
        <w:rPr>
          <w:rFonts w:ascii="Arial Narrow" w:hAnsi="Arial Narrow"/>
        </w:rPr>
        <w:br/>
        <w:t>ii) prohibition of the employment of children under the age of 14;</w:t>
      </w:r>
      <w:r w:rsidRPr="004C30C7">
        <w:rPr>
          <w:rFonts w:ascii="Arial Narrow" w:hAnsi="Arial Narrow"/>
        </w:rPr>
        <w:br/>
        <w:t>iii) compliance with regulations governing types of work prohibited for women and pregnant women;</w:t>
      </w:r>
      <w:r w:rsidRPr="004C30C7">
        <w:rPr>
          <w:rFonts w:ascii="Arial Narrow" w:hAnsi="Arial Narrow"/>
        </w:rPr>
        <w:br/>
        <w:t>iv) observance of mandatory weekly rest;</w:t>
      </w:r>
      <w:r w:rsidRPr="004C30C7">
        <w:rPr>
          <w:rFonts w:ascii="Arial Narrow" w:hAnsi="Arial Narrow"/>
        </w:rPr>
        <w:br/>
        <w:t>v) entitlement to paid leave;</w:t>
      </w:r>
      <w:r w:rsidRPr="004C30C7">
        <w:rPr>
          <w:rFonts w:ascii="Arial Narrow" w:hAnsi="Arial Narrow"/>
        </w:rPr>
        <w:br/>
        <w:t>vi) compliance with regulations governing night work;</w:t>
      </w:r>
      <w:r w:rsidRPr="004C30C7">
        <w:rPr>
          <w:rFonts w:ascii="Arial Narrow" w:hAnsi="Arial Narrow"/>
        </w:rPr>
        <w:br/>
        <w:t>vii) adherence to hygiene and safety conditions at the workplace;</w:t>
      </w:r>
      <w:r w:rsidRPr="004C30C7">
        <w:rPr>
          <w:rFonts w:ascii="Arial Narrow" w:hAnsi="Arial Narrow"/>
        </w:rPr>
        <w:br/>
        <w:t>viii) mandatory use of personal protective equipment (PPE).</w:t>
      </w:r>
    </w:p>
    <w:p w:rsidR="001F309C" w:rsidRPr="004C30C7" w:rsidRDefault="001F309C" w:rsidP="001F309C">
      <w:pPr>
        <w:spacing w:before="100" w:beforeAutospacing="1" w:after="100" w:afterAutospacing="1"/>
        <w:outlineLvl w:val="2"/>
        <w:rPr>
          <w:rFonts w:ascii="Arial Narrow" w:hAnsi="Arial Narrow"/>
          <w:b/>
          <w:bCs/>
          <w:sz w:val="27"/>
          <w:szCs w:val="27"/>
        </w:rPr>
      </w:pPr>
      <w:r w:rsidRPr="004C30C7">
        <w:rPr>
          <w:rFonts w:ascii="Arial Narrow" w:hAnsi="Arial Narrow"/>
          <w:b/>
          <w:bCs/>
          <w:sz w:val="27"/>
          <w:szCs w:val="27"/>
        </w:rPr>
        <w:t>2. Environmental Protection Measures</w:t>
      </w:r>
    </w:p>
    <w:p w:rsidR="001F309C" w:rsidRPr="004C30C7" w:rsidRDefault="001F309C" w:rsidP="001F309C">
      <w:pPr>
        <w:spacing w:before="100" w:beforeAutospacing="1" w:after="100" w:afterAutospacing="1"/>
        <w:rPr>
          <w:rFonts w:ascii="Arial Narrow" w:hAnsi="Arial Narrow"/>
        </w:rPr>
      </w:pPr>
      <w:r w:rsidRPr="004C30C7">
        <w:rPr>
          <w:rFonts w:ascii="Arial Narrow" w:hAnsi="Arial Narrow"/>
        </w:rPr>
        <w:t>Furthermore, we undertake to implement environmental risk mitigation measures as set out in the environmental impact statement provided, where applicable, by the Contracting Authority.</w:t>
      </w:r>
    </w:p>
    <w:p w:rsidR="001F309C" w:rsidRPr="004C30C7" w:rsidRDefault="001F309C" w:rsidP="001F309C">
      <w:pPr>
        <w:spacing w:before="100" w:beforeAutospacing="1" w:after="100" w:afterAutospacing="1"/>
        <w:rPr>
          <w:rFonts w:ascii="Arial Narrow" w:hAnsi="Arial Narrow"/>
        </w:rPr>
      </w:pPr>
      <w:r w:rsidRPr="004C30C7">
        <w:rPr>
          <w:rFonts w:ascii="Arial Narrow" w:hAnsi="Arial Narrow"/>
        </w:rPr>
        <w:t>In all cases, we commit to complying with, and ensuring compliance by all members of our consortium and subcontractors with, guidelines promoting the use of equipment and practices that have minimal environmental impact.</w:t>
      </w:r>
    </w:p>
    <w:p w:rsidR="001F309C" w:rsidRPr="004C30C7" w:rsidRDefault="001F309C" w:rsidP="001F309C">
      <w:pPr>
        <w:spacing w:before="100" w:beforeAutospacing="1" w:after="100" w:afterAutospacing="1"/>
        <w:outlineLvl w:val="2"/>
        <w:rPr>
          <w:rFonts w:ascii="Arial Narrow" w:hAnsi="Arial Narrow"/>
          <w:b/>
          <w:bCs/>
          <w:sz w:val="27"/>
          <w:szCs w:val="27"/>
        </w:rPr>
      </w:pPr>
      <w:r w:rsidRPr="004C30C7">
        <w:rPr>
          <w:rFonts w:ascii="Arial Narrow" w:hAnsi="Arial Narrow"/>
          <w:b/>
          <w:bCs/>
          <w:sz w:val="27"/>
          <w:szCs w:val="27"/>
        </w:rPr>
        <w:t>3. Audit and Control</w:t>
      </w:r>
    </w:p>
    <w:p w:rsidR="001F309C" w:rsidRPr="004C30C7" w:rsidRDefault="001F309C" w:rsidP="001F309C">
      <w:pPr>
        <w:spacing w:before="100" w:beforeAutospacing="1" w:after="100" w:afterAutospacing="1"/>
        <w:rPr>
          <w:rFonts w:ascii="Arial Narrow" w:hAnsi="Arial Narrow"/>
        </w:rPr>
      </w:pPr>
      <w:r w:rsidRPr="004C30C7">
        <w:rPr>
          <w:rFonts w:ascii="Arial Narrow" w:hAnsi="Arial Narrow"/>
        </w:rPr>
        <w:t>We, along with members of our consortium and our subcontractors, authorize the Contracting Authority and procurement committees to examine documents and accounting records relating to the procurement and execution of the Contract, and to submit them for verification by the Public Procurement Regulatory Authority (ARMP) or any other State oversight body.</w:t>
      </w:r>
    </w:p>
    <w:p w:rsidR="001F309C" w:rsidRPr="004C30C7" w:rsidRDefault="001F309C" w:rsidP="001F309C">
      <w:pPr>
        <w:spacing w:before="100" w:beforeAutospacing="1" w:after="100" w:afterAutospacing="1"/>
        <w:outlineLvl w:val="2"/>
        <w:rPr>
          <w:rFonts w:ascii="Arial Narrow" w:hAnsi="Arial Narrow"/>
          <w:b/>
          <w:bCs/>
          <w:sz w:val="27"/>
          <w:szCs w:val="27"/>
        </w:rPr>
      </w:pPr>
    </w:p>
    <w:p w:rsidR="001F309C" w:rsidRPr="004C30C7" w:rsidRDefault="001F309C" w:rsidP="001F309C">
      <w:pPr>
        <w:spacing w:before="100" w:beforeAutospacing="1" w:after="100" w:afterAutospacing="1"/>
        <w:outlineLvl w:val="2"/>
        <w:rPr>
          <w:rFonts w:ascii="Arial Narrow" w:hAnsi="Arial Narrow"/>
          <w:b/>
          <w:bCs/>
          <w:sz w:val="27"/>
          <w:szCs w:val="27"/>
        </w:rPr>
      </w:pPr>
      <w:r w:rsidRPr="004C30C7">
        <w:rPr>
          <w:rFonts w:ascii="Arial Narrow" w:hAnsi="Arial Narrow"/>
          <w:b/>
          <w:bCs/>
          <w:sz w:val="27"/>
          <w:szCs w:val="27"/>
        </w:rPr>
        <w:t>4. Sanctions</w:t>
      </w:r>
    </w:p>
    <w:p w:rsidR="001F309C" w:rsidRPr="004C30C7" w:rsidRDefault="001F309C" w:rsidP="001F309C">
      <w:pPr>
        <w:spacing w:before="100" w:beforeAutospacing="1" w:after="100" w:afterAutospacing="1"/>
        <w:rPr>
          <w:rFonts w:ascii="Arial Narrow" w:hAnsi="Arial Narrow"/>
        </w:rPr>
      </w:pPr>
      <w:r w:rsidRPr="004C30C7">
        <w:rPr>
          <w:rFonts w:ascii="Arial Narrow" w:hAnsi="Arial Narrow"/>
        </w:rPr>
        <w:t>In the event of non-compliance with the provisions of this Declaration by ourselves, any member of our consortium, or our subcontractors, we acknowledge that we may be subject to the sanctions provided for under the applicable laws and regulations.</w:t>
      </w:r>
    </w:p>
    <w:p w:rsidR="001F309C" w:rsidRPr="004C30C7" w:rsidRDefault="001F309C" w:rsidP="001F309C">
      <w:pPr>
        <w:spacing w:before="100" w:beforeAutospacing="1" w:after="100" w:afterAutospacing="1"/>
        <w:rPr>
          <w:rFonts w:ascii="Arial Narrow" w:hAnsi="Arial Narrow"/>
        </w:rPr>
      </w:pPr>
      <w:proofErr w:type="gramStart"/>
      <w:r w:rsidRPr="004C30C7">
        <w:rPr>
          <w:rFonts w:ascii="Arial Narrow" w:hAnsi="Arial Narrow"/>
          <w:b/>
          <w:bCs/>
        </w:rPr>
        <w:lastRenderedPageBreak/>
        <w:t>Name:</w:t>
      </w:r>
      <w:proofErr w:type="gramEnd"/>
      <w:r w:rsidRPr="004C30C7">
        <w:rPr>
          <w:rFonts w:ascii="Arial Narrow" w:hAnsi="Arial Narrow"/>
        </w:rPr>
        <w:t xml:space="preserve"> ___________________________</w:t>
      </w:r>
    </w:p>
    <w:p w:rsidR="001F309C" w:rsidRPr="004C30C7" w:rsidRDefault="001F309C" w:rsidP="001F309C">
      <w:pPr>
        <w:spacing w:before="100" w:beforeAutospacing="1" w:after="100" w:afterAutospacing="1"/>
        <w:rPr>
          <w:rFonts w:ascii="Arial Narrow" w:hAnsi="Arial Narrow"/>
        </w:rPr>
      </w:pPr>
      <w:proofErr w:type="gramStart"/>
      <w:r w:rsidRPr="004C30C7">
        <w:rPr>
          <w:rFonts w:ascii="Arial Narrow" w:hAnsi="Arial Narrow"/>
          <w:b/>
          <w:bCs/>
        </w:rPr>
        <w:t>Signature:</w:t>
      </w:r>
      <w:proofErr w:type="gramEnd"/>
      <w:r w:rsidRPr="004C30C7">
        <w:rPr>
          <w:rFonts w:ascii="Arial Narrow" w:hAnsi="Arial Narrow"/>
        </w:rPr>
        <w:t xml:space="preserve"> _______________________</w:t>
      </w:r>
    </w:p>
    <w:p w:rsidR="001F309C" w:rsidRPr="004C30C7" w:rsidRDefault="001F309C" w:rsidP="001F309C">
      <w:pPr>
        <w:spacing w:before="100" w:beforeAutospacing="1" w:after="100" w:afterAutospacing="1"/>
        <w:rPr>
          <w:rFonts w:ascii="Arial Narrow" w:hAnsi="Arial Narrow"/>
        </w:rPr>
      </w:pPr>
      <w:r w:rsidRPr="004C30C7">
        <w:rPr>
          <w:rFonts w:ascii="Arial Narrow" w:hAnsi="Arial Narrow"/>
          <w:b/>
          <w:bCs/>
        </w:rPr>
        <w:t xml:space="preserve">Duly authorized to sign the bid for and on behalf </w:t>
      </w:r>
      <w:proofErr w:type="gramStart"/>
      <w:r w:rsidRPr="004C30C7">
        <w:rPr>
          <w:rFonts w:ascii="Arial Narrow" w:hAnsi="Arial Narrow"/>
          <w:b/>
          <w:bCs/>
        </w:rPr>
        <w:t>of:</w:t>
      </w:r>
      <w:proofErr w:type="gramEnd"/>
      <w:r w:rsidRPr="004C30C7">
        <w:rPr>
          <w:rFonts w:ascii="Arial Narrow" w:hAnsi="Arial Narrow"/>
        </w:rPr>
        <w:t xml:space="preserve"> _______________________</w:t>
      </w:r>
    </w:p>
    <w:p w:rsidR="001F309C" w:rsidRPr="004C30C7" w:rsidRDefault="001F309C" w:rsidP="001F309C">
      <w:pPr>
        <w:spacing w:before="100" w:beforeAutospacing="1" w:after="100" w:afterAutospacing="1"/>
        <w:rPr>
          <w:rFonts w:ascii="Arial Narrow" w:hAnsi="Arial Narrow"/>
        </w:rPr>
      </w:pPr>
      <w:proofErr w:type="gramStart"/>
      <w:r w:rsidRPr="004C30C7">
        <w:rPr>
          <w:rFonts w:ascii="Arial Narrow" w:hAnsi="Arial Narrow"/>
          <w:b/>
          <w:bCs/>
        </w:rPr>
        <w:t>Date:</w:t>
      </w:r>
      <w:proofErr w:type="gramEnd"/>
      <w:r w:rsidRPr="004C30C7">
        <w:rPr>
          <w:rFonts w:ascii="Arial Narrow" w:hAnsi="Arial Narrow"/>
        </w:rPr>
        <w:t xml:space="preserve"> ___________________________</w:t>
      </w:r>
    </w:p>
    <w:p w:rsidR="001F309C" w:rsidRDefault="001F309C" w:rsidP="001F309C">
      <w:pPr>
        <w:jc w:val="center"/>
        <w:rPr>
          <w:rFonts w:ascii="Arial Narrow" w:hAnsi="Arial Narrow" w:cs="Arial"/>
          <w:b/>
          <w:color w:val="000000"/>
          <w:spacing w:val="35"/>
          <w:w w:val="88"/>
          <w:position w:val="1"/>
          <w:sz w:val="40"/>
          <w:szCs w:val="40"/>
        </w:rPr>
      </w:pPr>
    </w:p>
    <w:p w:rsidR="001F309C" w:rsidRDefault="001F309C" w:rsidP="001F309C">
      <w:pPr>
        <w:jc w:val="center"/>
        <w:rPr>
          <w:rFonts w:ascii="Arial Narrow" w:hAnsi="Arial Narrow" w:cs="Arial"/>
          <w:b/>
          <w:color w:val="000000"/>
          <w:spacing w:val="35"/>
          <w:w w:val="88"/>
          <w:position w:val="1"/>
          <w:sz w:val="40"/>
          <w:szCs w:val="40"/>
        </w:rPr>
      </w:pPr>
    </w:p>
    <w:p w:rsidR="001F309C" w:rsidRDefault="001F309C" w:rsidP="001F309C">
      <w:pPr>
        <w:jc w:val="center"/>
        <w:rPr>
          <w:rFonts w:ascii="Arial Narrow" w:hAnsi="Arial Narrow" w:cs="Arial"/>
          <w:b/>
          <w:color w:val="000000"/>
          <w:spacing w:val="35"/>
          <w:w w:val="88"/>
          <w:position w:val="1"/>
          <w:sz w:val="40"/>
          <w:szCs w:val="40"/>
        </w:rPr>
      </w:pPr>
    </w:p>
    <w:p w:rsidR="001F309C" w:rsidRDefault="001F309C" w:rsidP="001F309C">
      <w:pPr>
        <w:jc w:val="center"/>
        <w:rPr>
          <w:rFonts w:ascii="Arial Narrow" w:hAnsi="Arial Narrow" w:cs="Arial"/>
          <w:b/>
          <w:color w:val="000000"/>
          <w:spacing w:val="35"/>
          <w:w w:val="88"/>
          <w:position w:val="1"/>
          <w:sz w:val="40"/>
          <w:szCs w:val="40"/>
        </w:rPr>
      </w:pPr>
    </w:p>
    <w:p w:rsidR="001F309C" w:rsidRDefault="001F309C" w:rsidP="001F309C">
      <w:pPr>
        <w:jc w:val="center"/>
        <w:rPr>
          <w:rFonts w:ascii="Arial Narrow" w:hAnsi="Arial Narrow" w:cs="Arial"/>
          <w:b/>
          <w:color w:val="000000"/>
          <w:spacing w:val="35"/>
          <w:w w:val="88"/>
          <w:position w:val="1"/>
          <w:sz w:val="40"/>
          <w:szCs w:val="40"/>
        </w:rPr>
      </w:pPr>
    </w:p>
    <w:p w:rsidR="001F309C" w:rsidRDefault="001F309C" w:rsidP="001F309C">
      <w:pPr>
        <w:jc w:val="center"/>
        <w:rPr>
          <w:rFonts w:ascii="Arial Narrow" w:hAnsi="Arial Narrow" w:cs="Arial"/>
          <w:b/>
          <w:color w:val="000000"/>
          <w:spacing w:val="35"/>
          <w:w w:val="88"/>
          <w:position w:val="1"/>
          <w:sz w:val="40"/>
          <w:szCs w:val="40"/>
        </w:rPr>
      </w:pPr>
    </w:p>
    <w:p w:rsidR="001F309C" w:rsidRDefault="001F309C" w:rsidP="001F309C">
      <w:pPr>
        <w:jc w:val="center"/>
        <w:rPr>
          <w:rFonts w:ascii="Arial Narrow" w:hAnsi="Arial Narrow" w:cs="Arial"/>
          <w:b/>
          <w:color w:val="000000"/>
          <w:spacing w:val="35"/>
          <w:w w:val="88"/>
          <w:position w:val="1"/>
          <w:sz w:val="40"/>
          <w:szCs w:val="40"/>
        </w:rPr>
      </w:pPr>
    </w:p>
    <w:p w:rsidR="001F309C" w:rsidRDefault="001F309C" w:rsidP="001F309C">
      <w:pPr>
        <w:jc w:val="center"/>
        <w:rPr>
          <w:rFonts w:ascii="Arial Narrow" w:hAnsi="Arial Narrow" w:cs="Arial"/>
          <w:b/>
          <w:color w:val="000000"/>
          <w:spacing w:val="35"/>
          <w:w w:val="88"/>
          <w:position w:val="1"/>
          <w:sz w:val="40"/>
          <w:szCs w:val="40"/>
        </w:rPr>
      </w:pPr>
    </w:p>
    <w:p w:rsidR="001F309C" w:rsidRDefault="001F309C" w:rsidP="001F309C">
      <w:pPr>
        <w:jc w:val="center"/>
        <w:rPr>
          <w:rFonts w:ascii="Arial Narrow" w:hAnsi="Arial Narrow" w:cs="Arial"/>
          <w:b/>
          <w:color w:val="000000"/>
          <w:spacing w:val="35"/>
          <w:w w:val="88"/>
          <w:position w:val="1"/>
          <w:sz w:val="40"/>
          <w:szCs w:val="40"/>
        </w:rPr>
      </w:pPr>
    </w:p>
    <w:p w:rsidR="001F309C" w:rsidRDefault="001F309C" w:rsidP="001F309C">
      <w:pPr>
        <w:jc w:val="center"/>
        <w:rPr>
          <w:rFonts w:ascii="Arial Narrow" w:hAnsi="Arial Narrow" w:cs="Arial"/>
          <w:b/>
          <w:color w:val="000000"/>
          <w:spacing w:val="35"/>
          <w:w w:val="88"/>
          <w:position w:val="1"/>
          <w:sz w:val="40"/>
          <w:szCs w:val="40"/>
        </w:rPr>
      </w:pPr>
    </w:p>
    <w:p w:rsidR="001F309C" w:rsidRDefault="001F309C" w:rsidP="001F309C">
      <w:pPr>
        <w:jc w:val="center"/>
        <w:rPr>
          <w:rFonts w:ascii="Arial Narrow" w:hAnsi="Arial Narrow" w:cs="Arial"/>
          <w:b/>
          <w:color w:val="000000"/>
          <w:spacing w:val="35"/>
          <w:w w:val="88"/>
          <w:position w:val="1"/>
          <w:sz w:val="40"/>
          <w:szCs w:val="40"/>
        </w:rPr>
      </w:pPr>
    </w:p>
    <w:p w:rsidR="001F309C" w:rsidRDefault="001F309C" w:rsidP="001F309C">
      <w:pPr>
        <w:jc w:val="center"/>
        <w:rPr>
          <w:rFonts w:ascii="Arial Narrow" w:hAnsi="Arial Narrow" w:cs="Arial"/>
          <w:b/>
          <w:color w:val="000000"/>
          <w:spacing w:val="35"/>
          <w:w w:val="88"/>
          <w:position w:val="1"/>
          <w:sz w:val="40"/>
          <w:szCs w:val="40"/>
        </w:rPr>
      </w:pPr>
    </w:p>
    <w:p w:rsidR="001F309C" w:rsidRDefault="001F309C" w:rsidP="001F309C">
      <w:pPr>
        <w:jc w:val="center"/>
        <w:rPr>
          <w:rFonts w:ascii="Arial Narrow" w:hAnsi="Arial Narrow" w:cs="Arial"/>
          <w:b/>
          <w:color w:val="000000"/>
          <w:spacing w:val="35"/>
          <w:w w:val="88"/>
          <w:position w:val="1"/>
          <w:sz w:val="40"/>
          <w:szCs w:val="40"/>
        </w:rPr>
      </w:pPr>
    </w:p>
    <w:p w:rsidR="001F309C" w:rsidRDefault="001F309C" w:rsidP="001F309C">
      <w:pPr>
        <w:jc w:val="center"/>
        <w:rPr>
          <w:rFonts w:ascii="Arial Narrow" w:hAnsi="Arial Narrow" w:cs="Arial"/>
          <w:b/>
          <w:color w:val="000000"/>
          <w:spacing w:val="35"/>
          <w:w w:val="88"/>
          <w:position w:val="1"/>
          <w:sz w:val="40"/>
          <w:szCs w:val="40"/>
        </w:rPr>
      </w:pPr>
    </w:p>
    <w:p w:rsidR="001F309C" w:rsidRDefault="001F309C" w:rsidP="001F309C">
      <w:pPr>
        <w:jc w:val="center"/>
        <w:rPr>
          <w:rFonts w:ascii="Arial Narrow" w:hAnsi="Arial Narrow" w:cs="Arial"/>
          <w:b/>
          <w:color w:val="000000"/>
          <w:spacing w:val="35"/>
          <w:w w:val="88"/>
          <w:position w:val="1"/>
          <w:sz w:val="40"/>
          <w:szCs w:val="40"/>
        </w:rPr>
      </w:pPr>
    </w:p>
    <w:p w:rsidR="001F309C" w:rsidRDefault="001F309C" w:rsidP="001F309C">
      <w:pPr>
        <w:jc w:val="center"/>
        <w:rPr>
          <w:rFonts w:ascii="Arial Narrow" w:hAnsi="Arial Narrow" w:cs="Arial"/>
          <w:b/>
          <w:color w:val="000000"/>
          <w:spacing w:val="35"/>
          <w:w w:val="88"/>
          <w:position w:val="1"/>
          <w:sz w:val="40"/>
          <w:szCs w:val="40"/>
        </w:rPr>
      </w:pPr>
    </w:p>
    <w:p w:rsidR="001F309C" w:rsidRDefault="001F309C" w:rsidP="001F309C">
      <w:pPr>
        <w:jc w:val="center"/>
        <w:rPr>
          <w:rFonts w:ascii="Arial Narrow" w:hAnsi="Arial Narrow" w:cs="Arial"/>
          <w:b/>
          <w:color w:val="000000"/>
          <w:spacing w:val="35"/>
          <w:w w:val="88"/>
          <w:position w:val="1"/>
          <w:sz w:val="40"/>
          <w:szCs w:val="40"/>
        </w:rPr>
      </w:pPr>
    </w:p>
    <w:p w:rsidR="001F309C" w:rsidRDefault="001F309C" w:rsidP="001F309C">
      <w:pPr>
        <w:jc w:val="center"/>
        <w:rPr>
          <w:rFonts w:ascii="Arial Narrow" w:hAnsi="Arial Narrow" w:cs="Arial"/>
          <w:b/>
          <w:color w:val="000000"/>
          <w:spacing w:val="35"/>
          <w:w w:val="88"/>
          <w:position w:val="1"/>
          <w:sz w:val="40"/>
          <w:szCs w:val="40"/>
        </w:rPr>
      </w:pPr>
    </w:p>
    <w:p w:rsidR="001F309C" w:rsidRDefault="001F309C" w:rsidP="001F309C">
      <w:pPr>
        <w:jc w:val="center"/>
        <w:rPr>
          <w:rFonts w:ascii="Arial Narrow" w:hAnsi="Arial Narrow" w:cs="Arial"/>
          <w:b/>
          <w:color w:val="000000"/>
          <w:spacing w:val="35"/>
          <w:w w:val="88"/>
          <w:position w:val="1"/>
          <w:sz w:val="40"/>
          <w:szCs w:val="40"/>
        </w:rPr>
      </w:pPr>
    </w:p>
    <w:p w:rsidR="001F309C" w:rsidRDefault="001F309C" w:rsidP="001F309C">
      <w:pPr>
        <w:jc w:val="center"/>
        <w:rPr>
          <w:rFonts w:ascii="Arial Narrow" w:hAnsi="Arial Narrow" w:cs="Arial"/>
          <w:b/>
          <w:color w:val="000000"/>
          <w:spacing w:val="35"/>
          <w:w w:val="88"/>
          <w:position w:val="1"/>
          <w:sz w:val="40"/>
          <w:szCs w:val="40"/>
        </w:rPr>
      </w:pPr>
    </w:p>
    <w:p w:rsidR="001F309C" w:rsidRDefault="001F309C" w:rsidP="001F309C">
      <w:pPr>
        <w:jc w:val="center"/>
        <w:rPr>
          <w:rFonts w:ascii="Arial Narrow" w:hAnsi="Arial Narrow" w:cs="Arial"/>
          <w:b/>
          <w:color w:val="000000"/>
          <w:spacing w:val="35"/>
          <w:w w:val="88"/>
          <w:position w:val="1"/>
          <w:sz w:val="40"/>
          <w:szCs w:val="40"/>
        </w:rPr>
      </w:pPr>
    </w:p>
    <w:p w:rsidR="001F309C" w:rsidRDefault="001F309C" w:rsidP="001F309C">
      <w:pPr>
        <w:jc w:val="center"/>
        <w:rPr>
          <w:rFonts w:ascii="Arial Narrow" w:hAnsi="Arial Narrow" w:cs="Arial"/>
          <w:b/>
          <w:color w:val="000000"/>
          <w:spacing w:val="35"/>
          <w:w w:val="88"/>
          <w:position w:val="1"/>
          <w:sz w:val="40"/>
          <w:szCs w:val="40"/>
        </w:rPr>
      </w:pPr>
    </w:p>
    <w:p w:rsidR="001F309C" w:rsidRDefault="001F309C" w:rsidP="001F309C">
      <w:pPr>
        <w:jc w:val="center"/>
        <w:rPr>
          <w:rFonts w:ascii="Arial Narrow" w:hAnsi="Arial Narrow" w:cs="Arial"/>
          <w:b/>
          <w:color w:val="000000"/>
          <w:spacing w:val="35"/>
          <w:w w:val="88"/>
          <w:position w:val="1"/>
          <w:sz w:val="40"/>
          <w:szCs w:val="40"/>
        </w:rPr>
      </w:pPr>
    </w:p>
    <w:p w:rsidR="001F309C" w:rsidRDefault="001F309C" w:rsidP="001F309C">
      <w:pPr>
        <w:jc w:val="center"/>
        <w:rPr>
          <w:rFonts w:ascii="Arial Narrow" w:hAnsi="Arial Narrow" w:cs="Arial"/>
          <w:b/>
          <w:color w:val="000000"/>
          <w:spacing w:val="35"/>
          <w:w w:val="88"/>
          <w:position w:val="1"/>
          <w:sz w:val="40"/>
          <w:szCs w:val="40"/>
        </w:rPr>
      </w:pPr>
    </w:p>
    <w:p w:rsidR="001F309C" w:rsidRDefault="001F309C" w:rsidP="001F309C">
      <w:pPr>
        <w:jc w:val="center"/>
        <w:rPr>
          <w:rFonts w:ascii="Arial Narrow" w:hAnsi="Arial Narrow" w:cs="Arial"/>
          <w:b/>
          <w:color w:val="000000"/>
          <w:spacing w:val="35"/>
          <w:w w:val="88"/>
          <w:position w:val="1"/>
          <w:sz w:val="40"/>
          <w:szCs w:val="40"/>
        </w:rPr>
      </w:pPr>
    </w:p>
    <w:p w:rsidR="001F309C" w:rsidRDefault="001F309C" w:rsidP="001F309C">
      <w:pPr>
        <w:jc w:val="center"/>
        <w:rPr>
          <w:rFonts w:ascii="Arial Narrow" w:hAnsi="Arial Narrow" w:cs="Arial"/>
          <w:b/>
          <w:color w:val="000000"/>
          <w:spacing w:val="35"/>
          <w:w w:val="88"/>
          <w:position w:val="1"/>
          <w:sz w:val="40"/>
          <w:szCs w:val="40"/>
        </w:rPr>
      </w:pPr>
    </w:p>
    <w:p w:rsidR="001F309C" w:rsidRDefault="001F309C" w:rsidP="001F309C">
      <w:pPr>
        <w:jc w:val="center"/>
        <w:rPr>
          <w:rFonts w:ascii="Arial Narrow" w:hAnsi="Arial Narrow" w:cs="Arial"/>
          <w:b/>
          <w:color w:val="000000"/>
          <w:spacing w:val="35"/>
          <w:w w:val="88"/>
          <w:position w:val="1"/>
          <w:sz w:val="40"/>
          <w:szCs w:val="40"/>
        </w:rPr>
      </w:pPr>
    </w:p>
    <w:p w:rsidR="001F309C" w:rsidRDefault="001F309C" w:rsidP="001F309C">
      <w:pPr>
        <w:jc w:val="center"/>
        <w:rPr>
          <w:rFonts w:ascii="Arial Narrow" w:hAnsi="Arial Narrow" w:cs="Arial"/>
          <w:b/>
          <w:color w:val="000000"/>
          <w:spacing w:val="35"/>
          <w:w w:val="88"/>
          <w:position w:val="1"/>
          <w:sz w:val="40"/>
          <w:szCs w:val="40"/>
        </w:rPr>
      </w:pPr>
    </w:p>
    <w:p w:rsidR="001F309C" w:rsidRDefault="001F309C" w:rsidP="001F309C">
      <w:pPr>
        <w:jc w:val="center"/>
        <w:rPr>
          <w:rFonts w:ascii="Arial Narrow" w:hAnsi="Arial Narrow" w:cs="Arial"/>
          <w:b/>
          <w:color w:val="000000"/>
          <w:spacing w:val="35"/>
          <w:w w:val="88"/>
          <w:position w:val="1"/>
          <w:sz w:val="40"/>
          <w:szCs w:val="40"/>
        </w:rPr>
      </w:pPr>
    </w:p>
    <w:p w:rsidR="001F309C" w:rsidRDefault="001F309C" w:rsidP="001F309C">
      <w:pPr>
        <w:jc w:val="center"/>
        <w:rPr>
          <w:rFonts w:ascii="Arial Narrow" w:hAnsi="Arial Narrow" w:cs="Arial"/>
          <w:b/>
          <w:color w:val="000000"/>
          <w:spacing w:val="35"/>
          <w:w w:val="88"/>
          <w:position w:val="1"/>
          <w:sz w:val="40"/>
          <w:szCs w:val="40"/>
        </w:rPr>
      </w:pPr>
    </w:p>
    <w:p w:rsidR="001F309C" w:rsidRDefault="001F309C" w:rsidP="001F309C">
      <w:pPr>
        <w:jc w:val="center"/>
        <w:rPr>
          <w:rFonts w:ascii="Arial Narrow" w:hAnsi="Arial Narrow" w:cs="Arial"/>
          <w:b/>
          <w:color w:val="000000"/>
          <w:spacing w:val="35"/>
          <w:w w:val="88"/>
          <w:position w:val="1"/>
          <w:sz w:val="40"/>
          <w:szCs w:val="40"/>
        </w:rPr>
      </w:pPr>
    </w:p>
    <w:p w:rsidR="001F309C" w:rsidRDefault="001F309C" w:rsidP="001F309C">
      <w:pPr>
        <w:jc w:val="center"/>
        <w:rPr>
          <w:rFonts w:ascii="Arial Narrow" w:hAnsi="Arial Narrow" w:cs="Arial"/>
          <w:b/>
          <w:color w:val="000000"/>
          <w:spacing w:val="35"/>
          <w:w w:val="88"/>
          <w:position w:val="1"/>
          <w:sz w:val="40"/>
          <w:szCs w:val="40"/>
        </w:rPr>
      </w:pPr>
    </w:p>
    <w:p w:rsidR="001F309C" w:rsidRDefault="001F309C" w:rsidP="001F309C">
      <w:pPr>
        <w:jc w:val="center"/>
        <w:rPr>
          <w:rFonts w:ascii="Arial Narrow" w:hAnsi="Arial Narrow" w:cs="Arial"/>
          <w:b/>
          <w:color w:val="000000"/>
          <w:spacing w:val="35"/>
          <w:w w:val="88"/>
          <w:position w:val="1"/>
          <w:sz w:val="40"/>
          <w:szCs w:val="40"/>
        </w:rPr>
      </w:pPr>
    </w:p>
    <w:p w:rsidR="001F309C" w:rsidRDefault="001F309C" w:rsidP="001F309C">
      <w:pPr>
        <w:jc w:val="center"/>
        <w:rPr>
          <w:rFonts w:ascii="Arial Narrow" w:hAnsi="Arial Narrow" w:cs="Arial"/>
          <w:b/>
          <w:color w:val="000000"/>
          <w:spacing w:val="35"/>
          <w:w w:val="88"/>
          <w:position w:val="1"/>
          <w:sz w:val="40"/>
          <w:szCs w:val="40"/>
        </w:rPr>
      </w:pPr>
    </w:p>
    <w:p w:rsidR="001F309C" w:rsidRPr="00112EBA" w:rsidRDefault="001F309C" w:rsidP="001F309C">
      <w:pPr>
        <w:jc w:val="center"/>
        <w:rPr>
          <w:rFonts w:ascii="Tw Cen MT" w:hAnsi="Tw Cen MT"/>
          <w:b/>
          <w:lang w:val="en-GB"/>
        </w:rPr>
      </w:pPr>
      <w:r w:rsidRPr="00112EBA">
        <w:rPr>
          <w:rFonts w:ascii="Tw Cen MT" w:hAnsi="Tw Cen MT"/>
          <w:b/>
          <w:lang w:val="en-GB"/>
        </w:rPr>
        <w:t>Document No. 1</w:t>
      </w:r>
      <w:r>
        <w:rPr>
          <w:rFonts w:ascii="Tw Cen MT" w:hAnsi="Tw Cen MT"/>
          <w:b/>
          <w:lang w:val="en-GB"/>
        </w:rPr>
        <w:t>4</w:t>
      </w:r>
      <w:r w:rsidRPr="00112EBA">
        <w:rPr>
          <w:rFonts w:ascii="Tw Cen MT" w:hAnsi="Tw Cen MT"/>
          <w:b/>
          <w:lang w:val="en-GB"/>
        </w:rPr>
        <w:t>:</w:t>
      </w:r>
    </w:p>
    <w:p w:rsidR="001F309C" w:rsidRPr="00112EBA" w:rsidRDefault="001F309C" w:rsidP="001F309C">
      <w:pPr>
        <w:jc w:val="center"/>
        <w:rPr>
          <w:rFonts w:ascii="Tw Cen MT" w:hAnsi="Tw Cen MT"/>
          <w:lang w:val="en-GB"/>
        </w:rPr>
      </w:pPr>
    </w:p>
    <w:p w:rsidR="001F309C" w:rsidRPr="00112EBA" w:rsidRDefault="001F309C" w:rsidP="001F309C">
      <w:pPr>
        <w:jc w:val="center"/>
        <w:rPr>
          <w:rFonts w:ascii="Tw Cen MT" w:hAnsi="Tw Cen MT"/>
          <w:lang w:val="en-GB"/>
        </w:rPr>
      </w:pPr>
      <w:r w:rsidRPr="00112EBA">
        <w:rPr>
          <w:rFonts w:ascii="Tw Cen MT" w:hAnsi="Tw Cen MT"/>
          <w:noProof/>
        </w:rPr>
        <mc:AlternateContent>
          <mc:Choice Requires="wps">
            <w:drawing>
              <wp:anchor distT="0" distB="0" distL="114300" distR="114300" simplePos="0" relativeHeight="251672576" behindDoc="0" locked="0" layoutInCell="1" allowOverlap="1" wp14:anchorId="727E7258" wp14:editId="77F58ABC">
                <wp:simplePos x="0" y="0"/>
                <wp:positionH relativeFrom="column">
                  <wp:posOffset>1130886</wp:posOffset>
                </wp:positionH>
                <wp:positionV relativeFrom="paragraph">
                  <wp:posOffset>19421</wp:posOffset>
                </wp:positionV>
                <wp:extent cx="4334493" cy="783772"/>
                <wp:effectExtent l="0" t="0" r="28575" b="16510"/>
                <wp:wrapNone/>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4493" cy="783772"/>
                        </a:xfrm>
                        <a:prstGeom prst="rect">
                          <a:avLst/>
                        </a:prstGeom>
                        <a:solidFill>
                          <a:srgbClr val="D8D8D8"/>
                        </a:solidFill>
                        <a:ln w="9525">
                          <a:solidFill>
                            <a:srgbClr val="000000"/>
                          </a:solidFill>
                          <a:miter lim="800000"/>
                          <a:headEnd/>
                          <a:tailEnd/>
                        </a:ln>
                      </wps:spPr>
                      <wps:txbx>
                        <w:txbxContent>
                          <w:p w:rsidR="00242ABF" w:rsidRPr="002E2887" w:rsidRDefault="00242ABF" w:rsidP="001F309C">
                            <w:pPr>
                              <w:jc w:val="center"/>
                              <w:rPr>
                                <w:rFonts w:ascii="Tw Cen MT" w:hAnsi="Tw Cen MT"/>
                                <w:b/>
                                <w:sz w:val="32"/>
                                <w:szCs w:val="32"/>
                                <w:lang w:val="en-US"/>
                              </w:rPr>
                            </w:pPr>
                            <w:r w:rsidRPr="002E2887">
                              <w:rPr>
                                <w:rFonts w:ascii="Tw Cen MT" w:hAnsi="Tw Cen MT"/>
                                <w:b/>
                                <w:sz w:val="32"/>
                                <w:szCs w:val="32"/>
                                <w:lang w:val="en-US"/>
                              </w:rPr>
                              <w:t>SIGNED AND DATED CONTRACTOR’S OCCUPATIONAL HEALTH AND SAFETY CHARTER </w:t>
                            </w:r>
                          </w:p>
                          <w:p w:rsidR="00242ABF" w:rsidRPr="00420374" w:rsidRDefault="00242ABF" w:rsidP="001F309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7E7258" id="Zone de texte 10" o:spid="_x0000_s1050" type="#_x0000_t202" style="position:absolute;left:0;text-align:left;margin-left:89.05pt;margin-top:1.55pt;width:341.3pt;height:61.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hUBNQIAAF8EAAAOAAAAZHJzL2Uyb0RvYy54bWysVE2P2jAQvVfqf7B8L4EQCkSE1Ra6VaXt&#10;h7TtpTfHcRKrjse1DQn99R07LEu/LlVBsjz2+M2bNzPZ3AydIkdhnQRd0NlkSonQHCqpm4J+/nT3&#10;YkWJ80xXTIEWBT0JR2+2z59tepOLFFpQlbAEQbTLe1PQ1nuTJ4njreiYm4ARGi9rsB3zaNomqSzr&#10;Eb1TSTqdvkx6sJWxwIVzeLofL+k24te14P5DXTvhiSoocvNxtXEtw5psNyxvLDOt5Gca7B9YdExq&#10;DHqB2jPPyMHK36A6yS04qP2EQ5dAXUsuYg6YzWz6SzYPLTMi5oLiOHORyf0/WP7++NESWWHtUB7N&#10;OqzRF6wUqQTxYvCC4DmK1BuXo++DQW8/vIIBH8SEnbkH/tURDbuW6UbcWgt9K1iFJGfhZXL1dMRx&#10;AaTs30GFwdjBQwQaatsFBVETgujI5nQpEBIhHA+z+TzL1nNKON4tV/PlMo0hWP742ljn3wjoSNgU&#10;1GIDRHR2vHc+sGH5o0sI5kDJ6k4qFQ3blDtlyZFhs+xX4X9G/8lNadIXdL1IF6MAf4WYxt+fIDrp&#10;seuV7Aq6ujixPMj2WlexJz2TatwjZaXPOgbpRhH9UA6xbmkWIgSRS6hOqKyFsctxKnHTgv1OSY8d&#10;XlD37cCsoES91Vid9SzLwkhEI1ssUzTs9U15fcM0R6iCekrG7c6PY3QwVjYtRhr7QcMtVrSWUewn&#10;Vmf+2MWxBueJC2NybUevp+/C9gcAAAD//wMAUEsDBBQABgAIAAAAIQBAgzW53gAAAAkBAAAPAAAA&#10;ZHJzL2Rvd25yZXYueG1sTI/NasMwEITvhb6D2EIvpZGTNI5xLYcQCP255ecBNtbWNrVWxlIS5+27&#10;PbWnZfiG2ZliNbpOXWgIrWcD00kCirjytuXawPGwfc5AhYhssfNMBm4UYFXe3xWYW3/lHV32sVYS&#10;wiFHA02Mfa51qBpyGCa+Jxb25QeHUeRQazvgVcJdp2dJkmqHLcuHBnvaNFR978/OgN10T9uXCt/X&#10;x/jxGW7zcXF42xnz+DCuX0FFGuOfGX7rS3UopdPJn9kG1YleZlOxGpjLEZ6lyRLUScAsXYAuC/1/&#10;QfkDAAD//wMAUEsBAi0AFAAGAAgAAAAhALaDOJL+AAAA4QEAABMAAAAAAAAAAAAAAAAAAAAAAFtD&#10;b250ZW50X1R5cGVzXS54bWxQSwECLQAUAAYACAAAACEAOP0h/9YAAACUAQAACwAAAAAAAAAAAAAA&#10;AAAvAQAAX3JlbHMvLnJlbHNQSwECLQAUAAYACAAAACEAu+4VATUCAABfBAAADgAAAAAAAAAAAAAA&#10;AAAuAgAAZHJzL2Uyb0RvYy54bWxQSwECLQAUAAYACAAAACEAQIM1ud4AAAAJAQAADwAAAAAAAAAA&#10;AAAAAACPBAAAZHJzL2Rvd25yZXYueG1sUEsFBgAAAAAEAAQA8wAAAJoFAAAAAA==&#10;" fillcolor="#d8d8d8">
                <v:textbox>
                  <w:txbxContent>
                    <w:p w:rsidR="00242ABF" w:rsidRPr="002E2887" w:rsidRDefault="00242ABF" w:rsidP="001F309C">
                      <w:pPr>
                        <w:jc w:val="center"/>
                        <w:rPr>
                          <w:rFonts w:ascii="Tw Cen MT" w:hAnsi="Tw Cen MT"/>
                          <w:b/>
                          <w:sz w:val="32"/>
                          <w:szCs w:val="32"/>
                          <w:lang w:val="en-US"/>
                        </w:rPr>
                      </w:pPr>
                      <w:r w:rsidRPr="002E2887">
                        <w:rPr>
                          <w:rFonts w:ascii="Tw Cen MT" w:hAnsi="Tw Cen MT"/>
                          <w:b/>
                          <w:sz w:val="32"/>
                          <w:szCs w:val="32"/>
                          <w:lang w:val="en-US"/>
                        </w:rPr>
                        <w:t>SIGNED AND DATED CONTRACTOR’S OCCUPATIONAL HEALTH AND SAFETY CHARTER </w:t>
                      </w:r>
                    </w:p>
                    <w:p w:rsidR="00242ABF" w:rsidRPr="00420374" w:rsidRDefault="00242ABF" w:rsidP="001F309C"/>
                  </w:txbxContent>
                </v:textbox>
              </v:shape>
            </w:pict>
          </mc:Fallback>
        </mc:AlternateContent>
      </w:r>
    </w:p>
    <w:p w:rsidR="001F309C" w:rsidRPr="00112EBA" w:rsidRDefault="001F309C" w:rsidP="001F309C">
      <w:pPr>
        <w:jc w:val="center"/>
        <w:rPr>
          <w:rFonts w:ascii="Tw Cen MT" w:hAnsi="Tw Cen MT"/>
          <w:lang w:val="en-GB"/>
        </w:rPr>
      </w:pPr>
    </w:p>
    <w:p w:rsidR="001F309C" w:rsidRDefault="001F309C" w:rsidP="001F309C">
      <w:pPr>
        <w:jc w:val="center"/>
        <w:rPr>
          <w:rFonts w:ascii="Arial Narrow" w:hAnsi="Arial Narrow" w:cs="Arial"/>
          <w:b/>
          <w:color w:val="000000"/>
          <w:spacing w:val="35"/>
          <w:w w:val="88"/>
          <w:position w:val="1"/>
          <w:sz w:val="40"/>
          <w:szCs w:val="40"/>
        </w:rPr>
      </w:pPr>
    </w:p>
    <w:p w:rsidR="001F309C" w:rsidRDefault="001F309C" w:rsidP="001F309C">
      <w:pPr>
        <w:jc w:val="center"/>
        <w:rPr>
          <w:rFonts w:ascii="Arial Narrow" w:hAnsi="Arial Narrow" w:cs="Arial"/>
          <w:b/>
          <w:color w:val="000000"/>
          <w:spacing w:val="35"/>
          <w:w w:val="88"/>
          <w:position w:val="1"/>
          <w:sz w:val="40"/>
          <w:szCs w:val="40"/>
        </w:rPr>
      </w:pPr>
    </w:p>
    <w:p w:rsidR="001F309C" w:rsidRDefault="001F309C" w:rsidP="001F309C">
      <w:pPr>
        <w:jc w:val="center"/>
        <w:rPr>
          <w:rFonts w:ascii="Arial Narrow" w:hAnsi="Arial Narrow" w:cs="Arial"/>
          <w:b/>
          <w:color w:val="000000"/>
          <w:spacing w:val="35"/>
          <w:w w:val="88"/>
          <w:position w:val="1"/>
          <w:sz w:val="40"/>
          <w:szCs w:val="40"/>
        </w:rPr>
      </w:pPr>
    </w:p>
    <w:p w:rsidR="001F309C" w:rsidRDefault="001F309C" w:rsidP="001F309C">
      <w:pPr>
        <w:jc w:val="center"/>
        <w:rPr>
          <w:rFonts w:ascii="Arial Narrow" w:hAnsi="Arial Narrow" w:cs="Arial"/>
          <w:b/>
          <w:color w:val="000000"/>
          <w:spacing w:val="35"/>
          <w:w w:val="88"/>
          <w:position w:val="1"/>
          <w:sz w:val="40"/>
          <w:szCs w:val="40"/>
        </w:rPr>
      </w:pPr>
    </w:p>
    <w:p w:rsidR="001F309C" w:rsidRDefault="001F309C" w:rsidP="001F309C">
      <w:pPr>
        <w:jc w:val="center"/>
        <w:rPr>
          <w:rFonts w:ascii="Arial Narrow" w:hAnsi="Arial Narrow" w:cs="Arial"/>
          <w:b/>
          <w:color w:val="000000"/>
          <w:spacing w:val="35"/>
          <w:w w:val="88"/>
          <w:position w:val="1"/>
          <w:sz w:val="40"/>
          <w:szCs w:val="40"/>
        </w:rPr>
      </w:pPr>
    </w:p>
    <w:p w:rsidR="001F309C" w:rsidRDefault="001F309C" w:rsidP="001F309C">
      <w:pPr>
        <w:jc w:val="center"/>
        <w:rPr>
          <w:rFonts w:ascii="Arial Narrow" w:hAnsi="Arial Narrow" w:cs="Arial"/>
          <w:b/>
          <w:color w:val="000000"/>
          <w:spacing w:val="35"/>
          <w:w w:val="88"/>
          <w:position w:val="1"/>
          <w:sz w:val="40"/>
          <w:szCs w:val="40"/>
        </w:rPr>
      </w:pPr>
    </w:p>
    <w:p w:rsidR="001F309C" w:rsidRDefault="001F309C" w:rsidP="001F309C">
      <w:pPr>
        <w:jc w:val="center"/>
        <w:rPr>
          <w:rFonts w:ascii="Arial Narrow" w:hAnsi="Arial Narrow" w:cs="Arial"/>
          <w:b/>
          <w:color w:val="000000"/>
          <w:spacing w:val="35"/>
          <w:w w:val="88"/>
          <w:position w:val="1"/>
          <w:sz w:val="40"/>
          <w:szCs w:val="40"/>
        </w:rPr>
      </w:pPr>
    </w:p>
    <w:p w:rsidR="001F309C" w:rsidRDefault="001F309C" w:rsidP="001F309C">
      <w:pPr>
        <w:jc w:val="center"/>
        <w:rPr>
          <w:rFonts w:ascii="Arial Narrow" w:hAnsi="Arial Narrow" w:cs="Arial"/>
          <w:b/>
          <w:color w:val="000000"/>
          <w:spacing w:val="35"/>
          <w:w w:val="88"/>
          <w:position w:val="1"/>
          <w:sz w:val="40"/>
          <w:szCs w:val="40"/>
        </w:rPr>
      </w:pPr>
    </w:p>
    <w:p w:rsidR="001F309C" w:rsidRDefault="001F309C" w:rsidP="001F309C">
      <w:pPr>
        <w:jc w:val="center"/>
        <w:rPr>
          <w:rFonts w:ascii="Arial Narrow" w:hAnsi="Arial Narrow" w:cs="Arial"/>
          <w:b/>
          <w:color w:val="000000"/>
          <w:spacing w:val="35"/>
          <w:w w:val="88"/>
          <w:position w:val="1"/>
          <w:sz w:val="40"/>
          <w:szCs w:val="40"/>
        </w:rPr>
      </w:pPr>
    </w:p>
    <w:p w:rsidR="001F309C" w:rsidRDefault="001F309C" w:rsidP="001F309C">
      <w:pPr>
        <w:jc w:val="center"/>
        <w:rPr>
          <w:rFonts w:ascii="Arial Narrow" w:hAnsi="Arial Narrow" w:cs="Arial"/>
          <w:b/>
          <w:color w:val="000000"/>
          <w:spacing w:val="35"/>
          <w:w w:val="88"/>
          <w:position w:val="1"/>
          <w:sz w:val="40"/>
          <w:szCs w:val="40"/>
        </w:rPr>
      </w:pPr>
    </w:p>
    <w:p w:rsidR="001F309C" w:rsidRDefault="001F309C" w:rsidP="001F309C">
      <w:pPr>
        <w:jc w:val="center"/>
        <w:rPr>
          <w:rFonts w:ascii="Arial Narrow" w:hAnsi="Arial Narrow" w:cs="Arial"/>
          <w:b/>
          <w:color w:val="000000"/>
          <w:spacing w:val="35"/>
          <w:w w:val="88"/>
          <w:position w:val="1"/>
          <w:sz w:val="40"/>
          <w:szCs w:val="40"/>
        </w:rPr>
      </w:pPr>
    </w:p>
    <w:p w:rsidR="001F309C" w:rsidRDefault="001F309C" w:rsidP="001F309C">
      <w:pPr>
        <w:jc w:val="center"/>
        <w:rPr>
          <w:rFonts w:ascii="Arial Narrow" w:hAnsi="Arial Narrow" w:cs="Arial"/>
          <w:b/>
          <w:color w:val="000000"/>
          <w:spacing w:val="35"/>
          <w:w w:val="88"/>
          <w:position w:val="1"/>
          <w:sz w:val="40"/>
          <w:szCs w:val="40"/>
        </w:rPr>
      </w:pPr>
    </w:p>
    <w:p w:rsidR="001F309C" w:rsidRDefault="001F309C" w:rsidP="001F309C">
      <w:pPr>
        <w:jc w:val="center"/>
        <w:rPr>
          <w:rFonts w:ascii="Arial Narrow" w:hAnsi="Arial Narrow" w:cs="Arial"/>
          <w:b/>
          <w:color w:val="000000"/>
          <w:spacing w:val="35"/>
          <w:w w:val="88"/>
          <w:position w:val="1"/>
          <w:sz w:val="40"/>
          <w:szCs w:val="40"/>
        </w:rPr>
      </w:pPr>
    </w:p>
    <w:p w:rsidR="001F309C" w:rsidRDefault="001F309C" w:rsidP="001F309C">
      <w:pPr>
        <w:jc w:val="center"/>
        <w:rPr>
          <w:rFonts w:ascii="Arial Narrow" w:hAnsi="Arial Narrow" w:cs="Arial"/>
          <w:b/>
          <w:color w:val="000000"/>
          <w:spacing w:val="35"/>
          <w:w w:val="88"/>
          <w:position w:val="1"/>
          <w:sz w:val="40"/>
          <w:szCs w:val="40"/>
        </w:rPr>
      </w:pPr>
    </w:p>
    <w:p w:rsidR="001F309C" w:rsidRDefault="001F309C" w:rsidP="001F309C">
      <w:pPr>
        <w:jc w:val="center"/>
        <w:rPr>
          <w:rFonts w:ascii="Arial Narrow" w:hAnsi="Arial Narrow" w:cs="Arial"/>
          <w:b/>
          <w:color w:val="000000"/>
          <w:spacing w:val="35"/>
          <w:w w:val="88"/>
          <w:position w:val="1"/>
          <w:sz w:val="40"/>
          <w:szCs w:val="40"/>
        </w:rPr>
      </w:pPr>
    </w:p>
    <w:p w:rsidR="001F309C" w:rsidRDefault="001F309C" w:rsidP="001F309C">
      <w:pPr>
        <w:jc w:val="center"/>
        <w:rPr>
          <w:rFonts w:ascii="Arial Narrow" w:hAnsi="Arial Narrow" w:cs="Arial"/>
          <w:b/>
          <w:color w:val="000000"/>
          <w:spacing w:val="35"/>
          <w:w w:val="88"/>
          <w:position w:val="1"/>
          <w:sz w:val="40"/>
          <w:szCs w:val="40"/>
        </w:rPr>
      </w:pPr>
    </w:p>
    <w:p w:rsidR="001F309C" w:rsidRDefault="001F309C" w:rsidP="001F309C">
      <w:pPr>
        <w:jc w:val="center"/>
        <w:rPr>
          <w:rFonts w:ascii="Arial Narrow" w:hAnsi="Arial Narrow" w:cs="Arial"/>
          <w:b/>
          <w:color w:val="000000"/>
          <w:spacing w:val="35"/>
          <w:w w:val="88"/>
          <w:position w:val="1"/>
          <w:sz w:val="40"/>
          <w:szCs w:val="40"/>
        </w:rPr>
      </w:pPr>
    </w:p>
    <w:p w:rsidR="001F309C" w:rsidRDefault="001F309C" w:rsidP="001F309C">
      <w:pPr>
        <w:jc w:val="center"/>
        <w:rPr>
          <w:rFonts w:ascii="Arial Narrow" w:hAnsi="Arial Narrow" w:cs="Arial"/>
          <w:b/>
          <w:color w:val="000000"/>
          <w:spacing w:val="35"/>
          <w:w w:val="88"/>
          <w:position w:val="1"/>
          <w:sz w:val="40"/>
          <w:szCs w:val="40"/>
        </w:rPr>
      </w:pPr>
    </w:p>
    <w:p w:rsidR="001F309C" w:rsidRDefault="001F309C" w:rsidP="001F309C">
      <w:pPr>
        <w:jc w:val="center"/>
        <w:rPr>
          <w:rFonts w:ascii="Arial Narrow" w:hAnsi="Arial Narrow" w:cs="Arial"/>
          <w:b/>
          <w:color w:val="000000"/>
          <w:spacing w:val="35"/>
          <w:w w:val="88"/>
          <w:position w:val="1"/>
          <w:sz w:val="40"/>
          <w:szCs w:val="40"/>
        </w:rPr>
      </w:pPr>
    </w:p>
    <w:p w:rsidR="001F309C" w:rsidRDefault="001F309C" w:rsidP="001F309C">
      <w:pPr>
        <w:jc w:val="center"/>
        <w:rPr>
          <w:rFonts w:ascii="Arial Narrow" w:hAnsi="Arial Narrow" w:cs="Arial"/>
          <w:b/>
          <w:color w:val="000000"/>
          <w:spacing w:val="35"/>
          <w:w w:val="88"/>
          <w:position w:val="1"/>
          <w:sz w:val="40"/>
          <w:szCs w:val="40"/>
        </w:rPr>
      </w:pPr>
    </w:p>
    <w:p w:rsidR="001F309C" w:rsidRDefault="001F309C" w:rsidP="001F309C">
      <w:pPr>
        <w:rPr>
          <w:rFonts w:ascii="Arial Narrow" w:hAnsi="Arial Narrow" w:cs="Arial"/>
          <w:b/>
          <w:color w:val="000000"/>
          <w:spacing w:val="35"/>
          <w:w w:val="88"/>
          <w:position w:val="1"/>
          <w:sz w:val="40"/>
          <w:szCs w:val="40"/>
        </w:rPr>
      </w:pPr>
    </w:p>
    <w:p w:rsidR="001F309C" w:rsidRDefault="001F309C" w:rsidP="001F309C">
      <w:pPr>
        <w:jc w:val="center"/>
        <w:rPr>
          <w:rFonts w:ascii="Arial Narrow" w:hAnsi="Arial Narrow" w:cs="Arial"/>
          <w:b/>
          <w:color w:val="000000"/>
          <w:spacing w:val="35"/>
          <w:w w:val="88"/>
          <w:position w:val="1"/>
          <w:sz w:val="40"/>
          <w:szCs w:val="40"/>
        </w:rPr>
      </w:pPr>
    </w:p>
    <w:p w:rsidR="001F309C" w:rsidRPr="004C30C7" w:rsidRDefault="001F309C" w:rsidP="001F309C">
      <w:pPr>
        <w:spacing w:before="100" w:beforeAutospacing="1" w:after="100" w:afterAutospacing="1"/>
        <w:outlineLvl w:val="1"/>
        <w:rPr>
          <w:rFonts w:ascii="Arial Narrow" w:hAnsi="Arial Narrow"/>
          <w:b/>
          <w:bCs/>
        </w:rPr>
      </w:pPr>
      <w:r w:rsidRPr="004C30C7">
        <w:rPr>
          <w:rFonts w:ascii="Arial Narrow" w:hAnsi="Arial Narrow"/>
          <w:b/>
          <w:bCs/>
        </w:rPr>
        <w:t xml:space="preserve">TITLE OF THE INVITATION TO </w:t>
      </w:r>
      <w:proofErr w:type="gramStart"/>
      <w:r w:rsidRPr="004C30C7">
        <w:rPr>
          <w:rFonts w:ascii="Arial Narrow" w:hAnsi="Arial Narrow"/>
          <w:b/>
          <w:bCs/>
        </w:rPr>
        <w:t>TENDER:</w:t>
      </w:r>
      <w:proofErr w:type="gramEnd"/>
      <w:r w:rsidRPr="004C30C7">
        <w:rPr>
          <w:rFonts w:ascii="Arial Narrow" w:hAnsi="Arial Narrow"/>
          <w:b/>
          <w:bCs/>
        </w:rPr>
        <w:t xml:space="preserve"> ________________________________</w:t>
      </w:r>
    </w:p>
    <w:p w:rsidR="001F309C" w:rsidRPr="004C30C7" w:rsidRDefault="001F309C" w:rsidP="001F309C">
      <w:pPr>
        <w:spacing w:before="100" w:beforeAutospacing="1" w:after="100" w:afterAutospacing="1"/>
        <w:rPr>
          <w:rFonts w:ascii="Arial Narrow" w:hAnsi="Arial Narrow"/>
        </w:rPr>
      </w:pPr>
      <w:r w:rsidRPr="004C30C7">
        <w:rPr>
          <w:rFonts w:ascii="Arial Narrow" w:hAnsi="Arial Narrow"/>
          <w:i/>
          <w:iCs/>
        </w:rPr>
        <w:t>[</w:t>
      </w:r>
      <w:proofErr w:type="gramStart"/>
      <w:r w:rsidRPr="004C30C7">
        <w:rPr>
          <w:rFonts w:ascii="Arial Narrow" w:hAnsi="Arial Narrow"/>
          <w:i/>
          <w:iCs/>
        </w:rPr>
        <w:t>to</w:t>
      </w:r>
      <w:proofErr w:type="gramEnd"/>
      <w:r w:rsidRPr="004C30C7">
        <w:rPr>
          <w:rFonts w:ascii="Arial Narrow" w:hAnsi="Arial Narrow"/>
          <w:i/>
          <w:iCs/>
        </w:rPr>
        <w:t xml:space="preserve"> be specified during preparation of the bidding documents]</w:t>
      </w:r>
    </w:p>
    <w:p w:rsidR="001F309C" w:rsidRPr="004C30C7" w:rsidRDefault="001F309C" w:rsidP="001F309C">
      <w:pPr>
        <w:outlineLvl w:val="1"/>
        <w:rPr>
          <w:rFonts w:ascii="Arial Narrow" w:hAnsi="Arial Narrow"/>
          <w:b/>
          <w:bCs/>
        </w:rPr>
      </w:pPr>
      <w:r w:rsidRPr="004C30C7">
        <w:rPr>
          <w:rFonts w:ascii="Arial Narrow" w:hAnsi="Arial Narrow"/>
          <w:b/>
          <w:bCs/>
        </w:rPr>
        <w:t>1. Purpose of the Charter</w:t>
      </w:r>
    </w:p>
    <w:p w:rsidR="001F309C" w:rsidRPr="004C30C7" w:rsidRDefault="001F309C" w:rsidP="001F309C">
      <w:pPr>
        <w:rPr>
          <w:rFonts w:ascii="Arial Narrow" w:hAnsi="Arial Narrow"/>
        </w:rPr>
      </w:pPr>
      <w:r w:rsidRPr="004C30C7">
        <w:rPr>
          <w:rFonts w:ascii="Arial Narrow" w:hAnsi="Arial Narrow"/>
        </w:rPr>
        <w:t>This Charter sets out the basic Occupational Health and Safety (OHS) rules that every contractor must comply with during the execution of works. Its purpose is to protect workers, users, visitors, and property.</w:t>
      </w:r>
    </w:p>
    <w:p w:rsidR="001F309C" w:rsidRPr="004C30C7" w:rsidRDefault="001F309C" w:rsidP="001F309C">
      <w:pPr>
        <w:outlineLvl w:val="1"/>
        <w:rPr>
          <w:rFonts w:ascii="Arial Narrow" w:hAnsi="Arial Narrow"/>
          <w:b/>
          <w:bCs/>
        </w:rPr>
      </w:pPr>
      <w:r w:rsidRPr="004C30C7">
        <w:rPr>
          <w:rFonts w:ascii="Arial Narrow" w:hAnsi="Arial Narrow"/>
          <w:b/>
          <w:bCs/>
        </w:rPr>
        <w:t>2. Essential Safety Rules to be Observed</w:t>
      </w:r>
    </w:p>
    <w:p w:rsidR="001F309C" w:rsidRPr="004C30C7" w:rsidRDefault="001F309C" w:rsidP="001F309C">
      <w:pPr>
        <w:outlineLvl w:val="2"/>
        <w:rPr>
          <w:rFonts w:ascii="Arial Narrow" w:hAnsi="Arial Narrow"/>
          <w:b/>
          <w:bCs/>
        </w:rPr>
      </w:pPr>
      <w:r w:rsidRPr="004C30C7">
        <w:rPr>
          <w:rFonts w:ascii="Arial Narrow" w:hAnsi="Arial Narrow"/>
          <w:b/>
          <w:bCs/>
        </w:rPr>
        <w:t>2.1 Mandatory Use of Personal Protective Equipment (PPE)</w:t>
      </w:r>
    </w:p>
    <w:p w:rsidR="001F309C" w:rsidRPr="004C30C7" w:rsidRDefault="001F309C" w:rsidP="001F309C">
      <w:pPr>
        <w:rPr>
          <w:rFonts w:ascii="Arial Narrow" w:hAnsi="Arial Narrow"/>
        </w:rPr>
      </w:pPr>
      <w:r w:rsidRPr="004C30C7">
        <w:rPr>
          <w:rFonts w:ascii="Arial Narrow" w:hAnsi="Arial Narrow"/>
        </w:rPr>
        <w:t xml:space="preserve">The Contractor undertakes to ensure that all its personnel wear appropriate PPE during operations, depending on the nature of the work, </w:t>
      </w:r>
      <w:proofErr w:type="gramStart"/>
      <w:r w:rsidRPr="004C30C7">
        <w:rPr>
          <w:rFonts w:ascii="Arial Narrow" w:hAnsi="Arial Narrow"/>
        </w:rPr>
        <w:t>including:</w:t>
      </w:r>
      <w:proofErr w:type="gramEnd"/>
    </w:p>
    <w:p w:rsidR="001F309C" w:rsidRPr="004C30C7" w:rsidRDefault="001F309C" w:rsidP="001F309C">
      <w:pPr>
        <w:numPr>
          <w:ilvl w:val="0"/>
          <w:numId w:val="80"/>
        </w:numPr>
        <w:rPr>
          <w:rFonts w:ascii="Arial Narrow" w:hAnsi="Arial Narrow"/>
        </w:rPr>
      </w:pPr>
      <w:r w:rsidRPr="004C30C7">
        <w:rPr>
          <w:rFonts w:ascii="Arial Narrow" w:hAnsi="Arial Narrow"/>
        </w:rPr>
        <w:t xml:space="preserve">Safety </w:t>
      </w:r>
      <w:proofErr w:type="gramStart"/>
      <w:r w:rsidRPr="004C30C7">
        <w:rPr>
          <w:rFonts w:ascii="Arial Narrow" w:hAnsi="Arial Narrow"/>
        </w:rPr>
        <w:t>helmet;</w:t>
      </w:r>
      <w:proofErr w:type="gramEnd"/>
      <w:r w:rsidRPr="004C30C7">
        <w:rPr>
          <w:rFonts w:ascii="Arial Narrow" w:hAnsi="Arial Narrow"/>
        </w:rPr>
        <w:t xml:space="preserve"> </w:t>
      </w:r>
    </w:p>
    <w:p w:rsidR="001F309C" w:rsidRPr="004C30C7" w:rsidRDefault="001F309C" w:rsidP="001F309C">
      <w:pPr>
        <w:numPr>
          <w:ilvl w:val="0"/>
          <w:numId w:val="80"/>
        </w:numPr>
        <w:rPr>
          <w:rFonts w:ascii="Arial Narrow" w:hAnsi="Arial Narrow"/>
        </w:rPr>
      </w:pPr>
      <w:proofErr w:type="gramStart"/>
      <w:r w:rsidRPr="004C30C7">
        <w:rPr>
          <w:rFonts w:ascii="Arial Narrow" w:hAnsi="Arial Narrow"/>
        </w:rPr>
        <w:t>Gloves;</w:t>
      </w:r>
      <w:proofErr w:type="gramEnd"/>
      <w:r w:rsidRPr="004C30C7">
        <w:rPr>
          <w:rFonts w:ascii="Arial Narrow" w:hAnsi="Arial Narrow"/>
        </w:rPr>
        <w:t xml:space="preserve"> </w:t>
      </w:r>
    </w:p>
    <w:p w:rsidR="001F309C" w:rsidRPr="004C30C7" w:rsidRDefault="001F309C" w:rsidP="001F309C">
      <w:pPr>
        <w:numPr>
          <w:ilvl w:val="0"/>
          <w:numId w:val="80"/>
        </w:numPr>
        <w:rPr>
          <w:rFonts w:ascii="Arial Narrow" w:hAnsi="Arial Narrow"/>
        </w:rPr>
      </w:pPr>
      <w:r w:rsidRPr="004C30C7">
        <w:rPr>
          <w:rFonts w:ascii="Arial Narrow" w:hAnsi="Arial Narrow"/>
        </w:rPr>
        <w:t xml:space="preserve">Safety </w:t>
      </w:r>
      <w:proofErr w:type="gramStart"/>
      <w:r w:rsidRPr="004C30C7">
        <w:rPr>
          <w:rFonts w:ascii="Arial Narrow" w:hAnsi="Arial Narrow"/>
        </w:rPr>
        <w:t>shoes;</w:t>
      </w:r>
      <w:proofErr w:type="gramEnd"/>
      <w:r w:rsidRPr="004C30C7">
        <w:rPr>
          <w:rFonts w:ascii="Arial Narrow" w:hAnsi="Arial Narrow"/>
        </w:rPr>
        <w:t xml:space="preserve"> </w:t>
      </w:r>
    </w:p>
    <w:p w:rsidR="001F309C" w:rsidRPr="004C30C7" w:rsidRDefault="001F309C" w:rsidP="001F309C">
      <w:pPr>
        <w:numPr>
          <w:ilvl w:val="0"/>
          <w:numId w:val="80"/>
        </w:numPr>
        <w:rPr>
          <w:rFonts w:ascii="Arial Narrow" w:hAnsi="Arial Narrow"/>
        </w:rPr>
      </w:pPr>
      <w:r w:rsidRPr="004C30C7">
        <w:rPr>
          <w:rFonts w:ascii="Arial Narrow" w:hAnsi="Arial Narrow"/>
        </w:rPr>
        <w:t xml:space="preserve">Protective </w:t>
      </w:r>
      <w:proofErr w:type="gramStart"/>
      <w:r w:rsidRPr="004C30C7">
        <w:rPr>
          <w:rFonts w:ascii="Arial Narrow" w:hAnsi="Arial Narrow"/>
        </w:rPr>
        <w:t>goggles;</w:t>
      </w:r>
      <w:proofErr w:type="gramEnd"/>
      <w:r w:rsidRPr="004C30C7">
        <w:rPr>
          <w:rFonts w:ascii="Arial Narrow" w:hAnsi="Arial Narrow"/>
        </w:rPr>
        <w:t xml:space="preserve"> </w:t>
      </w:r>
    </w:p>
    <w:p w:rsidR="001F309C" w:rsidRPr="004C30C7" w:rsidRDefault="001F309C" w:rsidP="001F309C">
      <w:pPr>
        <w:numPr>
          <w:ilvl w:val="0"/>
          <w:numId w:val="80"/>
        </w:numPr>
        <w:rPr>
          <w:rFonts w:ascii="Arial Narrow" w:hAnsi="Arial Narrow"/>
        </w:rPr>
      </w:pPr>
      <w:r w:rsidRPr="004C30C7">
        <w:rPr>
          <w:rFonts w:ascii="Arial Narrow" w:hAnsi="Arial Narrow"/>
        </w:rPr>
        <w:t xml:space="preserve">Safety harness (for work at height). </w:t>
      </w:r>
    </w:p>
    <w:p w:rsidR="001F309C" w:rsidRPr="004C30C7" w:rsidRDefault="001F309C" w:rsidP="001F309C">
      <w:pPr>
        <w:rPr>
          <w:rFonts w:ascii="Arial Narrow" w:hAnsi="Arial Narrow"/>
        </w:rPr>
      </w:pPr>
      <w:r w:rsidRPr="004C30C7">
        <w:rPr>
          <w:rFonts w:ascii="Arial Narrow" w:hAnsi="Arial Narrow"/>
        </w:rPr>
        <w:t>Personnel without proper PPE shall not be allowed to work.</w:t>
      </w:r>
    </w:p>
    <w:p w:rsidR="001F309C" w:rsidRPr="004C30C7" w:rsidRDefault="001F309C" w:rsidP="001F309C">
      <w:pPr>
        <w:outlineLvl w:val="2"/>
        <w:rPr>
          <w:rFonts w:ascii="Arial Narrow" w:hAnsi="Arial Narrow"/>
          <w:b/>
          <w:bCs/>
        </w:rPr>
      </w:pPr>
      <w:r w:rsidRPr="004C30C7">
        <w:rPr>
          <w:rFonts w:ascii="Arial Narrow" w:hAnsi="Arial Narrow"/>
          <w:b/>
          <w:bCs/>
        </w:rPr>
        <w:t>2.2 Responsible Conduct on Site</w:t>
      </w:r>
    </w:p>
    <w:p w:rsidR="001F309C" w:rsidRPr="004C30C7" w:rsidRDefault="001F309C" w:rsidP="001F309C">
      <w:pPr>
        <w:rPr>
          <w:rFonts w:ascii="Arial Narrow" w:hAnsi="Arial Narrow"/>
        </w:rPr>
      </w:pPr>
      <w:r w:rsidRPr="004C30C7">
        <w:rPr>
          <w:rFonts w:ascii="Arial Narrow" w:hAnsi="Arial Narrow"/>
        </w:rPr>
        <w:t xml:space="preserve">The Contractor shall ensure that its </w:t>
      </w:r>
      <w:proofErr w:type="gramStart"/>
      <w:r w:rsidRPr="004C30C7">
        <w:rPr>
          <w:rFonts w:ascii="Arial Narrow" w:hAnsi="Arial Narrow"/>
        </w:rPr>
        <w:t>personnel:</w:t>
      </w:r>
      <w:proofErr w:type="gramEnd"/>
    </w:p>
    <w:p w:rsidR="001F309C" w:rsidRPr="004C30C7" w:rsidRDefault="001F309C" w:rsidP="001F309C">
      <w:pPr>
        <w:numPr>
          <w:ilvl w:val="0"/>
          <w:numId w:val="81"/>
        </w:numPr>
        <w:rPr>
          <w:rFonts w:ascii="Arial Narrow" w:hAnsi="Arial Narrow"/>
        </w:rPr>
      </w:pPr>
      <w:r w:rsidRPr="004C30C7">
        <w:rPr>
          <w:rFonts w:ascii="Arial Narrow" w:hAnsi="Arial Narrow"/>
        </w:rPr>
        <w:t xml:space="preserve">Do not consume alcohol or </w:t>
      </w:r>
      <w:proofErr w:type="gramStart"/>
      <w:r w:rsidRPr="004C30C7">
        <w:rPr>
          <w:rFonts w:ascii="Arial Narrow" w:hAnsi="Arial Narrow"/>
        </w:rPr>
        <w:t>drugs;</w:t>
      </w:r>
      <w:proofErr w:type="gramEnd"/>
      <w:r w:rsidRPr="004C30C7">
        <w:rPr>
          <w:rFonts w:ascii="Arial Narrow" w:hAnsi="Arial Narrow"/>
        </w:rPr>
        <w:t xml:space="preserve"> </w:t>
      </w:r>
    </w:p>
    <w:p w:rsidR="001F309C" w:rsidRPr="004C30C7" w:rsidRDefault="001F309C" w:rsidP="001F309C">
      <w:pPr>
        <w:numPr>
          <w:ilvl w:val="0"/>
          <w:numId w:val="81"/>
        </w:numPr>
        <w:rPr>
          <w:rFonts w:ascii="Arial Narrow" w:hAnsi="Arial Narrow"/>
        </w:rPr>
      </w:pPr>
      <w:r w:rsidRPr="004C30C7">
        <w:rPr>
          <w:rFonts w:ascii="Arial Narrow" w:hAnsi="Arial Narrow"/>
        </w:rPr>
        <w:t xml:space="preserve">Adopt responsible and safe </w:t>
      </w:r>
      <w:proofErr w:type="gramStart"/>
      <w:r w:rsidRPr="004C30C7">
        <w:rPr>
          <w:rFonts w:ascii="Arial Narrow" w:hAnsi="Arial Narrow"/>
        </w:rPr>
        <w:t>behavior;</w:t>
      </w:r>
      <w:proofErr w:type="gramEnd"/>
      <w:r w:rsidRPr="004C30C7">
        <w:rPr>
          <w:rFonts w:ascii="Arial Narrow" w:hAnsi="Arial Narrow"/>
        </w:rPr>
        <w:t xml:space="preserve"> </w:t>
      </w:r>
    </w:p>
    <w:p w:rsidR="001F309C" w:rsidRPr="004C30C7" w:rsidRDefault="001F309C" w:rsidP="001F309C">
      <w:pPr>
        <w:numPr>
          <w:ilvl w:val="0"/>
          <w:numId w:val="81"/>
        </w:numPr>
        <w:rPr>
          <w:rFonts w:ascii="Arial Narrow" w:hAnsi="Arial Narrow"/>
        </w:rPr>
      </w:pPr>
      <w:r w:rsidRPr="004C30C7">
        <w:rPr>
          <w:rFonts w:ascii="Arial Narrow" w:hAnsi="Arial Narrow"/>
        </w:rPr>
        <w:t xml:space="preserve">Comply with instructions issued by site supervisors. </w:t>
      </w:r>
    </w:p>
    <w:p w:rsidR="001F309C" w:rsidRPr="004C30C7" w:rsidRDefault="001F309C" w:rsidP="001F309C">
      <w:pPr>
        <w:outlineLvl w:val="2"/>
        <w:rPr>
          <w:rFonts w:ascii="Arial Narrow" w:hAnsi="Arial Narrow"/>
          <w:b/>
          <w:bCs/>
        </w:rPr>
      </w:pPr>
      <w:r w:rsidRPr="004C30C7">
        <w:rPr>
          <w:rFonts w:ascii="Arial Narrow" w:hAnsi="Arial Narrow"/>
          <w:b/>
          <w:bCs/>
        </w:rPr>
        <w:t>2.3 Accident Prevention</w:t>
      </w:r>
    </w:p>
    <w:p w:rsidR="001F309C" w:rsidRPr="004C30C7" w:rsidRDefault="001F309C" w:rsidP="001F309C">
      <w:pPr>
        <w:rPr>
          <w:rFonts w:ascii="Arial Narrow" w:hAnsi="Arial Narrow"/>
        </w:rPr>
      </w:pPr>
      <w:r w:rsidRPr="004C30C7">
        <w:rPr>
          <w:rFonts w:ascii="Arial Narrow" w:hAnsi="Arial Narrow"/>
        </w:rPr>
        <w:t xml:space="preserve">The Contractor </w:t>
      </w:r>
      <w:proofErr w:type="gramStart"/>
      <w:r w:rsidRPr="004C30C7">
        <w:rPr>
          <w:rFonts w:ascii="Arial Narrow" w:hAnsi="Arial Narrow"/>
        </w:rPr>
        <w:t>shall:</w:t>
      </w:r>
      <w:proofErr w:type="gramEnd"/>
    </w:p>
    <w:p w:rsidR="001F309C" w:rsidRPr="004C30C7" w:rsidRDefault="001F309C" w:rsidP="001F309C">
      <w:pPr>
        <w:numPr>
          <w:ilvl w:val="0"/>
          <w:numId w:val="82"/>
        </w:numPr>
        <w:rPr>
          <w:rFonts w:ascii="Arial Narrow" w:hAnsi="Arial Narrow"/>
        </w:rPr>
      </w:pPr>
      <w:r w:rsidRPr="004C30C7">
        <w:rPr>
          <w:rFonts w:ascii="Arial Narrow" w:hAnsi="Arial Narrow"/>
        </w:rPr>
        <w:t>Secure the work area (barriers, signage</w:t>
      </w:r>
      <w:proofErr w:type="gramStart"/>
      <w:r w:rsidRPr="004C30C7">
        <w:rPr>
          <w:rFonts w:ascii="Arial Narrow" w:hAnsi="Arial Narrow"/>
        </w:rPr>
        <w:t>);</w:t>
      </w:r>
      <w:proofErr w:type="gramEnd"/>
      <w:r w:rsidRPr="004C30C7">
        <w:rPr>
          <w:rFonts w:ascii="Arial Narrow" w:hAnsi="Arial Narrow"/>
        </w:rPr>
        <w:t xml:space="preserve"> </w:t>
      </w:r>
    </w:p>
    <w:p w:rsidR="001F309C" w:rsidRPr="004C30C7" w:rsidRDefault="001F309C" w:rsidP="001F309C">
      <w:pPr>
        <w:numPr>
          <w:ilvl w:val="0"/>
          <w:numId w:val="82"/>
        </w:numPr>
        <w:rPr>
          <w:rFonts w:ascii="Arial Narrow" w:hAnsi="Arial Narrow"/>
        </w:rPr>
      </w:pPr>
      <w:r w:rsidRPr="004C30C7">
        <w:rPr>
          <w:rFonts w:ascii="Arial Narrow" w:hAnsi="Arial Narrow"/>
        </w:rPr>
        <w:t xml:space="preserve">Avoid any unsafe practices or </w:t>
      </w:r>
      <w:proofErr w:type="gramStart"/>
      <w:r w:rsidRPr="004C30C7">
        <w:rPr>
          <w:rFonts w:ascii="Arial Narrow" w:hAnsi="Arial Narrow"/>
        </w:rPr>
        <w:t>improvisation;</w:t>
      </w:r>
      <w:proofErr w:type="gramEnd"/>
      <w:r w:rsidRPr="004C30C7">
        <w:rPr>
          <w:rFonts w:ascii="Arial Narrow" w:hAnsi="Arial Narrow"/>
        </w:rPr>
        <w:t xml:space="preserve"> </w:t>
      </w:r>
    </w:p>
    <w:p w:rsidR="001F309C" w:rsidRPr="004C30C7" w:rsidRDefault="001F309C" w:rsidP="001F309C">
      <w:pPr>
        <w:numPr>
          <w:ilvl w:val="0"/>
          <w:numId w:val="82"/>
        </w:numPr>
        <w:rPr>
          <w:rFonts w:ascii="Arial Narrow" w:hAnsi="Arial Narrow"/>
        </w:rPr>
      </w:pPr>
      <w:r w:rsidRPr="004C30C7">
        <w:rPr>
          <w:rFonts w:ascii="Arial Narrow" w:hAnsi="Arial Narrow"/>
        </w:rPr>
        <w:t>Immediately stop work in case of hazardous situations.</w:t>
      </w:r>
    </w:p>
    <w:p w:rsidR="001F309C" w:rsidRPr="004C30C7" w:rsidRDefault="001F309C" w:rsidP="001F309C">
      <w:pPr>
        <w:rPr>
          <w:rFonts w:ascii="Arial Narrow" w:hAnsi="Arial Narrow"/>
        </w:rPr>
      </w:pPr>
    </w:p>
    <w:p w:rsidR="001F309C" w:rsidRPr="004C30C7" w:rsidRDefault="001F309C" w:rsidP="001F309C">
      <w:pPr>
        <w:outlineLvl w:val="2"/>
        <w:rPr>
          <w:rFonts w:ascii="Arial Narrow" w:hAnsi="Arial Narrow"/>
          <w:b/>
          <w:bCs/>
        </w:rPr>
      </w:pPr>
      <w:r w:rsidRPr="004C30C7">
        <w:rPr>
          <w:rFonts w:ascii="Arial Narrow" w:hAnsi="Arial Narrow"/>
          <w:b/>
          <w:bCs/>
        </w:rPr>
        <w:t>2.4 Cleanliness and Orderliness</w:t>
      </w:r>
    </w:p>
    <w:p w:rsidR="001F309C" w:rsidRPr="004C30C7" w:rsidRDefault="001F309C" w:rsidP="001F309C">
      <w:pPr>
        <w:rPr>
          <w:rFonts w:ascii="Arial Narrow" w:hAnsi="Arial Narrow"/>
        </w:rPr>
      </w:pPr>
      <w:r w:rsidRPr="004C30C7">
        <w:rPr>
          <w:rFonts w:ascii="Arial Narrow" w:hAnsi="Arial Narrow"/>
        </w:rPr>
        <w:t xml:space="preserve">The Contractor undertakes </w:t>
      </w:r>
      <w:proofErr w:type="gramStart"/>
      <w:r w:rsidRPr="004C30C7">
        <w:rPr>
          <w:rFonts w:ascii="Arial Narrow" w:hAnsi="Arial Narrow"/>
        </w:rPr>
        <w:t>to:</w:t>
      </w:r>
      <w:proofErr w:type="gramEnd"/>
    </w:p>
    <w:p w:rsidR="001F309C" w:rsidRPr="004C30C7" w:rsidRDefault="001F309C" w:rsidP="001F309C">
      <w:pPr>
        <w:numPr>
          <w:ilvl w:val="0"/>
          <w:numId w:val="83"/>
        </w:numPr>
        <w:rPr>
          <w:rFonts w:ascii="Arial Narrow" w:hAnsi="Arial Narrow"/>
        </w:rPr>
      </w:pPr>
      <w:r w:rsidRPr="004C30C7">
        <w:rPr>
          <w:rFonts w:ascii="Arial Narrow" w:hAnsi="Arial Narrow"/>
        </w:rPr>
        <w:t xml:space="preserve">Keep the work area </w:t>
      </w:r>
      <w:proofErr w:type="gramStart"/>
      <w:r w:rsidRPr="004C30C7">
        <w:rPr>
          <w:rFonts w:ascii="Arial Narrow" w:hAnsi="Arial Narrow"/>
        </w:rPr>
        <w:t>clean;</w:t>
      </w:r>
      <w:proofErr w:type="gramEnd"/>
      <w:r w:rsidRPr="004C30C7">
        <w:rPr>
          <w:rFonts w:ascii="Arial Narrow" w:hAnsi="Arial Narrow"/>
        </w:rPr>
        <w:t xml:space="preserve"> </w:t>
      </w:r>
    </w:p>
    <w:p w:rsidR="001F309C" w:rsidRPr="004C30C7" w:rsidRDefault="001F309C" w:rsidP="001F309C">
      <w:pPr>
        <w:numPr>
          <w:ilvl w:val="0"/>
          <w:numId w:val="83"/>
        </w:numPr>
        <w:rPr>
          <w:rFonts w:ascii="Arial Narrow" w:hAnsi="Arial Narrow"/>
        </w:rPr>
      </w:pPr>
      <w:r w:rsidRPr="004C30C7">
        <w:rPr>
          <w:rFonts w:ascii="Arial Narrow" w:hAnsi="Arial Narrow"/>
        </w:rPr>
        <w:t xml:space="preserve">Avoid obstruction of access </w:t>
      </w:r>
      <w:proofErr w:type="gramStart"/>
      <w:r w:rsidRPr="004C30C7">
        <w:rPr>
          <w:rFonts w:ascii="Arial Narrow" w:hAnsi="Arial Narrow"/>
        </w:rPr>
        <w:t>routes;</w:t>
      </w:r>
      <w:proofErr w:type="gramEnd"/>
      <w:r w:rsidRPr="004C30C7">
        <w:rPr>
          <w:rFonts w:ascii="Arial Narrow" w:hAnsi="Arial Narrow"/>
        </w:rPr>
        <w:t xml:space="preserve"> </w:t>
      </w:r>
    </w:p>
    <w:p w:rsidR="001F309C" w:rsidRPr="004C30C7" w:rsidRDefault="001F309C" w:rsidP="001F309C">
      <w:pPr>
        <w:numPr>
          <w:ilvl w:val="0"/>
          <w:numId w:val="83"/>
        </w:numPr>
        <w:rPr>
          <w:rFonts w:ascii="Arial Narrow" w:hAnsi="Arial Narrow"/>
        </w:rPr>
      </w:pPr>
      <w:r w:rsidRPr="004C30C7">
        <w:rPr>
          <w:rFonts w:ascii="Arial Narrow" w:hAnsi="Arial Narrow"/>
        </w:rPr>
        <w:t xml:space="preserve">Properly dispose of all waste generated. </w:t>
      </w:r>
    </w:p>
    <w:p w:rsidR="001F309C" w:rsidRPr="004C30C7" w:rsidRDefault="001F309C" w:rsidP="001F309C">
      <w:pPr>
        <w:outlineLvl w:val="2"/>
        <w:rPr>
          <w:rFonts w:ascii="Arial Narrow" w:hAnsi="Arial Narrow"/>
          <w:b/>
          <w:bCs/>
        </w:rPr>
      </w:pPr>
      <w:r w:rsidRPr="004C30C7">
        <w:rPr>
          <w:rFonts w:ascii="Arial Narrow" w:hAnsi="Arial Narrow"/>
          <w:b/>
          <w:bCs/>
        </w:rPr>
        <w:t>2.5 Incident Management</w:t>
      </w:r>
    </w:p>
    <w:p w:rsidR="001F309C" w:rsidRPr="004C30C7" w:rsidRDefault="001F309C" w:rsidP="001F309C">
      <w:pPr>
        <w:rPr>
          <w:rFonts w:ascii="Arial Narrow" w:hAnsi="Arial Narrow"/>
        </w:rPr>
      </w:pPr>
      <w:r w:rsidRPr="004C30C7">
        <w:rPr>
          <w:rFonts w:ascii="Arial Narrow" w:hAnsi="Arial Narrow"/>
        </w:rPr>
        <w:t xml:space="preserve">The Contractor </w:t>
      </w:r>
      <w:proofErr w:type="gramStart"/>
      <w:r w:rsidRPr="004C30C7">
        <w:rPr>
          <w:rFonts w:ascii="Arial Narrow" w:hAnsi="Arial Narrow"/>
        </w:rPr>
        <w:t>shall:</w:t>
      </w:r>
      <w:proofErr w:type="gramEnd"/>
    </w:p>
    <w:p w:rsidR="001F309C" w:rsidRPr="004C30C7" w:rsidRDefault="001F309C" w:rsidP="001F309C">
      <w:pPr>
        <w:numPr>
          <w:ilvl w:val="0"/>
          <w:numId w:val="84"/>
        </w:numPr>
        <w:rPr>
          <w:rFonts w:ascii="Arial Narrow" w:hAnsi="Arial Narrow"/>
        </w:rPr>
      </w:pPr>
      <w:r w:rsidRPr="004C30C7">
        <w:rPr>
          <w:rFonts w:ascii="Arial Narrow" w:hAnsi="Arial Narrow"/>
        </w:rPr>
        <w:t xml:space="preserve">Immediately report and record any accident, incident, or hazardous </w:t>
      </w:r>
      <w:proofErr w:type="gramStart"/>
      <w:r w:rsidRPr="004C30C7">
        <w:rPr>
          <w:rFonts w:ascii="Arial Narrow" w:hAnsi="Arial Narrow"/>
        </w:rPr>
        <w:t>situation;</w:t>
      </w:r>
      <w:proofErr w:type="gramEnd"/>
      <w:r w:rsidRPr="004C30C7">
        <w:rPr>
          <w:rFonts w:ascii="Arial Narrow" w:hAnsi="Arial Narrow"/>
        </w:rPr>
        <w:t xml:space="preserve"> </w:t>
      </w:r>
    </w:p>
    <w:p w:rsidR="001F309C" w:rsidRPr="004C30C7" w:rsidRDefault="001F309C" w:rsidP="001F309C">
      <w:pPr>
        <w:numPr>
          <w:ilvl w:val="0"/>
          <w:numId w:val="84"/>
        </w:numPr>
        <w:rPr>
          <w:rFonts w:ascii="Arial Narrow" w:hAnsi="Arial Narrow"/>
        </w:rPr>
      </w:pPr>
      <w:r w:rsidRPr="004C30C7">
        <w:rPr>
          <w:rFonts w:ascii="Arial Narrow" w:hAnsi="Arial Narrow"/>
        </w:rPr>
        <w:t xml:space="preserve">Cooperate in the analysis and resolution of such incidents. </w:t>
      </w:r>
    </w:p>
    <w:p w:rsidR="001F309C" w:rsidRPr="004C30C7" w:rsidRDefault="001F309C" w:rsidP="001F309C">
      <w:pPr>
        <w:outlineLvl w:val="2"/>
        <w:rPr>
          <w:rFonts w:ascii="Arial Narrow" w:hAnsi="Arial Narrow"/>
          <w:b/>
          <w:bCs/>
        </w:rPr>
      </w:pPr>
      <w:r w:rsidRPr="004C30C7">
        <w:rPr>
          <w:rFonts w:ascii="Arial Narrow" w:hAnsi="Arial Narrow"/>
          <w:b/>
          <w:bCs/>
        </w:rPr>
        <w:t>2.6 Competent Personnel</w:t>
      </w:r>
    </w:p>
    <w:p w:rsidR="001F309C" w:rsidRPr="004C30C7" w:rsidRDefault="001F309C" w:rsidP="001F309C">
      <w:pPr>
        <w:rPr>
          <w:rFonts w:ascii="Arial Narrow" w:hAnsi="Arial Narrow"/>
        </w:rPr>
      </w:pPr>
      <w:r w:rsidRPr="004C30C7">
        <w:rPr>
          <w:rFonts w:ascii="Arial Narrow" w:hAnsi="Arial Narrow"/>
        </w:rPr>
        <w:t xml:space="preserve">The Contractor undertakes to employ personnel who </w:t>
      </w:r>
      <w:proofErr w:type="gramStart"/>
      <w:r w:rsidRPr="004C30C7">
        <w:rPr>
          <w:rFonts w:ascii="Arial Narrow" w:hAnsi="Arial Narrow"/>
        </w:rPr>
        <w:t>are:</w:t>
      </w:r>
      <w:proofErr w:type="gramEnd"/>
    </w:p>
    <w:p w:rsidR="001F309C" w:rsidRPr="004C30C7" w:rsidRDefault="001F309C" w:rsidP="001F309C">
      <w:pPr>
        <w:numPr>
          <w:ilvl w:val="0"/>
          <w:numId w:val="85"/>
        </w:numPr>
        <w:rPr>
          <w:rFonts w:ascii="Arial Narrow" w:hAnsi="Arial Narrow"/>
        </w:rPr>
      </w:pPr>
      <w:proofErr w:type="gramStart"/>
      <w:r w:rsidRPr="004C30C7">
        <w:rPr>
          <w:rFonts w:ascii="Arial Narrow" w:hAnsi="Arial Narrow"/>
        </w:rPr>
        <w:t>Qualified;</w:t>
      </w:r>
      <w:proofErr w:type="gramEnd"/>
      <w:r w:rsidRPr="004C30C7">
        <w:rPr>
          <w:rFonts w:ascii="Arial Narrow" w:hAnsi="Arial Narrow"/>
        </w:rPr>
        <w:t xml:space="preserve"> </w:t>
      </w:r>
    </w:p>
    <w:p w:rsidR="001F309C" w:rsidRPr="004C30C7" w:rsidRDefault="001F309C" w:rsidP="001F309C">
      <w:pPr>
        <w:numPr>
          <w:ilvl w:val="0"/>
          <w:numId w:val="85"/>
        </w:numPr>
        <w:rPr>
          <w:rFonts w:ascii="Arial Narrow" w:hAnsi="Arial Narrow"/>
        </w:rPr>
      </w:pPr>
      <w:r w:rsidRPr="004C30C7">
        <w:rPr>
          <w:rFonts w:ascii="Arial Narrow" w:hAnsi="Arial Narrow"/>
        </w:rPr>
        <w:t xml:space="preserve">Physically </w:t>
      </w:r>
      <w:proofErr w:type="gramStart"/>
      <w:r w:rsidRPr="004C30C7">
        <w:rPr>
          <w:rFonts w:ascii="Arial Narrow" w:hAnsi="Arial Narrow"/>
        </w:rPr>
        <w:t>fit;</w:t>
      </w:r>
      <w:proofErr w:type="gramEnd"/>
      <w:r w:rsidRPr="004C30C7">
        <w:rPr>
          <w:rFonts w:ascii="Arial Narrow" w:hAnsi="Arial Narrow"/>
        </w:rPr>
        <w:t xml:space="preserve"> </w:t>
      </w:r>
    </w:p>
    <w:p w:rsidR="001F309C" w:rsidRPr="004C30C7" w:rsidRDefault="001F309C" w:rsidP="001F309C">
      <w:pPr>
        <w:numPr>
          <w:ilvl w:val="0"/>
          <w:numId w:val="85"/>
        </w:numPr>
        <w:rPr>
          <w:rFonts w:ascii="Arial Narrow" w:hAnsi="Arial Narrow"/>
        </w:rPr>
      </w:pPr>
      <w:r w:rsidRPr="004C30C7">
        <w:rPr>
          <w:rFonts w:ascii="Arial Narrow" w:hAnsi="Arial Narrow"/>
        </w:rPr>
        <w:t xml:space="preserve">Informed of the risks associated with their tasks. </w:t>
      </w:r>
    </w:p>
    <w:p w:rsidR="001F309C" w:rsidRPr="004C30C7" w:rsidRDefault="001F309C" w:rsidP="001F309C">
      <w:pPr>
        <w:outlineLvl w:val="1"/>
        <w:rPr>
          <w:rFonts w:ascii="Arial Narrow" w:hAnsi="Arial Narrow"/>
          <w:b/>
          <w:bCs/>
        </w:rPr>
      </w:pPr>
      <w:r w:rsidRPr="004C30C7">
        <w:rPr>
          <w:rFonts w:ascii="Arial Narrow" w:hAnsi="Arial Narrow"/>
          <w:b/>
          <w:bCs/>
        </w:rPr>
        <w:t>3. Contractor’s Commitment</w:t>
      </w:r>
    </w:p>
    <w:p w:rsidR="001F309C" w:rsidRPr="004C30C7" w:rsidRDefault="001F309C" w:rsidP="001F309C">
      <w:pPr>
        <w:rPr>
          <w:rFonts w:ascii="Arial Narrow" w:hAnsi="Arial Narrow"/>
        </w:rPr>
      </w:pPr>
      <w:r w:rsidRPr="004C30C7">
        <w:rPr>
          <w:rFonts w:ascii="Arial Narrow" w:hAnsi="Arial Narrow"/>
        </w:rPr>
        <w:t xml:space="preserve">By signing this Charter, the Contractor undertakes </w:t>
      </w:r>
      <w:proofErr w:type="gramStart"/>
      <w:r w:rsidRPr="004C30C7">
        <w:rPr>
          <w:rFonts w:ascii="Arial Narrow" w:hAnsi="Arial Narrow"/>
        </w:rPr>
        <w:t>to:</w:t>
      </w:r>
      <w:proofErr w:type="gramEnd"/>
    </w:p>
    <w:p w:rsidR="001F309C" w:rsidRPr="004C30C7" w:rsidRDefault="001F309C" w:rsidP="001F309C">
      <w:pPr>
        <w:numPr>
          <w:ilvl w:val="0"/>
          <w:numId w:val="86"/>
        </w:numPr>
        <w:rPr>
          <w:rFonts w:ascii="Arial Narrow" w:hAnsi="Arial Narrow"/>
        </w:rPr>
      </w:pPr>
      <w:r w:rsidRPr="004C30C7">
        <w:rPr>
          <w:rFonts w:ascii="Arial Narrow" w:hAnsi="Arial Narrow"/>
        </w:rPr>
        <w:t xml:space="preserve">Comply with the above </w:t>
      </w:r>
      <w:proofErr w:type="gramStart"/>
      <w:r w:rsidRPr="004C30C7">
        <w:rPr>
          <w:rFonts w:ascii="Arial Narrow" w:hAnsi="Arial Narrow"/>
        </w:rPr>
        <w:t>rules;</w:t>
      </w:r>
      <w:proofErr w:type="gramEnd"/>
      <w:r w:rsidRPr="004C30C7">
        <w:rPr>
          <w:rFonts w:ascii="Arial Narrow" w:hAnsi="Arial Narrow"/>
        </w:rPr>
        <w:t xml:space="preserve"> </w:t>
      </w:r>
    </w:p>
    <w:p w:rsidR="001F309C" w:rsidRPr="004C30C7" w:rsidRDefault="001F309C" w:rsidP="001F309C">
      <w:pPr>
        <w:numPr>
          <w:ilvl w:val="0"/>
          <w:numId w:val="86"/>
        </w:numPr>
        <w:rPr>
          <w:rFonts w:ascii="Arial Narrow" w:hAnsi="Arial Narrow"/>
        </w:rPr>
      </w:pPr>
      <w:r w:rsidRPr="004C30C7">
        <w:rPr>
          <w:rFonts w:ascii="Arial Narrow" w:hAnsi="Arial Narrow"/>
        </w:rPr>
        <w:t xml:space="preserve">Inform and train its personnel </w:t>
      </w:r>
      <w:proofErr w:type="gramStart"/>
      <w:r w:rsidRPr="004C30C7">
        <w:rPr>
          <w:rFonts w:ascii="Arial Narrow" w:hAnsi="Arial Narrow"/>
        </w:rPr>
        <w:t>accordingly;</w:t>
      </w:r>
      <w:proofErr w:type="gramEnd"/>
      <w:r w:rsidRPr="004C30C7">
        <w:rPr>
          <w:rFonts w:ascii="Arial Narrow" w:hAnsi="Arial Narrow"/>
        </w:rPr>
        <w:t xml:space="preserve"> </w:t>
      </w:r>
    </w:p>
    <w:p w:rsidR="001F309C" w:rsidRPr="004C30C7" w:rsidRDefault="001F309C" w:rsidP="001F309C">
      <w:pPr>
        <w:numPr>
          <w:ilvl w:val="0"/>
          <w:numId w:val="86"/>
        </w:numPr>
        <w:rPr>
          <w:rFonts w:ascii="Arial Narrow" w:hAnsi="Arial Narrow"/>
        </w:rPr>
      </w:pPr>
      <w:r w:rsidRPr="004C30C7">
        <w:rPr>
          <w:rFonts w:ascii="Arial Narrow" w:hAnsi="Arial Narrow"/>
        </w:rPr>
        <w:t xml:space="preserve">Take all necessary measures to ensure safety. </w:t>
      </w:r>
    </w:p>
    <w:p w:rsidR="001F309C" w:rsidRPr="004C30C7" w:rsidRDefault="001F309C" w:rsidP="001F309C">
      <w:pPr>
        <w:outlineLvl w:val="1"/>
        <w:rPr>
          <w:rFonts w:ascii="Arial Narrow" w:hAnsi="Arial Narrow"/>
          <w:b/>
          <w:bCs/>
        </w:rPr>
      </w:pPr>
      <w:r w:rsidRPr="004C30C7">
        <w:rPr>
          <w:rFonts w:ascii="Arial Narrow" w:hAnsi="Arial Narrow"/>
          <w:b/>
          <w:bCs/>
        </w:rPr>
        <w:t>4. Consequences of Non-Compliance</w:t>
      </w:r>
    </w:p>
    <w:p w:rsidR="001F309C" w:rsidRPr="004C30C7" w:rsidRDefault="001F309C" w:rsidP="001F309C">
      <w:pPr>
        <w:rPr>
          <w:rFonts w:ascii="Arial Narrow" w:hAnsi="Arial Narrow"/>
        </w:rPr>
      </w:pPr>
      <w:r w:rsidRPr="004C30C7">
        <w:rPr>
          <w:rFonts w:ascii="Arial Narrow" w:hAnsi="Arial Narrow"/>
        </w:rPr>
        <w:t xml:space="preserve">The Contracting Authority reserves the right </w:t>
      </w:r>
      <w:proofErr w:type="gramStart"/>
      <w:r w:rsidRPr="004C30C7">
        <w:rPr>
          <w:rFonts w:ascii="Arial Narrow" w:hAnsi="Arial Narrow"/>
        </w:rPr>
        <w:t>to:</w:t>
      </w:r>
      <w:proofErr w:type="gramEnd"/>
    </w:p>
    <w:p w:rsidR="001F309C" w:rsidRPr="004C30C7" w:rsidRDefault="001F309C" w:rsidP="001F309C">
      <w:pPr>
        <w:numPr>
          <w:ilvl w:val="0"/>
          <w:numId w:val="87"/>
        </w:numPr>
        <w:rPr>
          <w:rFonts w:ascii="Arial Narrow" w:hAnsi="Arial Narrow"/>
        </w:rPr>
      </w:pPr>
      <w:r w:rsidRPr="004C30C7">
        <w:rPr>
          <w:rFonts w:ascii="Arial Narrow" w:hAnsi="Arial Narrow"/>
        </w:rPr>
        <w:lastRenderedPageBreak/>
        <w:t xml:space="preserve">Suspend or terminate the </w:t>
      </w:r>
      <w:proofErr w:type="gramStart"/>
      <w:r w:rsidRPr="004C30C7">
        <w:rPr>
          <w:rFonts w:ascii="Arial Narrow" w:hAnsi="Arial Narrow"/>
        </w:rPr>
        <w:t>works;</w:t>
      </w:r>
      <w:proofErr w:type="gramEnd"/>
      <w:r w:rsidRPr="004C30C7">
        <w:rPr>
          <w:rFonts w:ascii="Arial Narrow" w:hAnsi="Arial Narrow"/>
        </w:rPr>
        <w:t xml:space="preserve"> </w:t>
      </w:r>
    </w:p>
    <w:p w:rsidR="001F309C" w:rsidRPr="004C30C7" w:rsidRDefault="001F309C" w:rsidP="001F309C">
      <w:pPr>
        <w:numPr>
          <w:ilvl w:val="0"/>
          <w:numId w:val="87"/>
        </w:numPr>
        <w:rPr>
          <w:rFonts w:ascii="Arial Narrow" w:hAnsi="Arial Narrow"/>
        </w:rPr>
      </w:pPr>
      <w:r w:rsidRPr="004C30C7">
        <w:rPr>
          <w:rFonts w:ascii="Arial Narrow" w:hAnsi="Arial Narrow"/>
        </w:rPr>
        <w:t xml:space="preserve">Deny site access to any non-compliant </w:t>
      </w:r>
      <w:proofErr w:type="gramStart"/>
      <w:r w:rsidRPr="004C30C7">
        <w:rPr>
          <w:rFonts w:ascii="Arial Narrow" w:hAnsi="Arial Narrow"/>
        </w:rPr>
        <w:t>personnel;</w:t>
      </w:r>
      <w:proofErr w:type="gramEnd"/>
      <w:r w:rsidRPr="004C30C7">
        <w:rPr>
          <w:rFonts w:ascii="Arial Narrow" w:hAnsi="Arial Narrow"/>
        </w:rPr>
        <w:t xml:space="preserve"> </w:t>
      </w:r>
    </w:p>
    <w:p w:rsidR="001F309C" w:rsidRPr="004C30C7" w:rsidRDefault="001F309C" w:rsidP="001F309C">
      <w:pPr>
        <w:numPr>
          <w:ilvl w:val="0"/>
          <w:numId w:val="87"/>
        </w:numPr>
        <w:rPr>
          <w:rFonts w:ascii="Arial Narrow" w:hAnsi="Arial Narrow"/>
        </w:rPr>
      </w:pPr>
      <w:r w:rsidRPr="004C30C7">
        <w:rPr>
          <w:rFonts w:ascii="Arial Narrow" w:hAnsi="Arial Narrow"/>
        </w:rPr>
        <w:t xml:space="preserve">Apply the sanctions provided for in the contract. </w:t>
      </w:r>
    </w:p>
    <w:p w:rsidR="001F309C" w:rsidRPr="004C30C7" w:rsidRDefault="001F309C" w:rsidP="001F309C">
      <w:pPr>
        <w:outlineLvl w:val="1"/>
        <w:rPr>
          <w:rFonts w:ascii="Arial Narrow" w:hAnsi="Arial Narrow"/>
          <w:b/>
          <w:bCs/>
        </w:rPr>
      </w:pPr>
      <w:r w:rsidRPr="004C30C7">
        <w:rPr>
          <w:rFonts w:ascii="Arial Narrow" w:hAnsi="Arial Narrow"/>
          <w:b/>
          <w:bCs/>
        </w:rPr>
        <w:t>5. Signatures</w:t>
      </w:r>
    </w:p>
    <w:p w:rsidR="001F309C" w:rsidRPr="004C30C7" w:rsidRDefault="001F309C" w:rsidP="001F309C">
      <w:pPr>
        <w:outlineLvl w:val="2"/>
        <w:rPr>
          <w:rFonts w:ascii="Arial Narrow" w:hAnsi="Arial Narrow"/>
          <w:b/>
          <w:bCs/>
        </w:rPr>
      </w:pPr>
      <w:r w:rsidRPr="004C30C7">
        <w:rPr>
          <w:rFonts w:ascii="Arial Narrow" w:hAnsi="Arial Narrow"/>
          <w:b/>
          <w:bCs/>
        </w:rPr>
        <w:t>The Contractor</w:t>
      </w:r>
    </w:p>
    <w:p w:rsidR="001F309C" w:rsidRPr="004C30C7" w:rsidRDefault="001F309C" w:rsidP="001F309C">
      <w:pPr>
        <w:rPr>
          <w:rFonts w:ascii="Arial Narrow" w:hAnsi="Arial Narrow"/>
        </w:rPr>
      </w:pPr>
      <w:proofErr w:type="gramStart"/>
      <w:r w:rsidRPr="004C30C7">
        <w:rPr>
          <w:rFonts w:ascii="Arial Narrow" w:hAnsi="Arial Narrow"/>
        </w:rPr>
        <w:t>Name:</w:t>
      </w:r>
      <w:proofErr w:type="gramEnd"/>
      <w:r w:rsidRPr="004C30C7">
        <w:rPr>
          <w:rFonts w:ascii="Arial Narrow" w:hAnsi="Arial Narrow"/>
        </w:rPr>
        <w:t xml:space="preserve"> .........................................................................................</w:t>
      </w:r>
      <w:r w:rsidRPr="004C30C7">
        <w:rPr>
          <w:rFonts w:ascii="Arial Narrow" w:hAnsi="Arial Narrow"/>
        </w:rPr>
        <w:br/>
        <w:t>Position: ......................................................................................</w:t>
      </w:r>
      <w:r w:rsidRPr="004C30C7">
        <w:rPr>
          <w:rFonts w:ascii="Arial Narrow" w:hAnsi="Arial Narrow"/>
        </w:rPr>
        <w:br/>
        <w:t>Signature &amp; Stamp:</w:t>
      </w:r>
    </w:p>
    <w:p w:rsidR="001F309C" w:rsidRPr="004C30C7" w:rsidRDefault="00242ABF" w:rsidP="001F309C">
      <w:pPr>
        <w:rPr>
          <w:rFonts w:ascii="Arial Narrow" w:hAnsi="Arial Narrow"/>
        </w:rPr>
      </w:pPr>
      <w:r>
        <w:rPr>
          <w:rFonts w:ascii="Arial Narrow" w:hAnsi="Arial Narrow"/>
        </w:rPr>
        <w:pict>
          <v:rect id="_x0000_i1026" style="width:0;height:1.5pt" o:hralign="center" o:hrstd="t" o:hr="t" fillcolor="#a0a0a0" stroked="f"/>
        </w:pict>
      </w:r>
    </w:p>
    <w:p w:rsidR="001F309C" w:rsidRPr="004C30C7" w:rsidRDefault="001F309C" w:rsidP="001F309C">
      <w:pPr>
        <w:outlineLvl w:val="2"/>
        <w:rPr>
          <w:rFonts w:ascii="Arial Narrow" w:hAnsi="Arial Narrow"/>
          <w:b/>
          <w:bCs/>
        </w:rPr>
      </w:pPr>
      <w:r w:rsidRPr="004C30C7">
        <w:rPr>
          <w:rFonts w:ascii="Arial Narrow" w:hAnsi="Arial Narrow"/>
          <w:b/>
          <w:bCs/>
        </w:rPr>
        <w:t>The Contracting Authority</w:t>
      </w:r>
    </w:p>
    <w:p w:rsidR="001F309C" w:rsidRPr="004C30C7" w:rsidRDefault="001F309C" w:rsidP="001F309C">
      <w:pPr>
        <w:rPr>
          <w:rFonts w:ascii="Arial Narrow" w:hAnsi="Arial Narrow"/>
        </w:rPr>
      </w:pPr>
      <w:proofErr w:type="gramStart"/>
      <w:r w:rsidRPr="004C30C7">
        <w:rPr>
          <w:rFonts w:ascii="Arial Narrow" w:hAnsi="Arial Narrow"/>
        </w:rPr>
        <w:t>Name:</w:t>
      </w:r>
      <w:proofErr w:type="gramEnd"/>
      <w:r w:rsidRPr="004C30C7">
        <w:rPr>
          <w:rFonts w:ascii="Arial Narrow" w:hAnsi="Arial Narrow"/>
        </w:rPr>
        <w:t xml:space="preserve"> .........................................................................................</w:t>
      </w:r>
      <w:r w:rsidRPr="004C30C7">
        <w:rPr>
          <w:rFonts w:ascii="Arial Narrow" w:hAnsi="Arial Narrow"/>
        </w:rPr>
        <w:br/>
        <w:t>Position: ......................................................................................</w:t>
      </w:r>
      <w:r w:rsidRPr="004C30C7">
        <w:rPr>
          <w:rFonts w:ascii="Arial Narrow" w:hAnsi="Arial Narrow"/>
        </w:rPr>
        <w:br/>
        <w:t>Signature:</w:t>
      </w:r>
    </w:p>
    <w:p w:rsidR="001F309C" w:rsidRPr="004C30C7" w:rsidRDefault="001F309C" w:rsidP="001F309C">
      <w:pPr>
        <w:jc w:val="center"/>
        <w:rPr>
          <w:rFonts w:ascii="Arial Narrow" w:hAnsi="Arial Narrow" w:cs="Arial"/>
          <w:b/>
          <w:color w:val="000000"/>
          <w:spacing w:val="35"/>
          <w:w w:val="88"/>
          <w:position w:val="1"/>
        </w:rPr>
      </w:pPr>
    </w:p>
    <w:p w:rsidR="001F309C" w:rsidRPr="004C30C7" w:rsidRDefault="001F309C" w:rsidP="001F309C">
      <w:pPr>
        <w:jc w:val="center"/>
        <w:rPr>
          <w:rFonts w:ascii="Arial Narrow" w:hAnsi="Arial Narrow" w:cs="Arial"/>
          <w:b/>
          <w:color w:val="000000"/>
          <w:spacing w:val="35"/>
          <w:w w:val="88"/>
          <w:position w:val="1"/>
          <w:sz w:val="40"/>
          <w:szCs w:val="40"/>
        </w:rPr>
      </w:pPr>
    </w:p>
    <w:p w:rsidR="001F309C" w:rsidRPr="004C30C7" w:rsidRDefault="001F309C" w:rsidP="001F309C">
      <w:pPr>
        <w:jc w:val="center"/>
        <w:rPr>
          <w:rFonts w:ascii="Arial Narrow" w:hAnsi="Arial Narrow" w:cs="Arial"/>
          <w:b/>
          <w:color w:val="000000"/>
          <w:spacing w:val="35"/>
          <w:w w:val="88"/>
          <w:position w:val="1"/>
          <w:sz w:val="40"/>
          <w:szCs w:val="40"/>
        </w:rPr>
      </w:pPr>
    </w:p>
    <w:p w:rsidR="001F309C" w:rsidRPr="004C30C7" w:rsidRDefault="001F309C" w:rsidP="001F309C">
      <w:pPr>
        <w:rPr>
          <w:rFonts w:ascii="Arial Narrow" w:hAnsi="Arial Narrow" w:cs="Arial"/>
          <w:b/>
          <w:color w:val="000000"/>
          <w:spacing w:val="35"/>
          <w:w w:val="88"/>
          <w:position w:val="1"/>
          <w:sz w:val="40"/>
          <w:szCs w:val="40"/>
        </w:rPr>
      </w:pPr>
    </w:p>
    <w:p w:rsidR="001F309C" w:rsidRPr="004C30C7" w:rsidRDefault="001F309C" w:rsidP="001F309C">
      <w:pPr>
        <w:rPr>
          <w:rFonts w:ascii="Arial Narrow" w:hAnsi="Arial Narrow" w:cs="Arial"/>
          <w:b/>
          <w:color w:val="000000"/>
          <w:spacing w:val="35"/>
          <w:w w:val="88"/>
          <w:position w:val="1"/>
          <w:sz w:val="40"/>
          <w:szCs w:val="40"/>
        </w:rPr>
      </w:pPr>
    </w:p>
    <w:p w:rsidR="001F309C" w:rsidRPr="004C30C7" w:rsidRDefault="001F309C" w:rsidP="001F309C">
      <w:pPr>
        <w:rPr>
          <w:rFonts w:ascii="Arial Narrow" w:hAnsi="Arial Narrow" w:cs="Arial"/>
          <w:b/>
          <w:color w:val="000000"/>
          <w:spacing w:val="35"/>
          <w:w w:val="88"/>
          <w:position w:val="1"/>
          <w:sz w:val="40"/>
          <w:szCs w:val="40"/>
        </w:rPr>
      </w:pPr>
    </w:p>
    <w:p w:rsidR="001F309C" w:rsidRPr="004C30C7" w:rsidRDefault="001F309C" w:rsidP="001F309C">
      <w:pPr>
        <w:rPr>
          <w:rFonts w:ascii="Arial Narrow" w:hAnsi="Arial Narrow" w:cs="Arial"/>
          <w:b/>
          <w:color w:val="000000"/>
          <w:spacing w:val="35"/>
          <w:w w:val="88"/>
          <w:position w:val="1"/>
          <w:sz w:val="40"/>
          <w:szCs w:val="40"/>
        </w:rPr>
      </w:pPr>
    </w:p>
    <w:p w:rsidR="001F309C" w:rsidRPr="004C30C7" w:rsidRDefault="001F309C" w:rsidP="001F309C">
      <w:pPr>
        <w:rPr>
          <w:rFonts w:ascii="Arial Narrow" w:hAnsi="Arial Narrow" w:cs="Arial"/>
          <w:b/>
          <w:color w:val="000000"/>
          <w:spacing w:val="35"/>
          <w:w w:val="88"/>
          <w:position w:val="1"/>
          <w:sz w:val="40"/>
          <w:szCs w:val="40"/>
        </w:rPr>
      </w:pPr>
    </w:p>
    <w:p w:rsidR="001F309C" w:rsidRPr="004C30C7" w:rsidRDefault="001F309C" w:rsidP="001F309C">
      <w:pPr>
        <w:rPr>
          <w:rFonts w:ascii="Arial Narrow" w:hAnsi="Arial Narrow" w:cs="Arial"/>
          <w:b/>
          <w:color w:val="000000"/>
          <w:spacing w:val="35"/>
          <w:w w:val="88"/>
          <w:position w:val="1"/>
          <w:sz w:val="40"/>
          <w:szCs w:val="40"/>
        </w:rPr>
      </w:pPr>
    </w:p>
    <w:p w:rsidR="001F309C" w:rsidRPr="004C30C7" w:rsidRDefault="001F309C" w:rsidP="001F309C">
      <w:pPr>
        <w:rPr>
          <w:rFonts w:ascii="Arial Narrow" w:hAnsi="Arial Narrow" w:cs="Arial"/>
          <w:b/>
          <w:color w:val="000000"/>
          <w:spacing w:val="35"/>
          <w:w w:val="88"/>
          <w:position w:val="1"/>
          <w:sz w:val="40"/>
          <w:szCs w:val="40"/>
        </w:rPr>
      </w:pPr>
    </w:p>
    <w:p w:rsidR="001F309C" w:rsidRPr="004C30C7" w:rsidRDefault="001F309C" w:rsidP="001F309C">
      <w:pPr>
        <w:rPr>
          <w:rFonts w:ascii="Arial Narrow" w:hAnsi="Arial Narrow" w:cs="Arial"/>
          <w:b/>
          <w:color w:val="000000"/>
          <w:spacing w:val="35"/>
          <w:w w:val="88"/>
          <w:position w:val="1"/>
          <w:sz w:val="40"/>
          <w:szCs w:val="40"/>
        </w:rPr>
      </w:pPr>
    </w:p>
    <w:p w:rsidR="001F309C" w:rsidRDefault="001F309C" w:rsidP="001F309C">
      <w:pPr>
        <w:rPr>
          <w:rFonts w:ascii="Arial Narrow" w:hAnsi="Arial Narrow" w:cs="Arial"/>
          <w:b/>
          <w:color w:val="000000"/>
          <w:spacing w:val="35"/>
          <w:w w:val="88"/>
          <w:position w:val="1"/>
          <w:sz w:val="40"/>
          <w:szCs w:val="40"/>
        </w:rPr>
      </w:pPr>
    </w:p>
    <w:p w:rsidR="001F309C" w:rsidRDefault="001F309C" w:rsidP="001F309C">
      <w:pPr>
        <w:rPr>
          <w:rFonts w:ascii="Arial Narrow" w:hAnsi="Arial Narrow" w:cs="Arial"/>
          <w:b/>
          <w:color w:val="000000"/>
          <w:spacing w:val="35"/>
          <w:w w:val="88"/>
          <w:position w:val="1"/>
          <w:sz w:val="40"/>
          <w:szCs w:val="40"/>
        </w:rPr>
      </w:pPr>
    </w:p>
    <w:p w:rsidR="001F309C" w:rsidRDefault="001F309C" w:rsidP="001F309C">
      <w:pPr>
        <w:rPr>
          <w:rFonts w:ascii="Arial Narrow" w:hAnsi="Arial Narrow" w:cs="Arial"/>
          <w:b/>
          <w:color w:val="000000"/>
          <w:spacing w:val="35"/>
          <w:w w:val="88"/>
          <w:position w:val="1"/>
          <w:sz w:val="40"/>
          <w:szCs w:val="40"/>
        </w:rPr>
      </w:pPr>
    </w:p>
    <w:p w:rsidR="001F309C" w:rsidRDefault="001F309C" w:rsidP="001F309C">
      <w:pPr>
        <w:rPr>
          <w:rFonts w:ascii="Arial Narrow" w:hAnsi="Arial Narrow" w:cs="Arial"/>
          <w:b/>
          <w:color w:val="000000"/>
          <w:spacing w:val="35"/>
          <w:w w:val="88"/>
          <w:position w:val="1"/>
          <w:sz w:val="40"/>
          <w:szCs w:val="40"/>
        </w:rPr>
      </w:pPr>
    </w:p>
    <w:p w:rsidR="001F309C" w:rsidRDefault="001F309C" w:rsidP="001F309C">
      <w:pPr>
        <w:rPr>
          <w:rFonts w:ascii="Arial Narrow" w:hAnsi="Arial Narrow" w:cs="Arial"/>
          <w:b/>
          <w:color w:val="000000"/>
          <w:spacing w:val="35"/>
          <w:w w:val="88"/>
          <w:position w:val="1"/>
          <w:sz w:val="40"/>
          <w:szCs w:val="40"/>
        </w:rPr>
      </w:pPr>
    </w:p>
    <w:p w:rsidR="001F309C" w:rsidRDefault="001F309C" w:rsidP="001F309C">
      <w:pPr>
        <w:rPr>
          <w:rFonts w:ascii="Arial Narrow" w:hAnsi="Arial Narrow" w:cs="Arial"/>
          <w:b/>
          <w:color w:val="000000"/>
          <w:spacing w:val="35"/>
          <w:w w:val="88"/>
          <w:position w:val="1"/>
          <w:sz w:val="40"/>
          <w:szCs w:val="40"/>
        </w:rPr>
      </w:pPr>
    </w:p>
    <w:p w:rsidR="001F309C" w:rsidRDefault="001F309C" w:rsidP="001F309C">
      <w:pPr>
        <w:rPr>
          <w:rFonts w:ascii="Arial Narrow" w:hAnsi="Arial Narrow" w:cs="Arial"/>
          <w:b/>
          <w:color w:val="000000"/>
          <w:spacing w:val="35"/>
          <w:w w:val="88"/>
          <w:position w:val="1"/>
          <w:sz w:val="40"/>
          <w:szCs w:val="40"/>
        </w:rPr>
      </w:pPr>
    </w:p>
    <w:p w:rsidR="001F309C" w:rsidRDefault="001F309C" w:rsidP="001F309C">
      <w:pPr>
        <w:rPr>
          <w:rFonts w:ascii="Arial Narrow" w:hAnsi="Arial Narrow" w:cs="Arial"/>
          <w:b/>
          <w:color w:val="000000"/>
          <w:spacing w:val="35"/>
          <w:w w:val="88"/>
          <w:position w:val="1"/>
          <w:sz w:val="40"/>
          <w:szCs w:val="40"/>
        </w:rPr>
      </w:pPr>
    </w:p>
    <w:p w:rsidR="001F309C" w:rsidRDefault="001F309C" w:rsidP="001F309C">
      <w:pPr>
        <w:rPr>
          <w:rFonts w:ascii="Arial Narrow" w:hAnsi="Arial Narrow" w:cs="Arial"/>
          <w:b/>
          <w:color w:val="000000"/>
          <w:spacing w:val="35"/>
          <w:w w:val="88"/>
          <w:position w:val="1"/>
          <w:sz w:val="40"/>
          <w:szCs w:val="40"/>
        </w:rPr>
      </w:pPr>
    </w:p>
    <w:p w:rsidR="001F309C" w:rsidRDefault="001F309C" w:rsidP="001F309C">
      <w:pPr>
        <w:rPr>
          <w:rFonts w:ascii="Arial Narrow" w:hAnsi="Arial Narrow" w:cs="Arial"/>
          <w:b/>
          <w:color w:val="000000"/>
          <w:spacing w:val="35"/>
          <w:w w:val="88"/>
          <w:position w:val="1"/>
          <w:sz w:val="40"/>
          <w:szCs w:val="40"/>
        </w:rPr>
      </w:pPr>
    </w:p>
    <w:p w:rsidR="001F309C" w:rsidRDefault="001F309C" w:rsidP="001F309C">
      <w:pPr>
        <w:rPr>
          <w:rFonts w:ascii="Arial Narrow" w:hAnsi="Arial Narrow" w:cs="Arial"/>
          <w:b/>
          <w:color w:val="000000"/>
          <w:spacing w:val="35"/>
          <w:w w:val="88"/>
          <w:position w:val="1"/>
          <w:sz w:val="40"/>
          <w:szCs w:val="40"/>
        </w:rPr>
      </w:pPr>
    </w:p>
    <w:p w:rsidR="001F309C" w:rsidRDefault="001F309C" w:rsidP="001F309C">
      <w:pPr>
        <w:rPr>
          <w:rFonts w:ascii="Arial Narrow" w:hAnsi="Arial Narrow" w:cs="Arial"/>
          <w:b/>
          <w:color w:val="000000"/>
          <w:spacing w:val="35"/>
          <w:w w:val="88"/>
          <w:position w:val="1"/>
          <w:sz w:val="40"/>
          <w:szCs w:val="40"/>
        </w:rPr>
      </w:pPr>
    </w:p>
    <w:p w:rsidR="001F309C" w:rsidRDefault="001F309C" w:rsidP="001F309C">
      <w:pPr>
        <w:rPr>
          <w:rFonts w:ascii="Arial Narrow" w:hAnsi="Arial Narrow" w:cs="Arial"/>
          <w:b/>
          <w:color w:val="000000"/>
          <w:spacing w:val="35"/>
          <w:w w:val="88"/>
          <w:position w:val="1"/>
          <w:sz w:val="40"/>
          <w:szCs w:val="40"/>
        </w:rPr>
      </w:pPr>
    </w:p>
    <w:p w:rsidR="001F309C" w:rsidRDefault="001F309C" w:rsidP="001F309C">
      <w:pPr>
        <w:rPr>
          <w:rFonts w:ascii="Arial Narrow" w:hAnsi="Arial Narrow" w:cs="Arial"/>
          <w:b/>
          <w:color w:val="000000"/>
          <w:spacing w:val="35"/>
          <w:w w:val="88"/>
          <w:position w:val="1"/>
          <w:sz w:val="40"/>
          <w:szCs w:val="40"/>
        </w:rPr>
      </w:pPr>
    </w:p>
    <w:p w:rsidR="001F309C" w:rsidRDefault="001F309C" w:rsidP="001F309C">
      <w:pPr>
        <w:rPr>
          <w:rFonts w:ascii="Arial Narrow" w:hAnsi="Arial Narrow" w:cs="Arial"/>
          <w:b/>
          <w:color w:val="000000"/>
          <w:spacing w:val="35"/>
          <w:w w:val="88"/>
          <w:position w:val="1"/>
          <w:sz w:val="40"/>
          <w:szCs w:val="40"/>
        </w:rPr>
      </w:pPr>
    </w:p>
    <w:p w:rsidR="001F309C" w:rsidRDefault="001F309C" w:rsidP="001F309C">
      <w:pPr>
        <w:rPr>
          <w:rFonts w:ascii="Arial Narrow" w:hAnsi="Arial Narrow" w:cs="Arial"/>
          <w:b/>
          <w:color w:val="000000"/>
          <w:spacing w:val="35"/>
          <w:w w:val="88"/>
          <w:position w:val="1"/>
          <w:sz w:val="40"/>
          <w:szCs w:val="40"/>
        </w:rPr>
      </w:pPr>
    </w:p>
    <w:p w:rsidR="001F309C" w:rsidRDefault="001F309C" w:rsidP="001F309C">
      <w:pPr>
        <w:rPr>
          <w:rFonts w:ascii="Arial Narrow" w:hAnsi="Arial Narrow" w:cs="Arial"/>
          <w:b/>
          <w:color w:val="000000"/>
          <w:spacing w:val="35"/>
          <w:w w:val="88"/>
          <w:position w:val="1"/>
          <w:sz w:val="40"/>
          <w:szCs w:val="40"/>
        </w:rPr>
      </w:pPr>
    </w:p>
    <w:p w:rsidR="001F309C" w:rsidRDefault="001F309C" w:rsidP="001F309C">
      <w:pPr>
        <w:rPr>
          <w:rFonts w:ascii="Arial Narrow" w:hAnsi="Arial Narrow" w:cs="Arial"/>
          <w:b/>
          <w:color w:val="000000"/>
          <w:spacing w:val="35"/>
          <w:w w:val="88"/>
          <w:position w:val="1"/>
          <w:sz w:val="40"/>
          <w:szCs w:val="40"/>
        </w:rPr>
      </w:pPr>
    </w:p>
    <w:p w:rsidR="001F309C" w:rsidRDefault="001F309C" w:rsidP="001F309C">
      <w:pPr>
        <w:rPr>
          <w:rFonts w:ascii="Arial Narrow" w:hAnsi="Arial Narrow" w:cs="Arial"/>
          <w:b/>
          <w:color w:val="000000"/>
          <w:spacing w:val="35"/>
          <w:w w:val="88"/>
          <w:position w:val="1"/>
          <w:sz w:val="40"/>
          <w:szCs w:val="40"/>
        </w:rPr>
      </w:pPr>
    </w:p>
    <w:p w:rsidR="001F309C" w:rsidRDefault="001F309C" w:rsidP="001F309C">
      <w:pPr>
        <w:rPr>
          <w:rFonts w:ascii="Arial Narrow" w:hAnsi="Arial Narrow" w:cs="Arial"/>
          <w:b/>
          <w:color w:val="000000"/>
          <w:spacing w:val="35"/>
          <w:w w:val="88"/>
          <w:position w:val="1"/>
          <w:sz w:val="40"/>
          <w:szCs w:val="40"/>
        </w:rPr>
      </w:pPr>
    </w:p>
    <w:p w:rsidR="001F309C" w:rsidRDefault="001F309C" w:rsidP="001F309C">
      <w:pPr>
        <w:rPr>
          <w:rFonts w:ascii="Arial Narrow" w:hAnsi="Arial Narrow" w:cs="Arial"/>
          <w:b/>
          <w:color w:val="000000"/>
          <w:spacing w:val="35"/>
          <w:w w:val="88"/>
          <w:position w:val="1"/>
          <w:sz w:val="40"/>
          <w:szCs w:val="40"/>
        </w:rPr>
      </w:pPr>
    </w:p>
    <w:p w:rsidR="001F309C" w:rsidRPr="002F3A29" w:rsidRDefault="001F309C" w:rsidP="001F309C">
      <w:pPr>
        <w:jc w:val="center"/>
        <w:rPr>
          <w:rFonts w:ascii="Tw Cen MT" w:hAnsi="Tw Cen MT"/>
          <w:b/>
          <w:lang w:val="en-GB"/>
        </w:rPr>
      </w:pPr>
      <w:r>
        <w:rPr>
          <w:rFonts w:ascii="Arial Narrow" w:hAnsi="Arial Narrow" w:cs="Arial"/>
          <w:b/>
          <w:color w:val="000000"/>
          <w:spacing w:val="35"/>
          <w:w w:val="88"/>
          <w:position w:val="1"/>
          <w:sz w:val="40"/>
          <w:szCs w:val="40"/>
        </w:rPr>
        <w:tab/>
      </w:r>
      <w:r w:rsidRPr="002F3A29">
        <w:rPr>
          <w:rFonts w:ascii="Tw Cen MT" w:hAnsi="Tw Cen MT"/>
          <w:b/>
          <w:lang w:val="en-GB"/>
        </w:rPr>
        <w:t>Document No</w:t>
      </w:r>
      <w:r>
        <w:rPr>
          <w:rFonts w:ascii="Tw Cen MT" w:hAnsi="Tw Cen MT"/>
          <w:b/>
          <w:lang w:val="en-GB"/>
        </w:rPr>
        <w:t>. 15</w:t>
      </w:r>
      <w:r w:rsidRPr="002F3A29">
        <w:rPr>
          <w:rFonts w:ascii="Tw Cen MT" w:hAnsi="Tw Cen MT"/>
          <w:b/>
          <w:lang w:val="en-GB"/>
        </w:rPr>
        <w:t>:</w:t>
      </w:r>
    </w:p>
    <w:p w:rsidR="001F309C" w:rsidRPr="002F3A29" w:rsidRDefault="001F309C" w:rsidP="001F309C">
      <w:pPr>
        <w:jc w:val="center"/>
        <w:rPr>
          <w:rFonts w:ascii="Tw Cen MT" w:hAnsi="Tw Cen MT"/>
          <w:lang w:val="en-GB"/>
        </w:rPr>
      </w:pPr>
    </w:p>
    <w:p w:rsidR="001F309C" w:rsidRPr="002F3A29" w:rsidRDefault="001F309C" w:rsidP="001F309C">
      <w:pPr>
        <w:jc w:val="center"/>
        <w:rPr>
          <w:rFonts w:ascii="Tw Cen MT" w:hAnsi="Tw Cen MT"/>
          <w:lang w:val="en-GB"/>
        </w:rPr>
      </w:pPr>
      <w:r w:rsidRPr="002F3A29">
        <w:rPr>
          <w:rFonts w:ascii="Tw Cen MT" w:hAnsi="Tw Cen MT"/>
          <w:noProof/>
        </w:rPr>
        <mc:AlternateContent>
          <mc:Choice Requires="wps">
            <w:drawing>
              <wp:anchor distT="0" distB="0" distL="114300" distR="114300" simplePos="0" relativeHeight="251673600" behindDoc="0" locked="0" layoutInCell="1" allowOverlap="1" wp14:anchorId="21D83660" wp14:editId="7EAABFE3">
                <wp:simplePos x="0" y="0"/>
                <wp:positionH relativeFrom="column">
                  <wp:posOffset>548995</wp:posOffset>
                </wp:positionH>
                <wp:positionV relativeFrom="paragraph">
                  <wp:posOffset>20461</wp:posOffset>
                </wp:positionV>
                <wp:extent cx="5545686" cy="736270"/>
                <wp:effectExtent l="0" t="0" r="17145" b="26035"/>
                <wp:wrapNone/>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5686" cy="736270"/>
                        </a:xfrm>
                        <a:prstGeom prst="rect">
                          <a:avLst/>
                        </a:prstGeom>
                        <a:solidFill>
                          <a:srgbClr val="D8D8D8"/>
                        </a:solidFill>
                        <a:ln w="9525">
                          <a:solidFill>
                            <a:srgbClr val="000000"/>
                          </a:solidFill>
                          <a:miter lim="800000"/>
                          <a:headEnd/>
                          <a:tailEnd/>
                        </a:ln>
                      </wps:spPr>
                      <wps:txbx>
                        <w:txbxContent>
                          <w:p w:rsidR="00242ABF" w:rsidRPr="00420374" w:rsidRDefault="00242ABF" w:rsidP="001F309C">
                            <w:pPr>
                              <w:jc w:val="center"/>
                            </w:pPr>
                            <w:r w:rsidRPr="005E031A">
                              <w:rPr>
                                <w:rFonts w:ascii="Tw Cen MT" w:hAnsi="Tw Cen MT"/>
                                <w:b/>
                                <w:sz w:val="32"/>
                                <w:szCs w:val="32"/>
                                <w:lang w:val="en-US"/>
                              </w:rPr>
                              <w:t>LIST OF AUTHORIZED BANKING INSTITUTIONS AND INSURANCE COMPANIES FOR ISSUING BID SECURITIES IN PUBLIC PROCUREMENT (2026</w:t>
                            </w:r>
                            <w:r>
                              <w:rPr>
                                <w:rFonts w:ascii="Tw Cen MT" w:hAnsi="Tw Cen MT"/>
                                <w:b/>
                                <w:sz w:val="32"/>
                                <w:szCs w:val="32"/>
                                <w:lang w:val="en-US"/>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D83660" id="Zone de texte 11" o:spid="_x0000_s1051" type="#_x0000_t202" style="position:absolute;left:0;text-align:left;margin-left:43.25pt;margin-top:1.6pt;width:436.65pt;height:57.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UaOAIAAF8EAAAOAAAAZHJzL2Uyb0RvYy54bWysVEtv2zAMvg/YfxB0X5xkcZIacYouWYcB&#10;3QPodtlNlmRbmCxqkhK7/fWj5DTLXpdhCSCIIvmR/Eh6cz10mhyl8wpMSWeTKSXScBDKNCX9/On2&#10;xZoSH5gRTIORJX2Qnl5vnz/b9LaQc2hBC+kIghhf9LakbQi2yDLPW9kxPwErDSprcB0LKLomE471&#10;iN7pbD6dLrMenLAOuPQeX/ejkm4Tfl1LHj7UtZeB6JJibiGdLp1VPLPthhWNY7ZV/JQG+4csOqYM&#10;Bj1D7Vlg5ODUb1Cd4g481GHCocugrhWXqQasZjb9pZr7llmZakFyvD3T5P8fLH9//OiIEti7GSWG&#10;ddijL9gpIiQJcgiS4DuS1FtfoO29ReswvIIBHVLB3t4B/+qJgV3LTCNvnIO+lUxgkskzu3AdcXwE&#10;qfp3IDAYOwRIQEPtusggckIQHZv1cG4QJkI4Pub5Il+ul5Rw1K1eLuer1MGMFU/e1vnwRkJH4qWk&#10;DgcgobPjnQ9YB5o+mcRgHrQSt0rrJLim2mlHjgyHZb+O/1g6uvxkpg3pS3qVz/ORgL9CTNPvTxCd&#10;Cjj1WnUlXZ+NWBFpe21EmsnAlB7vGF8bTCPyGKkbSQxDNaS+YRqn/lQgHpBZB+OU41bipQX3SEmP&#10;E15S/+3AnKREvzXYnavZYhFXIgmLfDVHwV1qqksNMxyhShooGa+7MK7RwTrVtBhpnAcDN9jRWiWy&#10;Y8pjVqf8cYoToaeNi2tyKSerH9+F7XcAAAD//wMAUEsDBBQABgAIAAAAIQA640zx3gAAAAgBAAAP&#10;AAAAZHJzL2Rvd25yZXYueG1sTI/LbsIwEEX3lfoP1lTqpipOoEEkxEEICfWx4/EBJp4mEfY4ig2E&#10;v+901S5H9+jOueVqdFZccQidJwXpJAGBVHvTUaPgeNi+LkCEqMlo6wkV3DHAqnp8KHVh/I12eN3H&#10;RnAJhUIraGPsCylD3aLTYeJ7JM6+/eB05HNopBn0jcudldMkmUunO+IPre5x02J93l+cArOxL9u3&#10;Wn+sj/HzK9xnY3Z43yn1/DSulyAijvEPhl99VoeKnU7+QiYIq2Axz5hUMJuC4DjPcl5yYi7NU5BV&#10;Kf8PqH4AAAD//wMAUEsBAi0AFAAGAAgAAAAhALaDOJL+AAAA4QEAABMAAAAAAAAAAAAAAAAAAAAA&#10;AFtDb250ZW50X1R5cGVzXS54bWxQSwECLQAUAAYACAAAACEAOP0h/9YAAACUAQAACwAAAAAAAAAA&#10;AAAAAAAvAQAAX3JlbHMvLnJlbHNQSwECLQAUAAYACAAAACEA7Pn1GjgCAABfBAAADgAAAAAAAAAA&#10;AAAAAAAuAgAAZHJzL2Uyb0RvYy54bWxQSwECLQAUAAYACAAAACEAOuNM8d4AAAAIAQAADwAAAAAA&#10;AAAAAAAAAACSBAAAZHJzL2Rvd25yZXYueG1sUEsFBgAAAAAEAAQA8wAAAJ0FAAAAAA==&#10;" fillcolor="#d8d8d8">
                <v:textbox>
                  <w:txbxContent>
                    <w:p w:rsidR="00242ABF" w:rsidRPr="00420374" w:rsidRDefault="00242ABF" w:rsidP="001F309C">
                      <w:pPr>
                        <w:jc w:val="center"/>
                      </w:pPr>
                      <w:r w:rsidRPr="005E031A">
                        <w:rPr>
                          <w:rFonts w:ascii="Tw Cen MT" w:hAnsi="Tw Cen MT"/>
                          <w:b/>
                          <w:sz w:val="32"/>
                          <w:szCs w:val="32"/>
                          <w:lang w:val="en-US"/>
                        </w:rPr>
                        <w:t>LIST OF AUTHORIZED BANKING INSTITUTIONS AND INSURANCE COMPANIES FOR ISSUING BID SECURITIES IN PUBLIC PROCUREMENT (2026</w:t>
                      </w:r>
                      <w:r>
                        <w:rPr>
                          <w:rFonts w:ascii="Tw Cen MT" w:hAnsi="Tw Cen MT"/>
                          <w:b/>
                          <w:sz w:val="32"/>
                          <w:szCs w:val="32"/>
                          <w:lang w:val="en-US"/>
                        </w:rPr>
                        <w:t>)</w:t>
                      </w:r>
                    </w:p>
                  </w:txbxContent>
                </v:textbox>
              </v:shape>
            </w:pict>
          </mc:Fallback>
        </mc:AlternateContent>
      </w:r>
    </w:p>
    <w:p w:rsidR="001F309C" w:rsidRPr="002F3A29" w:rsidRDefault="001F309C" w:rsidP="001F309C">
      <w:pPr>
        <w:jc w:val="center"/>
        <w:rPr>
          <w:rFonts w:ascii="Tw Cen MT" w:hAnsi="Tw Cen MT"/>
          <w:lang w:val="en-GB"/>
        </w:rPr>
      </w:pPr>
    </w:p>
    <w:p w:rsidR="001F309C" w:rsidRDefault="001F309C" w:rsidP="001F309C">
      <w:pPr>
        <w:tabs>
          <w:tab w:val="left" w:pos="2910"/>
        </w:tabs>
        <w:rPr>
          <w:rFonts w:ascii="Arial Narrow" w:hAnsi="Arial Narrow" w:cs="Arial"/>
          <w:b/>
          <w:color w:val="000000"/>
          <w:spacing w:val="35"/>
          <w:w w:val="88"/>
          <w:position w:val="1"/>
          <w:sz w:val="40"/>
          <w:szCs w:val="40"/>
        </w:rPr>
      </w:pPr>
    </w:p>
    <w:p w:rsidR="001F309C" w:rsidRDefault="001F309C" w:rsidP="001F309C">
      <w:pPr>
        <w:rPr>
          <w:rFonts w:ascii="Arial Narrow" w:hAnsi="Arial Narrow" w:cs="Arial"/>
          <w:b/>
          <w:color w:val="000000"/>
          <w:spacing w:val="35"/>
          <w:w w:val="88"/>
          <w:position w:val="1"/>
          <w:sz w:val="40"/>
          <w:szCs w:val="40"/>
        </w:rPr>
      </w:pPr>
    </w:p>
    <w:p w:rsidR="001F309C" w:rsidRPr="002F3A29" w:rsidRDefault="001F309C" w:rsidP="001F309C">
      <w:pPr>
        <w:jc w:val="center"/>
        <w:rPr>
          <w:rFonts w:ascii="Tw Cen MT" w:hAnsi="Tw Cen MT" w:cs="Arial"/>
          <w:b/>
          <w:color w:val="000000"/>
          <w:spacing w:val="35"/>
          <w:w w:val="88"/>
          <w:position w:val="1"/>
          <w:sz w:val="40"/>
          <w:szCs w:val="40"/>
        </w:rPr>
      </w:pPr>
    </w:p>
    <w:p w:rsidR="001F309C" w:rsidRDefault="001F309C" w:rsidP="001F309C">
      <w:pPr>
        <w:spacing w:after="160" w:line="259" w:lineRule="auto"/>
        <w:rPr>
          <w:rFonts w:ascii="Arial Narrow" w:hAnsi="Arial Narrow" w:cs="Arial"/>
          <w:b/>
          <w:color w:val="000000"/>
          <w:spacing w:val="35"/>
          <w:w w:val="88"/>
          <w:position w:val="1"/>
          <w:sz w:val="40"/>
          <w:szCs w:val="40"/>
        </w:rPr>
      </w:pPr>
      <w:r>
        <w:rPr>
          <w:rFonts w:ascii="Arial Narrow" w:hAnsi="Arial Narrow" w:cs="Arial"/>
          <w:b/>
          <w:color w:val="000000"/>
          <w:spacing w:val="35"/>
          <w:w w:val="88"/>
          <w:position w:val="1"/>
          <w:sz w:val="40"/>
          <w:szCs w:val="40"/>
        </w:rPr>
        <w:t xml:space="preserve">       </w:t>
      </w:r>
    </w:p>
    <w:p w:rsidR="001F309C" w:rsidRDefault="001F309C" w:rsidP="001F309C">
      <w:pPr>
        <w:spacing w:after="160" w:line="259" w:lineRule="auto"/>
        <w:rPr>
          <w:rFonts w:ascii="Arial Narrow" w:hAnsi="Arial Narrow" w:cs="Arial"/>
          <w:b/>
          <w:color w:val="000000"/>
          <w:spacing w:val="35"/>
          <w:w w:val="88"/>
          <w:position w:val="1"/>
          <w:sz w:val="40"/>
          <w:szCs w:val="40"/>
        </w:rPr>
      </w:pPr>
    </w:p>
    <w:p w:rsidR="001F309C" w:rsidRDefault="001F309C" w:rsidP="001F309C">
      <w:pPr>
        <w:spacing w:after="160" w:line="259" w:lineRule="auto"/>
        <w:rPr>
          <w:rFonts w:ascii="Arial Narrow" w:hAnsi="Arial Narrow" w:cs="Arial"/>
          <w:b/>
          <w:color w:val="000000"/>
          <w:spacing w:val="35"/>
          <w:w w:val="88"/>
          <w:position w:val="1"/>
          <w:sz w:val="40"/>
          <w:szCs w:val="40"/>
        </w:rPr>
      </w:pPr>
    </w:p>
    <w:p w:rsidR="001F309C" w:rsidRDefault="001F309C" w:rsidP="001F309C">
      <w:pPr>
        <w:spacing w:after="160" w:line="259" w:lineRule="auto"/>
        <w:rPr>
          <w:rFonts w:ascii="Arial Narrow" w:hAnsi="Arial Narrow" w:cs="Arial"/>
          <w:b/>
          <w:color w:val="000000"/>
          <w:spacing w:val="35"/>
          <w:w w:val="88"/>
          <w:position w:val="1"/>
          <w:sz w:val="40"/>
          <w:szCs w:val="40"/>
          <w:highlight w:val="yellow"/>
        </w:rPr>
      </w:pPr>
    </w:p>
    <w:p w:rsidR="001F309C" w:rsidRDefault="001F309C" w:rsidP="001F309C">
      <w:pPr>
        <w:spacing w:after="160" w:line="259" w:lineRule="auto"/>
        <w:rPr>
          <w:rFonts w:ascii="Arial Narrow" w:hAnsi="Arial Narrow" w:cs="Arial"/>
          <w:b/>
          <w:color w:val="000000"/>
          <w:spacing w:val="35"/>
          <w:w w:val="88"/>
          <w:position w:val="1"/>
          <w:sz w:val="40"/>
          <w:szCs w:val="40"/>
          <w:highlight w:val="yellow"/>
        </w:rPr>
      </w:pPr>
    </w:p>
    <w:p w:rsidR="001F309C" w:rsidRDefault="001F309C" w:rsidP="001F309C">
      <w:pPr>
        <w:spacing w:after="160" w:line="259" w:lineRule="auto"/>
        <w:rPr>
          <w:rFonts w:ascii="Arial Narrow" w:hAnsi="Arial Narrow" w:cs="Arial"/>
          <w:b/>
          <w:color w:val="000000"/>
          <w:spacing w:val="35"/>
          <w:w w:val="88"/>
          <w:position w:val="1"/>
          <w:sz w:val="40"/>
          <w:szCs w:val="40"/>
          <w:highlight w:val="yellow"/>
        </w:rPr>
      </w:pPr>
    </w:p>
    <w:p w:rsidR="001F309C" w:rsidRDefault="001F309C" w:rsidP="001F309C">
      <w:pPr>
        <w:spacing w:after="160" w:line="259" w:lineRule="auto"/>
        <w:rPr>
          <w:rFonts w:ascii="Arial Narrow" w:hAnsi="Arial Narrow" w:cs="Arial"/>
          <w:b/>
          <w:color w:val="000000"/>
          <w:spacing w:val="35"/>
          <w:w w:val="88"/>
          <w:position w:val="1"/>
          <w:sz w:val="40"/>
          <w:szCs w:val="40"/>
          <w:highlight w:val="yellow"/>
        </w:rPr>
      </w:pPr>
    </w:p>
    <w:p w:rsidR="001F309C" w:rsidRDefault="001F309C" w:rsidP="001F309C">
      <w:pPr>
        <w:rPr>
          <w:rFonts w:ascii="Arial Narrow" w:hAnsi="Arial Narrow" w:cs="Arial"/>
          <w:highlight w:val="yellow"/>
        </w:rPr>
      </w:pPr>
    </w:p>
    <w:p w:rsidR="001F309C" w:rsidRDefault="001F309C" w:rsidP="001F309C">
      <w:pPr>
        <w:rPr>
          <w:rFonts w:ascii="Arial Narrow" w:hAnsi="Arial Narrow" w:cs="Arial"/>
          <w:highlight w:val="yellow"/>
        </w:rPr>
      </w:pPr>
    </w:p>
    <w:p w:rsidR="001F309C" w:rsidRDefault="001F309C" w:rsidP="001F309C">
      <w:pPr>
        <w:rPr>
          <w:rFonts w:ascii="Arial Narrow" w:hAnsi="Arial Narrow" w:cs="Arial"/>
          <w:highlight w:val="yellow"/>
        </w:rPr>
      </w:pPr>
    </w:p>
    <w:p w:rsidR="001F309C" w:rsidRDefault="001F309C" w:rsidP="001F309C">
      <w:pPr>
        <w:rPr>
          <w:rFonts w:ascii="Arial Narrow" w:hAnsi="Arial Narrow" w:cs="Arial"/>
          <w:highlight w:val="yellow"/>
        </w:rPr>
      </w:pPr>
    </w:p>
    <w:p w:rsidR="001F309C" w:rsidRDefault="001F309C" w:rsidP="001F309C">
      <w:pPr>
        <w:rPr>
          <w:rFonts w:ascii="Arial Narrow" w:hAnsi="Arial Narrow" w:cs="Arial"/>
          <w:highlight w:val="yellow"/>
        </w:rPr>
      </w:pPr>
    </w:p>
    <w:p w:rsidR="001F309C" w:rsidRDefault="001F309C" w:rsidP="001F309C">
      <w:pPr>
        <w:rPr>
          <w:rFonts w:ascii="Arial Narrow" w:hAnsi="Arial Narrow" w:cs="Arial"/>
          <w:highlight w:val="yellow"/>
        </w:rPr>
      </w:pPr>
    </w:p>
    <w:p w:rsidR="001F309C" w:rsidRDefault="001F309C" w:rsidP="001F309C">
      <w:pPr>
        <w:rPr>
          <w:rFonts w:ascii="Arial Narrow" w:hAnsi="Arial Narrow" w:cs="Arial"/>
          <w:highlight w:val="yellow"/>
        </w:rPr>
      </w:pPr>
    </w:p>
    <w:p w:rsidR="001F309C" w:rsidRDefault="001F309C" w:rsidP="001F309C">
      <w:pPr>
        <w:rPr>
          <w:rFonts w:ascii="Arial Narrow" w:hAnsi="Arial Narrow" w:cs="Arial"/>
          <w:highlight w:val="yellow"/>
        </w:rPr>
      </w:pPr>
    </w:p>
    <w:p w:rsidR="001F309C" w:rsidRDefault="001F309C" w:rsidP="001F309C">
      <w:pPr>
        <w:rPr>
          <w:rFonts w:ascii="Arial Narrow" w:hAnsi="Arial Narrow" w:cs="Arial"/>
          <w:highlight w:val="yellow"/>
        </w:rPr>
      </w:pPr>
    </w:p>
    <w:p w:rsidR="001F309C" w:rsidRDefault="001F309C" w:rsidP="001F309C">
      <w:pPr>
        <w:rPr>
          <w:rFonts w:ascii="Arial Narrow" w:hAnsi="Arial Narrow" w:cs="Arial"/>
          <w:highlight w:val="yellow"/>
        </w:rPr>
      </w:pPr>
    </w:p>
    <w:p w:rsidR="001F309C" w:rsidRDefault="001F309C" w:rsidP="001F309C">
      <w:pPr>
        <w:rPr>
          <w:rFonts w:ascii="Arial Narrow" w:hAnsi="Arial Narrow" w:cs="Arial"/>
          <w:highlight w:val="yellow"/>
        </w:rPr>
      </w:pPr>
    </w:p>
    <w:p w:rsidR="001F309C" w:rsidRDefault="001F309C" w:rsidP="001F309C">
      <w:pPr>
        <w:rPr>
          <w:rFonts w:ascii="Arial Narrow" w:hAnsi="Arial Narrow" w:cs="Arial"/>
          <w:highlight w:val="yellow"/>
        </w:rPr>
      </w:pPr>
    </w:p>
    <w:p w:rsidR="001F309C" w:rsidRDefault="001F309C" w:rsidP="001F309C">
      <w:pPr>
        <w:rPr>
          <w:rFonts w:ascii="Arial Narrow" w:hAnsi="Arial Narrow" w:cs="Arial"/>
          <w:highlight w:val="yellow"/>
        </w:rPr>
      </w:pPr>
    </w:p>
    <w:p w:rsidR="001F309C" w:rsidRDefault="001F309C" w:rsidP="001F309C">
      <w:pPr>
        <w:rPr>
          <w:rFonts w:ascii="Arial Narrow" w:hAnsi="Arial Narrow" w:cs="Arial"/>
          <w:highlight w:val="yellow"/>
        </w:rPr>
      </w:pPr>
    </w:p>
    <w:p w:rsidR="001F309C" w:rsidRDefault="001F309C" w:rsidP="001F309C">
      <w:pPr>
        <w:rPr>
          <w:rFonts w:ascii="Arial Narrow" w:hAnsi="Arial Narrow" w:cs="Arial"/>
          <w:highlight w:val="yellow"/>
        </w:rPr>
      </w:pPr>
    </w:p>
    <w:p w:rsidR="001F309C" w:rsidRDefault="001F309C" w:rsidP="001F309C">
      <w:pPr>
        <w:rPr>
          <w:rFonts w:ascii="Arial Narrow" w:hAnsi="Arial Narrow" w:cs="Arial"/>
          <w:highlight w:val="yellow"/>
        </w:rPr>
      </w:pPr>
    </w:p>
    <w:p w:rsidR="001F309C" w:rsidRDefault="001F309C" w:rsidP="001F309C">
      <w:pPr>
        <w:rPr>
          <w:rFonts w:ascii="Arial Narrow" w:hAnsi="Arial Narrow" w:cs="Arial"/>
          <w:highlight w:val="yellow"/>
        </w:rPr>
      </w:pPr>
    </w:p>
    <w:p w:rsidR="001F309C" w:rsidRPr="005D31C6" w:rsidRDefault="001F309C" w:rsidP="001F309C">
      <w:pPr>
        <w:widowControl w:val="0"/>
        <w:autoSpaceDE w:val="0"/>
        <w:jc w:val="both"/>
        <w:rPr>
          <w:rFonts w:ascii="Arial Narrow" w:hAnsi="Arial Narrow" w:cs="Arial"/>
          <w:b/>
          <w:color w:val="000000"/>
          <w:spacing w:val="30"/>
          <w:sz w:val="28"/>
          <w:szCs w:val="28"/>
          <w:lang w:val="en-GB"/>
        </w:rPr>
      </w:pPr>
      <w:r w:rsidRPr="005D31C6">
        <w:rPr>
          <w:rFonts w:ascii="Arial Narrow" w:hAnsi="Arial Narrow" w:cs="Arial"/>
          <w:b/>
          <w:color w:val="000000"/>
          <w:spacing w:val="30"/>
          <w:sz w:val="28"/>
          <w:szCs w:val="28"/>
          <w:lang w:val="en-GB"/>
        </w:rPr>
        <w:t>A. BAN</w:t>
      </w:r>
      <w:r>
        <w:rPr>
          <w:rFonts w:ascii="Arial Narrow" w:hAnsi="Arial Narrow" w:cs="Arial"/>
          <w:b/>
          <w:color w:val="000000"/>
          <w:spacing w:val="30"/>
          <w:sz w:val="28"/>
          <w:szCs w:val="28"/>
          <w:lang w:val="en-GB"/>
        </w:rPr>
        <w:t>K</w:t>
      </w:r>
    </w:p>
    <w:p w:rsidR="001F309C" w:rsidRDefault="001F309C" w:rsidP="002D2930">
      <w:pPr>
        <w:jc w:val="both"/>
        <w:rPr>
          <w:rFonts w:ascii="Arial Narrow" w:hAnsi="Arial Narrow" w:cs="Arial"/>
          <w:sz w:val="28"/>
          <w:szCs w:val="28"/>
          <w:lang w:val="en-GB"/>
        </w:rPr>
      </w:pPr>
      <w:r>
        <w:rPr>
          <w:rFonts w:ascii="Arial Narrow" w:hAnsi="Arial Narrow" w:cs="Arial"/>
          <w:sz w:val="28"/>
          <w:szCs w:val="28"/>
          <w:lang w:val="en-GB"/>
        </w:rPr>
        <w:t>1. Access Bank Cameroun B.P 6000 Yaoundé.</w:t>
      </w:r>
    </w:p>
    <w:p w:rsidR="001F309C" w:rsidRDefault="001F309C" w:rsidP="002D2930">
      <w:pPr>
        <w:ind w:left="360" w:hanging="360"/>
        <w:contextualSpacing/>
        <w:jc w:val="both"/>
        <w:rPr>
          <w:rFonts w:ascii="Arial Narrow" w:hAnsi="Arial Narrow" w:cs="Arial"/>
          <w:sz w:val="28"/>
          <w:szCs w:val="28"/>
          <w:lang w:val="en-GB"/>
        </w:rPr>
      </w:pPr>
      <w:r>
        <w:rPr>
          <w:rFonts w:ascii="Arial Narrow" w:hAnsi="Arial Narrow" w:cs="Arial"/>
          <w:sz w:val="28"/>
          <w:szCs w:val="28"/>
          <w:lang w:val="en-GB"/>
        </w:rPr>
        <w:t>2.   Afriland First Bank (AFB) BP 11834 Yaoundé;</w:t>
      </w:r>
    </w:p>
    <w:p w:rsidR="001F309C" w:rsidRPr="005D31C6" w:rsidRDefault="001F309C" w:rsidP="002D2930">
      <w:pPr>
        <w:ind w:left="360" w:hanging="360"/>
        <w:contextualSpacing/>
        <w:jc w:val="both"/>
        <w:rPr>
          <w:rFonts w:ascii="Arial Narrow" w:hAnsi="Arial Narrow" w:cs="Arial"/>
          <w:sz w:val="28"/>
          <w:szCs w:val="28"/>
          <w:lang w:val="en-GB"/>
        </w:rPr>
      </w:pPr>
      <w:r w:rsidRPr="005D31C6">
        <w:rPr>
          <w:rFonts w:ascii="Arial Narrow" w:hAnsi="Arial Narrow" w:cs="Arial"/>
          <w:sz w:val="28"/>
          <w:szCs w:val="28"/>
          <w:lang w:val="en-GB"/>
        </w:rPr>
        <w:t xml:space="preserve">3.  </w:t>
      </w:r>
      <w:r>
        <w:rPr>
          <w:rFonts w:ascii="Arial Narrow" w:hAnsi="Arial Narrow" w:cs="Arial"/>
          <w:sz w:val="28"/>
          <w:szCs w:val="28"/>
          <w:lang w:val="en-GB"/>
        </w:rPr>
        <w:t>Bange Bank Cameroun (BANGE CMR° BP.34.692</w:t>
      </w:r>
      <w:proofErr w:type="gramStart"/>
      <w:r>
        <w:rPr>
          <w:rFonts w:ascii="Arial Narrow" w:hAnsi="Arial Narrow" w:cs="Arial"/>
          <w:sz w:val="28"/>
          <w:szCs w:val="28"/>
          <w:lang w:val="en-GB"/>
        </w:rPr>
        <w:t>) ;</w:t>
      </w:r>
      <w:proofErr w:type="gramEnd"/>
    </w:p>
    <w:p w:rsidR="001F309C" w:rsidRDefault="001F309C" w:rsidP="002D2930">
      <w:pPr>
        <w:ind w:left="360" w:hanging="360"/>
        <w:contextualSpacing/>
        <w:jc w:val="both"/>
        <w:rPr>
          <w:rFonts w:ascii="Arial Narrow" w:hAnsi="Arial Narrow" w:cs="Arial"/>
          <w:sz w:val="28"/>
          <w:szCs w:val="28"/>
        </w:rPr>
      </w:pPr>
      <w:r>
        <w:rPr>
          <w:rFonts w:ascii="Arial Narrow" w:hAnsi="Arial Narrow" w:cs="Arial"/>
          <w:sz w:val="28"/>
          <w:szCs w:val="28"/>
          <w:lang w:val="zh-CN"/>
        </w:rPr>
        <w:t xml:space="preserve">4. </w:t>
      </w:r>
      <w:r>
        <w:rPr>
          <w:rFonts w:ascii="Arial Narrow" w:hAnsi="Arial Narrow" w:cs="Arial"/>
          <w:sz w:val="28"/>
          <w:szCs w:val="28"/>
          <w:lang w:val="zh-CN"/>
        </w:rPr>
        <w:tab/>
      </w:r>
      <w:r>
        <w:rPr>
          <w:rFonts w:ascii="Arial Narrow" w:hAnsi="Arial Narrow" w:cs="Arial"/>
          <w:sz w:val="28"/>
          <w:szCs w:val="28"/>
        </w:rPr>
        <w:t xml:space="preserve">Banque Atlantique du Cameroun (BACM) BP 2933 </w:t>
      </w:r>
      <w:proofErr w:type="gramStart"/>
      <w:r>
        <w:rPr>
          <w:rFonts w:ascii="Arial Narrow" w:hAnsi="Arial Narrow" w:cs="Arial"/>
          <w:sz w:val="28"/>
          <w:szCs w:val="28"/>
        </w:rPr>
        <w:t>Douala;</w:t>
      </w:r>
      <w:proofErr w:type="gramEnd"/>
    </w:p>
    <w:p w:rsidR="001F309C" w:rsidRDefault="001F309C" w:rsidP="002D2930">
      <w:pPr>
        <w:ind w:left="360" w:hanging="360"/>
        <w:contextualSpacing/>
        <w:jc w:val="both"/>
        <w:rPr>
          <w:rFonts w:ascii="Arial Narrow" w:hAnsi="Arial Narrow" w:cs="Arial"/>
          <w:sz w:val="28"/>
          <w:szCs w:val="28"/>
        </w:rPr>
      </w:pPr>
      <w:r>
        <w:rPr>
          <w:rFonts w:ascii="Arial Narrow" w:hAnsi="Arial Narrow" w:cs="Arial"/>
          <w:sz w:val="28"/>
          <w:szCs w:val="28"/>
        </w:rPr>
        <w:t xml:space="preserve">5.  Banque Camerounaise des Petites et Moyennes Entreprises (BC-PME) BP 12962 </w:t>
      </w:r>
      <w:proofErr w:type="gramStart"/>
      <w:r>
        <w:rPr>
          <w:rFonts w:ascii="Arial Narrow" w:hAnsi="Arial Narrow" w:cs="Arial"/>
          <w:sz w:val="28"/>
          <w:szCs w:val="28"/>
        </w:rPr>
        <w:t>Yaoundé;</w:t>
      </w:r>
      <w:proofErr w:type="gramEnd"/>
    </w:p>
    <w:p w:rsidR="001F309C" w:rsidRDefault="001F309C" w:rsidP="002D2930">
      <w:pPr>
        <w:ind w:left="360" w:hanging="360"/>
        <w:contextualSpacing/>
        <w:jc w:val="both"/>
        <w:rPr>
          <w:rFonts w:ascii="Arial Narrow" w:hAnsi="Arial Narrow" w:cs="Arial"/>
          <w:sz w:val="28"/>
          <w:szCs w:val="28"/>
          <w:lang w:val="zh-CN"/>
        </w:rPr>
      </w:pPr>
      <w:r>
        <w:rPr>
          <w:rFonts w:ascii="Arial Narrow" w:hAnsi="Arial Narrow" w:cs="Arial"/>
          <w:sz w:val="28"/>
          <w:szCs w:val="28"/>
        </w:rPr>
        <w:t xml:space="preserve">6. Banque Gabonaise pour le Financement International (BGFI BANK) BP 600 </w:t>
      </w:r>
      <w:proofErr w:type="gramStart"/>
      <w:r>
        <w:rPr>
          <w:rFonts w:ascii="Arial Narrow" w:hAnsi="Arial Narrow" w:cs="Arial"/>
          <w:sz w:val="28"/>
          <w:szCs w:val="28"/>
        </w:rPr>
        <w:t>Douala;</w:t>
      </w:r>
      <w:proofErr w:type="gramEnd"/>
    </w:p>
    <w:p w:rsidR="001F309C" w:rsidRPr="005D31C6" w:rsidRDefault="001F309C" w:rsidP="002D2930">
      <w:pPr>
        <w:jc w:val="both"/>
        <w:rPr>
          <w:rFonts w:ascii="Arial Narrow" w:hAnsi="Arial Narrow" w:cs="Arial"/>
          <w:sz w:val="28"/>
          <w:szCs w:val="28"/>
        </w:rPr>
      </w:pPr>
      <w:r w:rsidRPr="005D31C6">
        <w:rPr>
          <w:rFonts w:ascii="Arial Narrow" w:hAnsi="Arial Narrow" w:cs="Arial"/>
          <w:sz w:val="28"/>
          <w:szCs w:val="28"/>
        </w:rPr>
        <w:t xml:space="preserve">7.  </w:t>
      </w:r>
      <w:r>
        <w:rPr>
          <w:rFonts w:ascii="Arial Narrow" w:hAnsi="Arial Narrow" w:cs="Arial"/>
          <w:sz w:val="28"/>
          <w:szCs w:val="28"/>
          <w:lang w:val="zh-CN"/>
        </w:rPr>
        <w:t>Banque Internationale du Cameroun pour l’Epargne et le Crédit (BICEC) BP 1925 Douala ;</w:t>
      </w:r>
      <w:r w:rsidRPr="005D31C6">
        <w:rPr>
          <w:rFonts w:ascii="Arial Narrow" w:hAnsi="Arial Narrow" w:cs="Arial"/>
          <w:sz w:val="28"/>
          <w:szCs w:val="28"/>
        </w:rPr>
        <w:t xml:space="preserve"> </w:t>
      </w:r>
    </w:p>
    <w:p w:rsidR="001F309C" w:rsidRDefault="001F309C" w:rsidP="002D2930">
      <w:pPr>
        <w:jc w:val="both"/>
        <w:rPr>
          <w:rFonts w:ascii="Arial Narrow" w:hAnsi="Arial Narrow" w:cs="Arial"/>
          <w:sz w:val="28"/>
          <w:szCs w:val="28"/>
          <w:lang w:val="en-GB"/>
        </w:rPr>
      </w:pPr>
      <w:r>
        <w:rPr>
          <w:rFonts w:ascii="Arial Narrow" w:hAnsi="Arial Narrow" w:cs="Arial"/>
          <w:sz w:val="28"/>
          <w:szCs w:val="28"/>
          <w:lang w:val="en-GB"/>
        </w:rPr>
        <w:t xml:space="preserve">8. Citi Bank Cameroun </w:t>
      </w:r>
      <w:proofErr w:type="gramStart"/>
      <w:r>
        <w:rPr>
          <w:rFonts w:ascii="Arial Narrow" w:hAnsi="Arial Narrow" w:cs="Arial"/>
          <w:sz w:val="28"/>
          <w:szCs w:val="28"/>
          <w:lang w:val="en-GB"/>
        </w:rPr>
        <w:t>( CitibankCameroon</w:t>
      </w:r>
      <w:proofErr w:type="gramEnd"/>
      <w:r>
        <w:rPr>
          <w:rFonts w:ascii="Arial Narrow" w:hAnsi="Arial Narrow" w:cs="Arial"/>
          <w:sz w:val="28"/>
          <w:szCs w:val="28"/>
          <w:lang w:val="en-GB"/>
        </w:rPr>
        <w:t xml:space="preserve">) BP 4571 Douala; </w:t>
      </w:r>
    </w:p>
    <w:p w:rsidR="001F309C" w:rsidRPr="005D31C6" w:rsidRDefault="001F309C" w:rsidP="002D2930">
      <w:pPr>
        <w:jc w:val="both"/>
        <w:rPr>
          <w:rFonts w:ascii="Arial Narrow" w:hAnsi="Arial Narrow" w:cs="Arial"/>
          <w:sz w:val="28"/>
          <w:szCs w:val="28"/>
          <w:lang w:val="en-GB"/>
        </w:rPr>
      </w:pPr>
      <w:r w:rsidRPr="005D31C6">
        <w:rPr>
          <w:rFonts w:ascii="Arial Narrow" w:hAnsi="Arial Narrow" w:cs="Arial"/>
          <w:sz w:val="28"/>
          <w:szCs w:val="28"/>
          <w:lang w:val="en-GB"/>
        </w:rPr>
        <w:t xml:space="preserve">9. </w:t>
      </w:r>
      <w:r>
        <w:rPr>
          <w:rFonts w:ascii="Arial Narrow" w:hAnsi="Arial Narrow" w:cs="Arial"/>
          <w:sz w:val="28"/>
          <w:szCs w:val="28"/>
          <w:lang w:val="en-GB"/>
        </w:rPr>
        <w:t>Commercial Bank of Cameroon (CBC) BP 4004 Douala;</w:t>
      </w:r>
    </w:p>
    <w:p w:rsidR="001F309C" w:rsidRPr="005D31C6" w:rsidRDefault="001F309C" w:rsidP="002D2930">
      <w:pPr>
        <w:tabs>
          <w:tab w:val="left" w:pos="0"/>
        </w:tabs>
        <w:contextualSpacing/>
        <w:jc w:val="both"/>
        <w:rPr>
          <w:rFonts w:ascii="Arial Narrow" w:hAnsi="Arial Narrow" w:cs="Arial"/>
          <w:sz w:val="28"/>
          <w:szCs w:val="28"/>
        </w:rPr>
      </w:pPr>
      <w:r w:rsidRPr="005D31C6">
        <w:rPr>
          <w:rFonts w:ascii="Arial Narrow" w:hAnsi="Arial Narrow" w:cs="Arial"/>
          <w:sz w:val="28"/>
          <w:szCs w:val="28"/>
        </w:rPr>
        <w:t xml:space="preserve">10. </w:t>
      </w:r>
      <w:r>
        <w:rPr>
          <w:rFonts w:ascii="Arial Narrow" w:hAnsi="Arial Narrow" w:cs="Arial"/>
          <w:sz w:val="28"/>
          <w:szCs w:val="28"/>
        </w:rPr>
        <w:t xml:space="preserve">Crédit Communautaire d’Afrique Bank (CCA Bank) BP 30388 </w:t>
      </w:r>
      <w:proofErr w:type="gramStart"/>
      <w:r>
        <w:rPr>
          <w:rFonts w:ascii="Arial Narrow" w:hAnsi="Arial Narrow" w:cs="Arial"/>
          <w:sz w:val="28"/>
          <w:szCs w:val="28"/>
        </w:rPr>
        <w:t>Yaoundé;</w:t>
      </w:r>
      <w:proofErr w:type="gramEnd"/>
      <w:r w:rsidRPr="005D31C6">
        <w:rPr>
          <w:rFonts w:ascii="Arial Narrow" w:hAnsi="Arial Narrow" w:cs="Arial"/>
          <w:sz w:val="28"/>
          <w:szCs w:val="28"/>
        </w:rPr>
        <w:t xml:space="preserve"> </w:t>
      </w:r>
    </w:p>
    <w:p w:rsidR="001F309C" w:rsidRDefault="001F309C" w:rsidP="002D2930">
      <w:pPr>
        <w:tabs>
          <w:tab w:val="left" w:pos="0"/>
        </w:tabs>
        <w:spacing w:after="120"/>
        <w:contextualSpacing/>
        <w:jc w:val="both"/>
        <w:rPr>
          <w:rFonts w:ascii="Arial Narrow" w:hAnsi="Arial Narrow" w:cs="Arial"/>
          <w:sz w:val="28"/>
          <w:szCs w:val="28"/>
          <w:lang w:val="en-GB"/>
        </w:rPr>
      </w:pPr>
      <w:r>
        <w:rPr>
          <w:rFonts w:ascii="Arial Narrow" w:hAnsi="Arial Narrow" w:cs="Arial"/>
          <w:sz w:val="28"/>
          <w:szCs w:val="28"/>
          <w:lang w:val="en-GB"/>
        </w:rPr>
        <w:t xml:space="preserve">11. Ecobank Cameroon (ECOBANK) BP 582 Douala; </w:t>
      </w:r>
    </w:p>
    <w:p w:rsidR="001F309C" w:rsidRDefault="001F309C" w:rsidP="002D2930">
      <w:pPr>
        <w:spacing w:after="120"/>
        <w:contextualSpacing/>
        <w:jc w:val="both"/>
        <w:rPr>
          <w:rFonts w:ascii="Arial Narrow" w:hAnsi="Arial Narrow" w:cs="Arial"/>
          <w:sz w:val="28"/>
          <w:szCs w:val="28"/>
          <w:lang w:val="zh-CN"/>
        </w:rPr>
      </w:pPr>
      <w:r w:rsidRPr="005D31C6">
        <w:rPr>
          <w:rFonts w:ascii="Arial Narrow" w:hAnsi="Arial Narrow" w:cs="Arial"/>
          <w:sz w:val="28"/>
          <w:szCs w:val="28"/>
          <w:lang w:val="en-GB"/>
        </w:rPr>
        <w:t>12.</w:t>
      </w:r>
      <w:r>
        <w:rPr>
          <w:rFonts w:ascii="Arial Narrow" w:hAnsi="Arial Narrow" w:cs="Arial"/>
          <w:sz w:val="28"/>
          <w:szCs w:val="28"/>
          <w:lang w:val="en-GB"/>
        </w:rPr>
        <w:t xml:space="preserve"> National Financial Credit Bank (NFC-BANK) BP 6578 </w:t>
      </w:r>
      <w:proofErr w:type="gramStart"/>
      <w:r>
        <w:rPr>
          <w:rFonts w:ascii="Arial Narrow" w:hAnsi="Arial Narrow" w:cs="Arial"/>
          <w:sz w:val="28"/>
          <w:szCs w:val="28"/>
          <w:lang w:val="en-GB"/>
        </w:rPr>
        <w:t>Yaoundé;</w:t>
      </w:r>
      <w:r w:rsidRPr="005D31C6">
        <w:rPr>
          <w:rFonts w:ascii="Arial Narrow" w:hAnsi="Arial Narrow" w:cs="Arial"/>
          <w:sz w:val="28"/>
          <w:szCs w:val="28"/>
          <w:lang w:val="en-GB"/>
        </w:rPr>
        <w:t>.</w:t>
      </w:r>
      <w:proofErr w:type="gramEnd"/>
      <w:r w:rsidRPr="005D31C6">
        <w:rPr>
          <w:rFonts w:ascii="Arial Narrow" w:hAnsi="Arial Narrow" w:cs="Arial"/>
          <w:sz w:val="28"/>
          <w:szCs w:val="28"/>
          <w:lang w:val="en-GB"/>
        </w:rPr>
        <w:t xml:space="preserve"> </w:t>
      </w:r>
    </w:p>
    <w:p w:rsidR="001F309C" w:rsidRDefault="001F309C" w:rsidP="002D2930">
      <w:pPr>
        <w:spacing w:after="120"/>
        <w:contextualSpacing/>
        <w:jc w:val="both"/>
        <w:rPr>
          <w:rFonts w:ascii="Arial Narrow" w:hAnsi="Arial Narrow" w:cs="Arial"/>
          <w:sz w:val="28"/>
          <w:szCs w:val="28"/>
        </w:rPr>
      </w:pPr>
      <w:r>
        <w:rPr>
          <w:rFonts w:ascii="Arial Narrow" w:hAnsi="Arial Narrow" w:cs="Arial"/>
          <w:sz w:val="28"/>
          <w:szCs w:val="28"/>
          <w:lang w:val="zh-CN"/>
        </w:rPr>
        <w:t xml:space="preserve">13. Société Commerciale de Banques-Cameroun (SCB-CAMEROUN) BP 300 Douala; </w:t>
      </w:r>
    </w:p>
    <w:p w:rsidR="001F309C" w:rsidRPr="005D31C6" w:rsidRDefault="001F309C" w:rsidP="002D2930">
      <w:pPr>
        <w:spacing w:after="120"/>
        <w:contextualSpacing/>
        <w:jc w:val="both"/>
        <w:rPr>
          <w:rFonts w:ascii="Arial Narrow" w:hAnsi="Arial Narrow" w:cs="Arial"/>
          <w:sz w:val="28"/>
          <w:szCs w:val="28"/>
        </w:rPr>
      </w:pPr>
      <w:r w:rsidRPr="005D31C6">
        <w:rPr>
          <w:rFonts w:ascii="Arial Narrow" w:hAnsi="Arial Narrow" w:cs="Arial"/>
          <w:sz w:val="28"/>
          <w:szCs w:val="28"/>
        </w:rPr>
        <w:t xml:space="preserve">14. </w:t>
      </w:r>
      <w:r>
        <w:rPr>
          <w:rFonts w:ascii="Arial Narrow" w:hAnsi="Arial Narrow" w:cs="Arial"/>
          <w:sz w:val="28"/>
          <w:szCs w:val="28"/>
          <w:lang w:val="zh-CN"/>
        </w:rPr>
        <w:t>Société Générale Cameroun (SGC) BP 4042 Douala ;</w:t>
      </w:r>
      <w:r>
        <w:rPr>
          <w:rFonts w:ascii="Arial Narrow" w:hAnsi="Arial Narrow" w:cs="Arial"/>
          <w:sz w:val="28"/>
          <w:szCs w:val="28"/>
        </w:rPr>
        <w:t xml:space="preserve"> </w:t>
      </w:r>
    </w:p>
    <w:p w:rsidR="001F309C" w:rsidRDefault="001F309C" w:rsidP="002D2930">
      <w:pPr>
        <w:spacing w:after="120"/>
        <w:contextualSpacing/>
        <w:jc w:val="both"/>
        <w:rPr>
          <w:rFonts w:ascii="Arial Narrow" w:hAnsi="Arial Narrow" w:cs="Arial"/>
          <w:sz w:val="28"/>
          <w:szCs w:val="28"/>
          <w:lang w:val="en-GB"/>
        </w:rPr>
      </w:pPr>
      <w:r>
        <w:rPr>
          <w:rFonts w:ascii="Arial Narrow" w:hAnsi="Arial Narrow" w:cs="Arial"/>
          <w:sz w:val="28"/>
          <w:szCs w:val="28"/>
          <w:lang w:val="en-GB"/>
        </w:rPr>
        <w:t xml:space="preserve">15. Standard Chartered Bank Cameroon (SCBC) BP 1724 </w:t>
      </w:r>
      <w:proofErr w:type="gramStart"/>
      <w:r>
        <w:rPr>
          <w:rFonts w:ascii="Arial Narrow" w:hAnsi="Arial Narrow" w:cs="Arial"/>
          <w:sz w:val="28"/>
          <w:szCs w:val="28"/>
          <w:lang w:val="en-GB"/>
        </w:rPr>
        <w:t>Douala ;</w:t>
      </w:r>
      <w:proofErr w:type="gramEnd"/>
      <w:r>
        <w:rPr>
          <w:rFonts w:ascii="Arial Narrow" w:hAnsi="Arial Narrow" w:cs="Arial"/>
          <w:sz w:val="28"/>
          <w:szCs w:val="28"/>
          <w:lang w:val="en-GB"/>
        </w:rPr>
        <w:t xml:space="preserve"> </w:t>
      </w:r>
    </w:p>
    <w:p w:rsidR="001F309C" w:rsidRDefault="001F309C" w:rsidP="002D2930">
      <w:pPr>
        <w:spacing w:after="120"/>
        <w:contextualSpacing/>
        <w:jc w:val="both"/>
        <w:rPr>
          <w:rFonts w:ascii="Arial Narrow" w:hAnsi="Arial Narrow" w:cs="Arial"/>
          <w:sz w:val="28"/>
          <w:szCs w:val="28"/>
          <w:lang w:val="en-GB"/>
        </w:rPr>
      </w:pPr>
      <w:r>
        <w:rPr>
          <w:rFonts w:ascii="Arial Narrow" w:hAnsi="Arial Narrow" w:cs="Arial"/>
          <w:sz w:val="28"/>
          <w:szCs w:val="28"/>
          <w:lang w:val="en-GB"/>
        </w:rPr>
        <w:t xml:space="preserve">16. Union Bank of Cameroon (UBC) BP 15569 Douala; </w:t>
      </w:r>
    </w:p>
    <w:p w:rsidR="001F309C" w:rsidRDefault="001F309C" w:rsidP="002D2930">
      <w:pPr>
        <w:spacing w:after="120"/>
        <w:contextualSpacing/>
        <w:jc w:val="both"/>
        <w:rPr>
          <w:rFonts w:ascii="Arial Narrow" w:hAnsi="Arial Narrow" w:cs="Arial"/>
          <w:sz w:val="28"/>
          <w:szCs w:val="28"/>
          <w:lang w:val="en-GB"/>
        </w:rPr>
      </w:pPr>
      <w:r>
        <w:rPr>
          <w:rFonts w:ascii="Arial Narrow" w:hAnsi="Arial Narrow" w:cs="Arial"/>
          <w:sz w:val="28"/>
          <w:szCs w:val="28"/>
          <w:lang w:val="en-GB"/>
        </w:rPr>
        <w:t xml:space="preserve">17 United Bank for Africa (UBA) BP 2088 Douala; </w:t>
      </w:r>
    </w:p>
    <w:p w:rsidR="001F309C" w:rsidRPr="005D31C6" w:rsidRDefault="001F309C" w:rsidP="002D2930">
      <w:pPr>
        <w:spacing w:after="120"/>
        <w:contextualSpacing/>
        <w:jc w:val="both"/>
        <w:rPr>
          <w:rFonts w:ascii="Arial Narrow" w:hAnsi="Arial Narrow" w:cs="Arial"/>
          <w:sz w:val="28"/>
          <w:szCs w:val="28"/>
        </w:rPr>
      </w:pPr>
      <w:r w:rsidRPr="005D31C6">
        <w:rPr>
          <w:rFonts w:ascii="Arial Narrow" w:hAnsi="Arial Narrow" w:cs="Arial"/>
          <w:sz w:val="28"/>
          <w:szCs w:val="28"/>
        </w:rPr>
        <w:t xml:space="preserve">18. Régionale d’Epargne et de Crédit BP 30145 Douala </w:t>
      </w:r>
      <w:proofErr w:type="gramStart"/>
      <w:r w:rsidRPr="005D31C6">
        <w:rPr>
          <w:rFonts w:ascii="Arial Narrow" w:hAnsi="Arial Narrow" w:cs="Arial"/>
          <w:sz w:val="28"/>
          <w:szCs w:val="28"/>
        </w:rPr>
        <w:t>Cameroun;</w:t>
      </w:r>
      <w:proofErr w:type="gramEnd"/>
    </w:p>
    <w:p w:rsidR="001F309C" w:rsidRDefault="001F309C" w:rsidP="002D2930">
      <w:pPr>
        <w:spacing w:after="120"/>
        <w:contextualSpacing/>
        <w:jc w:val="both"/>
        <w:rPr>
          <w:rFonts w:ascii="Arial Narrow" w:hAnsi="Arial Narrow" w:cs="Arial"/>
          <w:sz w:val="28"/>
          <w:szCs w:val="28"/>
          <w:lang w:val="en-GB"/>
        </w:rPr>
      </w:pPr>
      <w:r>
        <w:rPr>
          <w:rFonts w:ascii="Arial Narrow" w:hAnsi="Arial Narrow" w:cs="Arial"/>
          <w:sz w:val="28"/>
          <w:szCs w:val="28"/>
          <w:lang w:val="en-GB"/>
        </w:rPr>
        <w:t xml:space="preserve">19. Bank </w:t>
      </w:r>
      <w:proofErr w:type="gramStart"/>
      <w:r>
        <w:rPr>
          <w:rFonts w:ascii="Arial Narrow" w:hAnsi="Arial Narrow" w:cs="Arial"/>
          <w:sz w:val="28"/>
          <w:szCs w:val="28"/>
          <w:lang w:val="en-GB"/>
        </w:rPr>
        <w:t>Of</w:t>
      </w:r>
      <w:proofErr w:type="gramEnd"/>
      <w:r>
        <w:rPr>
          <w:rFonts w:ascii="Arial Narrow" w:hAnsi="Arial Narrow" w:cs="Arial"/>
          <w:sz w:val="28"/>
          <w:szCs w:val="28"/>
          <w:lang w:val="en-GB"/>
        </w:rPr>
        <w:t xml:space="preserve"> Africa (Cameroun), BP 4593 </w:t>
      </w:r>
    </w:p>
    <w:p w:rsidR="002D2930" w:rsidRDefault="002D2930" w:rsidP="002D2930">
      <w:pPr>
        <w:spacing w:after="120"/>
        <w:contextualSpacing/>
        <w:jc w:val="both"/>
        <w:rPr>
          <w:rFonts w:ascii="Arial Narrow" w:hAnsi="Arial Narrow" w:cs="Arial"/>
          <w:sz w:val="28"/>
          <w:szCs w:val="28"/>
          <w:lang w:val="en-GB"/>
        </w:rPr>
      </w:pPr>
    </w:p>
    <w:p w:rsidR="001F309C" w:rsidRPr="005D31C6" w:rsidRDefault="001F309C" w:rsidP="002D2930">
      <w:pPr>
        <w:ind w:left="1080"/>
        <w:contextualSpacing/>
        <w:jc w:val="both"/>
        <w:rPr>
          <w:rFonts w:ascii="Arial Narrow" w:hAnsi="Arial Narrow" w:cs="Arial"/>
          <w:b/>
          <w:sz w:val="28"/>
          <w:szCs w:val="28"/>
        </w:rPr>
      </w:pPr>
      <w:r w:rsidRPr="005D31C6">
        <w:rPr>
          <w:rFonts w:ascii="Arial Narrow" w:hAnsi="Arial Narrow" w:cs="Arial"/>
          <w:b/>
          <w:sz w:val="28"/>
          <w:szCs w:val="28"/>
        </w:rPr>
        <w:t xml:space="preserve">B. </w:t>
      </w:r>
      <w:r w:rsidRPr="002F3A29">
        <w:rPr>
          <w:rFonts w:ascii="Tw Cen MT" w:hAnsi="Tw Cen MT"/>
          <w:b/>
          <w:sz w:val="28"/>
          <w:szCs w:val="28"/>
        </w:rPr>
        <w:t>INSURANCE COMPANIES</w:t>
      </w:r>
    </w:p>
    <w:p w:rsidR="001F309C" w:rsidRPr="005D31C6" w:rsidRDefault="001F309C" w:rsidP="002D2930">
      <w:pPr>
        <w:ind w:left="1440"/>
        <w:contextualSpacing/>
        <w:jc w:val="both"/>
        <w:rPr>
          <w:rFonts w:ascii="Arial Narrow" w:hAnsi="Arial Narrow" w:cs="Arial"/>
          <w:sz w:val="20"/>
          <w:szCs w:val="28"/>
        </w:rPr>
      </w:pPr>
    </w:p>
    <w:p w:rsidR="001F309C" w:rsidRPr="005D31C6" w:rsidRDefault="001F309C" w:rsidP="002D2930">
      <w:pPr>
        <w:jc w:val="both"/>
        <w:rPr>
          <w:rFonts w:ascii="Arial Narrow" w:hAnsi="Arial Narrow" w:cs="Arial"/>
          <w:sz w:val="28"/>
          <w:szCs w:val="28"/>
        </w:rPr>
      </w:pPr>
      <w:r w:rsidRPr="005D31C6">
        <w:rPr>
          <w:rFonts w:ascii="Arial Narrow" w:hAnsi="Arial Narrow" w:cs="Arial"/>
          <w:sz w:val="28"/>
          <w:szCs w:val="28"/>
        </w:rPr>
        <w:t xml:space="preserve">19.Activa Assurances BP 12970 </w:t>
      </w:r>
      <w:proofErr w:type="gramStart"/>
      <w:r w:rsidRPr="005D31C6">
        <w:rPr>
          <w:rFonts w:ascii="Arial Narrow" w:hAnsi="Arial Narrow" w:cs="Arial"/>
          <w:sz w:val="28"/>
          <w:szCs w:val="28"/>
        </w:rPr>
        <w:t>Douala;</w:t>
      </w:r>
      <w:proofErr w:type="gramEnd"/>
    </w:p>
    <w:p w:rsidR="001F309C" w:rsidRDefault="001F309C" w:rsidP="002D2930">
      <w:pPr>
        <w:jc w:val="both"/>
        <w:rPr>
          <w:rFonts w:ascii="Arial Narrow" w:hAnsi="Arial Narrow" w:cs="Arial"/>
          <w:sz w:val="28"/>
          <w:szCs w:val="28"/>
        </w:rPr>
      </w:pPr>
      <w:r>
        <w:rPr>
          <w:rFonts w:ascii="Arial Narrow" w:hAnsi="Arial Narrow" w:cs="Arial"/>
          <w:sz w:val="28"/>
          <w:szCs w:val="28"/>
        </w:rPr>
        <w:t xml:space="preserve">20.AREA Assurances S.A BP 15584 Douala ; </w:t>
      </w:r>
    </w:p>
    <w:p w:rsidR="001F309C" w:rsidRPr="005D31C6" w:rsidRDefault="001F309C" w:rsidP="002D2930">
      <w:pPr>
        <w:jc w:val="both"/>
        <w:rPr>
          <w:rFonts w:ascii="Arial Narrow" w:hAnsi="Arial Narrow" w:cs="Arial"/>
          <w:sz w:val="28"/>
          <w:szCs w:val="28"/>
        </w:rPr>
      </w:pPr>
      <w:r w:rsidRPr="005D31C6">
        <w:rPr>
          <w:rFonts w:ascii="Arial Narrow" w:hAnsi="Arial Narrow" w:cs="Arial"/>
          <w:sz w:val="28"/>
          <w:szCs w:val="28"/>
        </w:rPr>
        <w:t>21.Atlantique Assurances S.A BP 173 Douala ;</w:t>
      </w:r>
    </w:p>
    <w:p w:rsidR="001F309C" w:rsidRDefault="001F309C" w:rsidP="002D2930">
      <w:pPr>
        <w:jc w:val="both"/>
        <w:rPr>
          <w:rFonts w:ascii="Arial Narrow" w:hAnsi="Arial Narrow" w:cs="Arial"/>
          <w:sz w:val="28"/>
          <w:szCs w:val="28"/>
        </w:rPr>
      </w:pPr>
      <w:r>
        <w:rPr>
          <w:rFonts w:ascii="Arial Narrow" w:hAnsi="Arial Narrow" w:cs="Arial"/>
          <w:sz w:val="28"/>
          <w:szCs w:val="28"/>
        </w:rPr>
        <w:t xml:space="preserve">22. Chanas Assurances Cameroun S.A BP 109 </w:t>
      </w:r>
      <w:proofErr w:type="gramStart"/>
      <w:r>
        <w:rPr>
          <w:rFonts w:ascii="Arial Narrow" w:hAnsi="Arial Narrow" w:cs="Arial"/>
          <w:sz w:val="28"/>
          <w:szCs w:val="28"/>
        </w:rPr>
        <w:t>Douala;</w:t>
      </w:r>
      <w:proofErr w:type="gramEnd"/>
      <w:r>
        <w:rPr>
          <w:rFonts w:ascii="Arial Narrow" w:hAnsi="Arial Narrow" w:cs="Arial"/>
          <w:sz w:val="28"/>
          <w:szCs w:val="28"/>
        </w:rPr>
        <w:t xml:space="preserve"> </w:t>
      </w:r>
    </w:p>
    <w:p w:rsidR="001F309C" w:rsidRDefault="001F309C" w:rsidP="002D2930">
      <w:pPr>
        <w:jc w:val="both"/>
        <w:rPr>
          <w:rFonts w:ascii="Arial Narrow" w:hAnsi="Arial Narrow" w:cs="Arial"/>
          <w:sz w:val="28"/>
          <w:szCs w:val="28"/>
        </w:rPr>
      </w:pPr>
      <w:r>
        <w:rPr>
          <w:rFonts w:ascii="Arial Narrow" w:hAnsi="Arial Narrow" w:cs="Arial"/>
          <w:sz w:val="28"/>
          <w:szCs w:val="28"/>
        </w:rPr>
        <w:t xml:space="preserve">23. CPA /SA BP 54 </w:t>
      </w:r>
      <w:proofErr w:type="gramStart"/>
      <w:r>
        <w:rPr>
          <w:rFonts w:ascii="Arial Narrow" w:hAnsi="Arial Narrow" w:cs="Arial"/>
          <w:sz w:val="28"/>
          <w:szCs w:val="28"/>
        </w:rPr>
        <w:t>Douala;</w:t>
      </w:r>
      <w:proofErr w:type="gramEnd"/>
    </w:p>
    <w:p w:rsidR="001F309C" w:rsidRPr="005D31C6" w:rsidRDefault="001F309C" w:rsidP="002D2930">
      <w:pPr>
        <w:jc w:val="both"/>
        <w:rPr>
          <w:rFonts w:ascii="Arial Narrow" w:hAnsi="Arial Narrow" w:cs="Arial"/>
          <w:sz w:val="28"/>
          <w:szCs w:val="28"/>
          <w:lang w:val="en-GB"/>
        </w:rPr>
      </w:pPr>
      <w:r w:rsidRPr="005D31C6">
        <w:rPr>
          <w:rFonts w:ascii="Arial Narrow" w:hAnsi="Arial Narrow" w:cs="Arial"/>
          <w:sz w:val="28"/>
          <w:szCs w:val="28"/>
          <w:lang w:val="en-GB"/>
        </w:rPr>
        <w:t>24. NSIA Assurance S.A BP 2759 Douala;</w:t>
      </w:r>
    </w:p>
    <w:p w:rsidR="001F309C" w:rsidRDefault="001F309C" w:rsidP="002D2930">
      <w:pPr>
        <w:jc w:val="both"/>
        <w:rPr>
          <w:rFonts w:ascii="Arial Narrow" w:hAnsi="Arial Narrow" w:cs="Arial"/>
          <w:sz w:val="28"/>
          <w:szCs w:val="28"/>
          <w:lang w:val="en-GB"/>
        </w:rPr>
      </w:pPr>
      <w:r>
        <w:rPr>
          <w:rFonts w:ascii="Arial Narrow" w:hAnsi="Arial Narrow" w:cs="Arial"/>
          <w:sz w:val="28"/>
          <w:szCs w:val="28"/>
          <w:lang w:val="en-GB"/>
        </w:rPr>
        <w:t>25. PRO ASSUR BP 5963 Douala</w:t>
      </w:r>
    </w:p>
    <w:p w:rsidR="001F309C" w:rsidRDefault="001F309C" w:rsidP="002D2930">
      <w:pPr>
        <w:jc w:val="both"/>
        <w:rPr>
          <w:rFonts w:ascii="Arial Narrow" w:hAnsi="Arial Narrow" w:cs="Arial"/>
          <w:sz w:val="28"/>
          <w:szCs w:val="28"/>
          <w:lang w:val="en-GB"/>
        </w:rPr>
      </w:pPr>
      <w:r>
        <w:rPr>
          <w:rFonts w:ascii="Arial Narrow" w:hAnsi="Arial Narrow" w:cs="Arial"/>
          <w:sz w:val="28"/>
          <w:szCs w:val="28"/>
          <w:lang w:val="en-GB"/>
        </w:rPr>
        <w:t>26. Prudential Beneficial General Insurance S.A BP 2328 Douala;</w:t>
      </w:r>
    </w:p>
    <w:p w:rsidR="001F309C" w:rsidRDefault="001F309C" w:rsidP="002D2930">
      <w:pPr>
        <w:jc w:val="both"/>
        <w:rPr>
          <w:rFonts w:ascii="Arial Narrow" w:hAnsi="Arial Narrow" w:cs="Arial"/>
          <w:sz w:val="28"/>
          <w:szCs w:val="28"/>
        </w:rPr>
      </w:pPr>
      <w:r>
        <w:rPr>
          <w:rFonts w:ascii="Arial Narrow" w:hAnsi="Arial Narrow" w:cs="Arial"/>
          <w:sz w:val="28"/>
          <w:szCs w:val="28"/>
        </w:rPr>
        <w:t>27. ROYAL ONYX Insurance Cie BP 12230 Douala ;</w:t>
      </w:r>
    </w:p>
    <w:p w:rsidR="001F309C" w:rsidRDefault="001F309C" w:rsidP="002D2930">
      <w:pPr>
        <w:jc w:val="both"/>
        <w:rPr>
          <w:rFonts w:ascii="Arial Narrow" w:hAnsi="Arial Narrow" w:cs="Arial"/>
          <w:sz w:val="28"/>
          <w:szCs w:val="28"/>
        </w:rPr>
      </w:pPr>
      <w:r>
        <w:rPr>
          <w:rFonts w:ascii="Arial Narrow" w:hAnsi="Arial Narrow" w:cs="Arial"/>
          <w:sz w:val="28"/>
          <w:szCs w:val="28"/>
        </w:rPr>
        <w:t xml:space="preserve">28.SAAR S.A BP 1011 </w:t>
      </w:r>
      <w:proofErr w:type="gramStart"/>
      <w:r>
        <w:rPr>
          <w:rFonts w:ascii="Arial Narrow" w:hAnsi="Arial Narrow" w:cs="Arial"/>
          <w:sz w:val="28"/>
          <w:szCs w:val="28"/>
        </w:rPr>
        <w:t>Douala;</w:t>
      </w:r>
      <w:proofErr w:type="gramEnd"/>
    </w:p>
    <w:p w:rsidR="001F309C" w:rsidRDefault="001F309C" w:rsidP="002D2930">
      <w:pPr>
        <w:jc w:val="both"/>
        <w:rPr>
          <w:rFonts w:ascii="Arial Narrow" w:hAnsi="Arial Narrow" w:cs="Arial"/>
          <w:sz w:val="28"/>
          <w:szCs w:val="28"/>
        </w:rPr>
      </w:pPr>
      <w:r>
        <w:rPr>
          <w:rFonts w:ascii="Arial Narrow" w:hAnsi="Arial Narrow" w:cs="Arial"/>
          <w:sz w:val="28"/>
          <w:szCs w:val="28"/>
        </w:rPr>
        <w:t xml:space="preserve">29. SANLAM Assurances </w:t>
      </w:r>
      <w:proofErr w:type="gramStart"/>
      <w:r>
        <w:rPr>
          <w:rFonts w:ascii="Arial Narrow" w:hAnsi="Arial Narrow" w:cs="Arial"/>
          <w:sz w:val="28"/>
          <w:szCs w:val="28"/>
        </w:rPr>
        <w:t>Cameroun  BP</w:t>
      </w:r>
      <w:proofErr w:type="gramEnd"/>
      <w:r>
        <w:rPr>
          <w:rFonts w:ascii="Arial Narrow" w:hAnsi="Arial Narrow" w:cs="Arial"/>
          <w:sz w:val="28"/>
          <w:szCs w:val="28"/>
        </w:rPr>
        <w:t xml:space="preserve"> 12125 Douala;</w:t>
      </w:r>
    </w:p>
    <w:p w:rsidR="001F309C" w:rsidRDefault="001F309C" w:rsidP="002D2930">
      <w:pPr>
        <w:jc w:val="both"/>
        <w:rPr>
          <w:rFonts w:ascii="Arial Narrow" w:hAnsi="Arial Narrow" w:cs="Arial"/>
          <w:sz w:val="28"/>
          <w:szCs w:val="28"/>
        </w:rPr>
      </w:pPr>
      <w:r>
        <w:rPr>
          <w:rFonts w:ascii="Arial Narrow" w:hAnsi="Arial Narrow" w:cs="Arial"/>
          <w:sz w:val="28"/>
          <w:szCs w:val="28"/>
        </w:rPr>
        <w:t xml:space="preserve">30.Zenith </w:t>
      </w:r>
      <w:proofErr w:type="gramStart"/>
      <w:r>
        <w:rPr>
          <w:rFonts w:ascii="Arial Narrow" w:hAnsi="Arial Narrow" w:cs="Arial"/>
          <w:sz w:val="28"/>
          <w:szCs w:val="28"/>
        </w:rPr>
        <w:t>Insurance  BP</w:t>
      </w:r>
      <w:proofErr w:type="gramEnd"/>
      <w:r>
        <w:rPr>
          <w:rFonts w:ascii="Arial Narrow" w:hAnsi="Arial Narrow" w:cs="Arial"/>
          <w:sz w:val="28"/>
          <w:szCs w:val="28"/>
        </w:rPr>
        <w:t xml:space="preserve"> 1540 Douala.</w:t>
      </w:r>
    </w:p>
    <w:p w:rsidR="00052416" w:rsidRDefault="00052416" w:rsidP="002D2930"/>
    <w:sectPr w:rsidR="00052416">
      <w:footerReference w:type="default" r:id="rId18"/>
      <w:footerReference w:type="first" r:id="rId19"/>
      <w:pgSz w:w="11907" w:h="16839"/>
      <w:pgMar w:top="851"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1165" w:rsidRDefault="00D31165">
      <w:r>
        <w:separator/>
      </w:r>
    </w:p>
  </w:endnote>
  <w:endnote w:type="continuationSeparator" w:id="0">
    <w:p w:rsidR="00D31165" w:rsidRDefault="00D31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Geneva">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ourier P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Helvetica-Narrow">
    <w:altName w:val="Arial Narrow"/>
    <w:panose1 w:val="00000000000000000000"/>
    <w:charset w:val="00"/>
    <w:family w:val="swiss"/>
    <w:notTrueType/>
    <w:pitch w:val="default"/>
    <w:sig w:usb0="00000003" w:usb1="00000000" w:usb2="00000000" w:usb3="00000000" w:csb0="00000001" w:csb1="00000000"/>
  </w:font>
  <w:font w:name="Avant Garde">
    <w:altName w:val="Century Gothic"/>
    <w:panose1 w:val="00000000000000000000"/>
    <w:charset w:val="4D"/>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Sans Light">
    <w:altName w:val="Calibri"/>
    <w:panose1 w:val="00000000000000000000"/>
    <w:charset w:val="00"/>
    <w:family w:val="swiss"/>
    <w:notTrueType/>
    <w:pitch w:val="default"/>
    <w:sig w:usb0="00000003" w:usb1="00000000" w:usb2="00000000" w:usb3="00000000" w:csb0="00000001" w:csb1="00000000"/>
  </w:font>
  <w:font w:name="AvantGarde LT Medium">
    <w:altName w:val="Calibri"/>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ms Rmn">
    <w:altName w:val="Times New Roman"/>
    <w:panose1 w:val="0202060304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2ABF" w:rsidRDefault="00242A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42ABF" w:rsidRDefault="00242A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2ABF" w:rsidRDefault="00242ABF">
    <w:pPr>
      <w:pStyle w:val="Footer"/>
      <w:jc w:val="right"/>
    </w:pPr>
    <w:r>
      <w:fldChar w:fldCharType="begin"/>
    </w:r>
    <w:r>
      <w:instrText xml:space="preserve"> PAGE   \* MERGEFORMAT </w:instrText>
    </w:r>
    <w:r>
      <w:fldChar w:fldCharType="separate"/>
    </w:r>
    <w:r>
      <w:rPr>
        <w:noProof/>
      </w:rPr>
      <w:t>32</w:t>
    </w:r>
    <w:r>
      <w:fldChar w:fldCharType="end"/>
    </w:r>
  </w:p>
  <w:p w:rsidR="00242ABF" w:rsidRDefault="00242AB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2ABF" w:rsidRDefault="00242ABF">
    <w:pPr>
      <w:pStyle w:val="Footer"/>
      <w:jc w:val="right"/>
    </w:pPr>
    <w:r>
      <w:t xml:space="preserve">Page </w:t>
    </w:r>
    <w:r>
      <w:rPr>
        <w:b/>
      </w:rPr>
      <w:fldChar w:fldCharType="begin"/>
    </w:r>
    <w:r>
      <w:rPr>
        <w:b/>
      </w:rPr>
      <w:instrText>PAGE</w:instrText>
    </w:r>
    <w:r>
      <w:rPr>
        <w:b/>
      </w:rPr>
      <w:fldChar w:fldCharType="separate"/>
    </w:r>
    <w:r>
      <w:rPr>
        <w:b/>
        <w:noProof/>
      </w:rPr>
      <w:t>185</w:t>
    </w:r>
    <w:r>
      <w:rPr>
        <w:b/>
      </w:rPr>
      <w:fldChar w:fldCharType="end"/>
    </w:r>
    <w:r>
      <w:t xml:space="preserve"> sur </w:t>
    </w:r>
    <w:r>
      <w:rPr>
        <w:b/>
      </w:rPr>
      <w:fldChar w:fldCharType="begin"/>
    </w:r>
    <w:r>
      <w:rPr>
        <w:b/>
      </w:rPr>
      <w:instrText>NUMPAGES</w:instrText>
    </w:r>
    <w:r>
      <w:rPr>
        <w:b/>
      </w:rPr>
      <w:fldChar w:fldCharType="separate"/>
    </w:r>
    <w:r>
      <w:rPr>
        <w:b/>
        <w:noProof/>
      </w:rPr>
      <w:t>206</w:t>
    </w:r>
    <w:r>
      <w:rPr>
        <w:b/>
      </w:rPr>
      <w:fldChar w:fldCharType="end"/>
    </w:r>
  </w:p>
  <w:p w:rsidR="00242ABF" w:rsidRDefault="00242ABF">
    <w:pPr>
      <w:pStyle w:val="Footer"/>
      <w:rPr>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2ABF" w:rsidRDefault="00242ABF">
    <w:pPr>
      <w:pStyle w:val="Footer"/>
      <w:jc w:val="right"/>
    </w:pPr>
    <w:r>
      <w:fldChar w:fldCharType="begin"/>
    </w:r>
    <w:r>
      <w:instrText xml:space="preserve"> PAGE   \* MERGEFORMAT </w:instrText>
    </w:r>
    <w:r>
      <w:fldChar w:fldCharType="separate"/>
    </w:r>
    <w:r>
      <w:rPr>
        <w:noProof/>
      </w:rPr>
      <w:t>206</w:t>
    </w:r>
    <w:r>
      <w:fldChar w:fldCharType="end"/>
    </w:r>
  </w:p>
  <w:p w:rsidR="00242ABF" w:rsidRDefault="00242ABF">
    <w:pPr>
      <w:pStyle w:val="Footer"/>
      <w:rPr>
        <w:szCs w:val="1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2ABF" w:rsidRDefault="00242ABF">
    <w:pPr>
      <w:pStyle w:val="Footer"/>
      <w:jc w:val="right"/>
    </w:pPr>
    <w:r>
      <w:fldChar w:fldCharType="begin"/>
    </w:r>
    <w:r>
      <w:instrText xml:space="preserve"> PAGE   \* MERGEFORMAT </w:instrText>
    </w:r>
    <w:r>
      <w:fldChar w:fldCharType="separate"/>
    </w:r>
    <w:r>
      <w:t>140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1165" w:rsidRDefault="00D31165">
      <w:r>
        <w:separator/>
      </w:r>
    </w:p>
  </w:footnote>
  <w:footnote w:type="continuationSeparator" w:id="0">
    <w:p w:rsidR="00D31165" w:rsidRDefault="00D311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00000D"/>
    <w:multiLevelType w:val="multilevel"/>
    <w:tmpl w:val="0000000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0000028"/>
    <w:multiLevelType w:val="multilevel"/>
    <w:tmpl w:val="00000028"/>
    <w:lvl w:ilvl="0">
      <w:start w:val="19"/>
      <w:numFmt w:val="bullet"/>
      <w:pStyle w:val="TiretP06"/>
      <w:lvlText w:val="-"/>
      <w:lvlJc w:val="left"/>
      <w:pPr>
        <w:tabs>
          <w:tab w:val="left" w:pos="644"/>
        </w:tabs>
        <w:ind w:left="644" w:hanging="360"/>
      </w:pPr>
      <w:rPr>
        <w:rFont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0000032"/>
    <w:multiLevelType w:val="multilevel"/>
    <w:tmpl w:val="00000032"/>
    <w:lvl w:ilvl="0">
      <w:start w:val="1"/>
      <w:numFmt w:val="bullet"/>
      <w:pStyle w:val="ListBullet3"/>
      <w:lvlText w:val=""/>
      <w:lvlJc w:val="left"/>
      <w:pPr>
        <w:tabs>
          <w:tab w:val="left" w:pos="495"/>
        </w:tabs>
        <w:ind w:left="495" w:hanging="495"/>
      </w:pPr>
      <w:rPr>
        <w:rFonts w:ascii="Symbol" w:hAnsi="Symbol" w:hint="default"/>
      </w:rPr>
    </w:lvl>
    <w:lvl w:ilvl="1">
      <w:start w:val="1"/>
      <w:numFmt w:val="decimal"/>
      <w:lvlText w:val="%1.%2"/>
      <w:lvlJc w:val="left"/>
      <w:pPr>
        <w:tabs>
          <w:tab w:val="left" w:pos="495"/>
        </w:tabs>
        <w:ind w:left="495" w:hanging="495"/>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720"/>
        </w:tabs>
        <w:ind w:left="720" w:hanging="720"/>
      </w:pPr>
      <w:rPr>
        <w:rFonts w:cs="Times New Roman" w:hint="default"/>
      </w:rPr>
    </w:lvl>
    <w:lvl w:ilvl="4">
      <w:start w:val="1"/>
      <w:numFmt w:val="decimal"/>
      <w:lvlText w:val="%1.%2.%3.%4.%5"/>
      <w:lvlJc w:val="left"/>
      <w:pPr>
        <w:tabs>
          <w:tab w:val="left" w:pos="1080"/>
        </w:tabs>
        <w:ind w:left="1080" w:hanging="1080"/>
      </w:pPr>
      <w:rPr>
        <w:rFonts w:cs="Times New Roman" w:hint="default"/>
      </w:rPr>
    </w:lvl>
    <w:lvl w:ilvl="5">
      <w:start w:val="1"/>
      <w:numFmt w:val="decimal"/>
      <w:lvlText w:val="%1.%2.%3.%4.%5.%6"/>
      <w:lvlJc w:val="left"/>
      <w:pPr>
        <w:tabs>
          <w:tab w:val="left" w:pos="1080"/>
        </w:tabs>
        <w:ind w:left="1080" w:hanging="1080"/>
      </w:pPr>
      <w:rPr>
        <w:rFonts w:cs="Times New Roman" w:hint="default"/>
      </w:rPr>
    </w:lvl>
    <w:lvl w:ilvl="6">
      <w:start w:val="1"/>
      <w:numFmt w:val="decimal"/>
      <w:lvlText w:val="%1.%2.%3.%4.%5.%6.%7"/>
      <w:lvlJc w:val="left"/>
      <w:pPr>
        <w:tabs>
          <w:tab w:val="left" w:pos="1440"/>
        </w:tabs>
        <w:ind w:left="1440" w:hanging="1440"/>
      </w:pPr>
      <w:rPr>
        <w:rFonts w:cs="Times New Roman" w:hint="default"/>
      </w:rPr>
    </w:lvl>
    <w:lvl w:ilvl="7">
      <w:start w:val="1"/>
      <w:numFmt w:val="decimal"/>
      <w:lvlText w:val="%1.%2.%3.%4.%5.%6.%7.%8"/>
      <w:lvlJc w:val="left"/>
      <w:pPr>
        <w:tabs>
          <w:tab w:val="left" w:pos="1440"/>
        </w:tabs>
        <w:ind w:left="1440" w:hanging="1440"/>
      </w:pPr>
      <w:rPr>
        <w:rFonts w:cs="Times New Roman" w:hint="default"/>
      </w:rPr>
    </w:lvl>
    <w:lvl w:ilvl="8">
      <w:start w:val="1"/>
      <w:numFmt w:val="decimal"/>
      <w:lvlText w:val="%1.%2.%3.%4.%5.%6.%7.%8.%9"/>
      <w:lvlJc w:val="left"/>
      <w:pPr>
        <w:tabs>
          <w:tab w:val="left" w:pos="1440"/>
        </w:tabs>
        <w:ind w:left="1440" w:hanging="1440"/>
      </w:pPr>
      <w:rPr>
        <w:rFonts w:cs="Times New Roman" w:hint="default"/>
      </w:rPr>
    </w:lvl>
  </w:abstractNum>
  <w:abstractNum w:abstractNumId="4" w15:restartNumberingAfterBreak="0">
    <w:nsid w:val="00000034"/>
    <w:multiLevelType w:val="multilevel"/>
    <w:tmpl w:val="00000034"/>
    <w:lvl w:ilvl="0">
      <w:start w:val="1"/>
      <w:numFmt w:val="upperRoman"/>
      <w:pStyle w:val="CCAPchapitre"/>
      <w:lvlText w:val="CHAPITRE  %1."/>
      <w:lvlJc w:val="center"/>
      <w:pPr>
        <w:ind w:left="720" w:hanging="360"/>
      </w:pPr>
      <w:rPr>
        <w:rFonts w:ascii="Arial Narrow" w:hAnsi="Arial Narrow" w:hint="default"/>
        <w:b/>
        <w:i w:val="0"/>
        <w:caps/>
        <w:vanish w:val="0"/>
        <w:color w:val="auto"/>
        <w:sz w:val="32"/>
        <w:vertAlign w:val="baseline"/>
        <w14:shadow w14:blurRad="0" w14:dist="0" w14:dir="0" w14:sx="0" w14:sy="0" w14:kx="0" w14:ky="0" w14:algn="none">
          <w14:srgbClr w14:val="000000"/>
        </w14:shado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35"/>
    <w:multiLevelType w:val="multilevel"/>
    <w:tmpl w:val="00000035"/>
    <w:lvl w:ilvl="0">
      <w:start w:val="1"/>
      <w:numFmt w:val="decimal"/>
      <w:pStyle w:val="AAO1"/>
      <w:lvlText w:val="%1."/>
      <w:lvlJc w:val="left"/>
      <w:pPr>
        <w:ind w:left="502" w:hanging="360"/>
      </w:pPr>
      <w:rPr>
        <w:rFonts w:hint="default"/>
        <w:b/>
      </w:rPr>
    </w:lvl>
    <w:lvl w:ilvl="1">
      <w:start w:val="1"/>
      <w:numFmt w:val="decimal"/>
      <w:pStyle w:val="AAO2"/>
      <w:isLgl/>
      <w:lvlText w:val="%1.%2."/>
      <w:lvlJc w:val="left"/>
      <w:pPr>
        <w:ind w:left="1571" w:hanging="720"/>
      </w:pPr>
      <w:rPr>
        <w:rFonts w:hint="default"/>
        <w:u w:val="none"/>
      </w:rPr>
    </w:lvl>
    <w:lvl w:ilvl="2">
      <w:start w:val="1"/>
      <w:numFmt w:val="decimal"/>
      <w:isLgl/>
      <w:lvlText w:val="%1.%2.%3."/>
      <w:lvlJc w:val="left"/>
      <w:pPr>
        <w:ind w:left="1931" w:hanging="1080"/>
      </w:pPr>
      <w:rPr>
        <w:rFonts w:hint="default"/>
        <w:u w:val="single"/>
      </w:rPr>
    </w:lvl>
    <w:lvl w:ilvl="3">
      <w:start w:val="1"/>
      <w:numFmt w:val="decimal"/>
      <w:isLgl/>
      <w:lvlText w:val="%1.%2.%3.%4."/>
      <w:lvlJc w:val="left"/>
      <w:pPr>
        <w:ind w:left="1931" w:hanging="1080"/>
      </w:pPr>
      <w:rPr>
        <w:rFonts w:hint="default"/>
        <w:u w:val="single"/>
      </w:rPr>
    </w:lvl>
    <w:lvl w:ilvl="4">
      <w:start w:val="1"/>
      <w:numFmt w:val="decimal"/>
      <w:isLgl/>
      <w:lvlText w:val="%1.%2.%3.%4.%5."/>
      <w:lvlJc w:val="left"/>
      <w:pPr>
        <w:ind w:left="2291" w:hanging="1440"/>
      </w:pPr>
      <w:rPr>
        <w:rFonts w:hint="default"/>
        <w:u w:val="single"/>
      </w:rPr>
    </w:lvl>
    <w:lvl w:ilvl="5">
      <w:start w:val="1"/>
      <w:numFmt w:val="decimal"/>
      <w:isLgl/>
      <w:lvlText w:val="%1.%2.%3.%4.%5.%6."/>
      <w:lvlJc w:val="left"/>
      <w:pPr>
        <w:ind w:left="2651" w:hanging="1800"/>
      </w:pPr>
      <w:rPr>
        <w:rFonts w:hint="default"/>
        <w:u w:val="single"/>
      </w:rPr>
    </w:lvl>
    <w:lvl w:ilvl="6">
      <w:start w:val="1"/>
      <w:numFmt w:val="decimal"/>
      <w:isLgl/>
      <w:lvlText w:val="%1.%2.%3.%4.%5.%6.%7."/>
      <w:lvlJc w:val="left"/>
      <w:pPr>
        <w:ind w:left="2651" w:hanging="1800"/>
      </w:pPr>
      <w:rPr>
        <w:rFonts w:hint="default"/>
        <w:u w:val="single"/>
      </w:rPr>
    </w:lvl>
    <w:lvl w:ilvl="7">
      <w:start w:val="1"/>
      <w:numFmt w:val="decimal"/>
      <w:isLgl/>
      <w:lvlText w:val="%1.%2.%3.%4.%5.%6.%7.%8."/>
      <w:lvlJc w:val="left"/>
      <w:pPr>
        <w:ind w:left="3011" w:hanging="2160"/>
      </w:pPr>
      <w:rPr>
        <w:rFonts w:hint="default"/>
        <w:u w:val="single"/>
      </w:rPr>
    </w:lvl>
    <w:lvl w:ilvl="8">
      <w:start w:val="1"/>
      <w:numFmt w:val="decimal"/>
      <w:isLgl/>
      <w:lvlText w:val="%1.%2.%3.%4.%5.%6.%7.%8.%9."/>
      <w:lvlJc w:val="left"/>
      <w:pPr>
        <w:ind w:left="3371" w:hanging="2520"/>
      </w:pPr>
      <w:rPr>
        <w:rFonts w:hint="default"/>
        <w:u w:val="single"/>
      </w:rPr>
    </w:lvl>
  </w:abstractNum>
  <w:abstractNum w:abstractNumId="6" w15:restartNumberingAfterBreak="0">
    <w:nsid w:val="00000036"/>
    <w:multiLevelType w:val="multilevel"/>
    <w:tmpl w:val="00000036"/>
    <w:lvl w:ilvl="0">
      <w:start w:val="1"/>
      <w:numFmt w:val="decimal"/>
      <w:pStyle w:val="retrait"/>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0000003B"/>
    <w:multiLevelType w:val="multilevel"/>
    <w:tmpl w:val="0000003B"/>
    <w:lvl w:ilvl="0">
      <w:start w:val="1"/>
      <w:numFmt w:val="bullet"/>
      <w:lvlText w:val=""/>
      <w:lvlJc w:val="left"/>
      <w:pPr>
        <w:tabs>
          <w:tab w:val="left" w:pos="720"/>
        </w:tabs>
        <w:ind w:left="720" w:hanging="360"/>
      </w:pPr>
      <w:rPr>
        <w:rFonts w:ascii="Symbol" w:hAnsi="Symbol" w:hint="default"/>
        <w:sz w:val="20"/>
      </w:rPr>
    </w:lvl>
    <w:lvl w:ilvl="1">
      <w:start w:val="1"/>
      <w:numFmt w:val="bullet"/>
      <w:pStyle w:val="Sp1P06"/>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00000040"/>
    <w:multiLevelType w:val="multilevel"/>
    <w:tmpl w:val="00000040"/>
    <w:styleLink w:val="LFO199"/>
    <w:lvl w:ilvl="0">
      <w:start w:val="1"/>
      <w:numFmt w:val="upperRoman"/>
      <w:lvlText w:val="%1."/>
      <w:lvlJc w:val="right"/>
      <w:pPr>
        <w:ind w:left="1877" w:hanging="360"/>
      </w:pPr>
      <w:rPr>
        <w:rFonts w:cs="Times New Roman" w:hint="default"/>
        <w:color w:val="auto"/>
      </w:rPr>
    </w:lvl>
    <w:lvl w:ilvl="1">
      <w:start w:val="1"/>
      <w:numFmt w:val="bullet"/>
      <w:lvlText w:val=""/>
      <w:lvlJc w:val="left"/>
      <w:pPr>
        <w:ind w:left="2597" w:hanging="360"/>
      </w:pPr>
      <w:rPr>
        <w:rFonts w:ascii="Symbol" w:eastAsia="Times New Roman" w:hAnsi="Symbol" w:hint="default"/>
      </w:rPr>
    </w:lvl>
    <w:lvl w:ilvl="2">
      <w:start w:val="1"/>
      <w:numFmt w:val="bullet"/>
      <w:lvlText w:val=""/>
      <w:lvlJc w:val="left"/>
      <w:pPr>
        <w:ind w:left="3317" w:hanging="360"/>
      </w:pPr>
      <w:rPr>
        <w:rFonts w:ascii="Wingdings" w:hAnsi="Wingdings" w:hint="default"/>
      </w:rPr>
    </w:lvl>
    <w:lvl w:ilvl="3">
      <w:start w:val="1"/>
      <w:numFmt w:val="bullet"/>
      <w:lvlText w:val=""/>
      <w:lvlJc w:val="left"/>
      <w:pPr>
        <w:ind w:left="4037" w:hanging="360"/>
      </w:pPr>
      <w:rPr>
        <w:rFonts w:ascii="Symbol" w:hAnsi="Symbol" w:hint="default"/>
      </w:rPr>
    </w:lvl>
    <w:lvl w:ilvl="4">
      <w:start w:val="1"/>
      <w:numFmt w:val="bullet"/>
      <w:lvlText w:val="o"/>
      <w:lvlJc w:val="left"/>
      <w:pPr>
        <w:ind w:left="4757" w:hanging="360"/>
      </w:pPr>
      <w:rPr>
        <w:rFonts w:ascii="Courier New" w:hAnsi="Courier New" w:hint="default"/>
      </w:rPr>
    </w:lvl>
    <w:lvl w:ilvl="5">
      <w:start w:val="1"/>
      <w:numFmt w:val="bullet"/>
      <w:lvlText w:val=""/>
      <w:lvlJc w:val="left"/>
      <w:pPr>
        <w:ind w:left="5477" w:hanging="360"/>
      </w:pPr>
      <w:rPr>
        <w:rFonts w:ascii="Wingdings" w:hAnsi="Wingdings" w:hint="default"/>
      </w:rPr>
    </w:lvl>
    <w:lvl w:ilvl="6">
      <w:start w:val="1"/>
      <w:numFmt w:val="bullet"/>
      <w:lvlText w:val=""/>
      <w:lvlJc w:val="left"/>
      <w:pPr>
        <w:ind w:left="6197" w:hanging="360"/>
      </w:pPr>
      <w:rPr>
        <w:rFonts w:ascii="Symbol" w:hAnsi="Symbol" w:hint="default"/>
      </w:rPr>
    </w:lvl>
    <w:lvl w:ilvl="7">
      <w:start w:val="1"/>
      <w:numFmt w:val="bullet"/>
      <w:lvlText w:val="o"/>
      <w:lvlJc w:val="left"/>
      <w:pPr>
        <w:ind w:left="6917" w:hanging="360"/>
      </w:pPr>
      <w:rPr>
        <w:rFonts w:ascii="Courier New" w:hAnsi="Courier New" w:hint="default"/>
      </w:rPr>
    </w:lvl>
    <w:lvl w:ilvl="8">
      <w:start w:val="1"/>
      <w:numFmt w:val="bullet"/>
      <w:lvlText w:val=""/>
      <w:lvlJc w:val="left"/>
      <w:pPr>
        <w:ind w:left="7637" w:hanging="360"/>
      </w:pPr>
      <w:rPr>
        <w:rFonts w:ascii="Wingdings" w:hAnsi="Wingdings" w:hint="default"/>
      </w:rPr>
    </w:lvl>
  </w:abstractNum>
  <w:abstractNum w:abstractNumId="9" w15:restartNumberingAfterBreak="0">
    <w:nsid w:val="00000045"/>
    <w:multiLevelType w:val="multilevel"/>
    <w:tmpl w:val="00000045"/>
    <w:lvl w:ilvl="0">
      <w:start w:val="1"/>
      <w:numFmt w:val="decimal"/>
      <w:lvlText w:val="%1."/>
      <w:lvlJc w:val="left"/>
      <w:pPr>
        <w:ind w:left="720" w:hanging="360"/>
      </w:pPr>
      <w:rPr>
        <w:rFonts w:ascii="Arial Narrow" w:eastAsia="Times New Roman" w:hAnsi="Arial Narrow" w:cs="Arial"/>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0000004D"/>
    <w:multiLevelType w:val="multilevel"/>
    <w:tmpl w:val="0000004D"/>
    <w:lvl w:ilvl="0">
      <w:start w:val="2"/>
      <w:numFmt w:val="bullet"/>
      <w:lvlText w:val="-"/>
      <w:lvlJc w:val="left"/>
      <w:pPr>
        <w:ind w:left="720" w:hanging="360"/>
      </w:pPr>
      <w:rPr>
        <w:rFonts w:ascii="Trebuchet MS" w:eastAsia="Calibri" w:hAnsi="Trebuchet MS" w:cs="Times New Roman" w:hint="default"/>
        <w:b w:val="0"/>
        <w:sz w:val="22"/>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0000052"/>
    <w:multiLevelType w:val="multilevel"/>
    <w:tmpl w:val="00000052"/>
    <w:lvl w:ilvl="0">
      <w:start w:val="1"/>
      <w:numFmt w:val="decimal"/>
      <w:pStyle w:val="Enum1"/>
      <w:lvlText w:val="%1."/>
      <w:lvlJc w:val="left"/>
      <w:pPr>
        <w:tabs>
          <w:tab w:val="left" w:pos="992"/>
        </w:tabs>
        <w:ind w:left="992" w:hanging="425"/>
      </w:pPr>
      <w:rPr>
        <w:rFonts w:cs="Times New Roman"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2" w15:restartNumberingAfterBreak="0">
    <w:nsid w:val="00000053"/>
    <w:multiLevelType w:val="multilevel"/>
    <w:tmpl w:val="00000053"/>
    <w:lvl w:ilvl="0">
      <w:start w:val="1"/>
      <w:numFmt w:val="decimal"/>
      <w:pStyle w:val="ADCarticle"/>
      <w:lvlText w:val="%1."/>
      <w:lvlJc w:val="left"/>
      <w:pPr>
        <w:ind w:left="360" w:hanging="360"/>
      </w:pPr>
      <w:rPr>
        <w:rFonts w:hint="default"/>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000005E"/>
    <w:multiLevelType w:val="multilevel"/>
    <w:tmpl w:val="0000005E"/>
    <w:lvl w:ilvl="0">
      <w:start w:val="10"/>
      <w:numFmt w:val="bullet"/>
      <w:pStyle w:val="Pucea"/>
      <w:lvlText w:val="-"/>
      <w:lvlJc w:val="left"/>
      <w:pPr>
        <w:tabs>
          <w:tab w:val="left" w:pos="502"/>
        </w:tabs>
        <w:ind w:left="502" w:hanging="360"/>
      </w:pPr>
      <w:rPr>
        <w:rFonts w:ascii="Times New Roman" w:eastAsia="Times New Roman" w:hAnsi="Times New Roman" w:hint="default"/>
      </w:rPr>
    </w:lvl>
    <w:lvl w:ilvl="1">
      <w:start w:val="1"/>
      <w:numFmt w:val="bullet"/>
      <w:lvlText w:val="o"/>
      <w:lvlJc w:val="left"/>
      <w:pPr>
        <w:tabs>
          <w:tab w:val="left" w:pos="1222"/>
        </w:tabs>
        <w:ind w:left="1222" w:hanging="360"/>
      </w:pPr>
      <w:rPr>
        <w:rFonts w:ascii="Courier New" w:hAnsi="Courier New" w:hint="default"/>
      </w:rPr>
    </w:lvl>
    <w:lvl w:ilvl="2">
      <w:start w:val="1"/>
      <w:numFmt w:val="bullet"/>
      <w:lvlText w:val=""/>
      <w:lvlJc w:val="left"/>
      <w:pPr>
        <w:tabs>
          <w:tab w:val="left" w:pos="1942"/>
        </w:tabs>
        <w:ind w:left="1942" w:hanging="360"/>
      </w:pPr>
      <w:rPr>
        <w:rFonts w:ascii="Wingdings" w:hAnsi="Wingdings" w:hint="default"/>
      </w:rPr>
    </w:lvl>
    <w:lvl w:ilvl="3">
      <w:start w:val="1"/>
      <w:numFmt w:val="bullet"/>
      <w:lvlText w:val=""/>
      <w:lvlJc w:val="left"/>
      <w:pPr>
        <w:tabs>
          <w:tab w:val="left" w:pos="2662"/>
        </w:tabs>
        <w:ind w:left="2662" w:hanging="360"/>
      </w:pPr>
      <w:rPr>
        <w:rFonts w:ascii="Symbol" w:hAnsi="Symbol" w:hint="default"/>
      </w:rPr>
    </w:lvl>
    <w:lvl w:ilvl="4">
      <w:start w:val="1"/>
      <w:numFmt w:val="bullet"/>
      <w:lvlText w:val="o"/>
      <w:lvlJc w:val="left"/>
      <w:pPr>
        <w:tabs>
          <w:tab w:val="left" w:pos="3382"/>
        </w:tabs>
        <w:ind w:left="3382" w:hanging="360"/>
      </w:pPr>
      <w:rPr>
        <w:rFonts w:ascii="Courier New" w:hAnsi="Courier New" w:hint="default"/>
      </w:rPr>
    </w:lvl>
    <w:lvl w:ilvl="5">
      <w:start w:val="1"/>
      <w:numFmt w:val="bullet"/>
      <w:lvlText w:val=""/>
      <w:lvlJc w:val="left"/>
      <w:pPr>
        <w:tabs>
          <w:tab w:val="left" w:pos="4102"/>
        </w:tabs>
        <w:ind w:left="4102" w:hanging="360"/>
      </w:pPr>
      <w:rPr>
        <w:rFonts w:ascii="Wingdings" w:hAnsi="Wingdings" w:hint="default"/>
      </w:rPr>
    </w:lvl>
    <w:lvl w:ilvl="6">
      <w:start w:val="1"/>
      <w:numFmt w:val="bullet"/>
      <w:lvlText w:val=""/>
      <w:lvlJc w:val="left"/>
      <w:pPr>
        <w:tabs>
          <w:tab w:val="left" w:pos="4822"/>
        </w:tabs>
        <w:ind w:left="4822" w:hanging="360"/>
      </w:pPr>
      <w:rPr>
        <w:rFonts w:ascii="Symbol" w:hAnsi="Symbol" w:hint="default"/>
      </w:rPr>
    </w:lvl>
    <w:lvl w:ilvl="7">
      <w:start w:val="1"/>
      <w:numFmt w:val="bullet"/>
      <w:lvlText w:val="o"/>
      <w:lvlJc w:val="left"/>
      <w:pPr>
        <w:tabs>
          <w:tab w:val="left" w:pos="5542"/>
        </w:tabs>
        <w:ind w:left="5542" w:hanging="360"/>
      </w:pPr>
      <w:rPr>
        <w:rFonts w:ascii="Courier New" w:hAnsi="Courier New" w:hint="default"/>
      </w:rPr>
    </w:lvl>
    <w:lvl w:ilvl="8">
      <w:start w:val="1"/>
      <w:numFmt w:val="bullet"/>
      <w:lvlText w:val=""/>
      <w:lvlJc w:val="left"/>
      <w:pPr>
        <w:tabs>
          <w:tab w:val="left" w:pos="6262"/>
        </w:tabs>
        <w:ind w:left="6262" w:hanging="360"/>
      </w:pPr>
      <w:rPr>
        <w:rFonts w:ascii="Wingdings" w:hAnsi="Wingdings" w:hint="default"/>
      </w:rPr>
    </w:lvl>
  </w:abstractNum>
  <w:abstractNum w:abstractNumId="14" w15:restartNumberingAfterBreak="0">
    <w:nsid w:val="00000060"/>
    <w:multiLevelType w:val="multilevel"/>
    <w:tmpl w:val="00000060"/>
    <w:styleLink w:val="LFO211"/>
    <w:lvl w:ilvl="0">
      <w:start w:val="2"/>
      <w:numFmt w:val="bullet"/>
      <w:lvlText w:val="-"/>
      <w:lvlJc w:val="left"/>
      <w:pPr>
        <w:tabs>
          <w:tab w:val="left" w:pos="1065"/>
        </w:tabs>
        <w:ind w:left="1065" w:hanging="360"/>
      </w:pPr>
      <w:rPr>
        <w:rFonts w:ascii="Times New Roman" w:eastAsia="Times New Roman" w:hAnsi="Times New Roman" w:cs="Times New Roman" w:hint="default"/>
      </w:rPr>
    </w:lvl>
    <w:lvl w:ilvl="1">
      <w:start w:val="1"/>
      <w:numFmt w:val="bullet"/>
      <w:lvlText w:val=""/>
      <w:lvlJc w:val="left"/>
      <w:pPr>
        <w:tabs>
          <w:tab w:val="left" w:pos="1785"/>
        </w:tabs>
        <w:ind w:left="1785" w:hanging="360"/>
      </w:pPr>
      <w:rPr>
        <w:rFonts w:ascii="Symbol" w:hAnsi="Symbol" w:hint="default"/>
      </w:rPr>
    </w:lvl>
    <w:lvl w:ilvl="2">
      <w:start w:val="1"/>
      <w:numFmt w:val="bullet"/>
      <w:lvlText w:val=""/>
      <w:lvlJc w:val="left"/>
      <w:pPr>
        <w:tabs>
          <w:tab w:val="left" w:pos="2505"/>
        </w:tabs>
        <w:ind w:left="2505" w:hanging="360"/>
      </w:pPr>
      <w:rPr>
        <w:rFonts w:ascii="Wingdings" w:hAnsi="Wingdings" w:hint="default"/>
      </w:rPr>
    </w:lvl>
    <w:lvl w:ilvl="3">
      <w:start w:val="1"/>
      <w:numFmt w:val="bullet"/>
      <w:lvlText w:val=""/>
      <w:lvlJc w:val="left"/>
      <w:pPr>
        <w:tabs>
          <w:tab w:val="left" w:pos="3225"/>
        </w:tabs>
        <w:ind w:left="3225" w:hanging="360"/>
      </w:pPr>
      <w:rPr>
        <w:rFonts w:ascii="Symbol" w:hAnsi="Symbol" w:hint="default"/>
      </w:rPr>
    </w:lvl>
    <w:lvl w:ilvl="4">
      <w:start w:val="1"/>
      <w:numFmt w:val="bullet"/>
      <w:lvlText w:val="o"/>
      <w:lvlJc w:val="left"/>
      <w:pPr>
        <w:tabs>
          <w:tab w:val="left" w:pos="3945"/>
        </w:tabs>
        <w:ind w:left="3945" w:hanging="360"/>
      </w:pPr>
      <w:rPr>
        <w:rFonts w:ascii="Courier New" w:hAnsi="Courier New" w:hint="default"/>
      </w:rPr>
    </w:lvl>
    <w:lvl w:ilvl="5">
      <w:start w:val="1"/>
      <w:numFmt w:val="bullet"/>
      <w:lvlText w:val=""/>
      <w:lvlJc w:val="left"/>
      <w:pPr>
        <w:tabs>
          <w:tab w:val="left" w:pos="4665"/>
        </w:tabs>
        <w:ind w:left="4665" w:hanging="360"/>
      </w:pPr>
      <w:rPr>
        <w:rFonts w:ascii="Wingdings" w:hAnsi="Wingdings" w:hint="default"/>
      </w:rPr>
    </w:lvl>
    <w:lvl w:ilvl="6">
      <w:start w:val="1"/>
      <w:numFmt w:val="bullet"/>
      <w:lvlText w:val=""/>
      <w:lvlJc w:val="left"/>
      <w:pPr>
        <w:tabs>
          <w:tab w:val="left" w:pos="5385"/>
        </w:tabs>
        <w:ind w:left="5385" w:hanging="360"/>
      </w:pPr>
      <w:rPr>
        <w:rFonts w:ascii="Symbol" w:hAnsi="Symbol" w:hint="default"/>
      </w:rPr>
    </w:lvl>
    <w:lvl w:ilvl="7">
      <w:start w:val="1"/>
      <w:numFmt w:val="bullet"/>
      <w:lvlText w:val="o"/>
      <w:lvlJc w:val="left"/>
      <w:pPr>
        <w:tabs>
          <w:tab w:val="left" w:pos="6105"/>
        </w:tabs>
        <w:ind w:left="6105" w:hanging="360"/>
      </w:pPr>
      <w:rPr>
        <w:rFonts w:ascii="Courier New" w:hAnsi="Courier New" w:hint="default"/>
      </w:rPr>
    </w:lvl>
    <w:lvl w:ilvl="8">
      <w:start w:val="1"/>
      <w:numFmt w:val="bullet"/>
      <w:lvlText w:val=""/>
      <w:lvlJc w:val="left"/>
      <w:pPr>
        <w:tabs>
          <w:tab w:val="left" w:pos="6825"/>
        </w:tabs>
        <w:ind w:left="6825" w:hanging="360"/>
      </w:pPr>
      <w:rPr>
        <w:rFonts w:ascii="Wingdings" w:hAnsi="Wingdings" w:hint="default"/>
      </w:rPr>
    </w:lvl>
  </w:abstractNum>
  <w:abstractNum w:abstractNumId="15" w15:restartNumberingAfterBreak="0">
    <w:nsid w:val="00000063"/>
    <w:multiLevelType w:val="multilevel"/>
    <w:tmpl w:val="00000063"/>
    <w:lvl w:ilvl="0">
      <w:start w:val="1"/>
      <w:numFmt w:val="decimal"/>
      <w:pStyle w:val="TOC7"/>
      <w:lvlText w:val="%1"/>
      <w:lvlJc w:val="left"/>
      <w:pPr>
        <w:tabs>
          <w:tab w:val="left" w:pos="720"/>
        </w:tabs>
        <w:ind w:left="720" w:hanging="360"/>
      </w:pPr>
      <w:rPr>
        <w:rFonts w:cs="Times New Roman" w:hint="default"/>
      </w:rPr>
    </w:lvl>
    <w:lvl w:ilvl="1">
      <w:start w:val="1"/>
      <w:numFmt w:val="lowerLetter"/>
      <w:lvlText w:val="%2)"/>
      <w:lvlJc w:val="left"/>
      <w:pPr>
        <w:tabs>
          <w:tab w:val="left" w:pos="1440"/>
        </w:tabs>
        <w:ind w:left="1440" w:hanging="360"/>
      </w:pPr>
      <w:rPr>
        <w:rFonts w:cs="Times New Roman" w:hint="default"/>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6" w15:restartNumberingAfterBreak="0">
    <w:nsid w:val="00000074"/>
    <w:multiLevelType w:val="multilevel"/>
    <w:tmpl w:val="000000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00000077"/>
    <w:multiLevelType w:val="multilevel"/>
    <w:tmpl w:val="00000077"/>
    <w:styleLink w:val="LFO1933"/>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0000007A"/>
    <w:multiLevelType w:val="multilevel"/>
    <w:tmpl w:val="0000007A"/>
    <w:lvl w:ilvl="0">
      <w:start w:val="1"/>
      <w:numFmt w:val="upperRoman"/>
      <w:pStyle w:val="MACChapitre"/>
      <w:lvlText w:val="CHAPITRE  %1."/>
      <w:lvlJc w:val="center"/>
      <w:pPr>
        <w:ind w:left="720" w:hanging="360"/>
      </w:pPr>
      <w:rPr>
        <w:rFonts w:ascii="Arial Narrow" w:hAnsi="Arial Narrow" w:hint="default"/>
        <w:b/>
        <w:i w:val="0"/>
        <w:caps/>
        <w:vanish w:val="0"/>
        <w:color w:val="auto"/>
        <w:sz w:val="32"/>
        <w:vertAlign w:val="baseline"/>
        <w14:shadow w14:blurRad="0" w14:dist="0" w14:dir="0" w14:sx="0" w14:sy="0" w14:kx="0" w14:ky="0" w14:algn="none">
          <w14:srgbClr w14:val="000000"/>
        </w14:shado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000007D"/>
    <w:multiLevelType w:val="multilevel"/>
    <w:tmpl w:val="0000007D"/>
    <w:lvl w:ilvl="0">
      <w:start w:val="1"/>
      <w:numFmt w:val="bullet"/>
      <w:pStyle w:val="Pucea0"/>
      <w:lvlText w:val="o"/>
      <w:lvlJc w:val="left"/>
      <w:pPr>
        <w:tabs>
          <w:tab w:val="left" w:pos="720"/>
        </w:tabs>
        <w:ind w:left="720" w:hanging="360"/>
      </w:pPr>
      <w:rPr>
        <w:rFonts w:ascii="Courier New" w:hAnsi="Courier New"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0000007F"/>
    <w:multiLevelType w:val="multilevel"/>
    <w:tmpl w:val="0000007F"/>
    <w:lvl w:ilvl="0">
      <w:start w:val="2"/>
      <w:numFmt w:val="upperRoman"/>
      <w:lvlText w:val="%1."/>
      <w:lvlJc w:val="left"/>
      <w:pPr>
        <w:ind w:left="2237" w:hanging="720"/>
      </w:pPr>
      <w:rPr>
        <w:rFonts w:hint="default"/>
        <w:b/>
      </w:rPr>
    </w:lvl>
    <w:lvl w:ilvl="1">
      <w:start w:val="1"/>
      <w:numFmt w:val="decimal"/>
      <w:lvlText w:val="%2."/>
      <w:lvlJc w:val="left"/>
      <w:pPr>
        <w:ind w:left="2597" w:hanging="360"/>
      </w:pPr>
      <w:rPr>
        <w:rFonts w:hint="default"/>
      </w:rPr>
    </w:lvl>
    <w:lvl w:ilvl="2">
      <w:start w:val="1"/>
      <w:numFmt w:val="lowerRoman"/>
      <w:lvlText w:val="%3."/>
      <w:lvlJc w:val="right"/>
      <w:pPr>
        <w:ind w:left="3317" w:hanging="180"/>
      </w:pPr>
    </w:lvl>
    <w:lvl w:ilvl="3">
      <w:start w:val="1"/>
      <w:numFmt w:val="decimal"/>
      <w:lvlText w:val="%4."/>
      <w:lvlJc w:val="left"/>
      <w:pPr>
        <w:ind w:left="4037" w:hanging="360"/>
      </w:pPr>
    </w:lvl>
    <w:lvl w:ilvl="4">
      <w:start w:val="1"/>
      <w:numFmt w:val="lowerLetter"/>
      <w:lvlText w:val="%5."/>
      <w:lvlJc w:val="left"/>
      <w:pPr>
        <w:ind w:left="4757" w:hanging="360"/>
      </w:pPr>
    </w:lvl>
    <w:lvl w:ilvl="5">
      <w:start w:val="1"/>
      <w:numFmt w:val="lowerRoman"/>
      <w:lvlText w:val="%6."/>
      <w:lvlJc w:val="right"/>
      <w:pPr>
        <w:ind w:left="5477" w:hanging="180"/>
      </w:pPr>
    </w:lvl>
    <w:lvl w:ilvl="6">
      <w:start w:val="1"/>
      <w:numFmt w:val="decimal"/>
      <w:lvlText w:val="%7."/>
      <w:lvlJc w:val="left"/>
      <w:pPr>
        <w:ind w:left="6197" w:hanging="360"/>
      </w:pPr>
    </w:lvl>
    <w:lvl w:ilvl="7">
      <w:start w:val="1"/>
      <w:numFmt w:val="lowerLetter"/>
      <w:lvlText w:val="%8."/>
      <w:lvlJc w:val="left"/>
      <w:pPr>
        <w:ind w:left="6917" w:hanging="360"/>
      </w:pPr>
    </w:lvl>
    <w:lvl w:ilvl="8">
      <w:start w:val="1"/>
      <w:numFmt w:val="lowerRoman"/>
      <w:lvlText w:val="%9."/>
      <w:lvlJc w:val="right"/>
      <w:pPr>
        <w:ind w:left="7637" w:hanging="180"/>
      </w:pPr>
    </w:lvl>
  </w:abstractNum>
  <w:abstractNum w:abstractNumId="21" w15:restartNumberingAfterBreak="0">
    <w:nsid w:val="00000085"/>
    <w:multiLevelType w:val="multilevel"/>
    <w:tmpl w:val="00000085"/>
    <w:lvl w:ilvl="0">
      <w:start w:val="1"/>
      <w:numFmt w:val="decimal"/>
      <w:pStyle w:val="RGAOarticles"/>
      <w:lvlText w:val="Article %1."/>
      <w:lvlJc w:val="left"/>
      <w:pPr>
        <w:ind w:left="786" w:hanging="360"/>
      </w:pPr>
      <w:rPr>
        <w:rFonts w:ascii="Arial Narrow" w:hAnsi="Arial Narrow" w:hint="default"/>
        <w:b/>
        <w:i w:val="0"/>
        <w:caps w:val="0"/>
        <w:vanish w:val="0"/>
        <w:color w:val="000000"/>
        <w:sz w:val="28"/>
        <w:vertAlign w:val="baseline"/>
        <w14:shadow w14:blurRad="0" w14:dist="0" w14:dir="0" w14:sx="0" w14:sy="0" w14:kx="0" w14:ky="0" w14:algn="none">
          <w14:srgbClr w14:val="000000"/>
        </w14:shado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00000087"/>
    <w:multiLevelType w:val="multilevel"/>
    <w:tmpl w:val="00000087"/>
    <w:lvl w:ilvl="0">
      <w:start w:val="1"/>
      <w:numFmt w:val="decimal"/>
      <w:lvlText w:val="%1)"/>
      <w:lvlJc w:val="left"/>
      <w:pPr>
        <w:ind w:left="644" w:hanging="360"/>
      </w:pPr>
      <w:rPr>
        <w:rFonts w:cs="Times New Roman"/>
      </w:rPr>
    </w:lvl>
    <w:lvl w:ilvl="1">
      <w:start w:val="1"/>
      <w:numFmt w:val="lowerLetter"/>
      <w:lvlText w:val="%2."/>
      <w:lvlJc w:val="left"/>
      <w:pPr>
        <w:ind w:left="1792" w:hanging="360"/>
      </w:pPr>
      <w:rPr>
        <w:rFonts w:cs="Times New Roman"/>
      </w:rPr>
    </w:lvl>
    <w:lvl w:ilvl="2">
      <w:start w:val="1"/>
      <w:numFmt w:val="lowerRoman"/>
      <w:lvlText w:val="%3."/>
      <w:lvlJc w:val="right"/>
      <w:pPr>
        <w:ind w:left="2512" w:hanging="180"/>
      </w:pPr>
      <w:rPr>
        <w:rFonts w:cs="Times New Roman"/>
      </w:rPr>
    </w:lvl>
    <w:lvl w:ilvl="3">
      <w:start w:val="1"/>
      <w:numFmt w:val="decimal"/>
      <w:lvlText w:val="%4."/>
      <w:lvlJc w:val="left"/>
      <w:pPr>
        <w:ind w:left="3232" w:hanging="360"/>
      </w:pPr>
      <w:rPr>
        <w:rFonts w:cs="Times New Roman"/>
      </w:rPr>
    </w:lvl>
    <w:lvl w:ilvl="4">
      <w:start w:val="1"/>
      <w:numFmt w:val="lowerLetter"/>
      <w:lvlText w:val="%5."/>
      <w:lvlJc w:val="left"/>
      <w:pPr>
        <w:ind w:left="3952" w:hanging="360"/>
      </w:pPr>
      <w:rPr>
        <w:rFonts w:cs="Times New Roman"/>
      </w:rPr>
    </w:lvl>
    <w:lvl w:ilvl="5">
      <w:start w:val="1"/>
      <w:numFmt w:val="lowerRoman"/>
      <w:lvlText w:val="%6."/>
      <w:lvlJc w:val="right"/>
      <w:pPr>
        <w:ind w:left="4672" w:hanging="180"/>
      </w:pPr>
      <w:rPr>
        <w:rFonts w:cs="Times New Roman"/>
      </w:rPr>
    </w:lvl>
    <w:lvl w:ilvl="6">
      <w:start w:val="1"/>
      <w:numFmt w:val="decimal"/>
      <w:lvlText w:val="%7."/>
      <w:lvlJc w:val="left"/>
      <w:pPr>
        <w:ind w:left="5392" w:hanging="360"/>
      </w:pPr>
      <w:rPr>
        <w:rFonts w:cs="Times New Roman"/>
      </w:rPr>
    </w:lvl>
    <w:lvl w:ilvl="7">
      <w:start w:val="1"/>
      <w:numFmt w:val="lowerLetter"/>
      <w:lvlText w:val="%8."/>
      <w:lvlJc w:val="left"/>
      <w:pPr>
        <w:ind w:left="6112" w:hanging="360"/>
      </w:pPr>
      <w:rPr>
        <w:rFonts w:cs="Times New Roman"/>
      </w:rPr>
    </w:lvl>
    <w:lvl w:ilvl="8">
      <w:start w:val="1"/>
      <w:numFmt w:val="lowerRoman"/>
      <w:lvlText w:val="%9."/>
      <w:lvlJc w:val="right"/>
      <w:pPr>
        <w:ind w:left="6832" w:hanging="180"/>
      </w:pPr>
      <w:rPr>
        <w:rFonts w:cs="Times New Roman"/>
      </w:rPr>
    </w:lvl>
  </w:abstractNum>
  <w:abstractNum w:abstractNumId="23" w15:restartNumberingAfterBreak="0">
    <w:nsid w:val="00000089"/>
    <w:multiLevelType w:val="multilevel"/>
    <w:tmpl w:val="00000089"/>
    <w:styleLink w:val="LFO19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0000008A"/>
    <w:multiLevelType w:val="multilevel"/>
    <w:tmpl w:val="0000008A"/>
    <w:lvl w:ilvl="0">
      <w:start w:val="78"/>
      <w:numFmt w:val="bullet"/>
      <w:lvlText w:val="-"/>
      <w:lvlJc w:val="left"/>
      <w:pPr>
        <w:tabs>
          <w:tab w:val="left" w:pos="360"/>
        </w:tabs>
        <w:ind w:left="360" w:hanging="360"/>
      </w:pPr>
      <w:rPr>
        <w:rFonts w:ascii="Arial Narrow" w:eastAsia="Times New Roman" w:hAnsi="Arial Narrow" w:hint="default"/>
      </w:rPr>
    </w:lvl>
    <w:lvl w:ilvl="1">
      <w:start w:val="1"/>
      <w:numFmt w:val="bullet"/>
      <w:lvlText w:val="o"/>
      <w:lvlJc w:val="left"/>
      <w:pPr>
        <w:tabs>
          <w:tab w:val="left" w:pos="1080"/>
        </w:tabs>
        <w:ind w:left="1080" w:hanging="360"/>
      </w:pPr>
      <w:rPr>
        <w:rFonts w:ascii="Courier New" w:hAnsi="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25" w15:restartNumberingAfterBreak="0">
    <w:nsid w:val="0000008D"/>
    <w:multiLevelType w:val="multilevel"/>
    <w:tmpl w:val="0000008D"/>
    <w:lvl w:ilvl="0">
      <w:start w:val="1"/>
      <w:numFmt w:val="decimal"/>
      <w:pStyle w:val="AAOarticles"/>
      <w:lvlText w:val="%1."/>
      <w:lvlJc w:val="left"/>
      <w:pPr>
        <w:ind w:left="360" w:hanging="360"/>
      </w:pPr>
      <w:rPr>
        <w:b/>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26" w15:restartNumberingAfterBreak="0">
    <w:nsid w:val="00000090"/>
    <w:multiLevelType w:val="multilevel"/>
    <w:tmpl w:val="00000090"/>
    <w:lvl w:ilvl="0">
      <w:start w:val="1"/>
      <w:numFmt w:val="bullet"/>
      <w:pStyle w:val="Titre0"/>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00000093"/>
    <w:multiLevelType w:val="multilevel"/>
    <w:tmpl w:val="00000093"/>
    <w:lvl w:ilvl="0">
      <w:start w:val="6"/>
      <w:numFmt w:val="bullet"/>
      <w:lvlText w:val="-"/>
      <w:lvlJc w:val="left"/>
      <w:pPr>
        <w:ind w:left="720" w:hanging="360"/>
      </w:pPr>
      <w:rPr>
        <w:rFonts w:ascii="Arial Narrow" w:eastAsia="Times New Roman" w:hAnsi="Arial Narrow"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0000009A"/>
    <w:multiLevelType w:val="multilevel"/>
    <w:tmpl w:val="0000009A"/>
    <w:lvl w:ilvl="0">
      <w:start w:val="1"/>
      <w:numFmt w:val="decimal"/>
      <w:pStyle w:val="RCarticle"/>
      <w:lvlText w:val="Article %1."/>
      <w:lvlJc w:val="left"/>
      <w:pPr>
        <w:ind w:left="720" w:hanging="360"/>
      </w:pPr>
      <w:rPr>
        <w:rFonts w:ascii="Arial Narrow" w:hAnsi="Arial Narrow" w:hint="default"/>
        <w:b/>
        <w:i w:val="0"/>
        <w:caps w:val="0"/>
        <w:vanish w:val="0"/>
        <w:color w:val="000000"/>
        <w:sz w:val="28"/>
        <w:vertAlign w:val="baseline"/>
        <w14:shadow w14:blurRad="0" w14:dist="0" w14:dir="0" w14:sx="0" w14:sy="0" w14:kx="0" w14:ky="0" w14:algn="none">
          <w14:srgbClr w14:val="000000"/>
        </w14:shado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000009B"/>
    <w:multiLevelType w:val="multilevel"/>
    <w:tmpl w:val="0000009B"/>
    <w:lvl w:ilvl="0">
      <w:start w:val="1"/>
      <w:numFmt w:val="upperLetter"/>
      <w:pStyle w:val="RGAOparti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0000009D"/>
    <w:multiLevelType w:val="multilevel"/>
    <w:tmpl w:val="0000009D"/>
    <w:lvl w:ilvl="0">
      <w:start w:val="1"/>
      <w:numFmt w:val="decimal"/>
      <w:pStyle w:val="Styleyol"/>
      <w:lvlText w:val="%1."/>
      <w:lvlJc w:val="left"/>
      <w:pPr>
        <w:ind w:left="36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1" w15:restartNumberingAfterBreak="0">
    <w:nsid w:val="0000009F"/>
    <w:multiLevelType w:val="multilevel"/>
    <w:tmpl w:val="0000009F"/>
    <w:lvl w:ilvl="0">
      <w:start w:val="1"/>
      <w:numFmt w:val="decimal"/>
      <w:pStyle w:val="petita"/>
      <w:lvlText w:val="%1."/>
      <w:lvlJc w:val="left"/>
      <w:pPr>
        <w:tabs>
          <w:tab w:val="left" w:pos="720"/>
        </w:tabs>
        <w:ind w:left="720" w:hanging="720"/>
      </w:pPr>
      <w:rPr>
        <w:rFonts w:cs="Times New Roman"/>
      </w:rPr>
    </w:lvl>
    <w:lvl w:ilvl="1">
      <w:start w:val="1"/>
      <w:numFmt w:val="decimal"/>
      <w:lvlText w:val="%2."/>
      <w:lvlJc w:val="left"/>
      <w:pPr>
        <w:tabs>
          <w:tab w:val="left" w:pos="1440"/>
        </w:tabs>
        <w:ind w:left="1440" w:hanging="720"/>
      </w:pPr>
      <w:rPr>
        <w:rFonts w:cs="Times New Roman"/>
      </w:rPr>
    </w:lvl>
    <w:lvl w:ilvl="2">
      <w:start w:val="1"/>
      <w:numFmt w:val="decimal"/>
      <w:lvlText w:val="%3."/>
      <w:lvlJc w:val="left"/>
      <w:pPr>
        <w:tabs>
          <w:tab w:val="left" w:pos="2160"/>
        </w:tabs>
        <w:ind w:left="2160" w:hanging="720"/>
      </w:pPr>
      <w:rPr>
        <w:rFonts w:cs="Times New Roman"/>
      </w:rPr>
    </w:lvl>
    <w:lvl w:ilvl="3">
      <w:start w:val="1"/>
      <w:numFmt w:val="decimal"/>
      <w:lvlText w:val="%4."/>
      <w:lvlJc w:val="left"/>
      <w:pPr>
        <w:tabs>
          <w:tab w:val="left" w:pos="2880"/>
        </w:tabs>
        <w:ind w:left="2880" w:hanging="720"/>
      </w:pPr>
      <w:rPr>
        <w:rFonts w:cs="Times New Roman"/>
      </w:rPr>
    </w:lvl>
    <w:lvl w:ilvl="4">
      <w:start w:val="1"/>
      <w:numFmt w:val="decimal"/>
      <w:lvlText w:val="%5."/>
      <w:lvlJc w:val="left"/>
      <w:pPr>
        <w:tabs>
          <w:tab w:val="left" w:pos="3600"/>
        </w:tabs>
        <w:ind w:left="3600" w:hanging="720"/>
      </w:pPr>
      <w:rPr>
        <w:rFonts w:cs="Times New Roman"/>
      </w:rPr>
    </w:lvl>
    <w:lvl w:ilvl="5">
      <w:start w:val="1"/>
      <w:numFmt w:val="decimal"/>
      <w:lvlText w:val="%6."/>
      <w:lvlJc w:val="left"/>
      <w:pPr>
        <w:tabs>
          <w:tab w:val="left" w:pos="4320"/>
        </w:tabs>
        <w:ind w:left="4320" w:hanging="720"/>
      </w:pPr>
      <w:rPr>
        <w:rFonts w:cs="Times New Roman"/>
      </w:rPr>
    </w:lvl>
    <w:lvl w:ilvl="6">
      <w:start w:val="1"/>
      <w:numFmt w:val="decimal"/>
      <w:lvlText w:val="%7."/>
      <w:lvlJc w:val="left"/>
      <w:pPr>
        <w:tabs>
          <w:tab w:val="left" w:pos="5040"/>
        </w:tabs>
        <w:ind w:left="5040" w:hanging="720"/>
      </w:pPr>
      <w:rPr>
        <w:rFonts w:cs="Times New Roman"/>
      </w:rPr>
    </w:lvl>
    <w:lvl w:ilvl="7">
      <w:start w:val="1"/>
      <w:numFmt w:val="decimal"/>
      <w:lvlText w:val="%8."/>
      <w:lvlJc w:val="left"/>
      <w:pPr>
        <w:tabs>
          <w:tab w:val="left" w:pos="5760"/>
        </w:tabs>
        <w:ind w:left="5760" w:hanging="720"/>
      </w:pPr>
      <w:rPr>
        <w:rFonts w:cs="Times New Roman"/>
      </w:rPr>
    </w:lvl>
    <w:lvl w:ilvl="8">
      <w:start w:val="1"/>
      <w:numFmt w:val="decimal"/>
      <w:lvlText w:val="%9."/>
      <w:lvlJc w:val="left"/>
      <w:pPr>
        <w:tabs>
          <w:tab w:val="left" w:pos="6480"/>
        </w:tabs>
        <w:ind w:left="6480" w:hanging="720"/>
      </w:pPr>
      <w:rPr>
        <w:rFonts w:cs="Times New Roman"/>
      </w:rPr>
    </w:lvl>
  </w:abstractNum>
  <w:abstractNum w:abstractNumId="32" w15:restartNumberingAfterBreak="0">
    <w:nsid w:val="000000A4"/>
    <w:multiLevelType w:val="multilevel"/>
    <w:tmpl w:val="000000A4"/>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000000AE"/>
    <w:multiLevelType w:val="multilevel"/>
    <w:tmpl w:val="000000AE"/>
    <w:lvl w:ilvl="0">
      <w:start w:val="5"/>
      <w:numFmt w:val="bullet"/>
      <w:pStyle w:val="Puce1s1"/>
      <w:lvlText w:val="-"/>
      <w:lvlJc w:val="left"/>
      <w:pPr>
        <w:tabs>
          <w:tab w:val="left" w:pos="540"/>
        </w:tabs>
        <w:ind w:left="540" w:hanging="360"/>
      </w:pPr>
      <w:rPr>
        <w:rFonts w:ascii="Times New Roman" w:eastAsia="Times New Roman" w:hAnsi="Times New Roman" w:hint="default"/>
      </w:rPr>
    </w:lvl>
    <w:lvl w:ilvl="1">
      <w:start w:val="4"/>
      <w:numFmt w:val="lowerLetter"/>
      <w:lvlText w:val="%2)"/>
      <w:lvlJc w:val="left"/>
      <w:pPr>
        <w:tabs>
          <w:tab w:val="left" w:pos="1260"/>
        </w:tabs>
        <w:ind w:left="1260" w:hanging="360"/>
      </w:pPr>
      <w:rPr>
        <w:rFonts w:cs="Times New Roman" w:hint="default"/>
        <w:u w:val="none"/>
      </w:rPr>
    </w:lvl>
    <w:lvl w:ilvl="2">
      <w:start w:val="1"/>
      <w:numFmt w:val="bullet"/>
      <w:lvlText w:val=""/>
      <w:lvlJc w:val="left"/>
      <w:pPr>
        <w:tabs>
          <w:tab w:val="left" w:pos="1980"/>
        </w:tabs>
        <w:ind w:left="1980" w:hanging="360"/>
      </w:pPr>
      <w:rPr>
        <w:rFonts w:ascii="Wingdings" w:hAnsi="Wingdings" w:hint="default"/>
      </w:rPr>
    </w:lvl>
    <w:lvl w:ilvl="3">
      <w:start w:val="1"/>
      <w:numFmt w:val="bullet"/>
      <w:lvlText w:val=""/>
      <w:lvlJc w:val="left"/>
      <w:pPr>
        <w:tabs>
          <w:tab w:val="left" w:pos="2700"/>
        </w:tabs>
        <w:ind w:left="2700" w:hanging="360"/>
      </w:pPr>
      <w:rPr>
        <w:rFonts w:ascii="Symbol" w:hAnsi="Symbol" w:hint="default"/>
      </w:rPr>
    </w:lvl>
    <w:lvl w:ilvl="4">
      <w:start w:val="1"/>
      <w:numFmt w:val="bullet"/>
      <w:lvlText w:val="o"/>
      <w:lvlJc w:val="left"/>
      <w:pPr>
        <w:tabs>
          <w:tab w:val="left" w:pos="3420"/>
        </w:tabs>
        <w:ind w:left="3420" w:hanging="360"/>
      </w:pPr>
      <w:rPr>
        <w:rFonts w:ascii="Courier New" w:hAnsi="Courier New" w:hint="default"/>
      </w:rPr>
    </w:lvl>
    <w:lvl w:ilvl="5">
      <w:start w:val="1"/>
      <w:numFmt w:val="bullet"/>
      <w:lvlText w:val=""/>
      <w:lvlJc w:val="left"/>
      <w:pPr>
        <w:tabs>
          <w:tab w:val="left" w:pos="4140"/>
        </w:tabs>
        <w:ind w:left="4140" w:hanging="360"/>
      </w:pPr>
      <w:rPr>
        <w:rFonts w:ascii="Wingdings" w:hAnsi="Wingdings" w:hint="default"/>
      </w:rPr>
    </w:lvl>
    <w:lvl w:ilvl="6">
      <w:start w:val="1"/>
      <w:numFmt w:val="bullet"/>
      <w:lvlText w:val=""/>
      <w:lvlJc w:val="left"/>
      <w:pPr>
        <w:tabs>
          <w:tab w:val="left" w:pos="4860"/>
        </w:tabs>
        <w:ind w:left="4860" w:hanging="360"/>
      </w:pPr>
      <w:rPr>
        <w:rFonts w:ascii="Symbol" w:hAnsi="Symbol" w:hint="default"/>
      </w:rPr>
    </w:lvl>
    <w:lvl w:ilvl="7">
      <w:start w:val="1"/>
      <w:numFmt w:val="bullet"/>
      <w:lvlText w:val="o"/>
      <w:lvlJc w:val="left"/>
      <w:pPr>
        <w:tabs>
          <w:tab w:val="left" w:pos="5580"/>
        </w:tabs>
        <w:ind w:left="5580" w:hanging="360"/>
      </w:pPr>
      <w:rPr>
        <w:rFonts w:ascii="Courier New" w:hAnsi="Courier New" w:hint="default"/>
      </w:rPr>
    </w:lvl>
    <w:lvl w:ilvl="8">
      <w:start w:val="1"/>
      <w:numFmt w:val="bullet"/>
      <w:lvlText w:val=""/>
      <w:lvlJc w:val="left"/>
      <w:pPr>
        <w:tabs>
          <w:tab w:val="left" w:pos="6300"/>
        </w:tabs>
        <w:ind w:left="6300" w:hanging="360"/>
      </w:pPr>
      <w:rPr>
        <w:rFonts w:ascii="Wingdings" w:hAnsi="Wingdings" w:hint="default"/>
      </w:rPr>
    </w:lvl>
  </w:abstractNum>
  <w:abstractNum w:abstractNumId="34" w15:restartNumberingAfterBreak="0">
    <w:nsid w:val="000000B4"/>
    <w:multiLevelType w:val="singleLevel"/>
    <w:tmpl w:val="000000B4"/>
    <w:lvl w:ilvl="0">
      <w:start w:val="1"/>
      <w:numFmt w:val="bullet"/>
      <w:pStyle w:val="Puce1"/>
      <w:lvlText w:val=""/>
      <w:lvlJc w:val="left"/>
      <w:pPr>
        <w:tabs>
          <w:tab w:val="left" w:pos="360"/>
        </w:tabs>
        <w:ind w:left="360" w:hanging="360"/>
      </w:pPr>
      <w:rPr>
        <w:rFonts w:ascii="Symbol" w:hAnsi="Symbol" w:hint="default"/>
      </w:rPr>
    </w:lvl>
  </w:abstractNum>
  <w:abstractNum w:abstractNumId="35" w15:restartNumberingAfterBreak="0">
    <w:nsid w:val="000000B5"/>
    <w:multiLevelType w:val="multilevel"/>
    <w:tmpl w:val="000000B5"/>
    <w:styleLink w:val="LFO1953"/>
    <w:lvl w:ilvl="0">
      <w:start w:val="1"/>
      <w:numFmt w:val="upperLetter"/>
      <w:lvlText w:val="%1."/>
      <w:lvlJc w:val="left"/>
      <w:pPr>
        <w:ind w:left="360" w:hanging="360"/>
      </w:pPr>
      <w:rPr>
        <w:rFonts w:hint="default"/>
        <w:b/>
        <w:bCs w:val="0"/>
        <w:sz w:val="28"/>
        <w:szCs w:val="28"/>
      </w:rPr>
    </w:lvl>
    <w:lvl w:ilvl="1">
      <w:start w:val="1"/>
      <w:numFmt w:val="decimal"/>
      <w:lvlText w:val="E.%2."/>
      <w:lvlJc w:val="left"/>
      <w:pPr>
        <w:ind w:left="397" w:firstLine="0"/>
      </w:pPr>
      <w:rPr>
        <w:rFonts w:hint="default"/>
        <w:sz w:val="32"/>
        <w:szCs w:val="28"/>
      </w:rPr>
    </w:lvl>
    <w:lvl w:ilvl="2">
      <w:start w:val="1"/>
      <w:numFmt w:val="decimal"/>
      <w:lvlText w:val="%1.%2.%3."/>
      <w:lvlJc w:val="left"/>
      <w:pPr>
        <w:ind w:left="397" w:firstLine="323"/>
      </w:pPr>
      <w:rPr>
        <w:rFonts w:hint="default"/>
        <w:i/>
        <w:iCs/>
      </w:rPr>
    </w:lvl>
    <w:lvl w:ilvl="3">
      <w:start w:val="1"/>
      <w:numFmt w:val="decimal"/>
      <w:pStyle w:val="TITREALEX2"/>
      <w:lvlText w:val="%1.%2.%3.%4."/>
      <w:lvlJc w:val="left"/>
      <w:pPr>
        <w:ind w:left="1499" w:hanging="648"/>
      </w:pPr>
      <w:rPr>
        <w:rFonts w:ascii="Arial Narrow" w:hAnsi="Arial Narrow"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000000B9"/>
    <w:multiLevelType w:val="multilevel"/>
    <w:tmpl w:val="000000B9"/>
    <w:styleLink w:val="LFO19612"/>
    <w:lvl w:ilvl="0">
      <w:start w:val="1"/>
      <w:numFmt w:val="bullet"/>
      <w:pStyle w:val="ListBullet2"/>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000000BD"/>
    <w:multiLevelType w:val="multilevel"/>
    <w:tmpl w:val="000000BD"/>
    <w:lvl w:ilvl="0">
      <w:start w:val="2"/>
      <w:numFmt w:val="bullet"/>
      <w:lvlText w:val="-"/>
      <w:lvlJc w:val="left"/>
      <w:pPr>
        <w:ind w:left="720" w:hanging="360"/>
      </w:pPr>
      <w:rPr>
        <w:rFonts w:ascii="Trebuchet MS" w:eastAsia="Calibri" w:hAnsi="Trebuchet MS" w:cs="Times New Roman" w:hint="default"/>
        <w:b w:val="0"/>
        <w:sz w:val="22"/>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000000BE"/>
    <w:multiLevelType w:val="multilevel"/>
    <w:tmpl w:val="000000BE"/>
    <w:lvl w:ilvl="0">
      <w:start w:val="1"/>
      <w:numFmt w:val="upperLetter"/>
      <w:pStyle w:val="ACpartie"/>
      <w:lvlText w:val="PARTIE %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000000C3"/>
    <w:multiLevelType w:val="multilevel"/>
    <w:tmpl w:val="000000C3"/>
    <w:lvl w:ilvl="0">
      <w:start w:val="1"/>
      <w:numFmt w:val="bullet"/>
      <w:lvlText w:val="-"/>
      <w:lvlJc w:val="left"/>
      <w:pPr>
        <w:ind w:left="720" w:hanging="360"/>
      </w:pPr>
      <w:rPr>
        <w:rFonts w:ascii="Tw Cen MT" w:eastAsia="Times New Roman" w:hAnsi="Tw Cen MT"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000000CC"/>
    <w:multiLevelType w:val="multilevel"/>
    <w:tmpl w:val="000000CC"/>
    <w:lvl w:ilvl="0">
      <w:start w:val="1"/>
      <w:numFmt w:val="upperLetter"/>
      <w:pStyle w:val="RCpartie"/>
      <w:lvlText w:val="PARTIE %1."/>
      <w:lvlJc w:val="center"/>
      <w:pPr>
        <w:ind w:left="8441" w:hanging="360"/>
      </w:pPr>
      <w:rPr>
        <w:rFonts w:hint="default"/>
      </w:rPr>
    </w:lvl>
    <w:lvl w:ilvl="1">
      <w:start w:val="1"/>
      <w:numFmt w:val="lowerLetter"/>
      <w:lvlText w:val="%2."/>
      <w:lvlJc w:val="left"/>
      <w:pPr>
        <w:ind w:left="9161" w:hanging="360"/>
      </w:pPr>
    </w:lvl>
    <w:lvl w:ilvl="2">
      <w:start w:val="1"/>
      <w:numFmt w:val="lowerRoman"/>
      <w:lvlText w:val="%3."/>
      <w:lvlJc w:val="right"/>
      <w:pPr>
        <w:ind w:left="9881" w:hanging="180"/>
      </w:pPr>
    </w:lvl>
    <w:lvl w:ilvl="3">
      <w:start w:val="1"/>
      <w:numFmt w:val="decimal"/>
      <w:lvlText w:val="%4."/>
      <w:lvlJc w:val="left"/>
      <w:pPr>
        <w:ind w:left="10601" w:hanging="360"/>
      </w:pPr>
    </w:lvl>
    <w:lvl w:ilvl="4">
      <w:start w:val="1"/>
      <w:numFmt w:val="lowerLetter"/>
      <w:lvlText w:val="%5."/>
      <w:lvlJc w:val="left"/>
      <w:pPr>
        <w:ind w:left="11321" w:hanging="360"/>
      </w:pPr>
    </w:lvl>
    <w:lvl w:ilvl="5">
      <w:start w:val="1"/>
      <w:numFmt w:val="lowerRoman"/>
      <w:lvlText w:val="%6."/>
      <w:lvlJc w:val="right"/>
      <w:pPr>
        <w:ind w:left="12041" w:hanging="180"/>
      </w:pPr>
    </w:lvl>
    <w:lvl w:ilvl="6">
      <w:start w:val="1"/>
      <w:numFmt w:val="decimal"/>
      <w:lvlText w:val="%7."/>
      <w:lvlJc w:val="left"/>
      <w:pPr>
        <w:ind w:left="12761" w:hanging="360"/>
      </w:pPr>
    </w:lvl>
    <w:lvl w:ilvl="7">
      <w:start w:val="1"/>
      <w:numFmt w:val="lowerLetter"/>
      <w:lvlText w:val="%8."/>
      <w:lvlJc w:val="left"/>
      <w:pPr>
        <w:ind w:left="13481" w:hanging="360"/>
      </w:pPr>
    </w:lvl>
    <w:lvl w:ilvl="8">
      <w:start w:val="1"/>
      <w:numFmt w:val="lowerRoman"/>
      <w:lvlText w:val="%9."/>
      <w:lvlJc w:val="right"/>
      <w:pPr>
        <w:ind w:left="14201" w:hanging="180"/>
      </w:pPr>
    </w:lvl>
  </w:abstractNum>
  <w:abstractNum w:abstractNumId="41" w15:restartNumberingAfterBreak="0">
    <w:nsid w:val="000000CE"/>
    <w:multiLevelType w:val="multilevel"/>
    <w:tmpl w:val="000000CE"/>
    <w:lvl w:ilvl="0">
      <w:start w:val="1"/>
      <w:numFmt w:val="bullet"/>
      <w:pStyle w:val="retrait3"/>
      <w:lvlText w:val="-"/>
      <w:lvlJc w:val="left"/>
      <w:pPr>
        <w:tabs>
          <w:tab w:val="left" w:pos="2269"/>
        </w:tabs>
        <w:ind w:left="2269"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42" w15:restartNumberingAfterBreak="0">
    <w:nsid w:val="000000D3"/>
    <w:multiLevelType w:val="multilevel"/>
    <w:tmpl w:val="000000D3"/>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3" w15:restartNumberingAfterBreak="0">
    <w:nsid w:val="000000D5"/>
    <w:multiLevelType w:val="multilevel"/>
    <w:tmpl w:val="000000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000000D7"/>
    <w:multiLevelType w:val="multilevel"/>
    <w:tmpl w:val="000000D7"/>
    <w:lvl w:ilvl="0">
      <w:start w:val="1"/>
      <w:numFmt w:val="upperLetter"/>
      <w:pStyle w:val="TITREALEX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000000D8"/>
    <w:multiLevelType w:val="multilevel"/>
    <w:tmpl w:val="000000D8"/>
    <w:lvl w:ilvl="0">
      <w:start w:val="1"/>
      <w:numFmt w:val="decimal"/>
      <w:pStyle w:val="Sp3P06"/>
      <w:lvlText w:val="%1."/>
      <w:lvlJc w:val="left"/>
      <w:pPr>
        <w:tabs>
          <w:tab w:val="left" w:pos="1134"/>
        </w:tabs>
        <w:ind w:left="1134"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6" w15:restartNumberingAfterBreak="0">
    <w:nsid w:val="000000DD"/>
    <w:multiLevelType w:val="multilevel"/>
    <w:tmpl w:val="000000DD"/>
    <w:styleLink w:val="LFO161"/>
    <w:lvl w:ilvl="0">
      <w:start w:val="3"/>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000000E6"/>
    <w:multiLevelType w:val="multilevel"/>
    <w:tmpl w:val="000000E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000000ED"/>
    <w:multiLevelType w:val="multilevel"/>
    <w:tmpl w:val="000000ED"/>
    <w:lvl w:ilvl="0">
      <w:start w:val="1"/>
      <w:numFmt w:val="decimal"/>
      <w:pStyle w:val="numro"/>
      <w:lvlText w:val="3.%1"/>
      <w:lvlJc w:val="left"/>
      <w:pPr>
        <w:tabs>
          <w:tab w:val="left" w:pos="360"/>
        </w:tabs>
        <w:ind w:left="360" w:hanging="360"/>
      </w:pPr>
      <w:rPr>
        <w:rFonts w:hint="default"/>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49" w15:restartNumberingAfterBreak="0">
    <w:nsid w:val="01043006"/>
    <w:multiLevelType w:val="multilevel"/>
    <w:tmpl w:val="4236A8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1D86B4F"/>
    <w:multiLevelType w:val="hybridMultilevel"/>
    <w:tmpl w:val="79424428"/>
    <w:lvl w:ilvl="0" w:tplc="E9FADACC">
      <w:start w:val="1"/>
      <w:numFmt w:val="lowerLetter"/>
      <w:lvlText w:val="(%1)"/>
      <w:lvlJc w:val="left"/>
      <w:pPr>
        <w:ind w:left="915" w:hanging="435"/>
      </w:pPr>
      <w:rPr>
        <w:rFonts w:hint="default"/>
      </w:rPr>
    </w:lvl>
    <w:lvl w:ilvl="1" w:tplc="040C0019" w:tentative="1">
      <w:start w:val="1"/>
      <w:numFmt w:val="lowerLetter"/>
      <w:lvlText w:val="%2."/>
      <w:lvlJc w:val="left"/>
      <w:pPr>
        <w:ind w:left="1560" w:hanging="360"/>
      </w:pPr>
    </w:lvl>
    <w:lvl w:ilvl="2" w:tplc="040C001B" w:tentative="1">
      <w:start w:val="1"/>
      <w:numFmt w:val="lowerRoman"/>
      <w:lvlText w:val="%3."/>
      <w:lvlJc w:val="right"/>
      <w:pPr>
        <w:ind w:left="2280" w:hanging="180"/>
      </w:pPr>
    </w:lvl>
    <w:lvl w:ilvl="3" w:tplc="040C000F" w:tentative="1">
      <w:start w:val="1"/>
      <w:numFmt w:val="decimal"/>
      <w:lvlText w:val="%4."/>
      <w:lvlJc w:val="left"/>
      <w:pPr>
        <w:ind w:left="3000" w:hanging="360"/>
      </w:pPr>
    </w:lvl>
    <w:lvl w:ilvl="4" w:tplc="040C0019" w:tentative="1">
      <w:start w:val="1"/>
      <w:numFmt w:val="lowerLetter"/>
      <w:lvlText w:val="%5."/>
      <w:lvlJc w:val="left"/>
      <w:pPr>
        <w:ind w:left="3720" w:hanging="360"/>
      </w:pPr>
    </w:lvl>
    <w:lvl w:ilvl="5" w:tplc="040C001B" w:tentative="1">
      <w:start w:val="1"/>
      <w:numFmt w:val="lowerRoman"/>
      <w:lvlText w:val="%6."/>
      <w:lvlJc w:val="right"/>
      <w:pPr>
        <w:ind w:left="4440" w:hanging="180"/>
      </w:pPr>
    </w:lvl>
    <w:lvl w:ilvl="6" w:tplc="040C000F" w:tentative="1">
      <w:start w:val="1"/>
      <w:numFmt w:val="decimal"/>
      <w:lvlText w:val="%7."/>
      <w:lvlJc w:val="left"/>
      <w:pPr>
        <w:ind w:left="5160" w:hanging="360"/>
      </w:pPr>
    </w:lvl>
    <w:lvl w:ilvl="7" w:tplc="040C0019" w:tentative="1">
      <w:start w:val="1"/>
      <w:numFmt w:val="lowerLetter"/>
      <w:lvlText w:val="%8."/>
      <w:lvlJc w:val="left"/>
      <w:pPr>
        <w:ind w:left="5880" w:hanging="360"/>
      </w:pPr>
    </w:lvl>
    <w:lvl w:ilvl="8" w:tplc="040C001B" w:tentative="1">
      <w:start w:val="1"/>
      <w:numFmt w:val="lowerRoman"/>
      <w:lvlText w:val="%9."/>
      <w:lvlJc w:val="right"/>
      <w:pPr>
        <w:ind w:left="6600" w:hanging="180"/>
      </w:pPr>
    </w:lvl>
  </w:abstractNum>
  <w:abstractNum w:abstractNumId="51" w15:restartNumberingAfterBreak="0">
    <w:nsid w:val="047A6850"/>
    <w:multiLevelType w:val="hybridMultilevel"/>
    <w:tmpl w:val="1E5C1D6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07353AF7"/>
    <w:multiLevelType w:val="multilevel"/>
    <w:tmpl w:val="C8E2F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A947229"/>
    <w:multiLevelType w:val="hybridMultilevel"/>
    <w:tmpl w:val="85FEEF2C"/>
    <w:lvl w:ilvl="0" w:tplc="590A6440">
      <w:start w:val="1"/>
      <w:numFmt w:val="upperRoman"/>
      <w:lvlText w:val="%1)"/>
      <w:lvlJc w:val="left"/>
      <w:pPr>
        <w:ind w:left="117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4" w15:restartNumberingAfterBreak="0">
    <w:nsid w:val="0B235DE5"/>
    <w:multiLevelType w:val="hybridMultilevel"/>
    <w:tmpl w:val="B230834A"/>
    <w:lvl w:ilvl="0" w:tplc="040C0001">
      <w:start w:val="1"/>
      <w:numFmt w:val="bullet"/>
      <w:lvlText w:val=""/>
      <w:lvlJc w:val="left"/>
      <w:pPr>
        <w:ind w:left="776" w:hanging="360"/>
      </w:pPr>
      <w:rPr>
        <w:rFonts w:ascii="Symbol" w:hAnsi="Symbol" w:hint="default"/>
      </w:rPr>
    </w:lvl>
    <w:lvl w:ilvl="1" w:tplc="040C0003" w:tentative="1">
      <w:start w:val="1"/>
      <w:numFmt w:val="bullet"/>
      <w:lvlText w:val="o"/>
      <w:lvlJc w:val="left"/>
      <w:pPr>
        <w:ind w:left="1496" w:hanging="360"/>
      </w:pPr>
      <w:rPr>
        <w:rFonts w:ascii="Courier New" w:hAnsi="Courier New" w:cs="Courier New" w:hint="default"/>
      </w:rPr>
    </w:lvl>
    <w:lvl w:ilvl="2" w:tplc="040C0005" w:tentative="1">
      <w:start w:val="1"/>
      <w:numFmt w:val="bullet"/>
      <w:lvlText w:val=""/>
      <w:lvlJc w:val="left"/>
      <w:pPr>
        <w:ind w:left="2216" w:hanging="360"/>
      </w:pPr>
      <w:rPr>
        <w:rFonts w:ascii="Wingdings" w:hAnsi="Wingdings" w:hint="default"/>
      </w:rPr>
    </w:lvl>
    <w:lvl w:ilvl="3" w:tplc="040C0001" w:tentative="1">
      <w:start w:val="1"/>
      <w:numFmt w:val="bullet"/>
      <w:lvlText w:val=""/>
      <w:lvlJc w:val="left"/>
      <w:pPr>
        <w:ind w:left="2936" w:hanging="360"/>
      </w:pPr>
      <w:rPr>
        <w:rFonts w:ascii="Symbol" w:hAnsi="Symbol" w:hint="default"/>
      </w:rPr>
    </w:lvl>
    <w:lvl w:ilvl="4" w:tplc="040C0003" w:tentative="1">
      <w:start w:val="1"/>
      <w:numFmt w:val="bullet"/>
      <w:lvlText w:val="o"/>
      <w:lvlJc w:val="left"/>
      <w:pPr>
        <w:ind w:left="3656" w:hanging="360"/>
      </w:pPr>
      <w:rPr>
        <w:rFonts w:ascii="Courier New" w:hAnsi="Courier New" w:cs="Courier New" w:hint="default"/>
      </w:rPr>
    </w:lvl>
    <w:lvl w:ilvl="5" w:tplc="040C0005" w:tentative="1">
      <w:start w:val="1"/>
      <w:numFmt w:val="bullet"/>
      <w:lvlText w:val=""/>
      <w:lvlJc w:val="left"/>
      <w:pPr>
        <w:ind w:left="4376" w:hanging="360"/>
      </w:pPr>
      <w:rPr>
        <w:rFonts w:ascii="Wingdings" w:hAnsi="Wingdings" w:hint="default"/>
      </w:rPr>
    </w:lvl>
    <w:lvl w:ilvl="6" w:tplc="040C0001" w:tentative="1">
      <w:start w:val="1"/>
      <w:numFmt w:val="bullet"/>
      <w:lvlText w:val=""/>
      <w:lvlJc w:val="left"/>
      <w:pPr>
        <w:ind w:left="5096" w:hanging="360"/>
      </w:pPr>
      <w:rPr>
        <w:rFonts w:ascii="Symbol" w:hAnsi="Symbol" w:hint="default"/>
      </w:rPr>
    </w:lvl>
    <w:lvl w:ilvl="7" w:tplc="040C0003" w:tentative="1">
      <w:start w:val="1"/>
      <w:numFmt w:val="bullet"/>
      <w:lvlText w:val="o"/>
      <w:lvlJc w:val="left"/>
      <w:pPr>
        <w:ind w:left="5816" w:hanging="360"/>
      </w:pPr>
      <w:rPr>
        <w:rFonts w:ascii="Courier New" w:hAnsi="Courier New" w:cs="Courier New" w:hint="default"/>
      </w:rPr>
    </w:lvl>
    <w:lvl w:ilvl="8" w:tplc="040C0005" w:tentative="1">
      <w:start w:val="1"/>
      <w:numFmt w:val="bullet"/>
      <w:lvlText w:val=""/>
      <w:lvlJc w:val="left"/>
      <w:pPr>
        <w:ind w:left="6536" w:hanging="360"/>
      </w:pPr>
      <w:rPr>
        <w:rFonts w:ascii="Wingdings" w:hAnsi="Wingdings" w:hint="default"/>
      </w:rPr>
    </w:lvl>
  </w:abstractNum>
  <w:abstractNum w:abstractNumId="55" w15:restartNumberingAfterBreak="0">
    <w:nsid w:val="0B3A6E22"/>
    <w:multiLevelType w:val="hybridMultilevel"/>
    <w:tmpl w:val="49E0A360"/>
    <w:lvl w:ilvl="0" w:tplc="AA2E42E8">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56" w15:restartNumberingAfterBreak="0">
    <w:nsid w:val="0C2B7B12"/>
    <w:multiLevelType w:val="multilevel"/>
    <w:tmpl w:val="846EE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0CC35856"/>
    <w:multiLevelType w:val="hybridMultilevel"/>
    <w:tmpl w:val="5BB6D0D6"/>
    <w:lvl w:ilvl="0" w:tplc="13108AB0">
      <w:start w:val="1"/>
      <w:numFmt w:val="none"/>
      <w:lvlText w:val="(a)"/>
      <w:lvlJc w:val="left"/>
      <w:pPr>
        <w:tabs>
          <w:tab w:val="num" w:pos="1393"/>
        </w:tabs>
        <w:ind w:left="1393"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8" w15:restartNumberingAfterBreak="0">
    <w:nsid w:val="0F4C0D0A"/>
    <w:multiLevelType w:val="hybridMultilevel"/>
    <w:tmpl w:val="C8ECC082"/>
    <w:lvl w:ilvl="0" w:tplc="3CB661A8">
      <w:start w:val="1"/>
      <w:numFmt w:val="lowerRoman"/>
      <w:lvlText w:val="%1)"/>
      <w:lvlJc w:val="left"/>
      <w:pPr>
        <w:ind w:left="1170" w:hanging="720"/>
      </w:pPr>
      <w:rPr>
        <w:rFonts w:hint="default"/>
      </w:rPr>
    </w:lvl>
    <w:lvl w:ilvl="1" w:tplc="040C0019" w:tentative="1">
      <w:start w:val="1"/>
      <w:numFmt w:val="lowerLetter"/>
      <w:lvlText w:val="%2."/>
      <w:lvlJc w:val="left"/>
      <w:pPr>
        <w:ind w:left="1530" w:hanging="360"/>
      </w:pPr>
    </w:lvl>
    <w:lvl w:ilvl="2" w:tplc="040C001B" w:tentative="1">
      <w:start w:val="1"/>
      <w:numFmt w:val="lowerRoman"/>
      <w:lvlText w:val="%3."/>
      <w:lvlJc w:val="right"/>
      <w:pPr>
        <w:ind w:left="2250" w:hanging="180"/>
      </w:pPr>
    </w:lvl>
    <w:lvl w:ilvl="3" w:tplc="040C000F" w:tentative="1">
      <w:start w:val="1"/>
      <w:numFmt w:val="decimal"/>
      <w:lvlText w:val="%4."/>
      <w:lvlJc w:val="left"/>
      <w:pPr>
        <w:ind w:left="2970" w:hanging="360"/>
      </w:pPr>
    </w:lvl>
    <w:lvl w:ilvl="4" w:tplc="040C0019" w:tentative="1">
      <w:start w:val="1"/>
      <w:numFmt w:val="lowerLetter"/>
      <w:lvlText w:val="%5."/>
      <w:lvlJc w:val="left"/>
      <w:pPr>
        <w:ind w:left="3690" w:hanging="360"/>
      </w:pPr>
    </w:lvl>
    <w:lvl w:ilvl="5" w:tplc="040C001B" w:tentative="1">
      <w:start w:val="1"/>
      <w:numFmt w:val="lowerRoman"/>
      <w:lvlText w:val="%6."/>
      <w:lvlJc w:val="right"/>
      <w:pPr>
        <w:ind w:left="4410" w:hanging="180"/>
      </w:pPr>
    </w:lvl>
    <w:lvl w:ilvl="6" w:tplc="040C000F" w:tentative="1">
      <w:start w:val="1"/>
      <w:numFmt w:val="decimal"/>
      <w:lvlText w:val="%7."/>
      <w:lvlJc w:val="left"/>
      <w:pPr>
        <w:ind w:left="5130" w:hanging="360"/>
      </w:pPr>
    </w:lvl>
    <w:lvl w:ilvl="7" w:tplc="040C0019" w:tentative="1">
      <w:start w:val="1"/>
      <w:numFmt w:val="lowerLetter"/>
      <w:lvlText w:val="%8."/>
      <w:lvlJc w:val="left"/>
      <w:pPr>
        <w:ind w:left="5850" w:hanging="360"/>
      </w:pPr>
    </w:lvl>
    <w:lvl w:ilvl="8" w:tplc="040C001B" w:tentative="1">
      <w:start w:val="1"/>
      <w:numFmt w:val="lowerRoman"/>
      <w:lvlText w:val="%9."/>
      <w:lvlJc w:val="right"/>
      <w:pPr>
        <w:ind w:left="6570" w:hanging="180"/>
      </w:pPr>
    </w:lvl>
  </w:abstractNum>
  <w:abstractNum w:abstractNumId="59" w15:restartNumberingAfterBreak="0">
    <w:nsid w:val="100826FE"/>
    <w:multiLevelType w:val="multilevel"/>
    <w:tmpl w:val="460CB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00E103A"/>
    <w:multiLevelType w:val="multilevel"/>
    <w:tmpl w:val="4F9A5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36D7D7F"/>
    <w:multiLevelType w:val="hybridMultilevel"/>
    <w:tmpl w:val="D0F6FC86"/>
    <w:lvl w:ilvl="0" w:tplc="4B741310">
      <w:start w:val="1"/>
      <w:numFmt w:val="lowerLetter"/>
      <w:lvlText w:val="%1)"/>
      <w:lvlJc w:val="left"/>
      <w:pPr>
        <w:ind w:left="1034" w:hanging="360"/>
      </w:pPr>
      <w:rPr>
        <w:rFonts w:hint="default"/>
      </w:rPr>
    </w:lvl>
    <w:lvl w:ilvl="1" w:tplc="040C0019" w:tentative="1">
      <w:start w:val="1"/>
      <w:numFmt w:val="lowerLetter"/>
      <w:lvlText w:val="%2."/>
      <w:lvlJc w:val="left"/>
      <w:pPr>
        <w:ind w:left="1754" w:hanging="360"/>
      </w:pPr>
    </w:lvl>
    <w:lvl w:ilvl="2" w:tplc="040C001B" w:tentative="1">
      <w:start w:val="1"/>
      <w:numFmt w:val="lowerRoman"/>
      <w:lvlText w:val="%3."/>
      <w:lvlJc w:val="right"/>
      <w:pPr>
        <w:ind w:left="2474" w:hanging="180"/>
      </w:pPr>
    </w:lvl>
    <w:lvl w:ilvl="3" w:tplc="040C000F" w:tentative="1">
      <w:start w:val="1"/>
      <w:numFmt w:val="decimal"/>
      <w:lvlText w:val="%4."/>
      <w:lvlJc w:val="left"/>
      <w:pPr>
        <w:ind w:left="3194" w:hanging="360"/>
      </w:pPr>
    </w:lvl>
    <w:lvl w:ilvl="4" w:tplc="040C0019" w:tentative="1">
      <w:start w:val="1"/>
      <w:numFmt w:val="lowerLetter"/>
      <w:lvlText w:val="%5."/>
      <w:lvlJc w:val="left"/>
      <w:pPr>
        <w:ind w:left="3914" w:hanging="360"/>
      </w:pPr>
    </w:lvl>
    <w:lvl w:ilvl="5" w:tplc="040C001B" w:tentative="1">
      <w:start w:val="1"/>
      <w:numFmt w:val="lowerRoman"/>
      <w:lvlText w:val="%6."/>
      <w:lvlJc w:val="right"/>
      <w:pPr>
        <w:ind w:left="4634" w:hanging="180"/>
      </w:pPr>
    </w:lvl>
    <w:lvl w:ilvl="6" w:tplc="040C000F" w:tentative="1">
      <w:start w:val="1"/>
      <w:numFmt w:val="decimal"/>
      <w:lvlText w:val="%7."/>
      <w:lvlJc w:val="left"/>
      <w:pPr>
        <w:ind w:left="5354" w:hanging="360"/>
      </w:pPr>
    </w:lvl>
    <w:lvl w:ilvl="7" w:tplc="040C0019" w:tentative="1">
      <w:start w:val="1"/>
      <w:numFmt w:val="lowerLetter"/>
      <w:lvlText w:val="%8."/>
      <w:lvlJc w:val="left"/>
      <w:pPr>
        <w:ind w:left="6074" w:hanging="360"/>
      </w:pPr>
    </w:lvl>
    <w:lvl w:ilvl="8" w:tplc="040C001B" w:tentative="1">
      <w:start w:val="1"/>
      <w:numFmt w:val="lowerRoman"/>
      <w:lvlText w:val="%9."/>
      <w:lvlJc w:val="right"/>
      <w:pPr>
        <w:ind w:left="6794" w:hanging="180"/>
      </w:pPr>
    </w:lvl>
  </w:abstractNum>
  <w:abstractNum w:abstractNumId="62" w15:restartNumberingAfterBreak="0">
    <w:nsid w:val="141A5E37"/>
    <w:multiLevelType w:val="hybridMultilevel"/>
    <w:tmpl w:val="15AA7664"/>
    <w:styleLink w:val="LFO19611"/>
    <w:lvl w:ilvl="0" w:tplc="760E6846">
      <w:start w:val="19"/>
      <w:numFmt w:val="bullet"/>
      <w:lvlText w:val="-"/>
      <w:lvlJc w:val="left"/>
      <w:pPr>
        <w:tabs>
          <w:tab w:val="num" w:pos="644"/>
        </w:tabs>
        <w:ind w:left="644" w:hanging="360"/>
      </w:pPr>
      <w:rPr>
        <w:rFont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15923943"/>
    <w:multiLevelType w:val="multilevel"/>
    <w:tmpl w:val="E438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A3814F5"/>
    <w:multiLevelType w:val="multilevel"/>
    <w:tmpl w:val="7B109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ABC5B07"/>
    <w:multiLevelType w:val="hybridMultilevel"/>
    <w:tmpl w:val="380EF5BC"/>
    <w:lvl w:ilvl="0" w:tplc="44FE1D40">
      <w:start w:val="1"/>
      <w:numFmt w:val="none"/>
      <w:lvlText w:val="1.2"/>
      <w:lvlJc w:val="left"/>
      <w:pPr>
        <w:tabs>
          <w:tab w:val="num" w:pos="720"/>
        </w:tabs>
        <w:ind w:left="720" w:hanging="360"/>
      </w:pPr>
      <w:rPr>
        <w:rFonts w:hint="default"/>
        <w:b/>
      </w:rPr>
    </w:lvl>
    <w:lvl w:ilvl="1" w:tplc="FC1ECA30">
      <w:start w:val="1"/>
      <w:numFmt w:val="none"/>
      <w:lvlText w:val="1.3"/>
      <w:lvlJc w:val="left"/>
      <w:pPr>
        <w:tabs>
          <w:tab w:val="num" w:pos="1440"/>
        </w:tabs>
        <w:ind w:left="1440" w:hanging="360"/>
      </w:pPr>
      <w:rPr>
        <w:rFonts w:hint="default"/>
        <w:b/>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6" w15:restartNumberingAfterBreak="0">
    <w:nsid w:val="1FC923BB"/>
    <w:multiLevelType w:val="hybridMultilevel"/>
    <w:tmpl w:val="FAB21E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20A641D0"/>
    <w:multiLevelType w:val="multilevel"/>
    <w:tmpl w:val="34FAA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3482797"/>
    <w:multiLevelType w:val="multilevel"/>
    <w:tmpl w:val="2DA69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402207C"/>
    <w:multiLevelType w:val="multilevel"/>
    <w:tmpl w:val="C5E67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515421C"/>
    <w:multiLevelType w:val="hybridMultilevel"/>
    <w:tmpl w:val="B3682826"/>
    <w:styleLink w:val="LFO1951"/>
    <w:lvl w:ilvl="0" w:tplc="8110E938">
      <w:start w:val="1"/>
      <w:numFmt w:val="decimal"/>
      <w:lvlText w:val="%1."/>
      <w:lvlJc w:val="left"/>
      <w:pPr>
        <w:ind w:left="720" w:hanging="360"/>
      </w:pPr>
      <w:rPr>
        <w:rFonts w:ascii="Arial Narrow" w:eastAsia="Times New Roman" w:hAnsi="Arial Narrow" w:cs="Arial"/>
      </w:rPr>
    </w:lvl>
    <w:lvl w:ilvl="1" w:tplc="040C0003" w:tentative="1">
      <w:start w:val="1"/>
      <w:numFmt w:val="lowerLetter"/>
      <w:lvlText w:val="%2."/>
      <w:lvlJc w:val="left"/>
      <w:pPr>
        <w:ind w:left="1440" w:hanging="360"/>
      </w:pPr>
      <w:rPr>
        <w:rFonts w:cs="Times New Roman"/>
      </w:rPr>
    </w:lvl>
    <w:lvl w:ilvl="2" w:tplc="040C0005" w:tentative="1">
      <w:start w:val="1"/>
      <w:numFmt w:val="lowerRoman"/>
      <w:lvlText w:val="%3."/>
      <w:lvlJc w:val="right"/>
      <w:pPr>
        <w:ind w:left="2160" w:hanging="180"/>
      </w:pPr>
      <w:rPr>
        <w:rFonts w:cs="Times New Roman"/>
      </w:rPr>
    </w:lvl>
    <w:lvl w:ilvl="3" w:tplc="040C0001" w:tentative="1">
      <w:start w:val="1"/>
      <w:numFmt w:val="decimal"/>
      <w:lvlText w:val="%4."/>
      <w:lvlJc w:val="left"/>
      <w:pPr>
        <w:ind w:left="2880" w:hanging="360"/>
      </w:pPr>
      <w:rPr>
        <w:rFonts w:cs="Times New Roman"/>
      </w:rPr>
    </w:lvl>
    <w:lvl w:ilvl="4" w:tplc="040C0003" w:tentative="1">
      <w:start w:val="1"/>
      <w:numFmt w:val="lowerLetter"/>
      <w:lvlText w:val="%5."/>
      <w:lvlJc w:val="left"/>
      <w:pPr>
        <w:ind w:left="3600" w:hanging="360"/>
      </w:pPr>
      <w:rPr>
        <w:rFonts w:cs="Times New Roman"/>
      </w:rPr>
    </w:lvl>
    <w:lvl w:ilvl="5" w:tplc="040C0005" w:tentative="1">
      <w:start w:val="1"/>
      <w:numFmt w:val="lowerRoman"/>
      <w:lvlText w:val="%6."/>
      <w:lvlJc w:val="right"/>
      <w:pPr>
        <w:ind w:left="4320" w:hanging="180"/>
      </w:pPr>
      <w:rPr>
        <w:rFonts w:cs="Times New Roman"/>
      </w:rPr>
    </w:lvl>
    <w:lvl w:ilvl="6" w:tplc="040C0001" w:tentative="1">
      <w:start w:val="1"/>
      <w:numFmt w:val="decimal"/>
      <w:lvlText w:val="%7."/>
      <w:lvlJc w:val="left"/>
      <w:pPr>
        <w:ind w:left="5040" w:hanging="360"/>
      </w:pPr>
      <w:rPr>
        <w:rFonts w:cs="Times New Roman"/>
      </w:rPr>
    </w:lvl>
    <w:lvl w:ilvl="7" w:tplc="040C0003" w:tentative="1">
      <w:start w:val="1"/>
      <w:numFmt w:val="lowerLetter"/>
      <w:lvlText w:val="%8."/>
      <w:lvlJc w:val="left"/>
      <w:pPr>
        <w:ind w:left="5760" w:hanging="360"/>
      </w:pPr>
      <w:rPr>
        <w:rFonts w:cs="Times New Roman"/>
      </w:rPr>
    </w:lvl>
    <w:lvl w:ilvl="8" w:tplc="040C0005" w:tentative="1">
      <w:start w:val="1"/>
      <w:numFmt w:val="lowerRoman"/>
      <w:lvlText w:val="%9."/>
      <w:lvlJc w:val="right"/>
      <w:pPr>
        <w:ind w:left="6480" w:hanging="180"/>
      </w:pPr>
      <w:rPr>
        <w:rFonts w:cs="Times New Roman"/>
      </w:rPr>
    </w:lvl>
  </w:abstractNum>
  <w:abstractNum w:abstractNumId="71" w15:restartNumberingAfterBreak="0">
    <w:nsid w:val="25ED3B0D"/>
    <w:multiLevelType w:val="multilevel"/>
    <w:tmpl w:val="26306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7330E25"/>
    <w:multiLevelType w:val="multilevel"/>
    <w:tmpl w:val="C52E2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9414DAA"/>
    <w:multiLevelType w:val="hybridMultilevel"/>
    <w:tmpl w:val="8800F43C"/>
    <w:lvl w:ilvl="0" w:tplc="1F1CBA64">
      <w:start w:val="2"/>
      <w:numFmt w:val="bullet"/>
      <w:lvlText w:val="-"/>
      <w:lvlJc w:val="left"/>
      <w:pPr>
        <w:ind w:left="720" w:hanging="360"/>
      </w:pPr>
      <w:rPr>
        <w:rFonts w:ascii="Trebuchet MS" w:eastAsia="Calibri" w:hAnsi="Trebuchet MS" w:cs="Times New Roman" w:hint="default"/>
        <w:b w:val="0"/>
        <w:sz w:val="22"/>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29EF7BF0"/>
    <w:multiLevelType w:val="hybridMultilevel"/>
    <w:tmpl w:val="4DEE10C2"/>
    <w:lvl w:ilvl="0" w:tplc="D6808276">
      <w:start w:val="1"/>
      <w:numFmt w:val="lowerRoman"/>
      <w:lvlText w:val="%1)"/>
      <w:lvlJc w:val="left"/>
      <w:pPr>
        <w:ind w:left="1740" w:hanging="720"/>
      </w:pPr>
      <w:rPr>
        <w:rFonts w:hint="default"/>
      </w:rPr>
    </w:lvl>
    <w:lvl w:ilvl="1" w:tplc="040C0019" w:tentative="1">
      <w:start w:val="1"/>
      <w:numFmt w:val="lowerLetter"/>
      <w:lvlText w:val="%2."/>
      <w:lvlJc w:val="left"/>
      <w:pPr>
        <w:ind w:left="2100" w:hanging="360"/>
      </w:pPr>
    </w:lvl>
    <w:lvl w:ilvl="2" w:tplc="040C001B" w:tentative="1">
      <w:start w:val="1"/>
      <w:numFmt w:val="lowerRoman"/>
      <w:lvlText w:val="%3."/>
      <w:lvlJc w:val="right"/>
      <w:pPr>
        <w:ind w:left="2820" w:hanging="180"/>
      </w:pPr>
    </w:lvl>
    <w:lvl w:ilvl="3" w:tplc="040C000F" w:tentative="1">
      <w:start w:val="1"/>
      <w:numFmt w:val="decimal"/>
      <w:lvlText w:val="%4."/>
      <w:lvlJc w:val="left"/>
      <w:pPr>
        <w:ind w:left="3540" w:hanging="360"/>
      </w:pPr>
    </w:lvl>
    <w:lvl w:ilvl="4" w:tplc="040C0019" w:tentative="1">
      <w:start w:val="1"/>
      <w:numFmt w:val="lowerLetter"/>
      <w:lvlText w:val="%5."/>
      <w:lvlJc w:val="left"/>
      <w:pPr>
        <w:ind w:left="4260" w:hanging="360"/>
      </w:pPr>
    </w:lvl>
    <w:lvl w:ilvl="5" w:tplc="040C001B" w:tentative="1">
      <w:start w:val="1"/>
      <w:numFmt w:val="lowerRoman"/>
      <w:lvlText w:val="%6."/>
      <w:lvlJc w:val="right"/>
      <w:pPr>
        <w:ind w:left="4980" w:hanging="180"/>
      </w:pPr>
    </w:lvl>
    <w:lvl w:ilvl="6" w:tplc="040C000F" w:tentative="1">
      <w:start w:val="1"/>
      <w:numFmt w:val="decimal"/>
      <w:lvlText w:val="%7."/>
      <w:lvlJc w:val="left"/>
      <w:pPr>
        <w:ind w:left="5700" w:hanging="360"/>
      </w:pPr>
    </w:lvl>
    <w:lvl w:ilvl="7" w:tplc="040C0019" w:tentative="1">
      <w:start w:val="1"/>
      <w:numFmt w:val="lowerLetter"/>
      <w:lvlText w:val="%8."/>
      <w:lvlJc w:val="left"/>
      <w:pPr>
        <w:ind w:left="6420" w:hanging="360"/>
      </w:pPr>
    </w:lvl>
    <w:lvl w:ilvl="8" w:tplc="040C001B" w:tentative="1">
      <w:start w:val="1"/>
      <w:numFmt w:val="lowerRoman"/>
      <w:lvlText w:val="%9."/>
      <w:lvlJc w:val="right"/>
      <w:pPr>
        <w:ind w:left="7140" w:hanging="180"/>
      </w:pPr>
    </w:lvl>
  </w:abstractNum>
  <w:abstractNum w:abstractNumId="75" w15:restartNumberingAfterBreak="0">
    <w:nsid w:val="2BED5C80"/>
    <w:multiLevelType w:val="hybridMultilevel"/>
    <w:tmpl w:val="CFA2FC1A"/>
    <w:lvl w:ilvl="0" w:tplc="0409000F">
      <w:start w:val="1"/>
      <w:numFmt w:val="decimal"/>
      <w:lvlText w:val="%1."/>
      <w:lvlJc w:val="left"/>
      <w:pPr>
        <w:ind w:left="1070" w:hanging="360"/>
      </w:pPr>
    </w:lvl>
    <w:lvl w:ilvl="1" w:tplc="04090019" w:tentative="1">
      <w:start w:val="1"/>
      <w:numFmt w:val="lowerLetter"/>
      <w:lvlText w:val="%2."/>
      <w:lvlJc w:val="left"/>
      <w:pPr>
        <w:ind w:left="1711" w:hanging="360"/>
      </w:pPr>
    </w:lvl>
    <w:lvl w:ilvl="2" w:tplc="0409001B" w:tentative="1">
      <w:start w:val="1"/>
      <w:numFmt w:val="lowerRoman"/>
      <w:lvlText w:val="%3."/>
      <w:lvlJc w:val="right"/>
      <w:pPr>
        <w:ind w:left="2431" w:hanging="180"/>
      </w:pPr>
    </w:lvl>
    <w:lvl w:ilvl="3" w:tplc="0409000F" w:tentative="1">
      <w:start w:val="1"/>
      <w:numFmt w:val="decimal"/>
      <w:lvlText w:val="%4."/>
      <w:lvlJc w:val="left"/>
      <w:pPr>
        <w:ind w:left="3151" w:hanging="360"/>
      </w:pPr>
    </w:lvl>
    <w:lvl w:ilvl="4" w:tplc="04090019" w:tentative="1">
      <w:start w:val="1"/>
      <w:numFmt w:val="lowerLetter"/>
      <w:lvlText w:val="%5."/>
      <w:lvlJc w:val="left"/>
      <w:pPr>
        <w:ind w:left="3871" w:hanging="360"/>
      </w:pPr>
    </w:lvl>
    <w:lvl w:ilvl="5" w:tplc="0409001B" w:tentative="1">
      <w:start w:val="1"/>
      <w:numFmt w:val="lowerRoman"/>
      <w:lvlText w:val="%6."/>
      <w:lvlJc w:val="right"/>
      <w:pPr>
        <w:ind w:left="4591" w:hanging="180"/>
      </w:pPr>
    </w:lvl>
    <w:lvl w:ilvl="6" w:tplc="0409000F" w:tentative="1">
      <w:start w:val="1"/>
      <w:numFmt w:val="decimal"/>
      <w:lvlText w:val="%7."/>
      <w:lvlJc w:val="left"/>
      <w:pPr>
        <w:ind w:left="5311" w:hanging="360"/>
      </w:pPr>
    </w:lvl>
    <w:lvl w:ilvl="7" w:tplc="04090019" w:tentative="1">
      <w:start w:val="1"/>
      <w:numFmt w:val="lowerLetter"/>
      <w:lvlText w:val="%8."/>
      <w:lvlJc w:val="left"/>
      <w:pPr>
        <w:ind w:left="6031" w:hanging="360"/>
      </w:pPr>
    </w:lvl>
    <w:lvl w:ilvl="8" w:tplc="0409001B" w:tentative="1">
      <w:start w:val="1"/>
      <w:numFmt w:val="lowerRoman"/>
      <w:lvlText w:val="%9."/>
      <w:lvlJc w:val="right"/>
      <w:pPr>
        <w:ind w:left="6751" w:hanging="180"/>
      </w:pPr>
    </w:lvl>
  </w:abstractNum>
  <w:abstractNum w:abstractNumId="76" w15:restartNumberingAfterBreak="0">
    <w:nsid w:val="2E8614E5"/>
    <w:multiLevelType w:val="multilevel"/>
    <w:tmpl w:val="9724A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EBC3150"/>
    <w:multiLevelType w:val="multilevel"/>
    <w:tmpl w:val="0C1E3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2EFB1A73"/>
    <w:multiLevelType w:val="multilevel"/>
    <w:tmpl w:val="AB928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03C21F2"/>
    <w:multiLevelType w:val="hybridMultilevel"/>
    <w:tmpl w:val="496E677C"/>
    <w:lvl w:ilvl="0" w:tplc="8B34B808">
      <w:start w:val="1"/>
      <w:numFmt w:val="lowerLetter"/>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0" w15:restartNumberingAfterBreak="0">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32A34329"/>
    <w:multiLevelType w:val="hybridMultilevel"/>
    <w:tmpl w:val="2AB8286C"/>
    <w:lvl w:ilvl="0" w:tplc="308857BE">
      <w:start w:val="1"/>
      <w:numFmt w:val="lowerLetter"/>
      <w:lvlText w:val="%1."/>
      <w:lvlJc w:val="left"/>
      <w:pPr>
        <w:tabs>
          <w:tab w:val="num" w:pos="1393"/>
        </w:tabs>
        <w:ind w:left="1393" w:hanging="360"/>
      </w:pPr>
      <w:rPr>
        <w:b w:val="0"/>
      </w:rPr>
    </w:lvl>
    <w:lvl w:ilvl="1" w:tplc="040C0019" w:tentative="1">
      <w:start w:val="1"/>
      <w:numFmt w:val="lowerLetter"/>
      <w:lvlText w:val="%2."/>
      <w:lvlJc w:val="left"/>
      <w:pPr>
        <w:tabs>
          <w:tab w:val="num" w:pos="2113"/>
        </w:tabs>
        <w:ind w:left="2113" w:hanging="360"/>
      </w:pPr>
    </w:lvl>
    <w:lvl w:ilvl="2" w:tplc="040C001B" w:tentative="1">
      <w:start w:val="1"/>
      <w:numFmt w:val="lowerRoman"/>
      <w:lvlText w:val="%3."/>
      <w:lvlJc w:val="right"/>
      <w:pPr>
        <w:tabs>
          <w:tab w:val="num" w:pos="2833"/>
        </w:tabs>
        <w:ind w:left="2833" w:hanging="180"/>
      </w:pPr>
    </w:lvl>
    <w:lvl w:ilvl="3" w:tplc="040C000F" w:tentative="1">
      <w:start w:val="1"/>
      <w:numFmt w:val="decimal"/>
      <w:lvlText w:val="%4."/>
      <w:lvlJc w:val="left"/>
      <w:pPr>
        <w:tabs>
          <w:tab w:val="num" w:pos="3553"/>
        </w:tabs>
        <w:ind w:left="3553" w:hanging="360"/>
      </w:pPr>
    </w:lvl>
    <w:lvl w:ilvl="4" w:tplc="040C0019" w:tentative="1">
      <w:start w:val="1"/>
      <w:numFmt w:val="lowerLetter"/>
      <w:lvlText w:val="%5."/>
      <w:lvlJc w:val="left"/>
      <w:pPr>
        <w:tabs>
          <w:tab w:val="num" w:pos="4273"/>
        </w:tabs>
        <w:ind w:left="4273" w:hanging="360"/>
      </w:pPr>
    </w:lvl>
    <w:lvl w:ilvl="5" w:tplc="040C001B" w:tentative="1">
      <w:start w:val="1"/>
      <w:numFmt w:val="lowerRoman"/>
      <w:lvlText w:val="%6."/>
      <w:lvlJc w:val="right"/>
      <w:pPr>
        <w:tabs>
          <w:tab w:val="num" w:pos="4993"/>
        </w:tabs>
        <w:ind w:left="4993" w:hanging="180"/>
      </w:pPr>
    </w:lvl>
    <w:lvl w:ilvl="6" w:tplc="040C000F" w:tentative="1">
      <w:start w:val="1"/>
      <w:numFmt w:val="decimal"/>
      <w:lvlText w:val="%7."/>
      <w:lvlJc w:val="left"/>
      <w:pPr>
        <w:tabs>
          <w:tab w:val="num" w:pos="5713"/>
        </w:tabs>
        <w:ind w:left="5713" w:hanging="360"/>
      </w:pPr>
    </w:lvl>
    <w:lvl w:ilvl="7" w:tplc="040C0019" w:tentative="1">
      <w:start w:val="1"/>
      <w:numFmt w:val="lowerLetter"/>
      <w:lvlText w:val="%8."/>
      <w:lvlJc w:val="left"/>
      <w:pPr>
        <w:tabs>
          <w:tab w:val="num" w:pos="6433"/>
        </w:tabs>
        <w:ind w:left="6433" w:hanging="360"/>
      </w:pPr>
    </w:lvl>
    <w:lvl w:ilvl="8" w:tplc="040C001B" w:tentative="1">
      <w:start w:val="1"/>
      <w:numFmt w:val="lowerRoman"/>
      <w:lvlText w:val="%9."/>
      <w:lvlJc w:val="right"/>
      <w:pPr>
        <w:tabs>
          <w:tab w:val="num" w:pos="7153"/>
        </w:tabs>
        <w:ind w:left="7153" w:hanging="180"/>
      </w:pPr>
    </w:lvl>
  </w:abstractNum>
  <w:abstractNum w:abstractNumId="82" w15:restartNumberingAfterBreak="0">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35816295"/>
    <w:multiLevelType w:val="multilevel"/>
    <w:tmpl w:val="84CC1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9610293"/>
    <w:multiLevelType w:val="multilevel"/>
    <w:tmpl w:val="FA36A3FE"/>
    <w:lvl w:ilvl="0">
      <w:start w:val="35"/>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3AFB7B53"/>
    <w:multiLevelType w:val="multilevel"/>
    <w:tmpl w:val="095C8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B672A66"/>
    <w:multiLevelType w:val="hybridMultilevel"/>
    <w:tmpl w:val="71E829B6"/>
    <w:lvl w:ilvl="0" w:tplc="D86AF31E">
      <w:start w:val="1"/>
      <w:numFmt w:val="none"/>
      <w:lvlText w:val="3.1"/>
      <w:lvlJc w:val="left"/>
      <w:pPr>
        <w:tabs>
          <w:tab w:val="num" w:pos="1440"/>
        </w:tabs>
        <w:ind w:left="144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7" w15:restartNumberingAfterBreak="0">
    <w:nsid w:val="3C431DF1"/>
    <w:multiLevelType w:val="multilevel"/>
    <w:tmpl w:val="BE124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0D61D46"/>
    <w:multiLevelType w:val="multilevel"/>
    <w:tmpl w:val="9A04F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1D96EE2"/>
    <w:multiLevelType w:val="hybridMultilevel"/>
    <w:tmpl w:val="B06CAA1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0" w15:restartNumberingAfterBreak="0">
    <w:nsid w:val="42AD186F"/>
    <w:multiLevelType w:val="hybridMultilevel"/>
    <w:tmpl w:val="88D4B360"/>
    <w:lvl w:ilvl="0" w:tplc="91260184">
      <w:start w:val="1"/>
      <w:numFmt w:val="lowerRoman"/>
      <w:lvlText w:val="%1)"/>
      <w:lvlJc w:val="left"/>
      <w:pPr>
        <w:ind w:left="1733" w:hanging="720"/>
      </w:pPr>
      <w:rPr>
        <w:rFonts w:hint="default"/>
      </w:rPr>
    </w:lvl>
    <w:lvl w:ilvl="1" w:tplc="040C0019" w:tentative="1">
      <w:start w:val="1"/>
      <w:numFmt w:val="lowerLetter"/>
      <w:lvlText w:val="%2."/>
      <w:lvlJc w:val="left"/>
      <w:pPr>
        <w:ind w:left="2093" w:hanging="360"/>
      </w:pPr>
    </w:lvl>
    <w:lvl w:ilvl="2" w:tplc="040C001B" w:tentative="1">
      <w:start w:val="1"/>
      <w:numFmt w:val="lowerRoman"/>
      <w:lvlText w:val="%3."/>
      <w:lvlJc w:val="right"/>
      <w:pPr>
        <w:ind w:left="2813" w:hanging="180"/>
      </w:pPr>
    </w:lvl>
    <w:lvl w:ilvl="3" w:tplc="040C000F" w:tentative="1">
      <w:start w:val="1"/>
      <w:numFmt w:val="decimal"/>
      <w:lvlText w:val="%4."/>
      <w:lvlJc w:val="left"/>
      <w:pPr>
        <w:ind w:left="3533" w:hanging="360"/>
      </w:pPr>
    </w:lvl>
    <w:lvl w:ilvl="4" w:tplc="040C0019" w:tentative="1">
      <w:start w:val="1"/>
      <w:numFmt w:val="lowerLetter"/>
      <w:lvlText w:val="%5."/>
      <w:lvlJc w:val="left"/>
      <w:pPr>
        <w:ind w:left="4253" w:hanging="360"/>
      </w:pPr>
    </w:lvl>
    <w:lvl w:ilvl="5" w:tplc="040C001B" w:tentative="1">
      <w:start w:val="1"/>
      <w:numFmt w:val="lowerRoman"/>
      <w:lvlText w:val="%6."/>
      <w:lvlJc w:val="right"/>
      <w:pPr>
        <w:ind w:left="4973" w:hanging="180"/>
      </w:pPr>
    </w:lvl>
    <w:lvl w:ilvl="6" w:tplc="040C000F" w:tentative="1">
      <w:start w:val="1"/>
      <w:numFmt w:val="decimal"/>
      <w:lvlText w:val="%7."/>
      <w:lvlJc w:val="left"/>
      <w:pPr>
        <w:ind w:left="5693" w:hanging="360"/>
      </w:pPr>
    </w:lvl>
    <w:lvl w:ilvl="7" w:tplc="040C0019" w:tentative="1">
      <w:start w:val="1"/>
      <w:numFmt w:val="lowerLetter"/>
      <w:lvlText w:val="%8."/>
      <w:lvlJc w:val="left"/>
      <w:pPr>
        <w:ind w:left="6413" w:hanging="360"/>
      </w:pPr>
    </w:lvl>
    <w:lvl w:ilvl="8" w:tplc="040C001B" w:tentative="1">
      <w:start w:val="1"/>
      <w:numFmt w:val="lowerRoman"/>
      <w:lvlText w:val="%9."/>
      <w:lvlJc w:val="right"/>
      <w:pPr>
        <w:ind w:left="7133" w:hanging="180"/>
      </w:pPr>
    </w:lvl>
  </w:abstractNum>
  <w:abstractNum w:abstractNumId="91" w15:restartNumberingAfterBreak="0">
    <w:nsid w:val="47221757"/>
    <w:multiLevelType w:val="hybridMultilevel"/>
    <w:tmpl w:val="4828A70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15:restartNumberingAfterBreak="0">
    <w:nsid w:val="48CA31A7"/>
    <w:multiLevelType w:val="hybridMultilevel"/>
    <w:tmpl w:val="D2E05A5C"/>
    <w:lvl w:ilvl="0" w:tplc="B806647E">
      <w:start w:val="1"/>
      <w:numFmt w:val="lowerLetter"/>
      <w:lvlText w:val="%1)"/>
      <w:lvlJc w:val="left"/>
      <w:pPr>
        <w:ind w:left="915" w:hanging="360"/>
      </w:pPr>
      <w:rPr>
        <w:rFonts w:hint="default"/>
      </w:rPr>
    </w:lvl>
    <w:lvl w:ilvl="1" w:tplc="040C0019" w:tentative="1">
      <w:start w:val="1"/>
      <w:numFmt w:val="lowerLetter"/>
      <w:lvlText w:val="%2."/>
      <w:lvlJc w:val="left"/>
      <w:pPr>
        <w:ind w:left="1635" w:hanging="360"/>
      </w:pPr>
    </w:lvl>
    <w:lvl w:ilvl="2" w:tplc="040C001B" w:tentative="1">
      <w:start w:val="1"/>
      <w:numFmt w:val="lowerRoman"/>
      <w:lvlText w:val="%3."/>
      <w:lvlJc w:val="right"/>
      <w:pPr>
        <w:ind w:left="2355" w:hanging="180"/>
      </w:pPr>
    </w:lvl>
    <w:lvl w:ilvl="3" w:tplc="040C000F" w:tentative="1">
      <w:start w:val="1"/>
      <w:numFmt w:val="decimal"/>
      <w:lvlText w:val="%4."/>
      <w:lvlJc w:val="left"/>
      <w:pPr>
        <w:ind w:left="3075" w:hanging="360"/>
      </w:pPr>
    </w:lvl>
    <w:lvl w:ilvl="4" w:tplc="040C0019" w:tentative="1">
      <w:start w:val="1"/>
      <w:numFmt w:val="lowerLetter"/>
      <w:lvlText w:val="%5."/>
      <w:lvlJc w:val="left"/>
      <w:pPr>
        <w:ind w:left="3795" w:hanging="360"/>
      </w:pPr>
    </w:lvl>
    <w:lvl w:ilvl="5" w:tplc="040C001B" w:tentative="1">
      <w:start w:val="1"/>
      <w:numFmt w:val="lowerRoman"/>
      <w:lvlText w:val="%6."/>
      <w:lvlJc w:val="right"/>
      <w:pPr>
        <w:ind w:left="4515" w:hanging="180"/>
      </w:pPr>
    </w:lvl>
    <w:lvl w:ilvl="6" w:tplc="040C000F" w:tentative="1">
      <w:start w:val="1"/>
      <w:numFmt w:val="decimal"/>
      <w:lvlText w:val="%7."/>
      <w:lvlJc w:val="left"/>
      <w:pPr>
        <w:ind w:left="5235" w:hanging="360"/>
      </w:pPr>
    </w:lvl>
    <w:lvl w:ilvl="7" w:tplc="040C0019" w:tentative="1">
      <w:start w:val="1"/>
      <w:numFmt w:val="lowerLetter"/>
      <w:lvlText w:val="%8."/>
      <w:lvlJc w:val="left"/>
      <w:pPr>
        <w:ind w:left="5955" w:hanging="360"/>
      </w:pPr>
    </w:lvl>
    <w:lvl w:ilvl="8" w:tplc="040C001B" w:tentative="1">
      <w:start w:val="1"/>
      <w:numFmt w:val="lowerRoman"/>
      <w:lvlText w:val="%9."/>
      <w:lvlJc w:val="right"/>
      <w:pPr>
        <w:ind w:left="6675" w:hanging="180"/>
      </w:pPr>
    </w:lvl>
  </w:abstractNum>
  <w:abstractNum w:abstractNumId="93" w15:restartNumberingAfterBreak="0">
    <w:nsid w:val="4A0C7407"/>
    <w:multiLevelType w:val="hybridMultilevel"/>
    <w:tmpl w:val="CB82DDC2"/>
    <w:lvl w:ilvl="0" w:tplc="3250B7BA">
      <w:start w:val="6"/>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4" w15:restartNumberingAfterBreak="0">
    <w:nsid w:val="4A3401D5"/>
    <w:multiLevelType w:val="multilevel"/>
    <w:tmpl w:val="DB2A5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BCA4BC4"/>
    <w:multiLevelType w:val="multilevel"/>
    <w:tmpl w:val="D45A0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0062F7E"/>
    <w:multiLevelType w:val="multilevel"/>
    <w:tmpl w:val="506A6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0767B22"/>
    <w:multiLevelType w:val="hybridMultilevel"/>
    <w:tmpl w:val="4D6E0428"/>
    <w:lvl w:ilvl="0" w:tplc="BD3C6190">
      <w:start w:val="1"/>
      <w:numFmt w:val="lowerLetter"/>
      <w:lvlText w:val="(%1)"/>
      <w:lvlJc w:val="left"/>
      <w:pPr>
        <w:ind w:left="728" w:hanging="360"/>
      </w:pPr>
      <w:rPr>
        <w:rFonts w:hint="default"/>
      </w:rPr>
    </w:lvl>
    <w:lvl w:ilvl="1" w:tplc="040C0019" w:tentative="1">
      <w:start w:val="1"/>
      <w:numFmt w:val="lowerLetter"/>
      <w:lvlText w:val="%2."/>
      <w:lvlJc w:val="left"/>
      <w:pPr>
        <w:ind w:left="1448" w:hanging="360"/>
      </w:pPr>
    </w:lvl>
    <w:lvl w:ilvl="2" w:tplc="040C001B" w:tentative="1">
      <w:start w:val="1"/>
      <w:numFmt w:val="lowerRoman"/>
      <w:lvlText w:val="%3."/>
      <w:lvlJc w:val="right"/>
      <w:pPr>
        <w:ind w:left="2168" w:hanging="180"/>
      </w:pPr>
    </w:lvl>
    <w:lvl w:ilvl="3" w:tplc="040C000F" w:tentative="1">
      <w:start w:val="1"/>
      <w:numFmt w:val="decimal"/>
      <w:lvlText w:val="%4."/>
      <w:lvlJc w:val="left"/>
      <w:pPr>
        <w:ind w:left="2888" w:hanging="360"/>
      </w:pPr>
    </w:lvl>
    <w:lvl w:ilvl="4" w:tplc="040C0019" w:tentative="1">
      <w:start w:val="1"/>
      <w:numFmt w:val="lowerLetter"/>
      <w:lvlText w:val="%5."/>
      <w:lvlJc w:val="left"/>
      <w:pPr>
        <w:ind w:left="3608" w:hanging="360"/>
      </w:pPr>
    </w:lvl>
    <w:lvl w:ilvl="5" w:tplc="040C001B" w:tentative="1">
      <w:start w:val="1"/>
      <w:numFmt w:val="lowerRoman"/>
      <w:lvlText w:val="%6."/>
      <w:lvlJc w:val="right"/>
      <w:pPr>
        <w:ind w:left="4328" w:hanging="180"/>
      </w:pPr>
    </w:lvl>
    <w:lvl w:ilvl="6" w:tplc="040C000F" w:tentative="1">
      <w:start w:val="1"/>
      <w:numFmt w:val="decimal"/>
      <w:lvlText w:val="%7."/>
      <w:lvlJc w:val="left"/>
      <w:pPr>
        <w:ind w:left="5048" w:hanging="360"/>
      </w:pPr>
    </w:lvl>
    <w:lvl w:ilvl="7" w:tplc="040C0019" w:tentative="1">
      <w:start w:val="1"/>
      <w:numFmt w:val="lowerLetter"/>
      <w:lvlText w:val="%8."/>
      <w:lvlJc w:val="left"/>
      <w:pPr>
        <w:ind w:left="5768" w:hanging="360"/>
      </w:pPr>
    </w:lvl>
    <w:lvl w:ilvl="8" w:tplc="040C001B" w:tentative="1">
      <w:start w:val="1"/>
      <w:numFmt w:val="lowerRoman"/>
      <w:lvlText w:val="%9."/>
      <w:lvlJc w:val="right"/>
      <w:pPr>
        <w:ind w:left="6488" w:hanging="180"/>
      </w:pPr>
    </w:lvl>
  </w:abstractNum>
  <w:abstractNum w:abstractNumId="98" w15:restartNumberingAfterBreak="0">
    <w:nsid w:val="5507287F"/>
    <w:multiLevelType w:val="multilevel"/>
    <w:tmpl w:val="B92A37C2"/>
    <w:styleLink w:val="LFO193"/>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5592129C"/>
    <w:multiLevelType w:val="multilevel"/>
    <w:tmpl w:val="33C2F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9DD3032"/>
    <w:multiLevelType w:val="hybridMultilevel"/>
    <w:tmpl w:val="56CC3A20"/>
    <w:lvl w:ilvl="0" w:tplc="E93A0572">
      <w:start w:val="1"/>
      <w:numFmt w:val="lowerRoman"/>
      <w:lvlText w:val="%1)"/>
      <w:lvlJc w:val="left"/>
      <w:pPr>
        <w:ind w:left="1560" w:hanging="720"/>
      </w:pPr>
      <w:rPr>
        <w:rFonts w:hint="default"/>
      </w:rPr>
    </w:lvl>
    <w:lvl w:ilvl="1" w:tplc="040C0019" w:tentative="1">
      <w:start w:val="1"/>
      <w:numFmt w:val="lowerLetter"/>
      <w:lvlText w:val="%2."/>
      <w:lvlJc w:val="left"/>
      <w:pPr>
        <w:ind w:left="1920" w:hanging="360"/>
      </w:pPr>
    </w:lvl>
    <w:lvl w:ilvl="2" w:tplc="040C001B" w:tentative="1">
      <w:start w:val="1"/>
      <w:numFmt w:val="lowerRoman"/>
      <w:lvlText w:val="%3."/>
      <w:lvlJc w:val="right"/>
      <w:pPr>
        <w:ind w:left="2640" w:hanging="180"/>
      </w:pPr>
    </w:lvl>
    <w:lvl w:ilvl="3" w:tplc="040C000F" w:tentative="1">
      <w:start w:val="1"/>
      <w:numFmt w:val="decimal"/>
      <w:lvlText w:val="%4."/>
      <w:lvlJc w:val="left"/>
      <w:pPr>
        <w:ind w:left="3360" w:hanging="360"/>
      </w:pPr>
    </w:lvl>
    <w:lvl w:ilvl="4" w:tplc="040C0019" w:tentative="1">
      <w:start w:val="1"/>
      <w:numFmt w:val="lowerLetter"/>
      <w:lvlText w:val="%5."/>
      <w:lvlJc w:val="left"/>
      <w:pPr>
        <w:ind w:left="4080" w:hanging="360"/>
      </w:pPr>
    </w:lvl>
    <w:lvl w:ilvl="5" w:tplc="040C001B" w:tentative="1">
      <w:start w:val="1"/>
      <w:numFmt w:val="lowerRoman"/>
      <w:lvlText w:val="%6."/>
      <w:lvlJc w:val="right"/>
      <w:pPr>
        <w:ind w:left="4800" w:hanging="180"/>
      </w:pPr>
    </w:lvl>
    <w:lvl w:ilvl="6" w:tplc="040C000F" w:tentative="1">
      <w:start w:val="1"/>
      <w:numFmt w:val="decimal"/>
      <w:lvlText w:val="%7."/>
      <w:lvlJc w:val="left"/>
      <w:pPr>
        <w:ind w:left="5520" w:hanging="360"/>
      </w:pPr>
    </w:lvl>
    <w:lvl w:ilvl="7" w:tplc="040C0019" w:tentative="1">
      <w:start w:val="1"/>
      <w:numFmt w:val="lowerLetter"/>
      <w:lvlText w:val="%8."/>
      <w:lvlJc w:val="left"/>
      <w:pPr>
        <w:ind w:left="6240" w:hanging="360"/>
      </w:pPr>
    </w:lvl>
    <w:lvl w:ilvl="8" w:tplc="040C001B" w:tentative="1">
      <w:start w:val="1"/>
      <w:numFmt w:val="lowerRoman"/>
      <w:lvlText w:val="%9."/>
      <w:lvlJc w:val="right"/>
      <w:pPr>
        <w:ind w:left="6960" w:hanging="180"/>
      </w:pPr>
    </w:lvl>
  </w:abstractNum>
  <w:abstractNum w:abstractNumId="101" w15:restartNumberingAfterBreak="0">
    <w:nsid w:val="6187490B"/>
    <w:multiLevelType w:val="multilevel"/>
    <w:tmpl w:val="DDCA1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1FB1FFA"/>
    <w:multiLevelType w:val="hybridMultilevel"/>
    <w:tmpl w:val="5F4411B2"/>
    <w:lvl w:ilvl="0" w:tplc="2C54EA76">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3" w15:restartNumberingAfterBreak="0">
    <w:nsid w:val="62843054"/>
    <w:multiLevelType w:val="multilevel"/>
    <w:tmpl w:val="D7F2EF82"/>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62D371B5"/>
    <w:multiLevelType w:val="multilevel"/>
    <w:tmpl w:val="D42C1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598550A"/>
    <w:multiLevelType w:val="multilevel"/>
    <w:tmpl w:val="601EB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5D147D7"/>
    <w:multiLevelType w:val="multilevel"/>
    <w:tmpl w:val="8690D486"/>
    <w:lvl w:ilvl="0">
      <w:start w:val="36"/>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669243FF"/>
    <w:multiLevelType w:val="multilevel"/>
    <w:tmpl w:val="669243FF"/>
    <w:lvl w:ilvl="0">
      <w:start w:val="1"/>
      <w:numFmt w:val="bullet"/>
      <w:lvlText w:val="-"/>
      <w:lvlJc w:val="left"/>
      <w:pPr>
        <w:ind w:left="720" w:hanging="360"/>
      </w:pPr>
      <w:rPr>
        <w:rFonts w:ascii="Tw Cen MT" w:eastAsia="Times New Roman" w:hAnsi="Tw Cen MT"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688F72A6"/>
    <w:multiLevelType w:val="multilevel"/>
    <w:tmpl w:val="2AF0B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6BBD76E3"/>
    <w:multiLevelType w:val="multilevel"/>
    <w:tmpl w:val="5694C6DC"/>
    <w:lvl w:ilvl="0">
      <w:start w:val="10"/>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0" w15:restartNumberingAfterBreak="0">
    <w:nsid w:val="6CDD2062"/>
    <w:multiLevelType w:val="multilevel"/>
    <w:tmpl w:val="F0F0A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D7F6506"/>
    <w:multiLevelType w:val="hybridMultilevel"/>
    <w:tmpl w:val="56B244E2"/>
    <w:lvl w:ilvl="0" w:tplc="44EC8F70">
      <w:start w:val="1"/>
      <w:numFmt w:val="decimal"/>
      <w:lvlText w:val="%1."/>
      <w:lvlJc w:val="left"/>
      <w:pPr>
        <w:ind w:left="1110" w:hanging="360"/>
      </w:pPr>
      <w:rPr>
        <w:rFonts w:hint="default"/>
      </w:rPr>
    </w:lvl>
    <w:lvl w:ilvl="1" w:tplc="040C0019" w:tentative="1">
      <w:start w:val="1"/>
      <w:numFmt w:val="lowerLetter"/>
      <w:lvlText w:val="%2."/>
      <w:lvlJc w:val="left"/>
      <w:pPr>
        <w:ind w:left="1830" w:hanging="360"/>
      </w:pPr>
    </w:lvl>
    <w:lvl w:ilvl="2" w:tplc="040C001B" w:tentative="1">
      <w:start w:val="1"/>
      <w:numFmt w:val="lowerRoman"/>
      <w:lvlText w:val="%3."/>
      <w:lvlJc w:val="right"/>
      <w:pPr>
        <w:ind w:left="2550" w:hanging="180"/>
      </w:pPr>
    </w:lvl>
    <w:lvl w:ilvl="3" w:tplc="040C000F" w:tentative="1">
      <w:start w:val="1"/>
      <w:numFmt w:val="decimal"/>
      <w:lvlText w:val="%4."/>
      <w:lvlJc w:val="left"/>
      <w:pPr>
        <w:ind w:left="3270" w:hanging="360"/>
      </w:pPr>
    </w:lvl>
    <w:lvl w:ilvl="4" w:tplc="040C0019" w:tentative="1">
      <w:start w:val="1"/>
      <w:numFmt w:val="lowerLetter"/>
      <w:lvlText w:val="%5."/>
      <w:lvlJc w:val="left"/>
      <w:pPr>
        <w:ind w:left="3990" w:hanging="360"/>
      </w:pPr>
    </w:lvl>
    <w:lvl w:ilvl="5" w:tplc="040C001B" w:tentative="1">
      <w:start w:val="1"/>
      <w:numFmt w:val="lowerRoman"/>
      <w:lvlText w:val="%6."/>
      <w:lvlJc w:val="right"/>
      <w:pPr>
        <w:ind w:left="4710" w:hanging="180"/>
      </w:pPr>
    </w:lvl>
    <w:lvl w:ilvl="6" w:tplc="040C000F" w:tentative="1">
      <w:start w:val="1"/>
      <w:numFmt w:val="decimal"/>
      <w:lvlText w:val="%7."/>
      <w:lvlJc w:val="left"/>
      <w:pPr>
        <w:ind w:left="5430" w:hanging="360"/>
      </w:pPr>
    </w:lvl>
    <w:lvl w:ilvl="7" w:tplc="040C0019" w:tentative="1">
      <w:start w:val="1"/>
      <w:numFmt w:val="lowerLetter"/>
      <w:lvlText w:val="%8."/>
      <w:lvlJc w:val="left"/>
      <w:pPr>
        <w:ind w:left="6150" w:hanging="360"/>
      </w:pPr>
    </w:lvl>
    <w:lvl w:ilvl="8" w:tplc="040C001B" w:tentative="1">
      <w:start w:val="1"/>
      <w:numFmt w:val="lowerRoman"/>
      <w:lvlText w:val="%9."/>
      <w:lvlJc w:val="right"/>
      <w:pPr>
        <w:ind w:left="6870" w:hanging="180"/>
      </w:pPr>
    </w:lvl>
  </w:abstractNum>
  <w:abstractNum w:abstractNumId="112" w15:restartNumberingAfterBreak="0">
    <w:nsid w:val="6FB0725C"/>
    <w:multiLevelType w:val="multilevel"/>
    <w:tmpl w:val="FB5CB486"/>
    <w:styleLink w:val="LFO21"/>
    <w:lvl w:ilvl="0">
      <w:start w:val="1"/>
      <w:numFmt w:val="decimal"/>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3" w15:restartNumberingAfterBreak="0">
    <w:nsid w:val="7014079E"/>
    <w:multiLevelType w:val="hybridMultilevel"/>
    <w:tmpl w:val="5C9663BA"/>
    <w:lvl w:ilvl="0" w:tplc="B296958E">
      <w:start w:val="1"/>
      <w:numFmt w:val="none"/>
      <w:lvlText w:val="(a)"/>
      <w:lvlJc w:val="left"/>
      <w:pPr>
        <w:tabs>
          <w:tab w:val="num" w:pos="1108"/>
        </w:tabs>
        <w:ind w:left="1108" w:hanging="360"/>
      </w:pPr>
      <w:rPr>
        <w:rFonts w:hint="default"/>
      </w:rPr>
    </w:lvl>
    <w:lvl w:ilvl="1" w:tplc="040C0019">
      <w:start w:val="1"/>
      <w:numFmt w:val="lowerLetter"/>
      <w:lvlText w:val="%2."/>
      <w:lvlJc w:val="left"/>
      <w:pPr>
        <w:tabs>
          <w:tab w:val="num" w:pos="631"/>
        </w:tabs>
        <w:ind w:left="631" w:hanging="360"/>
      </w:pPr>
      <w:rPr>
        <w:rFonts w:hint="default"/>
      </w:rPr>
    </w:lvl>
    <w:lvl w:ilvl="2" w:tplc="AE20801C">
      <w:start w:val="730"/>
      <w:numFmt w:val="bullet"/>
      <w:lvlText w:val="-"/>
      <w:lvlJc w:val="left"/>
      <w:pPr>
        <w:tabs>
          <w:tab w:val="num" w:pos="1495"/>
        </w:tabs>
        <w:ind w:left="1495" w:hanging="360"/>
      </w:pPr>
      <w:rPr>
        <w:rFonts w:ascii="Times New Roman" w:eastAsia="Times New Roman" w:hAnsi="Times New Roman" w:cs="Times New Roman" w:hint="default"/>
      </w:rPr>
    </w:lvl>
    <w:lvl w:ilvl="3" w:tplc="617661AE">
      <w:start w:val="7"/>
      <w:numFmt w:val="lowerLetter"/>
      <w:lvlText w:val="%4."/>
      <w:lvlJc w:val="left"/>
      <w:pPr>
        <w:tabs>
          <w:tab w:val="num" w:pos="2071"/>
        </w:tabs>
        <w:ind w:left="2071" w:hanging="360"/>
      </w:pPr>
      <w:rPr>
        <w:rFonts w:hint="default"/>
      </w:rPr>
    </w:lvl>
    <w:lvl w:ilvl="4" w:tplc="EA00B222">
      <w:start w:val="1"/>
      <w:numFmt w:val="lowerLetter"/>
      <w:lvlText w:val="%5)"/>
      <w:lvlJc w:val="left"/>
      <w:pPr>
        <w:ind w:left="2791" w:hanging="360"/>
      </w:pPr>
      <w:rPr>
        <w:rFonts w:hint="default"/>
        <w:u w:val="none"/>
      </w:rPr>
    </w:lvl>
    <w:lvl w:ilvl="5" w:tplc="2F42851A">
      <w:start w:val="1"/>
      <w:numFmt w:val="decimal"/>
      <w:lvlText w:val="%6."/>
      <w:lvlJc w:val="left"/>
      <w:pPr>
        <w:ind w:left="3691" w:hanging="360"/>
      </w:pPr>
      <w:rPr>
        <w:rFonts w:hint="default"/>
      </w:rPr>
    </w:lvl>
    <w:lvl w:ilvl="6" w:tplc="040C000F" w:tentative="1">
      <w:start w:val="1"/>
      <w:numFmt w:val="decimal"/>
      <w:lvlText w:val="%7."/>
      <w:lvlJc w:val="left"/>
      <w:pPr>
        <w:tabs>
          <w:tab w:val="num" w:pos="4231"/>
        </w:tabs>
        <w:ind w:left="4231" w:hanging="360"/>
      </w:pPr>
    </w:lvl>
    <w:lvl w:ilvl="7" w:tplc="040C0019" w:tentative="1">
      <w:start w:val="1"/>
      <w:numFmt w:val="lowerLetter"/>
      <w:lvlText w:val="%8."/>
      <w:lvlJc w:val="left"/>
      <w:pPr>
        <w:tabs>
          <w:tab w:val="num" w:pos="4951"/>
        </w:tabs>
        <w:ind w:left="4951" w:hanging="360"/>
      </w:pPr>
    </w:lvl>
    <w:lvl w:ilvl="8" w:tplc="040C001B" w:tentative="1">
      <w:start w:val="1"/>
      <w:numFmt w:val="lowerRoman"/>
      <w:lvlText w:val="%9."/>
      <w:lvlJc w:val="right"/>
      <w:pPr>
        <w:tabs>
          <w:tab w:val="num" w:pos="5671"/>
        </w:tabs>
        <w:ind w:left="5671" w:hanging="180"/>
      </w:pPr>
    </w:lvl>
  </w:abstractNum>
  <w:abstractNum w:abstractNumId="114" w15:restartNumberingAfterBreak="0">
    <w:nsid w:val="71146B5E"/>
    <w:multiLevelType w:val="hybridMultilevel"/>
    <w:tmpl w:val="F88EE8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5" w15:restartNumberingAfterBreak="0">
    <w:nsid w:val="72126147"/>
    <w:multiLevelType w:val="multilevel"/>
    <w:tmpl w:val="6F5E0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30010FB"/>
    <w:multiLevelType w:val="multilevel"/>
    <w:tmpl w:val="44BEB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3375715"/>
    <w:multiLevelType w:val="multilevel"/>
    <w:tmpl w:val="025037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4EC6503"/>
    <w:multiLevelType w:val="multilevel"/>
    <w:tmpl w:val="E8B89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57E343F"/>
    <w:multiLevelType w:val="multilevel"/>
    <w:tmpl w:val="215E8864"/>
    <w:styleLink w:val="LFO1932"/>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0" w15:restartNumberingAfterBreak="0">
    <w:nsid w:val="75883722"/>
    <w:multiLevelType w:val="hybridMultilevel"/>
    <w:tmpl w:val="CA22F80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1" w15:restartNumberingAfterBreak="0">
    <w:nsid w:val="75A964EF"/>
    <w:multiLevelType w:val="singleLevel"/>
    <w:tmpl w:val="75A964EF"/>
    <w:lvl w:ilvl="0">
      <w:start w:val="4"/>
      <w:numFmt w:val="decimal"/>
      <w:suff w:val="space"/>
      <w:lvlText w:val="%1."/>
      <w:lvlJc w:val="left"/>
    </w:lvl>
  </w:abstractNum>
  <w:abstractNum w:abstractNumId="122" w15:restartNumberingAfterBreak="0">
    <w:nsid w:val="77E141B1"/>
    <w:multiLevelType w:val="multilevel"/>
    <w:tmpl w:val="BBCCF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9C95C7E"/>
    <w:multiLevelType w:val="hybridMultilevel"/>
    <w:tmpl w:val="60FADF44"/>
    <w:lvl w:ilvl="0" w:tplc="BC408A40">
      <w:start w:val="1"/>
      <w:numFmt w:val="lowerLetter"/>
      <w:lvlText w:val="(%1)"/>
      <w:lvlJc w:val="left"/>
      <w:pPr>
        <w:ind w:left="900" w:hanging="360"/>
      </w:pPr>
      <w:rPr>
        <w:rFonts w:hint="default"/>
      </w:rPr>
    </w:lvl>
    <w:lvl w:ilvl="1" w:tplc="040C0019" w:tentative="1">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124" w15:restartNumberingAfterBreak="0">
    <w:nsid w:val="7C050D0F"/>
    <w:multiLevelType w:val="multilevel"/>
    <w:tmpl w:val="2126346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5" w15:restartNumberingAfterBreak="0">
    <w:nsid w:val="7D0D347D"/>
    <w:multiLevelType w:val="multilevel"/>
    <w:tmpl w:val="C10A1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EE97C20"/>
    <w:multiLevelType w:val="multilevel"/>
    <w:tmpl w:val="5600C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FF51C8D"/>
    <w:multiLevelType w:val="multilevel"/>
    <w:tmpl w:val="F46A1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6"/>
  </w:num>
  <w:num w:numId="2">
    <w:abstractNumId w:val="3"/>
  </w:num>
  <w:num w:numId="3">
    <w:abstractNumId w:val="15"/>
  </w:num>
  <w:num w:numId="4">
    <w:abstractNumId w:val="2"/>
  </w:num>
  <w:num w:numId="5">
    <w:abstractNumId w:val="34"/>
  </w:num>
  <w:num w:numId="6">
    <w:abstractNumId w:val="11"/>
  </w:num>
  <w:num w:numId="7">
    <w:abstractNumId w:val="7"/>
  </w:num>
  <w:num w:numId="8">
    <w:abstractNumId w:val="45"/>
  </w:num>
  <w:num w:numId="9">
    <w:abstractNumId w:val="13"/>
  </w:num>
  <w:num w:numId="10">
    <w:abstractNumId w:val="19"/>
  </w:num>
  <w:num w:numId="11">
    <w:abstractNumId w:val="30"/>
  </w:num>
  <w:num w:numId="12">
    <w:abstractNumId w:val="6"/>
  </w:num>
  <w:num w:numId="13">
    <w:abstractNumId w:val="48"/>
  </w:num>
  <w:num w:numId="14">
    <w:abstractNumId w:val="31"/>
  </w:num>
  <w:num w:numId="15">
    <w:abstractNumId w:val="33"/>
  </w:num>
  <w:num w:numId="16">
    <w:abstractNumId w:val="41"/>
  </w:num>
  <w:num w:numId="17">
    <w:abstractNumId w:val="26"/>
  </w:num>
  <w:num w:numId="18">
    <w:abstractNumId w:val="32"/>
  </w:num>
  <w:num w:numId="19">
    <w:abstractNumId w:val="5"/>
  </w:num>
  <w:num w:numId="20">
    <w:abstractNumId w:val="44"/>
  </w:num>
  <w:num w:numId="21">
    <w:abstractNumId w:val="35"/>
  </w:num>
  <w:num w:numId="22">
    <w:abstractNumId w:val="25"/>
  </w:num>
  <w:num w:numId="23">
    <w:abstractNumId w:val="29"/>
  </w:num>
  <w:num w:numId="24">
    <w:abstractNumId w:val="21"/>
  </w:num>
  <w:num w:numId="25">
    <w:abstractNumId w:val="4"/>
  </w:num>
  <w:num w:numId="26">
    <w:abstractNumId w:val="42"/>
  </w:num>
  <w:num w:numId="27">
    <w:abstractNumId w:val="38"/>
  </w:num>
  <w:num w:numId="28">
    <w:abstractNumId w:val="18"/>
  </w:num>
  <w:num w:numId="29">
    <w:abstractNumId w:val="12"/>
  </w:num>
  <w:num w:numId="30">
    <w:abstractNumId w:val="40"/>
  </w:num>
  <w:num w:numId="31">
    <w:abstractNumId w:val="28"/>
  </w:num>
  <w:num w:numId="32">
    <w:abstractNumId w:val="107"/>
  </w:num>
  <w:num w:numId="33">
    <w:abstractNumId w:val="121"/>
  </w:num>
  <w:num w:numId="34">
    <w:abstractNumId w:val="1"/>
  </w:num>
  <w:num w:numId="35">
    <w:abstractNumId w:val="43"/>
  </w:num>
  <w:num w:numId="36">
    <w:abstractNumId w:val="10"/>
  </w:num>
  <w:num w:numId="37">
    <w:abstractNumId w:val="27"/>
  </w:num>
  <w:num w:numId="38">
    <w:abstractNumId w:val="39"/>
  </w:num>
  <w:num w:numId="39">
    <w:abstractNumId w:val="8"/>
  </w:num>
  <w:num w:numId="40">
    <w:abstractNumId w:val="22"/>
  </w:num>
  <w:num w:numId="41">
    <w:abstractNumId w:val="20"/>
  </w:num>
  <w:num w:numId="42">
    <w:abstractNumId w:val="47"/>
  </w:num>
  <w:num w:numId="43">
    <w:abstractNumId w:val="24"/>
  </w:num>
  <w:num w:numId="44">
    <w:abstractNumId w:val="17"/>
  </w:num>
  <w:num w:numId="45">
    <w:abstractNumId w:val="0"/>
  </w:num>
  <w:num w:numId="46">
    <w:abstractNumId w:val="9"/>
  </w:num>
  <w:num w:numId="47">
    <w:abstractNumId w:val="16"/>
  </w:num>
  <w:num w:numId="48">
    <w:abstractNumId w:val="37"/>
  </w:num>
  <w:num w:numId="49">
    <w:abstractNumId w:val="23"/>
  </w:num>
  <w:num w:numId="50">
    <w:abstractNumId w:val="46"/>
  </w:num>
  <w:num w:numId="51">
    <w:abstractNumId w:val="14"/>
  </w:num>
  <w:num w:numId="52">
    <w:abstractNumId w:val="120"/>
  </w:num>
  <w:num w:numId="53">
    <w:abstractNumId w:val="102"/>
  </w:num>
  <w:num w:numId="54">
    <w:abstractNumId w:val="65"/>
  </w:num>
  <w:num w:numId="55">
    <w:abstractNumId w:val="86"/>
  </w:num>
  <w:num w:numId="56">
    <w:abstractNumId w:val="57"/>
  </w:num>
  <w:num w:numId="57">
    <w:abstractNumId w:val="61"/>
  </w:num>
  <w:num w:numId="58">
    <w:abstractNumId w:val="74"/>
  </w:num>
  <w:num w:numId="59">
    <w:abstractNumId w:val="123"/>
  </w:num>
  <w:num w:numId="60">
    <w:abstractNumId w:val="100"/>
  </w:num>
  <w:num w:numId="61">
    <w:abstractNumId w:val="81"/>
  </w:num>
  <w:num w:numId="62">
    <w:abstractNumId w:val="58"/>
  </w:num>
  <w:num w:numId="63">
    <w:abstractNumId w:val="90"/>
  </w:num>
  <w:num w:numId="64">
    <w:abstractNumId w:val="97"/>
  </w:num>
  <w:num w:numId="65">
    <w:abstractNumId w:val="92"/>
  </w:num>
  <w:num w:numId="66">
    <w:abstractNumId w:val="50"/>
  </w:num>
  <w:num w:numId="67">
    <w:abstractNumId w:val="109"/>
  </w:num>
  <w:num w:numId="68">
    <w:abstractNumId w:val="55"/>
  </w:num>
  <w:num w:numId="69">
    <w:abstractNumId w:val="111"/>
  </w:num>
  <w:num w:numId="70">
    <w:abstractNumId w:val="75"/>
  </w:num>
  <w:num w:numId="71">
    <w:abstractNumId w:val="124"/>
  </w:num>
  <w:num w:numId="72">
    <w:abstractNumId w:val="113"/>
  </w:num>
  <w:num w:numId="73">
    <w:abstractNumId w:val="89"/>
  </w:num>
  <w:num w:numId="74">
    <w:abstractNumId w:val="84"/>
  </w:num>
  <w:num w:numId="75">
    <w:abstractNumId w:val="106"/>
  </w:num>
  <w:num w:numId="76">
    <w:abstractNumId w:val="79"/>
  </w:num>
  <w:num w:numId="7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98"/>
  </w:num>
  <w:num w:numId="79">
    <w:abstractNumId w:val="108"/>
  </w:num>
  <w:num w:numId="80">
    <w:abstractNumId w:val="63"/>
  </w:num>
  <w:num w:numId="81">
    <w:abstractNumId w:val="105"/>
  </w:num>
  <w:num w:numId="82">
    <w:abstractNumId w:val="69"/>
  </w:num>
  <w:num w:numId="83">
    <w:abstractNumId w:val="87"/>
  </w:num>
  <w:num w:numId="84">
    <w:abstractNumId w:val="115"/>
  </w:num>
  <w:num w:numId="85">
    <w:abstractNumId w:val="83"/>
  </w:num>
  <w:num w:numId="86">
    <w:abstractNumId w:val="78"/>
  </w:num>
  <w:num w:numId="87">
    <w:abstractNumId w:val="94"/>
  </w:num>
  <w:num w:numId="88">
    <w:abstractNumId w:val="127"/>
  </w:num>
  <w:num w:numId="89">
    <w:abstractNumId w:val="71"/>
  </w:num>
  <w:num w:numId="90">
    <w:abstractNumId w:val="101"/>
  </w:num>
  <w:num w:numId="91">
    <w:abstractNumId w:val="64"/>
  </w:num>
  <w:num w:numId="92">
    <w:abstractNumId w:val="85"/>
  </w:num>
  <w:num w:numId="93">
    <w:abstractNumId w:val="59"/>
  </w:num>
  <w:num w:numId="94">
    <w:abstractNumId w:val="122"/>
  </w:num>
  <w:num w:numId="95">
    <w:abstractNumId w:val="56"/>
  </w:num>
  <w:num w:numId="96">
    <w:abstractNumId w:val="60"/>
  </w:num>
  <w:num w:numId="97">
    <w:abstractNumId w:val="66"/>
  </w:num>
  <w:num w:numId="98">
    <w:abstractNumId w:val="51"/>
  </w:num>
  <w:num w:numId="99">
    <w:abstractNumId w:val="114"/>
  </w:num>
  <w:num w:numId="100">
    <w:abstractNumId w:val="73"/>
  </w:num>
  <w:num w:numId="101">
    <w:abstractNumId w:val="91"/>
  </w:num>
  <w:num w:numId="102">
    <w:abstractNumId w:val="93"/>
  </w:num>
  <w:num w:numId="103">
    <w:abstractNumId w:val="54"/>
  </w:num>
  <w:num w:numId="104">
    <w:abstractNumId w:val="62"/>
  </w:num>
  <w:num w:numId="105">
    <w:abstractNumId w:val="70"/>
  </w:num>
  <w:num w:numId="106">
    <w:abstractNumId w:val="119"/>
  </w:num>
  <w:num w:numId="107">
    <w:abstractNumId w:val="80"/>
  </w:num>
  <w:num w:numId="108">
    <w:abstractNumId w:val="82"/>
  </w:num>
  <w:num w:numId="109">
    <w:abstractNumId w:val="112"/>
  </w:num>
  <w:num w:numId="110">
    <w:abstractNumId w:val="67"/>
  </w:num>
  <w:num w:numId="111">
    <w:abstractNumId w:val="125"/>
  </w:num>
  <w:num w:numId="112">
    <w:abstractNumId w:val="126"/>
  </w:num>
  <w:num w:numId="113">
    <w:abstractNumId w:val="77"/>
  </w:num>
  <w:num w:numId="114">
    <w:abstractNumId w:val="103"/>
  </w:num>
  <w:num w:numId="115">
    <w:abstractNumId w:val="104"/>
  </w:num>
  <w:num w:numId="116">
    <w:abstractNumId w:val="116"/>
  </w:num>
  <w:num w:numId="117">
    <w:abstractNumId w:val="110"/>
  </w:num>
  <w:num w:numId="118">
    <w:abstractNumId w:val="72"/>
  </w:num>
  <w:num w:numId="119">
    <w:abstractNumId w:val="88"/>
  </w:num>
  <w:num w:numId="120">
    <w:abstractNumId w:val="99"/>
  </w:num>
  <w:num w:numId="121">
    <w:abstractNumId w:val="76"/>
  </w:num>
  <w:num w:numId="122">
    <w:abstractNumId w:val="117"/>
  </w:num>
  <w:num w:numId="123">
    <w:abstractNumId w:val="68"/>
  </w:num>
  <w:num w:numId="124">
    <w:abstractNumId w:val="95"/>
  </w:num>
  <w:num w:numId="125">
    <w:abstractNumId w:val="96"/>
  </w:num>
  <w:num w:numId="126">
    <w:abstractNumId w:val="49"/>
  </w:num>
  <w:num w:numId="127">
    <w:abstractNumId w:val="118"/>
  </w:num>
  <w:num w:numId="128">
    <w:abstractNumId w:val="52"/>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09C"/>
    <w:rsid w:val="00052416"/>
    <w:rsid w:val="00103A1E"/>
    <w:rsid w:val="001E021D"/>
    <w:rsid w:val="001F309C"/>
    <w:rsid w:val="00242ABF"/>
    <w:rsid w:val="002C5CED"/>
    <w:rsid w:val="002D2930"/>
    <w:rsid w:val="003C78EA"/>
    <w:rsid w:val="00403563"/>
    <w:rsid w:val="0044660A"/>
    <w:rsid w:val="004466D5"/>
    <w:rsid w:val="00463BB2"/>
    <w:rsid w:val="004C3850"/>
    <w:rsid w:val="00556DD0"/>
    <w:rsid w:val="006B5946"/>
    <w:rsid w:val="00705792"/>
    <w:rsid w:val="0079764E"/>
    <w:rsid w:val="007A597D"/>
    <w:rsid w:val="007E1E77"/>
    <w:rsid w:val="00806B6F"/>
    <w:rsid w:val="00845CDE"/>
    <w:rsid w:val="00867CF4"/>
    <w:rsid w:val="00877862"/>
    <w:rsid w:val="00877F1A"/>
    <w:rsid w:val="008B5BFD"/>
    <w:rsid w:val="009532BA"/>
    <w:rsid w:val="00A2489E"/>
    <w:rsid w:val="00AE5A3B"/>
    <w:rsid w:val="00B901CB"/>
    <w:rsid w:val="00C07959"/>
    <w:rsid w:val="00C419B3"/>
    <w:rsid w:val="00D02783"/>
    <w:rsid w:val="00D31165"/>
    <w:rsid w:val="00D43957"/>
    <w:rsid w:val="00E15693"/>
    <w:rsid w:val="00E363AA"/>
    <w:rsid w:val="00E931A1"/>
    <w:rsid w:val="00EB2FEC"/>
    <w:rsid w:val="00EF1BF0"/>
    <w:rsid w:val="00F22244"/>
    <w:rsid w:val="00FB11E7"/>
    <w:rsid w:val="00FE3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935DD"/>
  <w15:chartTrackingRefBased/>
  <w15:docId w15:val="{6DE9CDAF-50A0-45F1-86AD-F03244491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iPriority="0" w:unhideWhenUsed="1" w:qFormat="1"/>
    <w:lsdException w:name="page number" w:semiHidden="1" w:uiPriority="0"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iPriority="0" w:unhideWhenUsed="1" w:qFormat="1"/>
    <w:lsdException w:name="List" w:semiHidden="1" w:unhideWhenUsed="1"/>
    <w:lsdException w:name="List Bullet" w:semiHidden="1" w:uiPriority="0" w:unhideWhenUsed="1" w:qFormat="1"/>
    <w:lsdException w:name="List Number" w:semiHidden="1" w:unhideWhenUsed="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qFormat="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09C"/>
    <w:pPr>
      <w:spacing w:after="0" w:line="240" w:lineRule="auto"/>
    </w:pPr>
    <w:rPr>
      <w:rFonts w:ascii="Times New Roman" w:eastAsia="Times New Roman" w:hAnsi="Times New Roman" w:cs="Times New Roman"/>
      <w:sz w:val="24"/>
      <w:szCs w:val="24"/>
      <w:lang w:val="fr-FR" w:eastAsia="fr-FR"/>
    </w:rPr>
  </w:style>
  <w:style w:type="paragraph" w:styleId="Heading1">
    <w:name w:val="heading 1"/>
    <w:basedOn w:val="Normal"/>
    <w:next w:val="Normal"/>
    <w:link w:val="Heading1Char"/>
    <w:uiPriority w:val="1"/>
    <w:qFormat/>
    <w:rsid w:val="001F309C"/>
    <w:pPr>
      <w:keepNext/>
      <w:jc w:val="center"/>
      <w:outlineLvl w:val="0"/>
    </w:pPr>
    <w:rPr>
      <w:b/>
      <w:bCs/>
      <w:sz w:val="28"/>
      <w:lang w:val="en-GB"/>
    </w:rPr>
  </w:style>
  <w:style w:type="paragraph" w:styleId="Heading2">
    <w:name w:val="heading 2"/>
    <w:basedOn w:val="Normal"/>
    <w:next w:val="Normal"/>
    <w:link w:val="Heading2Char"/>
    <w:qFormat/>
    <w:rsid w:val="001F309C"/>
    <w:pPr>
      <w:keepNext/>
      <w:outlineLvl w:val="1"/>
    </w:pPr>
    <w:rPr>
      <w:b/>
      <w:bCs/>
      <w:sz w:val="40"/>
    </w:rPr>
  </w:style>
  <w:style w:type="paragraph" w:styleId="Heading3">
    <w:name w:val="heading 3"/>
    <w:aliases w:val="Car"/>
    <w:basedOn w:val="Normal"/>
    <w:next w:val="Normal"/>
    <w:link w:val="Heading3Char"/>
    <w:qFormat/>
    <w:rsid w:val="001F309C"/>
    <w:pPr>
      <w:keepNext/>
      <w:jc w:val="center"/>
      <w:outlineLvl w:val="2"/>
    </w:pPr>
    <w:rPr>
      <w:b/>
      <w:bCs/>
      <w:sz w:val="40"/>
    </w:rPr>
  </w:style>
  <w:style w:type="paragraph" w:styleId="Heading4">
    <w:name w:val="heading 4"/>
    <w:basedOn w:val="Normal"/>
    <w:next w:val="Normal"/>
    <w:link w:val="Heading4Char"/>
    <w:qFormat/>
    <w:rsid w:val="001F309C"/>
    <w:pPr>
      <w:keepNext/>
      <w:outlineLvl w:val="3"/>
    </w:pPr>
    <w:rPr>
      <w:b/>
    </w:rPr>
  </w:style>
  <w:style w:type="paragraph" w:styleId="Heading5">
    <w:name w:val="heading 5"/>
    <w:basedOn w:val="Normal"/>
    <w:next w:val="Normal"/>
    <w:link w:val="Heading5Char"/>
    <w:qFormat/>
    <w:rsid w:val="001F309C"/>
    <w:pPr>
      <w:widowControl w:val="0"/>
      <w:spacing w:before="240" w:after="60"/>
      <w:ind w:left="284" w:right="428"/>
      <w:outlineLvl w:val="4"/>
    </w:pPr>
    <w:rPr>
      <w:rFonts w:ascii="Geneva" w:hAnsi="Geneva"/>
      <w:sz w:val="22"/>
      <w:szCs w:val="20"/>
    </w:rPr>
  </w:style>
  <w:style w:type="paragraph" w:styleId="Heading6">
    <w:name w:val="heading 6"/>
    <w:basedOn w:val="Normal"/>
    <w:next w:val="Normal"/>
    <w:link w:val="Heading6Char"/>
    <w:qFormat/>
    <w:rsid w:val="001F309C"/>
    <w:p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1F309C"/>
    <w:pPr>
      <w:widowControl w:val="0"/>
      <w:spacing w:before="240" w:after="60"/>
      <w:ind w:left="284" w:right="428"/>
      <w:outlineLvl w:val="6"/>
    </w:pPr>
    <w:rPr>
      <w:rFonts w:ascii="Arial" w:hAnsi="Arial"/>
      <w:sz w:val="20"/>
      <w:szCs w:val="20"/>
    </w:rPr>
  </w:style>
  <w:style w:type="paragraph" w:styleId="Heading8">
    <w:name w:val="heading 8"/>
    <w:basedOn w:val="Normal"/>
    <w:next w:val="Normal"/>
    <w:link w:val="Heading8Char"/>
    <w:uiPriority w:val="9"/>
    <w:qFormat/>
    <w:rsid w:val="001F309C"/>
    <w:pPr>
      <w:spacing w:before="240" w:after="60"/>
      <w:outlineLvl w:val="7"/>
    </w:pPr>
    <w:rPr>
      <w:rFonts w:ascii="Calibri" w:hAnsi="Calibri"/>
      <w:i/>
      <w:iCs/>
    </w:rPr>
  </w:style>
  <w:style w:type="paragraph" w:styleId="Heading9">
    <w:name w:val="heading 9"/>
    <w:basedOn w:val="Normal"/>
    <w:next w:val="Normal"/>
    <w:link w:val="Heading9Char"/>
    <w:qFormat/>
    <w:rsid w:val="001F309C"/>
    <w:pPr>
      <w:widowControl w:val="0"/>
      <w:spacing w:before="240" w:after="60"/>
      <w:ind w:left="284" w:right="428"/>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qFormat/>
    <w:rsid w:val="001F309C"/>
    <w:rPr>
      <w:rFonts w:ascii="Times New Roman" w:eastAsia="Times New Roman" w:hAnsi="Times New Roman" w:cs="Times New Roman"/>
      <w:b/>
      <w:bCs/>
      <w:sz w:val="28"/>
      <w:szCs w:val="24"/>
      <w:lang w:val="en-GB" w:eastAsia="fr-FR"/>
    </w:rPr>
  </w:style>
  <w:style w:type="character" w:customStyle="1" w:styleId="Heading2Char">
    <w:name w:val="Heading 2 Char"/>
    <w:basedOn w:val="DefaultParagraphFont"/>
    <w:link w:val="Heading2"/>
    <w:qFormat/>
    <w:rsid w:val="001F309C"/>
    <w:rPr>
      <w:rFonts w:ascii="Times New Roman" w:eastAsia="Times New Roman" w:hAnsi="Times New Roman" w:cs="Times New Roman"/>
      <w:b/>
      <w:bCs/>
      <w:sz w:val="40"/>
      <w:szCs w:val="24"/>
      <w:lang w:val="fr-FR" w:eastAsia="fr-FR"/>
    </w:rPr>
  </w:style>
  <w:style w:type="character" w:customStyle="1" w:styleId="Heading3Char">
    <w:name w:val="Heading 3 Char"/>
    <w:aliases w:val="Car Char"/>
    <w:basedOn w:val="DefaultParagraphFont"/>
    <w:link w:val="Heading3"/>
    <w:qFormat/>
    <w:rsid w:val="001F309C"/>
    <w:rPr>
      <w:rFonts w:ascii="Times New Roman" w:eastAsia="Times New Roman" w:hAnsi="Times New Roman" w:cs="Times New Roman"/>
      <w:b/>
      <w:bCs/>
      <w:sz w:val="40"/>
      <w:szCs w:val="24"/>
      <w:lang w:val="fr-FR" w:eastAsia="fr-FR"/>
    </w:rPr>
  </w:style>
  <w:style w:type="character" w:customStyle="1" w:styleId="Heading4Char">
    <w:name w:val="Heading 4 Char"/>
    <w:basedOn w:val="DefaultParagraphFont"/>
    <w:link w:val="Heading4"/>
    <w:qFormat/>
    <w:rsid w:val="001F309C"/>
    <w:rPr>
      <w:rFonts w:ascii="Times New Roman" w:eastAsia="Times New Roman" w:hAnsi="Times New Roman" w:cs="Times New Roman"/>
      <w:b/>
      <w:sz w:val="24"/>
      <w:szCs w:val="24"/>
      <w:lang w:val="fr-FR" w:eastAsia="fr-FR"/>
    </w:rPr>
  </w:style>
  <w:style w:type="character" w:customStyle="1" w:styleId="Heading5Char">
    <w:name w:val="Heading 5 Char"/>
    <w:basedOn w:val="DefaultParagraphFont"/>
    <w:link w:val="Heading5"/>
    <w:qFormat/>
    <w:rsid w:val="001F309C"/>
    <w:rPr>
      <w:rFonts w:ascii="Geneva" w:eastAsia="Times New Roman" w:hAnsi="Geneva" w:cs="Times New Roman"/>
      <w:szCs w:val="20"/>
      <w:lang w:val="fr-FR" w:eastAsia="fr-FR"/>
    </w:rPr>
  </w:style>
  <w:style w:type="character" w:customStyle="1" w:styleId="Heading6Char">
    <w:name w:val="Heading 6 Char"/>
    <w:basedOn w:val="DefaultParagraphFont"/>
    <w:link w:val="Heading6"/>
    <w:qFormat/>
    <w:rsid w:val="001F309C"/>
    <w:rPr>
      <w:rFonts w:ascii="Calibri" w:eastAsia="Times New Roman" w:hAnsi="Calibri" w:cs="Times New Roman"/>
      <w:b/>
      <w:bCs/>
      <w:lang w:val="fr-FR" w:eastAsia="fr-FR"/>
    </w:rPr>
  </w:style>
  <w:style w:type="character" w:customStyle="1" w:styleId="Heading7Char">
    <w:name w:val="Heading 7 Char"/>
    <w:basedOn w:val="DefaultParagraphFont"/>
    <w:link w:val="Heading7"/>
    <w:qFormat/>
    <w:rsid w:val="001F309C"/>
    <w:rPr>
      <w:rFonts w:ascii="Arial" w:eastAsia="Times New Roman" w:hAnsi="Arial" w:cs="Times New Roman"/>
      <w:sz w:val="20"/>
      <w:szCs w:val="20"/>
      <w:lang w:val="fr-FR" w:eastAsia="fr-FR"/>
    </w:rPr>
  </w:style>
  <w:style w:type="character" w:customStyle="1" w:styleId="Heading8Char">
    <w:name w:val="Heading 8 Char"/>
    <w:basedOn w:val="DefaultParagraphFont"/>
    <w:link w:val="Heading8"/>
    <w:uiPriority w:val="9"/>
    <w:qFormat/>
    <w:rsid w:val="001F309C"/>
    <w:rPr>
      <w:rFonts w:ascii="Calibri" w:eastAsia="Times New Roman" w:hAnsi="Calibri" w:cs="Times New Roman"/>
      <w:i/>
      <w:iCs/>
      <w:sz w:val="24"/>
      <w:szCs w:val="24"/>
      <w:lang w:val="fr-FR" w:eastAsia="fr-FR"/>
    </w:rPr>
  </w:style>
  <w:style w:type="character" w:customStyle="1" w:styleId="Heading9Char">
    <w:name w:val="Heading 9 Char"/>
    <w:basedOn w:val="DefaultParagraphFont"/>
    <w:link w:val="Heading9"/>
    <w:qFormat/>
    <w:rsid w:val="001F309C"/>
    <w:rPr>
      <w:rFonts w:ascii="Arial" w:eastAsia="Times New Roman" w:hAnsi="Arial" w:cs="Times New Roman"/>
      <w:b/>
      <w:i/>
      <w:sz w:val="18"/>
      <w:szCs w:val="20"/>
      <w:lang w:val="fr-FR" w:eastAsia="fr-FR"/>
    </w:rPr>
  </w:style>
  <w:style w:type="paragraph" w:styleId="BalloonText">
    <w:name w:val="Balloon Text"/>
    <w:basedOn w:val="Normal"/>
    <w:link w:val="BalloonTextChar"/>
    <w:uiPriority w:val="99"/>
    <w:qFormat/>
    <w:rsid w:val="001F309C"/>
    <w:rPr>
      <w:rFonts w:ascii="Tahoma" w:hAnsi="Tahoma"/>
      <w:sz w:val="16"/>
      <w:szCs w:val="16"/>
    </w:rPr>
  </w:style>
  <w:style w:type="character" w:customStyle="1" w:styleId="BalloonTextChar">
    <w:name w:val="Balloon Text Char"/>
    <w:basedOn w:val="DefaultParagraphFont"/>
    <w:link w:val="BalloonText"/>
    <w:uiPriority w:val="99"/>
    <w:qFormat/>
    <w:rsid w:val="001F309C"/>
    <w:rPr>
      <w:rFonts w:ascii="Tahoma" w:eastAsia="Times New Roman" w:hAnsi="Tahoma" w:cs="Times New Roman"/>
      <w:sz w:val="16"/>
      <w:szCs w:val="16"/>
      <w:lang w:val="fr-FR" w:eastAsia="fr-FR"/>
    </w:rPr>
  </w:style>
  <w:style w:type="paragraph" w:styleId="BlockText">
    <w:name w:val="Block Text"/>
    <w:basedOn w:val="Normal"/>
    <w:qFormat/>
    <w:rsid w:val="001F309C"/>
    <w:pPr>
      <w:widowControl w:val="0"/>
      <w:ind w:left="709" w:right="-1" w:hanging="709"/>
      <w:jc w:val="both"/>
    </w:pPr>
    <w:rPr>
      <w:i/>
      <w:szCs w:val="20"/>
    </w:rPr>
  </w:style>
  <w:style w:type="paragraph" w:styleId="BodyText">
    <w:name w:val="Body Text"/>
    <w:aliases w:val="Corps de texte Car Car Car,Corps de texte Car Car,ct,Corps de texte1 Car,N,bt,bt wide"/>
    <w:basedOn w:val="Normal"/>
    <w:link w:val="BodyTextChar"/>
    <w:uiPriority w:val="1"/>
    <w:qFormat/>
    <w:rsid w:val="001F309C"/>
    <w:pPr>
      <w:spacing w:line="360" w:lineRule="auto"/>
      <w:jc w:val="center"/>
    </w:pPr>
    <w:rPr>
      <w:b/>
      <w:bCs/>
      <w:sz w:val="40"/>
    </w:rPr>
  </w:style>
  <w:style w:type="character" w:customStyle="1" w:styleId="BodyTextChar">
    <w:name w:val="Body Text Char"/>
    <w:aliases w:val="Corps de texte Car Car Car Char,Corps de texte Car Car Char,ct Char,Corps de texte1 Car Char,N Char,bt Char,bt wide Char"/>
    <w:basedOn w:val="DefaultParagraphFont"/>
    <w:link w:val="BodyText"/>
    <w:uiPriority w:val="1"/>
    <w:qFormat/>
    <w:rsid w:val="001F309C"/>
    <w:rPr>
      <w:rFonts w:ascii="Times New Roman" w:eastAsia="Times New Roman" w:hAnsi="Times New Roman" w:cs="Times New Roman"/>
      <w:b/>
      <w:bCs/>
      <w:sz w:val="40"/>
      <w:szCs w:val="24"/>
      <w:lang w:val="fr-FR" w:eastAsia="fr-FR"/>
    </w:rPr>
  </w:style>
  <w:style w:type="paragraph" w:styleId="BodyText2">
    <w:name w:val="Body Text 2"/>
    <w:basedOn w:val="Normal"/>
    <w:link w:val="BodyText2Char"/>
    <w:qFormat/>
    <w:rsid w:val="001F309C"/>
    <w:pPr>
      <w:spacing w:after="120" w:line="480" w:lineRule="auto"/>
    </w:pPr>
    <w:rPr>
      <w:sz w:val="20"/>
      <w:szCs w:val="20"/>
    </w:rPr>
  </w:style>
  <w:style w:type="character" w:customStyle="1" w:styleId="BodyText2Char">
    <w:name w:val="Body Text 2 Char"/>
    <w:basedOn w:val="DefaultParagraphFont"/>
    <w:link w:val="BodyText2"/>
    <w:qFormat/>
    <w:rsid w:val="001F309C"/>
    <w:rPr>
      <w:rFonts w:ascii="Times New Roman" w:eastAsia="Times New Roman" w:hAnsi="Times New Roman" w:cs="Times New Roman"/>
      <w:sz w:val="20"/>
      <w:szCs w:val="20"/>
      <w:lang w:val="fr-FR" w:eastAsia="fr-FR"/>
    </w:rPr>
  </w:style>
  <w:style w:type="paragraph" w:styleId="BodyText3">
    <w:name w:val="Body Text 3"/>
    <w:basedOn w:val="Normal"/>
    <w:link w:val="BodyText3Char"/>
    <w:qFormat/>
    <w:rsid w:val="001F309C"/>
    <w:pPr>
      <w:spacing w:after="120"/>
    </w:pPr>
    <w:rPr>
      <w:sz w:val="16"/>
      <w:szCs w:val="16"/>
    </w:rPr>
  </w:style>
  <w:style w:type="character" w:customStyle="1" w:styleId="BodyText3Char">
    <w:name w:val="Body Text 3 Char"/>
    <w:basedOn w:val="DefaultParagraphFont"/>
    <w:link w:val="BodyText3"/>
    <w:qFormat/>
    <w:rsid w:val="001F309C"/>
    <w:rPr>
      <w:rFonts w:ascii="Times New Roman" w:eastAsia="Times New Roman" w:hAnsi="Times New Roman" w:cs="Times New Roman"/>
      <w:sz w:val="16"/>
      <w:szCs w:val="16"/>
      <w:lang w:val="fr-FR" w:eastAsia="fr-FR"/>
    </w:rPr>
  </w:style>
  <w:style w:type="paragraph" w:styleId="BodyTextFirstIndent">
    <w:name w:val="Body Text First Indent"/>
    <w:basedOn w:val="BodyText"/>
    <w:link w:val="BodyTextFirstIndentChar"/>
    <w:qFormat/>
    <w:rsid w:val="001F309C"/>
    <w:pPr>
      <w:suppressAutoHyphens/>
      <w:overflowPunct w:val="0"/>
      <w:autoSpaceDE w:val="0"/>
      <w:autoSpaceDN w:val="0"/>
      <w:adjustRightInd w:val="0"/>
      <w:spacing w:after="120" w:line="240" w:lineRule="auto"/>
      <w:ind w:firstLine="210"/>
      <w:jc w:val="both"/>
      <w:textAlignment w:val="baseline"/>
    </w:pPr>
    <w:rPr>
      <w:rFonts w:ascii="Tahoma" w:hAnsi="Tahoma"/>
      <w:bCs w:val="0"/>
      <w:sz w:val="24"/>
    </w:rPr>
  </w:style>
  <w:style w:type="character" w:customStyle="1" w:styleId="BodyTextFirstIndentChar">
    <w:name w:val="Body Text First Indent Char"/>
    <w:basedOn w:val="BodyTextChar"/>
    <w:link w:val="BodyTextFirstIndent"/>
    <w:qFormat/>
    <w:rsid w:val="001F309C"/>
    <w:rPr>
      <w:rFonts w:ascii="Tahoma" w:eastAsia="Times New Roman" w:hAnsi="Tahoma" w:cs="Times New Roman"/>
      <w:b/>
      <w:bCs w:val="0"/>
      <w:sz w:val="24"/>
      <w:szCs w:val="24"/>
      <w:lang w:val="fr-FR" w:eastAsia="fr-FR"/>
    </w:rPr>
  </w:style>
  <w:style w:type="paragraph" w:styleId="BodyTextIndent">
    <w:name w:val="Body Text Indent"/>
    <w:basedOn w:val="Normal"/>
    <w:link w:val="BodyTextIndentChar"/>
    <w:qFormat/>
    <w:rsid w:val="001F309C"/>
    <w:pPr>
      <w:spacing w:after="120"/>
      <w:ind w:left="283"/>
    </w:pPr>
  </w:style>
  <w:style w:type="character" w:customStyle="1" w:styleId="BodyTextIndentChar">
    <w:name w:val="Body Text Indent Char"/>
    <w:basedOn w:val="DefaultParagraphFont"/>
    <w:link w:val="BodyTextIndent"/>
    <w:qFormat/>
    <w:rsid w:val="001F309C"/>
    <w:rPr>
      <w:rFonts w:ascii="Times New Roman" w:eastAsia="Times New Roman" w:hAnsi="Times New Roman" w:cs="Times New Roman"/>
      <w:sz w:val="24"/>
      <w:szCs w:val="24"/>
      <w:lang w:val="fr-FR" w:eastAsia="fr-FR"/>
    </w:rPr>
  </w:style>
  <w:style w:type="paragraph" w:styleId="BodyTextFirstIndent2">
    <w:name w:val="Body Text First Indent 2"/>
    <w:basedOn w:val="BodyTextIndent"/>
    <w:link w:val="BodyTextFirstIndent2Char"/>
    <w:qFormat/>
    <w:rsid w:val="001F309C"/>
    <w:pPr>
      <w:ind w:firstLine="210"/>
    </w:pPr>
  </w:style>
  <w:style w:type="character" w:customStyle="1" w:styleId="BodyTextFirstIndent2Char">
    <w:name w:val="Body Text First Indent 2 Char"/>
    <w:basedOn w:val="BodyTextIndentChar"/>
    <w:link w:val="BodyTextFirstIndent2"/>
    <w:qFormat/>
    <w:rsid w:val="001F309C"/>
    <w:rPr>
      <w:rFonts w:ascii="Times New Roman" w:eastAsia="Times New Roman" w:hAnsi="Times New Roman" w:cs="Times New Roman"/>
      <w:sz w:val="24"/>
      <w:szCs w:val="24"/>
      <w:lang w:val="fr-FR" w:eastAsia="fr-FR"/>
    </w:rPr>
  </w:style>
  <w:style w:type="paragraph" w:styleId="BodyTextIndent2">
    <w:name w:val="Body Text Indent 2"/>
    <w:basedOn w:val="Normal"/>
    <w:link w:val="BodyTextIndent2Char"/>
    <w:qFormat/>
    <w:rsid w:val="001F309C"/>
    <w:pPr>
      <w:widowControl w:val="0"/>
      <w:ind w:left="567" w:firstLine="1"/>
      <w:jc w:val="both"/>
    </w:pPr>
    <w:rPr>
      <w:szCs w:val="20"/>
    </w:rPr>
  </w:style>
  <w:style w:type="character" w:customStyle="1" w:styleId="BodyTextIndent2Char">
    <w:name w:val="Body Text Indent 2 Char"/>
    <w:basedOn w:val="DefaultParagraphFont"/>
    <w:link w:val="BodyTextIndent2"/>
    <w:qFormat/>
    <w:rsid w:val="001F309C"/>
    <w:rPr>
      <w:rFonts w:ascii="Times New Roman" w:eastAsia="Times New Roman" w:hAnsi="Times New Roman" w:cs="Times New Roman"/>
      <w:sz w:val="24"/>
      <w:szCs w:val="20"/>
      <w:lang w:val="fr-FR" w:eastAsia="fr-FR"/>
    </w:rPr>
  </w:style>
  <w:style w:type="paragraph" w:styleId="BodyTextIndent3">
    <w:name w:val="Body Text Indent 3"/>
    <w:basedOn w:val="Normal"/>
    <w:link w:val="BodyTextIndent3Char"/>
    <w:qFormat/>
    <w:rsid w:val="001F309C"/>
    <w:pPr>
      <w:spacing w:after="120"/>
      <w:ind w:left="283"/>
    </w:pPr>
    <w:rPr>
      <w:sz w:val="16"/>
      <w:szCs w:val="16"/>
    </w:rPr>
  </w:style>
  <w:style w:type="character" w:customStyle="1" w:styleId="BodyTextIndent3Char">
    <w:name w:val="Body Text Indent 3 Char"/>
    <w:basedOn w:val="DefaultParagraphFont"/>
    <w:link w:val="BodyTextIndent3"/>
    <w:qFormat/>
    <w:rsid w:val="001F309C"/>
    <w:rPr>
      <w:rFonts w:ascii="Times New Roman" w:eastAsia="Times New Roman" w:hAnsi="Times New Roman" w:cs="Times New Roman"/>
      <w:sz w:val="16"/>
      <w:szCs w:val="16"/>
      <w:lang w:val="fr-FR" w:eastAsia="fr-FR"/>
    </w:rPr>
  </w:style>
  <w:style w:type="paragraph" w:styleId="Caption">
    <w:name w:val="caption"/>
    <w:basedOn w:val="Normal"/>
    <w:next w:val="Normal"/>
    <w:qFormat/>
    <w:rsid w:val="001F309C"/>
    <w:pPr>
      <w:jc w:val="both"/>
    </w:pPr>
    <w:rPr>
      <w:b/>
      <w:bCs/>
    </w:rPr>
  </w:style>
  <w:style w:type="character" w:styleId="CommentReference">
    <w:name w:val="annotation reference"/>
    <w:uiPriority w:val="99"/>
    <w:qFormat/>
    <w:rsid w:val="001F309C"/>
    <w:rPr>
      <w:sz w:val="16"/>
    </w:rPr>
  </w:style>
  <w:style w:type="paragraph" w:styleId="CommentText">
    <w:name w:val="annotation text"/>
    <w:basedOn w:val="Normal"/>
    <w:link w:val="CommentTextChar"/>
    <w:qFormat/>
    <w:rsid w:val="001F309C"/>
    <w:rPr>
      <w:sz w:val="20"/>
      <w:szCs w:val="20"/>
    </w:rPr>
  </w:style>
  <w:style w:type="character" w:customStyle="1" w:styleId="CommentTextChar">
    <w:name w:val="Comment Text Char"/>
    <w:basedOn w:val="DefaultParagraphFont"/>
    <w:link w:val="CommentText"/>
    <w:qFormat/>
    <w:rsid w:val="001F309C"/>
    <w:rPr>
      <w:rFonts w:ascii="Times New Roman" w:eastAsia="Times New Roman" w:hAnsi="Times New Roman" w:cs="Times New Roman"/>
      <w:sz w:val="20"/>
      <w:szCs w:val="20"/>
      <w:lang w:val="fr-FR" w:eastAsia="fr-FR"/>
    </w:rPr>
  </w:style>
  <w:style w:type="paragraph" w:styleId="CommentSubject">
    <w:name w:val="annotation subject"/>
    <w:basedOn w:val="CommentText"/>
    <w:next w:val="CommentText"/>
    <w:link w:val="CommentSubjectChar"/>
    <w:uiPriority w:val="99"/>
    <w:qFormat/>
    <w:rsid w:val="001F309C"/>
    <w:pPr>
      <w:widowControl w:val="0"/>
    </w:pPr>
    <w:rPr>
      <w:b/>
    </w:rPr>
  </w:style>
  <w:style w:type="character" w:customStyle="1" w:styleId="CommentSubjectChar">
    <w:name w:val="Comment Subject Char"/>
    <w:basedOn w:val="CommentTextChar"/>
    <w:link w:val="CommentSubject"/>
    <w:uiPriority w:val="99"/>
    <w:qFormat/>
    <w:rsid w:val="001F309C"/>
    <w:rPr>
      <w:rFonts w:ascii="Times New Roman" w:eastAsia="Times New Roman" w:hAnsi="Times New Roman" w:cs="Times New Roman"/>
      <w:b/>
      <w:sz w:val="20"/>
      <w:szCs w:val="20"/>
      <w:lang w:val="fr-FR" w:eastAsia="fr-FR"/>
    </w:rPr>
  </w:style>
  <w:style w:type="paragraph" w:styleId="DocumentMap">
    <w:name w:val="Document Map"/>
    <w:basedOn w:val="Normal"/>
    <w:link w:val="DocumentMapChar"/>
    <w:qFormat/>
    <w:rsid w:val="001F309C"/>
    <w:rPr>
      <w:rFonts w:ascii="Tahoma" w:hAnsi="Tahoma" w:cs="Tahoma"/>
      <w:sz w:val="16"/>
      <w:szCs w:val="16"/>
    </w:rPr>
  </w:style>
  <w:style w:type="character" w:customStyle="1" w:styleId="DocumentMapChar">
    <w:name w:val="Document Map Char"/>
    <w:basedOn w:val="DefaultParagraphFont"/>
    <w:link w:val="DocumentMap"/>
    <w:qFormat/>
    <w:rsid w:val="001F309C"/>
    <w:rPr>
      <w:rFonts w:ascii="Tahoma" w:eastAsia="Times New Roman" w:hAnsi="Tahoma" w:cs="Tahoma"/>
      <w:sz w:val="16"/>
      <w:szCs w:val="16"/>
      <w:lang w:val="fr-FR" w:eastAsia="fr-FR"/>
    </w:rPr>
  </w:style>
  <w:style w:type="character" w:styleId="Emphasis">
    <w:name w:val="Emphasis"/>
    <w:qFormat/>
    <w:rsid w:val="001F309C"/>
    <w:rPr>
      <w:rFonts w:cs="Times New Roman"/>
      <w:i/>
    </w:rPr>
  </w:style>
  <w:style w:type="character" w:styleId="EndnoteReference">
    <w:name w:val="endnote reference"/>
    <w:uiPriority w:val="99"/>
    <w:qFormat/>
    <w:rsid w:val="001F309C"/>
    <w:rPr>
      <w:vertAlign w:val="superscript"/>
    </w:rPr>
  </w:style>
  <w:style w:type="paragraph" w:styleId="EndnoteText">
    <w:name w:val="endnote text"/>
    <w:basedOn w:val="Normal"/>
    <w:link w:val="EndnoteTextChar"/>
    <w:uiPriority w:val="99"/>
    <w:qFormat/>
    <w:rsid w:val="001F309C"/>
    <w:rPr>
      <w:rFonts w:ascii="Courier" w:hAnsi="Courier"/>
      <w:szCs w:val="20"/>
      <w:lang w:val="en-US" w:eastAsia="en-US"/>
    </w:rPr>
  </w:style>
  <w:style w:type="character" w:customStyle="1" w:styleId="EndnoteTextChar">
    <w:name w:val="Endnote Text Char"/>
    <w:basedOn w:val="DefaultParagraphFont"/>
    <w:link w:val="EndnoteText"/>
    <w:uiPriority w:val="99"/>
    <w:qFormat/>
    <w:rsid w:val="001F309C"/>
    <w:rPr>
      <w:rFonts w:ascii="Courier" w:eastAsia="Times New Roman" w:hAnsi="Courier" w:cs="Times New Roman"/>
      <w:sz w:val="24"/>
      <w:szCs w:val="20"/>
    </w:rPr>
  </w:style>
  <w:style w:type="character" w:styleId="FollowedHyperlink">
    <w:name w:val="FollowedHyperlink"/>
    <w:uiPriority w:val="99"/>
    <w:qFormat/>
    <w:rsid w:val="001F309C"/>
    <w:rPr>
      <w:rFonts w:cs="Times New Roman"/>
      <w:color w:val="800080"/>
      <w:u w:val="single"/>
    </w:rPr>
  </w:style>
  <w:style w:type="paragraph" w:styleId="Footer">
    <w:name w:val="footer"/>
    <w:aliases w:val="Pied de page-LP"/>
    <w:basedOn w:val="Normal"/>
    <w:link w:val="FooterChar"/>
    <w:uiPriority w:val="99"/>
    <w:qFormat/>
    <w:rsid w:val="001F309C"/>
    <w:pPr>
      <w:tabs>
        <w:tab w:val="center" w:pos="4536"/>
        <w:tab w:val="right" w:pos="9072"/>
      </w:tabs>
    </w:pPr>
  </w:style>
  <w:style w:type="character" w:customStyle="1" w:styleId="FooterChar">
    <w:name w:val="Footer Char"/>
    <w:aliases w:val="Pied de page-LP Char"/>
    <w:basedOn w:val="DefaultParagraphFont"/>
    <w:link w:val="Footer"/>
    <w:uiPriority w:val="99"/>
    <w:qFormat/>
    <w:rsid w:val="001F309C"/>
    <w:rPr>
      <w:rFonts w:ascii="Times New Roman" w:eastAsia="Times New Roman" w:hAnsi="Times New Roman" w:cs="Times New Roman"/>
      <w:sz w:val="24"/>
      <w:szCs w:val="24"/>
      <w:lang w:val="fr-FR" w:eastAsia="fr-FR"/>
    </w:rPr>
  </w:style>
  <w:style w:type="character" w:styleId="FootnoteReference">
    <w:name w:val="footnote reference"/>
    <w:qFormat/>
    <w:rsid w:val="001F309C"/>
    <w:rPr>
      <w:rFonts w:cs="Times New Roman"/>
      <w:vertAlign w:val="superscript"/>
    </w:rPr>
  </w:style>
  <w:style w:type="paragraph" w:styleId="FootnoteText">
    <w:name w:val="footnote text"/>
    <w:aliases w:val="Texte de note de bas de page,footnote text,fn,FOOTNOTES,single space,ALTS FOOTNOTE,Geneva 9,Font: Geneva 9,Boston 10,f,Footnote Text Char1,FN,Footnote Text Char Char Char Char Char,Footnote Text Char Char Char Char Char Char,ft"/>
    <w:basedOn w:val="Normal"/>
    <w:link w:val="FootnoteTextChar"/>
    <w:qFormat/>
    <w:rsid w:val="001F309C"/>
    <w:pPr>
      <w:suppressAutoHyphens/>
      <w:overflowPunct w:val="0"/>
      <w:autoSpaceDE w:val="0"/>
      <w:autoSpaceDN w:val="0"/>
      <w:adjustRightInd w:val="0"/>
      <w:jc w:val="both"/>
      <w:textAlignment w:val="baseline"/>
    </w:pPr>
    <w:rPr>
      <w:sz w:val="20"/>
      <w:szCs w:val="20"/>
    </w:rPr>
  </w:style>
  <w:style w:type="character" w:customStyle="1" w:styleId="FootnoteTextChar">
    <w:name w:val="Footnote Text Char"/>
    <w:aliases w:val="Texte de note de bas de page Char,footnote text Char,fn Char,FOOTNOTES Char,single space Char,ALTS FOOTNOTE Char,Geneva 9 Char,Font: Geneva 9 Char,Boston 10 Char,f Char,Footnote Text Char1 Char,FN Char,ft Char"/>
    <w:basedOn w:val="DefaultParagraphFont"/>
    <w:link w:val="FootnoteText"/>
    <w:qFormat/>
    <w:rsid w:val="001F309C"/>
    <w:rPr>
      <w:rFonts w:ascii="Times New Roman" w:eastAsia="Times New Roman" w:hAnsi="Times New Roman" w:cs="Times New Roman"/>
      <w:sz w:val="20"/>
      <w:szCs w:val="20"/>
      <w:lang w:val="fr-FR" w:eastAsia="fr-FR"/>
    </w:rPr>
  </w:style>
  <w:style w:type="paragraph" w:styleId="Header">
    <w:name w:val="header"/>
    <w:basedOn w:val="Normal"/>
    <w:link w:val="HeaderChar"/>
    <w:uiPriority w:val="99"/>
    <w:qFormat/>
    <w:rsid w:val="001F309C"/>
    <w:pPr>
      <w:tabs>
        <w:tab w:val="center" w:pos="4536"/>
        <w:tab w:val="right" w:pos="9072"/>
      </w:tabs>
    </w:pPr>
    <w:rPr>
      <w:sz w:val="20"/>
      <w:szCs w:val="20"/>
    </w:rPr>
  </w:style>
  <w:style w:type="character" w:customStyle="1" w:styleId="HeaderChar">
    <w:name w:val="Header Char"/>
    <w:basedOn w:val="DefaultParagraphFont"/>
    <w:link w:val="Header"/>
    <w:uiPriority w:val="99"/>
    <w:qFormat/>
    <w:rsid w:val="001F309C"/>
    <w:rPr>
      <w:rFonts w:ascii="Times New Roman" w:eastAsia="Times New Roman" w:hAnsi="Times New Roman" w:cs="Times New Roman"/>
      <w:sz w:val="20"/>
      <w:szCs w:val="20"/>
      <w:lang w:val="fr-FR" w:eastAsia="fr-FR"/>
    </w:rPr>
  </w:style>
  <w:style w:type="paragraph" w:styleId="HTMLPreformatted">
    <w:name w:val="HTML Preformatted"/>
    <w:basedOn w:val="Normal"/>
    <w:link w:val="HTMLPreformattedChar"/>
    <w:uiPriority w:val="99"/>
    <w:qFormat/>
    <w:rsid w:val="001F30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qFormat/>
    <w:rsid w:val="001F309C"/>
    <w:rPr>
      <w:rFonts w:ascii="Courier New" w:eastAsia="Times New Roman" w:hAnsi="Courier New" w:cs="Courier New"/>
      <w:sz w:val="20"/>
      <w:szCs w:val="20"/>
      <w:lang w:val="fr-FR" w:eastAsia="fr-FR"/>
    </w:rPr>
  </w:style>
  <w:style w:type="character" w:styleId="Hyperlink">
    <w:name w:val="Hyperlink"/>
    <w:uiPriority w:val="99"/>
    <w:qFormat/>
    <w:rsid w:val="001F309C"/>
    <w:rPr>
      <w:color w:val="0000FF"/>
      <w:u w:val="single"/>
    </w:rPr>
  </w:style>
  <w:style w:type="paragraph" w:styleId="Index1">
    <w:name w:val="index 1"/>
    <w:basedOn w:val="Normal"/>
    <w:next w:val="Normal"/>
    <w:uiPriority w:val="99"/>
    <w:qFormat/>
    <w:rsid w:val="001F309C"/>
    <w:pPr>
      <w:widowControl w:val="0"/>
      <w:ind w:left="200" w:right="428" w:hanging="200"/>
    </w:pPr>
    <w:rPr>
      <w:rFonts w:ascii="Geneva" w:hAnsi="Geneva"/>
      <w:sz w:val="20"/>
      <w:szCs w:val="20"/>
    </w:rPr>
  </w:style>
  <w:style w:type="paragraph" w:styleId="Index2">
    <w:name w:val="index 2"/>
    <w:basedOn w:val="Normal"/>
    <w:next w:val="Normal"/>
    <w:uiPriority w:val="99"/>
    <w:qFormat/>
    <w:rsid w:val="001F309C"/>
    <w:pPr>
      <w:widowControl w:val="0"/>
      <w:ind w:left="400" w:right="428" w:hanging="200"/>
    </w:pPr>
    <w:rPr>
      <w:rFonts w:ascii="Geneva" w:hAnsi="Geneva"/>
      <w:sz w:val="20"/>
      <w:szCs w:val="20"/>
    </w:rPr>
  </w:style>
  <w:style w:type="paragraph" w:styleId="Index3">
    <w:name w:val="index 3"/>
    <w:basedOn w:val="Normal"/>
    <w:next w:val="Normal"/>
    <w:uiPriority w:val="99"/>
    <w:qFormat/>
    <w:rsid w:val="001F309C"/>
    <w:pPr>
      <w:widowControl w:val="0"/>
      <w:ind w:left="600" w:right="428" w:hanging="200"/>
    </w:pPr>
    <w:rPr>
      <w:rFonts w:ascii="Geneva" w:hAnsi="Geneva"/>
      <w:sz w:val="20"/>
      <w:szCs w:val="20"/>
    </w:rPr>
  </w:style>
  <w:style w:type="paragraph" w:styleId="Index4">
    <w:name w:val="index 4"/>
    <w:basedOn w:val="Normal"/>
    <w:next w:val="Normal"/>
    <w:uiPriority w:val="99"/>
    <w:qFormat/>
    <w:rsid w:val="001F309C"/>
    <w:pPr>
      <w:widowControl w:val="0"/>
      <w:ind w:left="800" w:right="428" w:hanging="200"/>
    </w:pPr>
    <w:rPr>
      <w:rFonts w:ascii="Geneva" w:hAnsi="Geneva"/>
      <w:sz w:val="20"/>
      <w:szCs w:val="20"/>
    </w:rPr>
  </w:style>
  <w:style w:type="paragraph" w:styleId="Index5">
    <w:name w:val="index 5"/>
    <w:basedOn w:val="Normal"/>
    <w:next w:val="Normal"/>
    <w:uiPriority w:val="99"/>
    <w:qFormat/>
    <w:rsid w:val="001F309C"/>
    <w:pPr>
      <w:widowControl w:val="0"/>
      <w:ind w:left="1000" w:right="428" w:hanging="200"/>
    </w:pPr>
    <w:rPr>
      <w:rFonts w:ascii="Geneva" w:hAnsi="Geneva"/>
      <w:sz w:val="20"/>
      <w:szCs w:val="20"/>
    </w:rPr>
  </w:style>
  <w:style w:type="paragraph" w:styleId="Index6">
    <w:name w:val="index 6"/>
    <w:basedOn w:val="Normal"/>
    <w:next w:val="Normal"/>
    <w:uiPriority w:val="99"/>
    <w:qFormat/>
    <w:rsid w:val="001F309C"/>
    <w:pPr>
      <w:widowControl w:val="0"/>
      <w:ind w:left="1200" w:right="428" w:hanging="200"/>
    </w:pPr>
    <w:rPr>
      <w:rFonts w:ascii="Geneva" w:hAnsi="Geneva"/>
      <w:sz w:val="20"/>
      <w:szCs w:val="20"/>
    </w:rPr>
  </w:style>
  <w:style w:type="paragraph" w:styleId="Index7">
    <w:name w:val="index 7"/>
    <w:basedOn w:val="Normal"/>
    <w:next w:val="Normal"/>
    <w:uiPriority w:val="99"/>
    <w:qFormat/>
    <w:rsid w:val="001F309C"/>
    <w:pPr>
      <w:widowControl w:val="0"/>
      <w:ind w:left="1400" w:right="428" w:hanging="200"/>
    </w:pPr>
    <w:rPr>
      <w:rFonts w:ascii="Geneva" w:hAnsi="Geneva"/>
      <w:sz w:val="20"/>
      <w:szCs w:val="20"/>
    </w:rPr>
  </w:style>
  <w:style w:type="paragraph" w:styleId="Index8">
    <w:name w:val="index 8"/>
    <w:basedOn w:val="Normal"/>
    <w:next w:val="Normal"/>
    <w:uiPriority w:val="99"/>
    <w:qFormat/>
    <w:rsid w:val="001F309C"/>
    <w:pPr>
      <w:widowControl w:val="0"/>
      <w:ind w:left="1600" w:right="428" w:hanging="200"/>
    </w:pPr>
    <w:rPr>
      <w:rFonts w:ascii="Geneva" w:hAnsi="Geneva"/>
      <w:sz w:val="20"/>
      <w:szCs w:val="20"/>
    </w:rPr>
  </w:style>
  <w:style w:type="paragraph" w:styleId="Index9">
    <w:name w:val="index 9"/>
    <w:basedOn w:val="Normal"/>
    <w:next w:val="Normal"/>
    <w:uiPriority w:val="99"/>
    <w:qFormat/>
    <w:rsid w:val="001F309C"/>
    <w:pPr>
      <w:widowControl w:val="0"/>
      <w:ind w:left="1800" w:right="428" w:hanging="200"/>
    </w:pPr>
    <w:rPr>
      <w:rFonts w:ascii="Geneva" w:hAnsi="Geneva"/>
      <w:sz w:val="20"/>
      <w:szCs w:val="20"/>
    </w:rPr>
  </w:style>
  <w:style w:type="paragraph" w:styleId="IndexHeading">
    <w:name w:val="index heading"/>
    <w:basedOn w:val="Normal"/>
    <w:next w:val="Index1"/>
    <w:uiPriority w:val="99"/>
    <w:qFormat/>
    <w:rsid w:val="001F309C"/>
    <w:pPr>
      <w:widowControl w:val="0"/>
      <w:ind w:left="284" w:right="428"/>
    </w:pPr>
    <w:rPr>
      <w:rFonts w:ascii="Geneva" w:hAnsi="Geneva"/>
      <w:sz w:val="20"/>
      <w:szCs w:val="20"/>
    </w:rPr>
  </w:style>
  <w:style w:type="character" w:styleId="LineNumber">
    <w:name w:val="line number"/>
    <w:qFormat/>
    <w:rsid w:val="001F309C"/>
  </w:style>
  <w:style w:type="paragraph" w:styleId="List2">
    <w:name w:val="List 2"/>
    <w:basedOn w:val="Normal"/>
    <w:qFormat/>
    <w:rsid w:val="001F309C"/>
    <w:pPr>
      <w:suppressAutoHyphens/>
      <w:overflowPunct w:val="0"/>
      <w:autoSpaceDE w:val="0"/>
      <w:autoSpaceDN w:val="0"/>
      <w:adjustRightInd w:val="0"/>
      <w:ind w:left="566" w:hanging="283"/>
      <w:jc w:val="both"/>
      <w:textAlignment w:val="baseline"/>
    </w:pPr>
    <w:rPr>
      <w:szCs w:val="20"/>
    </w:rPr>
  </w:style>
  <w:style w:type="paragraph" w:styleId="List3">
    <w:name w:val="List 3"/>
    <w:basedOn w:val="Normal"/>
    <w:qFormat/>
    <w:rsid w:val="001F309C"/>
    <w:pPr>
      <w:suppressAutoHyphens/>
      <w:overflowPunct w:val="0"/>
      <w:autoSpaceDE w:val="0"/>
      <w:autoSpaceDN w:val="0"/>
      <w:adjustRightInd w:val="0"/>
      <w:ind w:left="849" w:hanging="283"/>
      <w:jc w:val="both"/>
      <w:textAlignment w:val="baseline"/>
    </w:pPr>
    <w:rPr>
      <w:szCs w:val="20"/>
    </w:rPr>
  </w:style>
  <w:style w:type="paragraph" w:styleId="List4">
    <w:name w:val="List 4"/>
    <w:basedOn w:val="Normal"/>
    <w:qFormat/>
    <w:rsid w:val="001F309C"/>
    <w:pPr>
      <w:ind w:left="1132" w:hanging="283"/>
      <w:contextualSpacing/>
    </w:pPr>
  </w:style>
  <w:style w:type="paragraph" w:styleId="List5">
    <w:name w:val="List 5"/>
    <w:basedOn w:val="Normal"/>
    <w:qFormat/>
    <w:rsid w:val="001F309C"/>
    <w:pPr>
      <w:suppressAutoHyphens/>
      <w:overflowPunct w:val="0"/>
      <w:autoSpaceDE w:val="0"/>
      <w:autoSpaceDN w:val="0"/>
      <w:adjustRightInd w:val="0"/>
      <w:ind w:left="1415" w:hanging="283"/>
      <w:jc w:val="both"/>
      <w:textAlignment w:val="baseline"/>
    </w:pPr>
    <w:rPr>
      <w:szCs w:val="20"/>
    </w:rPr>
  </w:style>
  <w:style w:type="paragraph" w:styleId="ListBullet">
    <w:name w:val="List Bullet"/>
    <w:basedOn w:val="Normal"/>
    <w:qFormat/>
    <w:rsid w:val="001F309C"/>
    <w:pPr>
      <w:jc w:val="center"/>
    </w:pPr>
    <w:rPr>
      <w:snapToGrid w:val="0"/>
      <w:sz w:val="20"/>
      <w:szCs w:val="20"/>
    </w:rPr>
  </w:style>
  <w:style w:type="paragraph" w:styleId="ListBullet2">
    <w:name w:val="List Bullet 2"/>
    <w:basedOn w:val="Normal"/>
    <w:uiPriority w:val="99"/>
    <w:qFormat/>
    <w:rsid w:val="001F309C"/>
    <w:pPr>
      <w:numPr>
        <w:numId w:val="1"/>
      </w:numPr>
      <w:tabs>
        <w:tab w:val="left" w:pos="643"/>
      </w:tabs>
      <w:ind w:left="643"/>
    </w:pPr>
    <w:rPr>
      <w:sz w:val="20"/>
      <w:szCs w:val="20"/>
    </w:rPr>
  </w:style>
  <w:style w:type="paragraph" w:styleId="ListBullet3">
    <w:name w:val="List Bullet 3"/>
    <w:basedOn w:val="Normal"/>
    <w:uiPriority w:val="99"/>
    <w:qFormat/>
    <w:rsid w:val="001F309C"/>
    <w:pPr>
      <w:numPr>
        <w:numId w:val="2"/>
      </w:numPr>
      <w:tabs>
        <w:tab w:val="left" w:pos="926"/>
      </w:tabs>
      <w:ind w:left="926"/>
    </w:pPr>
    <w:rPr>
      <w:sz w:val="20"/>
      <w:szCs w:val="20"/>
    </w:rPr>
  </w:style>
  <w:style w:type="paragraph" w:styleId="ListBullet4">
    <w:name w:val="List Bullet 4"/>
    <w:basedOn w:val="Normal"/>
    <w:uiPriority w:val="99"/>
    <w:qFormat/>
    <w:rsid w:val="001F309C"/>
    <w:rPr>
      <w:sz w:val="20"/>
      <w:szCs w:val="20"/>
    </w:rPr>
  </w:style>
  <w:style w:type="paragraph" w:styleId="ListContinue2">
    <w:name w:val="List Continue 2"/>
    <w:basedOn w:val="Normal"/>
    <w:uiPriority w:val="99"/>
    <w:qFormat/>
    <w:rsid w:val="001F309C"/>
    <w:pPr>
      <w:spacing w:after="120"/>
      <w:ind w:left="566"/>
    </w:pPr>
  </w:style>
  <w:style w:type="paragraph" w:styleId="NormalWeb">
    <w:name w:val="Normal (Web)"/>
    <w:basedOn w:val="Normal"/>
    <w:qFormat/>
    <w:rsid w:val="001F309C"/>
    <w:pPr>
      <w:spacing w:before="100" w:beforeAutospacing="1" w:after="100" w:afterAutospacing="1"/>
    </w:pPr>
    <w:rPr>
      <w:rFonts w:ascii="Arial Unicode MS" w:eastAsia="Arial Unicode MS" w:hAnsi="Arial Unicode MS"/>
      <w:szCs w:val="20"/>
      <w:lang w:eastAsia="en-US"/>
    </w:rPr>
  </w:style>
  <w:style w:type="paragraph" w:styleId="NormalIndent">
    <w:name w:val="Normal Indent"/>
    <w:basedOn w:val="Normal"/>
    <w:qFormat/>
    <w:rsid w:val="001F309C"/>
    <w:pPr>
      <w:widowControl w:val="0"/>
      <w:ind w:left="708"/>
      <w:jc w:val="both"/>
    </w:pPr>
    <w:rPr>
      <w:rFonts w:ascii="Arial" w:hAnsi="Arial"/>
      <w:snapToGrid w:val="0"/>
      <w:sz w:val="22"/>
      <w:szCs w:val="20"/>
    </w:rPr>
  </w:style>
  <w:style w:type="character" w:styleId="PageNumber">
    <w:name w:val="page number"/>
    <w:basedOn w:val="DefaultParagraphFont"/>
    <w:qFormat/>
    <w:rsid w:val="001F309C"/>
  </w:style>
  <w:style w:type="paragraph" w:styleId="PlainText">
    <w:name w:val="Plain Text"/>
    <w:basedOn w:val="Normal"/>
    <w:link w:val="PlainTextChar"/>
    <w:qFormat/>
    <w:rsid w:val="001F309C"/>
    <w:pPr>
      <w:ind w:left="714" w:hanging="357"/>
      <w:jc w:val="both"/>
    </w:pPr>
    <w:rPr>
      <w:rFonts w:ascii="Consolas" w:hAnsi="Consolas"/>
      <w:sz w:val="21"/>
      <w:szCs w:val="21"/>
      <w:lang w:eastAsia="en-US"/>
    </w:rPr>
  </w:style>
  <w:style w:type="character" w:customStyle="1" w:styleId="PlainTextChar">
    <w:name w:val="Plain Text Char"/>
    <w:basedOn w:val="DefaultParagraphFont"/>
    <w:link w:val="PlainText"/>
    <w:qFormat/>
    <w:rsid w:val="001F309C"/>
    <w:rPr>
      <w:rFonts w:ascii="Consolas" w:eastAsia="Times New Roman" w:hAnsi="Consolas" w:cs="Times New Roman"/>
      <w:sz w:val="21"/>
      <w:szCs w:val="21"/>
      <w:lang w:val="fr-FR"/>
    </w:rPr>
  </w:style>
  <w:style w:type="paragraph" w:styleId="Salutation">
    <w:name w:val="Salutation"/>
    <w:basedOn w:val="Normal"/>
    <w:next w:val="Normal"/>
    <w:link w:val="SalutationChar"/>
    <w:uiPriority w:val="99"/>
    <w:qFormat/>
    <w:rsid w:val="001F309C"/>
    <w:pPr>
      <w:widowControl w:val="0"/>
    </w:pPr>
    <w:rPr>
      <w:sz w:val="20"/>
      <w:szCs w:val="20"/>
    </w:rPr>
  </w:style>
  <w:style w:type="character" w:customStyle="1" w:styleId="SalutationChar">
    <w:name w:val="Salutation Char"/>
    <w:basedOn w:val="DefaultParagraphFont"/>
    <w:link w:val="Salutation"/>
    <w:uiPriority w:val="99"/>
    <w:qFormat/>
    <w:rsid w:val="001F309C"/>
    <w:rPr>
      <w:rFonts w:ascii="Times New Roman" w:eastAsia="Times New Roman" w:hAnsi="Times New Roman" w:cs="Times New Roman"/>
      <w:sz w:val="20"/>
      <w:szCs w:val="20"/>
      <w:lang w:val="fr-FR" w:eastAsia="fr-FR"/>
    </w:rPr>
  </w:style>
  <w:style w:type="character" w:styleId="Strong">
    <w:name w:val="Strong"/>
    <w:qFormat/>
    <w:rsid w:val="001F309C"/>
    <w:rPr>
      <w:rFonts w:cs="Times New Roman"/>
      <w:b/>
    </w:rPr>
  </w:style>
  <w:style w:type="paragraph" w:styleId="Subtitle">
    <w:name w:val="Subtitle"/>
    <w:basedOn w:val="Normal"/>
    <w:link w:val="SubtitleChar"/>
    <w:qFormat/>
    <w:rsid w:val="001F309C"/>
    <w:pPr>
      <w:widowControl w:val="0"/>
      <w:jc w:val="center"/>
    </w:pPr>
    <w:rPr>
      <w:b/>
      <w:bCs/>
      <w:sz w:val="32"/>
      <w:szCs w:val="20"/>
      <w:u w:val="single"/>
    </w:rPr>
  </w:style>
  <w:style w:type="character" w:customStyle="1" w:styleId="SubtitleChar">
    <w:name w:val="Subtitle Char"/>
    <w:basedOn w:val="DefaultParagraphFont"/>
    <w:link w:val="Subtitle"/>
    <w:qFormat/>
    <w:rsid w:val="001F309C"/>
    <w:rPr>
      <w:rFonts w:ascii="Times New Roman" w:eastAsia="Times New Roman" w:hAnsi="Times New Roman" w:cs="Times New Roman"/>
      <w:b/>
      <w:bCs/>
      <w:sz w:val="32"/>
      <w:szCs w:val="20"/>
      <w:u w:val="single"/>
      <w:lang w:val="fr-FR" w:eastAsia="fr-FR"/>
    </w:rPr>
  </w:style>
  <w:style w:type="table" w:styleId="TableGrid">
    <w:name w:val="Table Grid"/>
    <w:basedOn w:val="TableNormal"/>
    <w:uiPriority w:val="59"/>
    <w:qFormat/>
    <w:rsid w:val="001F309C"/>
    <w:pPr>
      <w:widowControl w:val="0"/>
      <w:spacing w:after="0" w:line="240" w:lineRule="auto"/>
      <w:ind w:left="284" w:right="428"/>
    </w:pPr>
    <w:rPr>
      <w:rFonts w:ascii="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1F309C"/>
    <w:pPr>
      <w:jc w:val="center"/>
    </w:pPr>
    <w:rPr>
      <w:b/>
      <w:bCs/>
      <w:sz w:val="32"/>
      <w:szCs w:val="32"/>
    </w:rPr>
  </w:style>
  <w:style w:type="character" w:customStyle="1" w:styleId="TitleChar">
    <w:name w:val="Title Char"/>
    <w:basedOn w:val="DefaultParagraphFont"/>
    <w:link w:val="Title"/>
    <w:qFormat/>
    <w:rsid w:val="001F309C"/>
    <w:rPr>
      <w:rFonts w:ascii="Times New Roman" w:eastAsia="Times New Roman" w:hAnsi="Times New Roman" w:cs="Times New Roman"/>
      <w:b/>
      <w:bCs/>
      <w:sz w:val="32"/>
      <w:szCs w:val="32"/>
      <w:lang w:val="fr-FR" w:eastAsia="fr-FR"/>
    </w:rPr>
  </w:style>
  <w:style w:type="paragraph" w:styleId="TOAHeading">
    <w:name w:val="toa heading"/>
    <w:basedOn w:val="Normal"/>
    <w:next w:val="Normal"/>
    <w:qFormat/>
    <w:rsid w:val="001F309C"/>
    <w:pPr>
      <w:tabs>
        <w:tab w:val="left" w:pos="9000"/>
        <w:tab w:val="right" w:pos="9360"/>
      </w:tabs>
      <w:suppressAutoHyphens/>
      <w:overflowPunct w:val="0"/>
      <w:autoSpaceDE w:val="0"/>
      <w:autoSpaceDN w:val="0"/>
      <w:adjustRightInd w:val="0"/>
      <w:jc w:val="both"/>
      <w:textAlignment w:val="baseline"/>
    </w:pPr>
    <w:rPr>
      <w:szCs w:val="20"/>
    </w:rPr>
  </w:style>
  <w:style w:type="paragraph" w:styleId="TOC1">
    <w:name w:val="toc 1"/>
    <w:basedOn w:val="Normal"/>
    <w:next w:val="Normal"/>
    <w:uiPriority w:val="39"/>
    <w:qFormat/>
    <w:rsid w:val="001F309C"/>
  </w:style>
  <w:style w:type="paragraph" w:styleId="TOC2">
    <w:name w:val="toc 2"/>
    <w:aliases w:val="TM 2.2"/>
    <w:basedOn w:val="Normal"/>
    <w:next w:val="Normal"/>
    <w:uiPriority w:val="39"/>
    <w:qFormat/>
    <w:rsid w:val="001F309C"/>
    <w:pPr>
      <w:ind w:left="240"/>
    </w:pPr>
  </w:style>
  <w:style w:type="paragraph" w:styleId="TOC3">
    <w:name w:val="toc 3"/>
    <w:basedOn w:val="Normal"/>
    <w:next w:val="Normal"/>
    <w:uiPriority w:val="39"/>
    <w:qFormat/>
    <w:rsid w:val="001F309C"/>
    <w:pPr>
      <w:ind w:left="480"/>
    </w:pPr>
  </w:style>
  <w:style w:type="paragraph" w:styleId="TOC4">
    <w:name w:val="toc 4"/>
    <w:basedOn w:val="Normal"/>
    <w:next w:val="Normal"/>
    <w:uiPriority w:val="39"/>
    <w:qFormat/>
    <w:rsid w:val="001F309C"/>
    <w:pPr>
      <w:ind w:left="720"/>
    </w:pPr>
  </w:style>
  <w:style w:type="paragraph" w:styleId="TOC5">
    <w:name w:val="toc 5"/>
    <w:basedOn w:val="Normal"/>
    <w:next w:val="Normal"/>
    <w:uiPriority w:val="39"/>
    <w:qFormat/>
    <w:rsid w:val="001F309C"/>
    <w:pPr>
      <w:widowControl w:val="0"/>
      <w:ind w:left="800" w:right="428"/>
    </w:pPr>
    <w:rPr>
      <w:sz w:val="18"/>
      <w:szCs w:val="20"/>
    </w:rPr>
  </w:style>
  <w:style w:type="paragraph" w:styleId="TOC6">
    <w:name w:val="toc 6"/>
    <w:basedOn w:val="Normal"/>
    <w:next w:val="Normal"/>
    <w:uiPriority w:val="39"/>
    <w:qFormat/>
    <w:rsid w:val="001F309C"/>
    <w:pPr>
      <w:widowControl w:val="0"/>
      <w:ind w:left="1000" w:right="428"/>
    </w:pPr>
    <w:rPr>
      <w:sz w:val="18"/>
      <w:szCs w:val="20"/>
    </w:rPr>
  </w:style>
  <w:style w:type="paragraph" w:styleId="TOC7">
    <w:name w:val="toc 7"/>
    <w:basedOn w:val="Normal"/>
    <w:next w:val="Normal"/>
    <w:uiPriority w:val="39"/>
    <w:qFormat/>
    <w:rsid w:val="001F309C"/>
    <w:pPr>
      <w:numPr>
        <w:numId w:val="3"/>
      </w:numPr>
    </w:pPr>
    <w:rPr>
      <w:rFonts w:ascii="Tahoma" w:hAnsi="Tahoma" w:cs="Tahoma"/>
      <w:color w:val="FF0000"/>
      <w:sz w:val="21"/>
      <w:szCs w:val="21"/>
    </w:rPr>
  </w:style>
  <w:style w:type="paragraph" w:styleId="TOC8">
    <w:name w:val="toc 8"/>
    <w:basedOn w:val="Normal"/>
    <w:next w:val="Normal"/>
    <w:uiPriority w:val="39"/>
    <w:qFormat/>
    <w:rsid w:val="001F309C"/>
    <w:pPr>
      <w:widowControl w:val="0"/>
      <w:ind w:left="1400" w:right="428"/>
    </w:pPr>
    <w:rPr>
      <w:sz w:val="18"/>
      <w:szCs w:val="20"/>
    </w:rPr>
  </w:style>
  <w:style w:type="paragraph" w:styleId="TOC9">
    <w:name w:val="toc 9"/>
    <w:basedOn w:val="Normal"/>
    <w:next w:val="Normal"/>
    <w:uiPriority w:val="39"/>
    <w:qFormat/>
    <w:rsid w:val="001F309C"/>
    <w:pPr>
      <w:widowControl w:val="0"/>
      <w:ind w:left="1600" w:right="428"/>
    </w:pPr>
    <w:rPr>
      <w:sz w:val="18"/>
      <w:szCs w:val="20"/>
    </w:rPr>
  </w:style>
  <w:style w:type="paragraph" w:customStyle="1" w:styleId="Point">
    <w:name w:val="Point"/>
    <w:basedOn w:val="Normal"/>
    <w:qFormat/>
    <w:rsid w:val="001F309C"/>
    <w:pPr>
      <w:spacing w:after="60"/>
      <w:jc w:val="both"/>
    </w:pPr>
    <w:rPr>
      <w:sz w:val="22"/>
      <w:szCs w:val="20"/>
    </w:rPr>
  </w:style>
  <w:style w:type="paragraph" w:customStyle="1" w:styleId="TiretP06">
    <w:name w:val="Tiret P06"/>
    <w:basedOn w:val="BodyText"/>
    <w:qFormat/>
    <w:rsid w:val="001F309C"/>
    <w:pPr>
      <w:numPr>
        <w:numId w:val="4"/>
      </w:numPr>
      <w:spacing w:after="60" w:line="240" w:lineRule="auto"/>
      <w:jc w:val="both"/>
    </w:pPr>
    <w:rPr>
      <w:b w:val="0"/>
      <w:bCs w:val="0"/>
      <w:sz w:val="22"/>
    </w:rPr>
  </w:style>
  <w:style w:type="paragraph" w:styleId="ListParagraph">
    <w:name w:val="List Paragraph"/>
    <w:aliases w:val="Desmond 2,Liste 1,Titre1,TITRE 2,List_Paragraph,Multilevel para_II,List Paragraph (numbered (a)),Akapit z listą BS,Bullets,References,ReferencesCxSpLast,Medium Grid 1 - Accent 21,Numbered List Paragraph,Bullet Answer"/>
    <w:basedOn w:val="Normal"/>
    <w:link w:val="ListParagraphChar"/>
    <w:uiPriority w:val="34"/>
    <w:qFormat/>
    <w:rsid w:val="001F309C"/>
    <w:pPr>
      <w:ind w:left="720"/>
      <w:contextualSpacing/>
    </w:pPr>
    <w:rPr>
      <w:sz w:val="20"/>
      <w:szCs w:val="20"/>
    </w:rPr>
  </w:style>
  <w:style w:type="character" w:customStyle="1" w:styleId="ListParagraphChar">
    <w:name w:val="List Paragraph Char"/>
    <w:aliases w:val="Desmond 2 Char,Liste 1 Char,Titre1 Char,TITRE 2 Char,List_Paragraph Char,Multilevel para_II Char,List Paragraph (numbered (a)) Char,Akapit z listą BS Char,Bullets Char,References Char,ReferencesCxSpLast Char,Bullet Answer Char"/>
    <w:link w:val="ListParagraph"/>
    <w:uiPriority w:val="34"/>
    <w:qFormat/>
    <w:rsid w:val="001F309C"/>
    <w:rPr>
      <w:rFonts w:ascii="Times New Roman" w:eastAsia="Times New Roman" w:hAnsi="Times New Roman" w:cs="Times New Roman"/>
      <w:sz w:val="20"/>
      <w:szCs w:val="20"/>
      <w:lang w:val="fr-FR" w:eastAsia="fr-FR"/>
    </w:rPr>
  </w:style>
  <w:style w:type="paragraph" w:customStyle="1" w:styleId="Default">
    <w:name w:val="Default"/>
    <w:link w:val="DefaultCar"/>
    <w:qFormat/>
    <w:rsid w:val="001F309C"/>
    <w:pPr>
      <w:widowControl w:val="0"/>
      <w:autoSpaceDE w:val="0"/>
      <w:autoSpaceDN w:val="0"/>
      <w:adjustRightInd w:val="0"/>
      <w:spacing w:after="0" w:line="240" w:lineRule="auto"/>
    </w:pPr>
    <w:rPr>
      <w:rFonts w:ascii="Helvetica" w:eastAsia="Times New Roman" w:hAnsi="Helvetica" w:cs="Helvetica"/>
      <w:color w:val="000000"/>
      <w:sz w:val="24"/>
      <w:szCs w:val="24"/>
      <w:lang w:val="fr-FR" w:eastAsia="fr-FR"/>
    </w:rPr>
  </w:style>
  <w:style w:type="paragraph" w:customStyle="1" w:styleId="CM81">
    <w:name w:val="CM81"/>
    <w:basedOn w:val="Default"/>
    <w:next w:val="Default"/>
    <w:qFormat/>
    <w:rsid w:val="001F309C"/>
    <w:pPr>
      <w:spacing w:after="270"/>
    </w:pPr>
    <w:rPr>
      <w:color w:val="auto"/>
    </w:rPr>
  </w:style>
  <w:style w:type="paragraph" w:customStyle="1" w:styleId="CM97">
    <w:name w:val="CM97"/>
    <w:basedOn w:val="Default"/>
    <w:next w:val="Default"/>
    <w:qFormat/>
    <w:rsid w:val="001F309C"/>
    <w:pPr>
      <w:spacing w:after="6950"/>
    </w:pPr>
    <w:rPr>
      <w:color w:val="auto"/>
    </w:rPr>
  </w:style>
  <w:style w:type="paragraph" w:customStyle="1" w:styleId="CM102">
    <w:name w:val="CM102"/>
    <w:basedOn w:val="Default"/>
    <w:next w:val="Default"/>
    <w:qFormat/>
    <w:rsid w:val="001F309C"/>
    <w:pPr>
      <w:spacing w:after="260"/>
    </w:pPr>
    <w:rPr>
      <w:color w:val="auto"/>
    </w:rPr>
  </w:style>
  <w:style w:type="paragraph" w:customStyle="1" w:styleId="CM39">
    <w:name w:val="CM39"/>
    <w:basedOn w:val="Default"/>
    <w:next w:val="Default"/>
    <w:qFormat/>
    <w:rsid w:val="001F309C"/>
    <w:pPr>
      <w:spacing w:line="266" w:lineRule="atLeast"/>
    </w:pPr>
    <w:rPr>
      <w:color w:val="auto"/>
    </w:rPr>
  </w:style>
  <w:style w:type="paragraph" w:customStyle="1" w:styleId="par2">
    <w:name w:val="par2"/>
    <w:basedOn w:val="Normal"/>
    <w:qFormat/>
    <w:rsid w:val="001F309C"/>
    <w:pPr>
      <w:tabs>
        <w:tab w:val="left" w:pos="851"/>
      </w:tabs>
      <w:spacing w:after="120"/>
      <w:jc w:val="both"/>
    </w:pPr>
  </w:style>
  <w:style w:type="paragraph" w:customStyle="1" w:styleId="par1">
    <w:name w:val="par1"/>
    <w:basedOn w:val="Normal"/>
    <w:qFormat/>
    <w:rsid w:val="001F309C"/>
    <w:pPr>
      <w:spacing w:after="120"/>
      <w:ind w:left="709"/>
      <w:jc w:val="both"/>
    </w:pPr>
  </w:style>
  <w:style w:type="paragraph" w:customStyle="1" w:styleId="CM80">
    <w:name w:val="CM80"/>
    <w:basedOn w:val="Normal"/>
    <w:next w:val="Normal"/>
    <w:uiPriority w:val="99"/>
    <w:qFormat/>
    <w:rsid w:val="001F309C"/>
    <w:pPr>
      <w:widowControl w:val="0"/>
      <w:autoSpaceDE w:val="0"/>
      <w:autoSpaceDN w:val="0"/>
      <w:adjustRightInd w:val="0"/>
      <w:spacing w:after="195"/>
    </w:pPr>
    <w:rPr>
      <w:rFonts w:ascii="Helvetica" w:hAnsi="Helvetica" w:cs="Helvetica"/>
    </w:rPr>
  </w:style>
  <w:style w:type="paragraph" w:customStyle="1" w:styleId="CM3">
    <w:name w:val="CM3"/>
    <w:basedOn w:val="Default"/>
    <w:next w:val="Default"/>
    <w:qFormat/>
    <w:rsid w:val="001F309C"/>
    <w:pPr>
      <w:spacing w:line="288" w:lineRule="atLeast"/>
    </w:pPr>
    <w:rPr>
      <w:color w:val="auto"/>
    </w:rPr>
  </w:style>
  <w:style w:type="paragraph" w:customStyle="1" w:styleId="CM82">
    <w:name w:val="CM82"/>
    <w:basedOn w:val="Default"/>
    <w:next w:val="Default"/>
    <w:uiPriority w:val="99"/>
    <w:qFormat/>
    <w:rsid w:val="001F309C"/>
    <w:pPr>
      <w:spacing w:after="133"/>
    </w:pPr>
    <w:rPr>
      <w:color w:val="auto"/>
    </w:rPr>
  </w:style>
  <w:style w:type="paragraph" w:customStyle="1" w:styleId="CM83">
    <w:name w:val="CM83"/>
    <w:basedOn w:val="Default"/>
    <w:next w:val="Default"/>
    <w:qFormat/>
    <w:rsid w:val="001F309C"/>
    <w:pPr>
      <w:spacing w:after="60"/>
    </w:pPr>
    <w:rPr>
      <w:color w:val="auto"/>
    </w:rPr>
  </w:style>
  <w:style w:type="paragraph" w:customStyle="1" w:styleId="CM84">
    <w:name w:val="CM84"/>
    <w:basedOn w:val="Default"/>
    <w:next w:val="Default"/>
    <w:qFormat/>
    <w:rsid w:val="001F309C"/>
    <w:pPr>
      <w:spacing w:after="563"/>
    </w:pPr>
    <w:rPr>
      <w:color w:val="auto"/>
    </w:rPr>
  </w:style>
  <w:style w:type="paragraph" w:customStyle="1" w:styleId="CM85">
    <w:name w:val="CM85"/>
    <w:basedOn w:val="Default"/>
    <w:next w:val="Default"/>
    <w:qFormat/>
    <w:rsid w:val="001F309C"/>
    <w:pPr>
      <w:spacing w:after="725"/>
    </w:pPr>
    <w:rPr>
      <w:color w:val="auto"/>
    </w:rPr>
  </w:style>
  <w:style w:type="paragraph" w:customStyle="1" w:styleId="CM86">
    <w:name w:val="CM86"/>
    <w:basedOn w:val="Default"/>
    <w:next w:val="Default"/>
    <w:qFormat/>
    <w:rsid w:val="001F309C"/>
    <w:pPr>
      <w:spacing w:after="1030"/>
    </w:pPr>
    <w:rPr>
      <w:color w:val="auto"/>
    </w:rPr>
  </w:style>
  <w:style w:type="paragraph" w:customStyle="1" w:styleId="CM11">
    <w:name w:val="CM11"/>
    <w:basedOn w:val="Default"/>
    <w:next w:val="Default"/>
    <w:qFormat/>
    <w:rsid w:val="001F309C"/>
    <w:rPr>
      <w:color w:val="auto"/>
    </w:rPr>
  </w:style>
  <w:style w:type="paragraph" w:customStyle="1" w:styleId="CM88">
    <w:name w:val="CM88"/>
    <w:basedOn w:val="Default"/>
    <w:next w:val="Default"/>
    <w:qFormat/>
    <w:rsid w:val="001F309C"/>
    <w:pPr>
      <w:spacing w:after="883"/>
    </w:pPr>
    <w:rPr>
      <w:color w:val="auto"/>
    </w:rPr>
  </w:style>
  <w:style w:type="paragraph" w:customStyle="1" w:styleId="CM89">
    <w:name w:val="CM89"/>
    <w:basedOn w:val="Default"/>
    <w:next w:val="Default"/>
    <w:qFormat/>
    <w:rsid w:val="001F309C"/>
    <w:pPr>
      <w:spacing w:after="450"/>
    </w:pPr>
    <w:rPr>
      <w:color w:val="auto"/>
    </w:rPr>
  </w:style>
  <w:style w:type="paragraph" w:customStyle="1" w:styleId="CM93">
    <w:name w:val="CM93"/>
    <w:basedOn w:val="Default"/>
    <w:next w:val="Default"/>
    <w:uiPriority w:val="99"/>
    <w:qFormat/>
    <w:rsid w:val="001F309C"/>
    <w:pPr>
      <w:spacing w:after="107"/>
    </w:pPr>
    <w:rPr>
      <w:color w:val="auto"/>
    </w:rPr>
  </w:style>
  <w:style w:type="paragraph" w:customStyle="1" w:styleId="CM94">
    <w:name w:val="CM94"/>
    <w:basedOn w:val="Default"/>
    <w:next w:val="Default"/>
    <w:qFormat/>
    <w:rsid w:val="001F309C"/>
    <w:pPr>
      <w:spacing w:after="360"/>
    </w:pPr>
    <w:rPr>
      <w:color w:val="auto"/>
    </w:rPr>
  </w:style>
  <w:style w:type="paragraph" w:customStyle="1" w:styleId="CM100">
    <w:name w:val="CM100"/>
    <w:basedOn w:val="Default"/>
    <w:next w:val="Default"/>
    <w:qFormat/>
    <w:rsid w:val="001F309C"/>
    <w:pPr>
      <w:spacing w:after="643"/>
    </w:pPr>
    <w:rPr>
      <w:color w:val="auto"/>
    </w:rPr>
  </w:style>
  <w:style w:type="paragraph" w:customStyle="1" w:styleId="CM47">
    <w:name w:val="CM47"/>
    <w:basedOn w:val="Default"/>
    <w:next w:val="Default"/>
    <w:qFormat/>
    <w:rsid w:val="001F309C"/>
    <w:pPr>
      <w:spacing w:line="748" w:lineRule="atLeast"/>
    </w:pPr>
    <w:rPr>
      <w:color w:val="auto"/>
    </w:rPr>
  </w:style>
  <w:style w:type="paragraph" w:customStyle="1" w:styleId="CM48">
    <w:name w:val="CM48"/>
    <w:basedOn w:val="Default"/>
    <w:next w:val="Default"/>
    <w:qFormat/>
    <w:rsid w:val="001F309C"/>
    <w:rPr>
      <w:color w:val="auto"/>
    </w:rPr>
  </w:style>
  <w:style w:type="paragraph" w:customStyle="1" w:styleId="CM50">
    <w:name w:val="CM50"/>
    <w:basedOn w:val="Default"/>
    <w:next w:val="Default"/>
    <w:qFormat/>
    <w:rsid w:val="001F309C"/>
    <w:pPr>
      <w:spacing w:line="408" w:lineRule="atLeast"/>
    </w:pPr>
    <w:rPr>
      <w:color w:val="auto"/>
    </w:rPr>
  </w:style>
  <w:style w:type="paragraph" w:customStyle="1" w:styleId="CM52">
    <w:name w:val="CM52"/>
    <w:basedOn w:val="Default"/>
    <w:next w:val="Default"/>
    <w:qFormat/>
    <w:rsid w:val="001F309C"/>
    <w:rPr>
      <w:color w:val="auto"/>
    </w:rPr>
  </w:style>
  <w:style w:type="paragraph" w:customStyle="1" w:styleId="CM54">
    <w:name w:val="CM54"/>
    <w:basedOn w:val="Default"/>
    <w:next w:val="Default"/>
    <w:qFormat/>
    <w:rsid w:val="001F309C"/>
    <w:pPr>
      <w:spacing w:line="576" w:lineRule="atLeast"/>
    </w:pPr>
    <w:rPr>
      <w:color w:val="auto"/>
    </w:rPr>
  </w:style>
  <w:style w:type="paragraph" w:customStyle="1" w:styleId="CM105">
    <w:name w:val="CM105"/>
    <w:basedOn w:val="Default"/>
    <w:next w:val="Default"/>
    <w:qFormat/>
    <w:rsid w:val="001F309C"/>
    <w:pPr>
      <w:spacing w:after="4898"/>
    </w:pPr>
    <w:rPr>
      <w:color w:val="auto"/>
    </w:rPr>
  </w:style>
  <w:style w:type="paragraph" w:customStyle="1" w:styleId="CM56">
    <w:name w:val="CM56"/>
    <w:basedOn w:val="Default"/>
    <w:next w:val="Default"/>
    <w:qFormat/>
    <w:rsid w:val="001F309C"/>
    <w:rPr>
      <w:color w:val="auto"/>
    </w:rPr>
  </w:style>
  <w:style w:type="paragraph" w:customStyle="1" w:styleId="CM57">
    <w:name w:val="CM57"/>
    <w:basedOn w:val="Default"/>
    <w:next w:val="Default"/>
    <w:qFormat/>
    <w:rsid w:val="001F309C"/>
    <w:pPr>
      <w:spacing w:line="923" w:lineRule="atLeast"/>
    </w:pPr>
    <w:rPr>
      <w:color w:val="auto"/>
    </w:rPr>
  </w:style>
  <w:style w:type="paragraph" w:customStyle="1" w:styleId="CM2">
    <w:name w:val="CM2"/>
    <w:basedOn w:val="Default"/>
    <w:next w:val="Default"/>
    <w:qFormat/>
    <w:rsid w:val="001F309C"/>
    <w:pPr>
      <w:spacing w:line="263" w:lineRule="atLeast"/>
    </w:pPr>
    <w:rPr>
      <w:color w:val="auto"/>
    </w:rPr>
  </w:style>
  <w:style w:type="paragraph" w:customStyle="1" w:styleId="CM4">
    <w:name w:val="CM4"/>
    <w:basedOn w:val="Default"/>
    <w:next w:val="Default"/>
    <w:qFormat/>
    <w:rsid w:val="001F309C"/>
    <w:pPr>
      <w:spacing w:line="266" w:lineRule="atLeast"/>
    </w:pPr>
    <w:rPr>
      <w:color w:val="auto"/>
    </w:rPr>
  </w:style>
  <w:style w:type="paragraph" w:customStyle="1" w:styleId="CM90">
    <w:name w:val="CM90"/>
    <w:basedOn w:val="Default"/>
    <w:next w:val="Default"/>
    <w:qFormat/>
    <w:rsid w:val="001F309C"/>
    <w:pPr>
      <w:spacing w:after="820"/>
    </w:pPr>
    <w:rPr>
      <w:color w:val="auto"/>
    </w:rPr>
  </w:style>
  <w:style w:type="paragraph" w:customStyle="1" w:styleId="CM33">
    <w:name w:val="CM33"/>
    <w:basedOn w:val="Default"/>
    <w:next w:val="Default"/>
    <w:qFormat/>
    <w:rsid w:val="001F309C"/>
    <w:pPr>
      <w:spacing w:line="266" w:lineRule="atLeast"/>
    </w:pPr>
    <w:rPr>
      <w:color w:val="auto"/>
    </w:rPr>
  </w:style>
  <w:style w:type="paragraph" w:customStyle="1" w:styleId="CM99">
    <w:name w:val="CM99"/>
    <w:basedOn w:val="Default"/>
    <w:next w:val="Default"/>
    <w:qFormat/>
    <w:rsid w:val="001F309C"/>
    <w:pPr>
      <w:spacing w:after="6290"/>
    </w:pPr>
    <w:rPr>
      <w:color w:val="auto"/>
    </w:rPr>
  </w:style>
  <w:style w:type="paragraph" w:customStyle="1" w:styleId="CM29">
    <w:name w:val="CM29"/>
    <w:basedOn w:val="Default"/>
    <w:next w:val="Default"/>
    <w:qFormat/>
    <w:rsid w:val="001F309C"/>
    <w:pPr>
      <w:spacing w:line="266" w:lineRule="atLeast"/>
    </w:pPr>
    <w:rPr>
      <w:color w:val="auto"/>
    </w:rPr>
  </w:style>
  <w:style w:type="paragraph" w:customStyle="1" w:styleId="Puce1">
    <w:name w:val="Puce 1"/>
    <w:basedOn w:val="Normal"/>
    <w:qFormat/>
    <w:rsid w:val="001F309C"/>
    <w:pPr>
      <w:widowControl w:val="0"/>
      <w:numPr>
        <w:numId w:val="5"/>
      </w:numPr>
      <w:tabs>
        <w:tab w:val="clear" w:pos="360"/>
      </w:tabs>
      <w:spacing w:after="60"/>
      <w:ind w:left="851" w:hanging="284"/>
      <w:jc w:val="both"/>
    </w:pPr>
    <w:rPr>
      <w:rFonts w:ascii="Arial" w:hAnsi="Arial" w:cs="Arial"/>
      <w:sz w:val="20"/>
      <w:szCs w:val="20"/>
    </w:rPr>
  </w:style>
  <w:style w:type="paragraph" w:customStyle="1" w:styleId="Enum1">
    <w:name w:val="Enum 1"/>
    <w:basedOn w:val="Puce1"/>
    <w:qFormat/>
    <w:rsid w:val="001F309C"/>
    <w:pPr>
      <w:numPr>
        <w:numId w:val="6"/>
      </w:numPr>
      <w:tabs>
        <w:tab w:val="clear" w:pos="360"/>
      </w:tabs>
      <w:spacing w:before="60"/>
    </w:pPr>
  </w:style>
  <w:style w:type="paragraph" w:customStyle="1" w:styleId="CM98">
    <w:name w:val="CM98"/>
    <w:basedOn w:val="Default"/>
    <w:next w:val="Default"/>
    <w:qFormat/>
    <w:rsid w:val="001F309C"/>
    <w:pPr>
      <w:spacing w:after="178"/>
    </w:pPr>
    <w:rPr>
      <w:color w:val="auto"/>
    </w:rPr>
  </w:style>
  <w:style w:type="paragraph" w:customStyle="1" w:styleId="TITI1">
    <w:name w:val="TITI.1"/>
    <w:basedOn w:val="Normal"/>
    <w:qFormat/>
    <w:rsid w:val="001F309C"/>
    <w:pPr>
      <w:keepNext/>
      <w:keepLines/>
      <w:widowControl w:val="0"/>
      <w:jc w:val="both"/>
    </w:pPr>
    <w:rPr>
      <w:b/>
      <w:smallCaps/>
      <w:szCs w:val="20"/>
    </w:rPr>
  </w:style>
  <w:style w:type="paragraph" w:customStyle="1" w:styleId="CM104">
    <w:name w:val="CM104"/>
    <w:basedOn w:val="Default"/>
    <w:next w:val="Default"/>
    <w:qFormat/>
    <w:rsid w:val="001F309C"/>
    <w:pPr>
      <w:spacing w:after="5683"/>
    </w:pPr>
    <w:rPr>
      <w:color w:val="auto"/>
    </w:rPr>
  </w:style>
  <w:style w:type="paragraph" w:customStyle="1" w:styleId="CM79">
    <w:name w:val="CM79"/>
    <w:basedOn w:val="Default"/>
    <w:next w:val="Default"/>
    <w:qFormat/>
    <w:rsid w:val="001F309C"/>
    <w:pPr>
      <w:spacing w:line="460" w:lineRule="atLeast"/>
    </w:pPr>
    <w:rPr>
      <w:color w:val="auto"/>
    </w:rPr>
  </w:style>
  <w:style w:type="paragraph" w:customStyle="1" w:styleId="TITI">
    <w:name w:val="TITI"/>
    <w:basedOn w:val="Normal"/>
    <w:qFormat/>
    <w:rsid w:val="001F309C"/>
    <w:pPr>
      <w:widowControl w:val="0"/>
      <w:spacing w:line="-220" w:lineRule="auto"/>
      <w:ind w:left="567" w:right="-2" w:hanging="567"/>
      <w:jc w:val="both"/>
    </w:pPr>
    <w:rPr>
      <w:b/>
      <w:caps/>
      <w:szCs w:val="20"/>
    </w:rPr>
  </w:style>
  <w:style w:type="paragraph" w:customStyle="1" w:styleId="ART">
    <w:name w:val="ART"/>
    <w:basedOn w:val="Normal"/>
    <w:qFormat/>
    <w:rsid w:val="001F309C"/>
    <w:pPr>
      <w:widowControl w:val="0"/>
      <w:ind w:left="1560" w:hanging="1560"/>
      <w:jc w:val="both"/>
    </w:pPr>
    <w:rPr>
      <w:rFonts w:ascii="Courier PS" w:hAnsi="Courier PS"/>
      <w:b/>
      <w:szCs w:val="20"/>
      <w:u w:val="single"/>
    </w:rPr>
  </w:style>
  <w:style w:type="paragraph" w:customStyle="1" w:styleId="TITI11">
    <w:name w:val="TITI.1.1"/>
    <w:basedOn w:val="Normal"/>
    <w:qFormat/>
    <w:rsid w:val="001F309C"/>
    <w:pPr>
      <w:keepNext/>
      <w:widowControl w:val="0"/>
      <w:ind w:left="567"/>
      <w:jc w:val="both"/>
    </w:pPr>
    <w:rPr>
      <w:b/>
      <w:szCs w:val="20"/>
    </w:rPr>
  </w:style>
  <w:style w:type="paragraph" w:customStyle="1" w:styleId="TITI111">
    <w:name w:val="TITI.1.1.1"/>
    <w:basedOn w:val="Normal"/>
    <w:qFormat/>
    <w:rsid w:val="001F309C"/>
    <w:pPr>
      <w:widowControl w:val="0"/>
      <w:ind w:left="567"/>
      <w:jc w:val="both"/>
    </w:pPr>
    <w:rPr>
      <w:b/>
      <w:i/>
      <w:szCs w:val="20"/>
    </w:rPr>
  </w:style>
  <w:style w:type="paragraph" w:customStyle="1" w:styleId="TITI1111a">
    <w:name w:val="TITI.1.1.1.1.a"/>
    <w:basedOn w:val="Normal"/>
    <w:qFormat/>
    <w:rsid w:val="001F309C"/>
    <w:pPr>
      <w:widowControl w:val="0"/>
      <w:ind w:left="1134"/>
      <w:jc w:val="both"/>
    </w:pPr>
    <w:rPr>
      <w:i/>
      <w:szCs w:val="20"/>
    </w:rPr>
  </w:style>
  <w:style w:type="paragraph" w:customStyle="1" w:styleId="Titi1111a1">
    <w:name w:val="Titi1.1.1.1.a.1"/>
    <w:basedOn w:val="Normal"/>
    <w:qFormat/>
    <w:rsid w:val="001F309C"/>
    <w:pPr>
      <w:widowControl w:val="0"/>
      <w:ind w:left="1814" w:hanging="567"/>
      <w:jc w:val="both"/>
    </w:pPr>
    <w:rPr>
      <w:i/>
      <w:szCs w:val="20"/>
      <w:u w:val="single"/>
    </w:rPr>
  </w:style>
  <w:style w:type="paragraph" w:customStyle="1" w:styleId="titi1111a1s">
    <w:name w:val="titi.1.1.1.1.a.1.s"/>
    <w:basedOn w:val="Normal"/>
    <w:qFormat/>
    <w:rsid w:val="001F309C"/>
    <w:pPr>
      <w:widowControl w:val="0"/>
      <w:ind w:left="1304"/>
      <w:jc w:val="both"/>
    </w:pPr>
    <w:rPr>
      <w:szCs w:val="20"/>
      <w:u w:val="single"/>
    </w:rPr>
  </w:style>
  <w:style w:type="paragraph" w:customStyle="1" w:styleId="ALINEA">
    <w:name w:val="ALINEA"/>
    <w:basedOn w:val="Normal"/>
    <w:qFormat/>
    <w:rsid w:val="001F309C"/>
    <w:pPr>
      <w:widowControl w:val="0"/>
      <w:tabs>
        <w:tab w:val="left" w:pos="426"/>
        <w:tab w:val="left" w:pos="1702"/>
      </w:tabs>
      <w:spacing w:before="120" w:after="120"/>
      <w:ind w:left="709" w:hanging="284"/>
      <w:jc w:val="both"/>
    </w:pPr>
    <w:rPr>
      <w:b/>
      <w:i/>
      <w:szCs w:val="20"/>
    </w:rPr>
  </w:style>
  <w:style w:type="paragraph" w:customStyle="1" w:styleId="SART">
    <w:name w:val="S/ART"/>
    <w:basedOn w:val="Normal"/>
    <w:qFormat/>
    <w:rsid w:val="001F309C"/>
    <w:pPr>
      <w:widowControl w:val="0"/>
    </w:pPr>
    <w:rPr>
      <w:rFonts w:ascii="Courier PS" w:hAnsi="Courier PS"/>
      <w:caps/>
      <w:szCs w:val="20"/>
    </w:rPr>
  </w:style>
  <w:style w:type="paragraph" w:customStyle="1" w:styleId="SSART">
    <w:name w:val="SS/ART"/>
    <w:basedOn w:val="Normal"/>
    <w:qFormat/>
    <w:rsid w:val="001F309C"/>
    <w:pPr>
      <w:widowControl w:val="0"/>
    </w:pPr>
    <w:rPr>
      <w:b/>
      <w:szCs w:val="20"/>
    </w:rPr>
  </w:style>
  <w:style w:type="paragraph" w:customStyle="1" w:styleId="SSSART">
    <w:name w:val="SSS/ART"/>
    <w:basedOn w:val="Normal"/>
    <w:qFormat/>
    <w:rsid w:val="001F309C"/>
    <w:pPr>
      <w:widowControl w:val="0"/>
      <w:spacing w:before="120" w:after="120"/>
      <w:ind w:left="284"/>
    </w:pPr>
    <w:rPr>
      <w:b/>
      <w:i/>
      <w:szCs w:val="20"/>
    </w:rPr>
  </w:style>
  <w:style w:type="paragraph" w:customStyle="1" w:styleId="Style1">
    <w:name w:val="Style1"/>
    <w:basedOn w:val="Normal"/>
    <w:link w:val="Style1Car"/>
    <w:qFormat/>
    <w:rsid w:val="001F309C"/>
    <w:pPr>
      <w:widowControl w:val="0"/>
      <w:ind w:left="1418"/>
      <w:jc w:val="both"/>
    </w:pPr>
    <w:rPr>
      <w:sz w:val="20"/>
      <w:szCs w:val="20"/>
    </w:rPr>
  </w:style>
  <w:style w:type="paragraph" w:customStyle="1" w:styleId="Normal10">
    <w:name w:val="Normal 10"/>
    <w:basedOn w:val="Normal"/>
    <w:qFormat/>
    <w:rsid w:val="001F309C"/>
    <w:pPr>
      <w:jc w:val="both"/>
    </w:pPr>
    <w:rPr>
      <w:sz w:val="20"/>
      <w:szCs w:val="20"/>
    </w:rPr>
  </w:style>
  <w:style w:type="paragraph" w:customStyle="1" w:styleId="Titre1P06">
    <w:name w:val="Titre 1 P06"/>
    <w:basedOn w:val="Normal"/>
    <w:qFormat/>
    <w:rsid w:val="001F309C"/>
    <w:pPr>
      <w:spacing w:before="480" w:after="120"/>
      <w:jc w:val="both"/>
    </w:pPr>
    <w:rPr>
      <w:b/>
      <w:caps/>
    </w:rPr>
  </w:style>
  <w:style w:type="paragraph" w:customStyle="1" w:styleId="Puceronde2P06">
    <w:name w:val="Puce ronde 2 P06"/>
    <w:basedOn w:val="BodyText"/>
    <w:qFormat/>
    <w:rsid w:val="001F309C"/>
    <w:pPr>
      <w:tabs>
        <w:tab w:val="left" w:pos="1276"/>
      </w:tabs>
      <w:spacing w:after="60" w:line="240" w:lineRule="auto"/>
      <w:ind w:left="1276" w:hanging="425"/>
      <w:jc w:val="both"/>
    </w:pPr>
    <w:rPr>
      <w:b w:val="0"/>
      <w:bCs w:val="0"/>
      <w:sz w:val="22"/>
    </w:rPr>
  </w:style>
  <w:style w:type="paragraph" w:customStyle="1" w:styleId="Sp2P06">
    <w:name w:val="Spé2 P06"/>
    <w:basedOn w:val="Sp1P06"/>
    <w:qFormat/>
    <w:rsid w:val="001F309C"/>
    <w:pPr>
      <w:numPr>
        <w:ilvl w:val="0"/>
        <w:numId w:val="0"/>
      </w:numPr>
      <w:ind w:left="1134"/>
    </w:pPr>
    <w:rPr>
      <w:i/>
      <w:iCs/>
    </w:rPr>
  </w:style>
  <w:style w:type="paragraph" w:customStyle="1" w:styleId="Sp1P06">
    <w:name w:val="Spé1 P06"/>
    <w:basedOn w:val="BodyText"/>
    <w:qFormat/>
    <w:rsid w:val="001F309C"/>
    <w:pPr>
      <w:numPr>
        <w:ilvl w:val="1"/>
        <w:numId w:val="7"/>
      </w:numPr>
      <w:tabs>
        <w:tab w:val="clear" w:pos="1440"/>
      </w:tabs>
      <w:spacing w:after="60" w:line="240" w:lineRule="auto"/>
      <w:ind w:left="2693" w:hanging="2693"/>
      <w:jc w:val="both"/>
    </w:pPr>
    <w:rPr>
      <w:b w:val="0"/>
      <w:bCs w:val="0"/>
      <w:sz w:val="22"/>
    </w:rPr>
  </w:style>
  <w:style w:type="paragraph" w:customStyle="1" w:styleId="Sp3P06">
    <w:name w:val="Spé3 P06"/>
    <w:basedOn w:val="TiretP06"/>
    <w:qFormat/>
    <w:rsid w:val="001F309C"/>
    <w:pPr>
      <w:numPr>
        <w:numId w:val="8"/>
      </w:numPr>
      <w:tabs>
        <w:tab w:val="clear" w:pos="1134"/>
      </w:tabs>
      <w:ind w:left="1560" w:hanging="425"/>
    </w:pPr>
  </w:style>
  <w:style w:type="paragraph" w:customStyle="1" w:styleId="Corpsdetexte21">
    <w:name w:val="Corps de texte 21"/>
    <w:basedOn w:val="Normal"/>
    <w:qFormat/>
    <w:rsid w:val="001F309C"/>
    <w:pPr>
      <w:widowControl w:val="0"/>
      <w:jc w:val="both"/>
    </w:pPr>
    <w:rPr>
      <w:rFonts w:ascii="Arial Narrow" w:hAnsi="Arial Narrow"/>
      <w:szCs w:val="20"/>
    </w:rPr>
  </w:style>
  <w:style w:type="paragraph" w:customStyle="1" w:styleId="font5">
    <w:name w:val="font5"/>
    <w:basedOn w:val="Normal"/>
    <w:qFormat/>
    <w:rsid w:val="001F309C"/>
    <w:pPr>
      <w:spacing w:before="100" w:beforeAutospacing="1" w:after="100" w:afterAutospacing="1"/>
    </w:pPr>
    <w:rPr>
      <w:rFonts w:ascii="Cambria" w:hAnsi="Cambria"/>
      <w:sz w:val="20"/>
      <w:szCs w:val="20"/>
    </w:rPr>
  </w:style>
  <w:style w:type="paragraph" w:customStyle="1" w:styleId="font6">
    <w:name w:val="font6"/>
    <w:basedOn w:val="Normal"/>
    <w:qFormat/>
    <w:rsid w:val="001F309C"/>
    <w:pPr>
      <w:spacing w:before="100" w:beforeAutospacing="1" w:after="100" w:afterAutospacing="1"/>
    </w:pPr>
    <w:rPr>
      <w:rFonts w:ascii="Calibri" w:hAnsi="Calibri"/>
      <w:sz w:val="20"/>
      <w:szCs w:val="20"/>
    </w:rPr>
  </w:style>
  <w:style w:type="paragraph" w:customStyle="1" w:styleId="xl65">
    <w:name w:val="xl65"/>
    <w:basedOn w:val="Normal"/>
    <w:qFormat/>
    <w:rsid w:val="001F309C"/>
    <w:pPr>
      <w:spacing w:before="100" w:beforeAutospacing="1" w:after="100" w:afterAutospacing="1"/>
    </w:pPr>
    <w:rPr>
      <w:rFonts w:ascii="Cambria" w:hAnsi="Cambria"/>
    </w:rPr>
  </w:style>
  <w:style w:type="paragraph" w:customStyle="1" w:styleId="xl66">
    <w:name w:val="xl66"/>
    <w:basedOn w:val="Normal"/>
    <w:qFormat/>
    <w:rsid w:val="001F309C"/>
    <w:pPr>
      <w:spacing w:before="100" w:beforeAutospacing="1" w:after="100" w:afterAutospacing="1"/>
      <w:jc w:val="center"/>
    </w:pPr>
    <w:rPr>
      <w:rFonts w:ascii="Cambria" w:hAnsi="Cambria"/>
      <w:i/>
      <w:iCs/>
      <w:sz w:val="18"/>
      <w:szCs w:val="18"/>
    </w:rPr>
  </w:style>
  <w:style w:type="paragraph" w:customStyle="1" w:styleId="xl67">
    <w:name w:val="xl67"/>
    <w:basedOn w:val="Normal"/>
    <w:qFormat/>
    <w:rsid w:val="001F309C"/>
    <w:pPr>
      <w:spacing w:before="100" w:beforeAutospacing="1" w:after="100" w:afterAutospacing="1"/>
    </w:pPr>
    <w:rPr>
      <w:rFonts w:ascii="Cambria" w:hAnsi="Cambria"/>
      <w:b/>
      <w:bCs/>
    </w:rPr>
  </w:style>
  <w:style w:type="paragraph" w:customStyle="1" w:styleId="xl68">
    <w:name w:val="xl68"/>
    <w:basedOn w:val="Normal"/>
    <w:qFormat/>
    <w:rsid w:val="001F309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mbria" w:hAnsi="Cambria"/>
      <w:b/>
      <w:bCs/>
      <w:sz w:val="18"/>
      <w:szCs w:val="18"/>
    </w:rPr>
  </w:style>
  <w:style w:type="paragraph" w:customStyle="1" w:styleId="xl69">
    <w:name w:val="xl69"/>
    <w:basedOn w:val="Normal"/>
    <w:qFormat/>
    <w:rsid w:val="001F309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rPr>
  </w:style>
  <w:style w:type="paragraph" w:customStyle="1" w:styleId="xl70">
    <w:name w:val="xl70"/>
    <w:basedOn w:val="Normal"/>
    <w:qFormat/>
    <w:rsid w:val="001F309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mbria" w:hAnsi="Cambria"/>
      <w:b/>
      <w:bCs/>
    </w:rPr>
  </w:style>
  <w:style w:type="paragraph" w:customStyle="1" w:styleId="xl71">
    <w:name w:val="xl71"/>
    <w:basedOn w:val="Normal"/>
    <w:qFormat/>
    <w:rsid w:val="001F309C"/>
    <w:pPr>
      <w:spacing w:before="100" w:beforeAutospacing="1" w:after="100" w:afterAutospacing="1"/>
    </w:pPr>
    <w:rPr>
      <w:rFonts w:ascii="Cambria" w:hAnsi="Cambria"/>
      <w:i/>
      <w:iCs/>
    </w:rPr>
  </w:style>
  <w:style w:type="paragraph" w:customStyle="1" w:styleId="xl72">
    <w:name w:val="xl72"/>
    <w:basedOn w:val="Normal"/>
    <w:qFormat/>
    <w:rsid w:val="001F309C"/>
    <w:pPr>
      <w:spacing w:before="100" w:beforeAutospacing="1" w:after="100" w:afterAutospacing="1"/>
    </w:pPr>
    <w:rPr>
      <w:rFonts w:ascii="Cambria" w:hAnsi="Cambria"/>
      <w:sz w:val="18"/>
      <w:szCs w:val="18"/>
    </w:rPr>
  </w:style>
  <w:style w:type="paragraph" w:customStyle="1" w:styleId="xl73">
    <w:name w:val="xl73"/>
    <w:basedOn w:val="Normal"/>
    <w:qFormat/>
    <w:rsid w:val="001F309C"/>
    <w:pPr>
      <w:spacing w:before="100" w:beforeAutospacing="1" w:after="100" w:afterAutospacing="1"/>
      <w:jc w:val="center"/>
    </w:pPr>
    <w:rPr>
      <w:rFonts w:ascii="Cambria" w:hAnsi="Cambria"/>
    </w:rPr>
  </w:style>
  <w:style w:type="paragraph" w:customStyle="1" w:styleId="xl74">
    <w:name w:val="xl74"/>
    <w:basedOn w:val="Normal"/>
    <w:qFormat/>
    <w:rsid w:val="001F309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mbria" w:hAnsi="Cambria"/>
    </w:rPr>
  </w:style>
  <w:style w:type="paragraph" w:customStyle="1" w:styleId="xl75">
    <w:name w:val="xl75"/>
    <w:basedOn w:val="Normal"/>
    <w:qFormat/>
    <w:rsid w:val="001F309C"/>
    <w:pPr>
      <w:pBdr>
        <w:top w:val="single" w:sz="4" w:space="0" w:color="auto"/>
        <w:left w:val="single" w:sz="4" w:space="0" w:color="auto"/>
        <w:bottom w:val="single" w:sz="4" w:space="0" w:color="auto"/>
      </w:pBdr>
      <w:spacing w:before="100" w:beforeAutospacing="1" w:after="100" w:afterAutospacing="1"/>
      <w:jc w:val="center"/>
    </w:pPr>
    <w:rPr>
      <w:rFonts w:ascii="Cambria" w:hAnsi="Cambria"/>
    </w:rPr>
  </w:style>
  <w:style w:type="paragraph" w:customStyle="1" w:styleId="xl76">
    <w:name w:val="xl76"/>
    <w:basedOn w:val="Normal"/>
    <w:qFormat/>
    <w:rsid w:val="001F309C"/>
    <w:pPr>
      <w:pBdr>
        <w:left w:val="single" w:sz="4" w:space="0" w:color="auto"/>
      </w:pBdr>
      <w:spacing w:before="100" w:beforeAutospacing="1" w:after="100" w:afterAutospacing="1"/>
    </w:pPr>
    <w:rPr>
      <w:rFonts w:ascii="Cambria" w:hAnsi="Cambria"/>
    </w:rPr>
  </w:style>
  <w:style w:type="paragraph" w:customStyle="1" w:styleId="xl77">
    <w:name w:val="xl77"/>
    <w:basedOn w:val="Normal"/>
    <w:qFormat/>
    <w:rsid w:val="001F309C"/>
    <w:pPr>
      <w:spacing w:before="100" w:beforeAutospacing="1" w:after="100" w:afterAutospacing="1"/>
    </w:pPr>
    <w:rPr>
      <w:rFonts w:ascii="Cambria" w:hAnsi="Cambria"/>
      <w:sz w:val="16"/>
      <w:szCs w:val="16"/>
    </w:rPr>
  </w:style>
  <w:style w:type="paragraph" w:customStyle="1" w:styleId="xl78">
    <w:name w:val="xl78"/>
    <w:basedOn w:val="Normal"/>
    <w:qFormat/>
    <w:rsid w:val="001F309C"/>
    <w:pPr>
      <w:shd w:val="clear" w:color="000000" w:fill="C0C0C0"/>
      <w:spacing w:before="100" w:beforeAutospacing="1" w:after="100" w:afterAutospacing="1"/>
    </w:pPr>
    <w:rPr>
      <w:rFonts w:ascii="Cambria" w:hAnsi="Cambria"/>
      <w:b/>
      <w:bCs/>
    </w:rPr>
  </w:style>
  <w:style w:type="paragraph" w:customStyle="1" w:styleId="xl79">
    <w:name w:val="xl79"/>
    <w:basedOn w:val="Normal"/>
    <w:qFormat/>
    <w:rsid w:val="001F309C"/>
    <w:pPr>
      <w:shd w:val="clear" w:color="000000" w:fill="99CCFF"/>
      <w:spacing w:before="100" w:beforeAutospacing="1" w:after="100" w:afterAutospacing="1"/>
    </w:pPr>
    <w:rPr>
      <w:rFonts w:ascii="Cambria" w:hAnsi="Cambria"/>
    </w:rPr>
  </w:style>
  <w:style w:type="paragraph" w:customStyle="1" w:styleId="xl80">
    <w:name w:val="xl80"/>
    <w:basedOn w:val="Normal"/>
    <w:qFormat/>
    <w:rsid w:val="001F309C"/>
    <w:pPr>
      <w:shd w:val="clear" w:color="000000" w:fill="C0C0C0"/>
      <w:spacing w:before="100" w:beforeAutospacing="1" w:after="100" w:afterAutospacing="1"/>
    </w:pPr>
    <w:rPr>
      <w:rFonts w:ascii="Cambria" w:hAnsi="Cambria"/>
    </w:rPr>
  </w:style>
  <w:style w:type="paragraph" w:customStyle="1" w:styleId="xl81">
    <w:name w:val="xl81"/>
    <w:basedOn w:val="Normal"/>
    <w:qFormat/>
    <w:rsid w:val="001F309C"/>
    <w:pPr>
      <w:shd w:val="clear" w:color="000000" w:fill="C0C0C0"/>
      <w:spacing w:before="100" w:beforeAutospacing="1" w:after="100" w:afterAutospacing="1"/>
      <w:jc w:val="right"/>
    </w:pPr>
    <w:rPr>
      <w:rFonts w:ascii="Cambria" w:hAnsi="Cambria"/>
      <w:b/>
      <w:bCs/>
    </w:rPr>
  </w:style>
  <w:style w:type="paragraph" w:customStyle="1" w:styleId="xl82">
    <w:name w:val="xl82"/>
    <w:basedOn w:val="Normal"/>
    <w:qFormat/>
    <w:rsid w:val="001F309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mbria" w:hAnsi="Cambria"/>
      <w:sz w:val="18"/>
      <w:szCs w:val="18"/>
    </w:rPr>
  </w:style>
  <w:style w:type="paragraph" w:customStyle="1" w:styleId="xl83">
    <w:name w:val="xl83"/>
    <w:basedOn w:val="Normal"/>
    <w:qFormat/>
    <w:rsid w:val="001F309C"/>
    <w:pPr>
      <w:pBdr>
        <w:left w:val="single" w:sz="4" w:space="0" w:color="auto"/>
        <w:bottom w:val="single" w:sz="4" w:space="0" w:color="auto"/>
        <w:right w:val="single" w:sz="4" w:space="0" w:color="auto"/>
      </w:pBdr>
      <w:spacing w:before="100" w:beforeAutospacing="1" w:after="100" w:afterAutospacing="1"/>
    </w:pPr>
    <w:rPr>
      <w:rFonts w:ascii="Cambria" w:hAnsi="Cambria"/>
    </w:rPr>
  </w:style>
  <w:style w:type="paragraph" w:customStyle="1" w:styleId="xl84">
    <w:name w:val="xl84"/>
    <w:basedOn w:val="Normal"/>
    <w:qFormat/>
    <w:rsid w:val="001F309C"/>
    <w:pPr>
      <w:pBdr>
        <w:top w:val="single" w:sz="4" w:space="0" w:color="auto"/>
        <w:bottom w:val="single" w:sz="4" w:space="0" w:color="auto"/>
        <w:right w:val="single" w:sz="4" w:space="0" w:color="auto"/>
      </w:pBdr>
      <w:spacing w:before="100" w:beforeAutospacing="1" w:after="100" w:afterAutospacing="1"/>
      <w:jc w:val="center"/>
    </w:pPr>
    <w:rPr>
      <w:rFonts w:ascii="Cambria" w:hAnsi="Cambria"/>
    </w:rPr>
  </w:style>
  <w:style w:type="paragraph" w:customStyle="1" w:styleId="xl85">
    <w:name w:val="xl85"/>
    <w:basedOn w:val="Normal"/>
    <w:qFormat/>
    <w:rsid w:val="001F309C"/>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jc w:val="right"/>
    </w:pPr>
    <w:rPr>
      <w:rFonts w:ascii="Cambria" w:hAnsi="Cambria"/>
      <w:b/>
      <w:bCs/>
    </w:rPr>
  </w:style>
  <w:style w:type="paragraph" w:customStyle="1" w:styleId="xl86">
    <w:name w:val="xl86"/>
    <w:basedOn w:val="Normal"/>
    <w:qFormat/>
    <w:rsid w:val="001F30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rPr>
  </w:style>
  <w:style w:type="paragraph" w:customStyle="1" w:styleId="xl87">
    <w:name w:val="xl87"/>
    <w:basedOn w:val="Normal"/>
    <w:qFormat/>
    <w:rsid w:val="001F30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rPr>
  </w:style>
  <w:style w:type="paragraph" w:customStyle="1" w:styleId="xl88">
    <w:name w:val="xl88"/>
    <w:basedOn w:val="Normal"/>
    <w:qFormat/>
    <w:rsid w:val="001F30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16"/>
      <w:szCs w:val="16"/>
    </w:rPr>
  </w:style>
  <w:style w:type="paragraph" w:customStyle="1" w:styleId="xl89">
    <w:name w:val="xl89"/>
    <w:basedOn w:val="Normal"/>
    <w:qFormat/>
    <w:rsid w:val="001F309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mbria" w:hAnsi="Cambria"/>
      <w:sz w:val="16"/>
      <w:szCs w:val="16"/>
    </w:rPr>
  </w:style>
  <w:style w:type="paragraph" w:customStyle="1" w:styleId="xl90">
    <w:name w:val="xl90"/>
    <w:basedOn w:val="Normal"/>
    <w:qFormat/>
    <w:rsid w:val="001F309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mbria" w:hAnsi="Cambria"/>
    </w:rPr>
  </w:style>
  <w:style w:type="paragraph" w:customStyle="1" w:styleId="xl91">
    <w:name w:val="xl91"/>
    <w:basedOn w:val="Normal"/>
    <w:qFormat/>
    <w:rsid w:val="001F309C"/>
    <w:pPr>
      <w:pBdr>
        <w:top w:val="single" w:sz="4" w:space="0" w:color="auto"/>
        <w:left w:val="single" w:sz="4" w:space="0" w:color="auto"/>
        <w:right w:val="single" w:sz="4" w:space="0" w:color="auto"/>
      </w:pBdr>
      <w:spacing w:before="100" w:beforeAutospacing="1" w:after="100" w:afterAutospacing="1"/>
    </w:pPr>
    <w:rPr>
      <w:rFonts w:ascii="Cambria" w:hAnsi="Cambria"/>
    </w:rPr>
  </w:style>
  <w:style w:type="paragraph" w:customStyle="1" w:styleId="xl92">
    <w:name w:val="xl92"/>
    <w:basedOn w:val="Normal"/>
    <w:qFormat/>
    <w:rsid w:val="001F309C"/>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rPr>
  </w:style>
  <w:style w:type="paragraph" w:customStyle="1" w:styleId="xl93">
    <w:name w:val="xl93"/>
    <w:basedOn w:val="Normal"/>
    <w:qFormat/>
    <w:rsid w:val="001F30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mbria" w:hAnsi="Cambria"/>
    </w:rPr>
  </w:style>
  <w:style w:type="paragraph" w:customStyle="1" w:styleId="xl94">
    <w:name w:val="xl94"/>
    <w:basedOn w:val="Normal"/>
    <w:rsid w:val="001F309C"/>
    <w:pPr>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right"/>
    </w:pPr>
    <w:rPr>
      <w:rFonts w:ascii="Cambria" w:hAnsi="Cambria"/>
    </w:rPr>
  </w:style>
  <w:style w:type="paragraph" w:customStyle="1" w:styleId="xl95">
    <w:name w:val="xl95"/>
    <w:basedOn w:val="Normal"/>
    <w:qFormat/>
    <w:rsid w:val="001F309C"/>
    <w:pPr>
      <w:spacing w:before="100" w:beforeAutospacing="1" w:after="100" w:afterAutospacing="1"/>
      <w:jc w:val="right"/>
    </w:pPr>
    <w:rPr>
      <w:rFonts w:ascii="Cambria" w:hAnsi="Cambria"/>
      <w:b/>
      <w:bCs/>
    </w:rPr>
  </w:style>
  <w:style w:type="paragraph" w:customStyle="1" w:styleId="xl96">
    <w:name w:val="xl96"/>
    <w:basedOn w:val="Normal"/>
    <w:qFormat/>
    <w:rsid w:val="001F309C"/>
    <w:pPr>
      <w:pBdr>
        <w:left w:val="single" w:sz="4" w:space="0" w:color="auto"/>
        <w:bottom w:val="single" w:sz="4" w:space="0" w:color="auto"/>
      </w:pBdr>
      <w:shd w:val="clear" w:color="000000" w:fill="99CC00"/>
      <w:spacing w:before="100" w:beforeAutospacing="1" w:after="100" w:afterAutospacing="1"/>
      <w:jc w:val="right"/>
    </w:pPr>
    <w:rPr>
      <w:rFonts w:ascii="Cambria" w:hAnsi="Cambria"/>
      <w:b/>
      <w:bCs/>
    </w:rPr>
  </w:style>
  <w:style w:type="paragraph" w:customStyle="1" w:styleId="xl97">
    <w:name w:val="xl97"/>
    <w:basedOn w:val="Normal"/>
    <w:qFormat/>
    <w:rsid w:val="001F309C"/>
    <w:pPr>
      <w:pBdr>
        <w:top w:val="single" w:sz="4" w:space="0" w:color="auto"/>
        <w:bottom w:val="single" w:sz="4" w:space="0" w:color="auto"/>
        <w:right w:val="single" w:sz="4" w:space="0" w:color="auto"/>
      </w:pBdr>
      <w:spacing w:before="100" w:beforeAutospacing="1" w:after="100" w:afterAutospacing="1"/>
    </w:pPr>
    <w:rPr>
      <w:rFonts w:ascii="Cambria" w:hAnsi="Cambria"/>
    </w:rPr>
  </w:style>
  <w:style w:type="paragraph" w:customStyle="1" w:styleId="xl98">
    <w:name w:val="xl98"/>
    <w:basedOn w:val="Normal"/>
    <w:qFormat/>
    <w:rsid w:val="001F309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b/>
      <w:bCs/>
    </w:rPr>
  </w:style>
  <w:style w:type="paragraph" w:customStyle="1" w:styleId="xl99">
    <w:name w:val="xl99"/>
    <w:basedOn w:val="Normal"/>
    <w:rsid w:val="001F309C"/>
    <w:pPr>
      <w:spacing w:before="100" w:beforeAutospacing="1" w:after="100" w:afterAutospacing="1"/>
    </w:pPr>
    <w:rPr>
      <w:rFonts w:ascii="Cambria" w:hAnsi="Cambria"/>
      <w:color w:val="FF0000"/>
    </w:rPr>
  </w:style>
  <w:style w:type="paragraph" w:customStyle="1" w:styleId="xl100">
    <w:name w:val="xl100"/>
    <w:basedOn w:val="Normal"/>
    <w:qFormat/>
    <w:rsid w:val="001F309C"/>
    <w:pPr>
      <w:pBdr>
        <w:top w:val="single" w:sz="4" w:space="0" w:color="auto"/>
        <w:left w:val="single" w:sz="4" w:space="0" w:color="auto"/>
        <w:bottom w:val="single" w:sz="4" w:space="0" w:color="auto"/>
      </w:pBdr>
      <w:spacing w:before="100" w:beforeAutospacing="1" w:after="100" w:afterAutospacing="1"/>
    </w:pPr>
    <w:rPr>
      <w:rFonts w:ascii="Cambria" w:hAnsi="Cambria"/>
      <w:b/>
      <w:bCs/>
    </w:rPr>
  </w:style>
  <w:style w:type="paragraph" w:customStyle="1" w:styleId="xl101">
    <w:name w:val="xl101"/>
    <w:basedOn w:val="Normal"/>
    <w:qFormat/>
    <w:rsid w:val="001F309C"/>
    <w:pPr>
      <w:pBdr>
        <w:top w:val="single" w:sz="4" w:space="0" w:color="auto"/>
        <w:bottom w:val="single" w:sz="4" w:space="0" w:color="auto"/>
      </w:pBdr>
      <w:spacing w:before="100" w:beforeAutospacing="1" w:after="100" w:afterAutospacing="1"/>
    </w:pPr>
    <w:rPr>
      <w:rFonts w:ascii="Cambria" w:hAnsi="Cambria"/>
    </w:rPr>
  </w:style>
  <w:style w:type="paragraph" w:customStyle="1" w:styleId="xl102">
    <w:name w:val="xl102"/>
    <w:basedOn w:val="Normal"/>
    <w:qFormat/>
    <w:rsid w:val="001F309C"/>
    <w:pPr>
      <w:pBdr>
        <w:left w:val="single" w:sz="4" w:space="0" w:color="auto"/>
        <w:bottom w:val="single" w:sz="4" w:space="0" w:color="auto"/>
        <w:right w:val="single" w:sz="4" w:space="0" w:color="auto"/>
      </w:pBdr>
      <w:spacing w:before="100" w:beforeAutospacing="1" w:after="100" w:afterAutospacing="1"/>
      <w:jc w:val="center"/>
    </w:pPr>
    <w:rPr>
      <w:rFonts w:ascii="Cambria" w:hAnsi="Cambria"/>
    </w:rPr>
  </w:style>
  <w:style w:type="paragraph" w:customStyle="1" w:styleId="xl103">
    <w:name w:val="xl103"/>
    <w:basedOn w:val="Normal"/>
    <w:qFormat/>
    <w:rsid w:val="001F309C"/>
    <w:pPr>
      <w:spacing w:before="100" w:beforeAutospacing="1" w:after="100" w:afterAutospacing="1"/>
      <w:jc w:val="center"/>
    </w:pPr>
    <w:rPr>
      <w:rFonts w:ascii="Cambria" w:hAnsi="Cambria"/>
      <w:color w:val="FFFFFF"/>
    </w:rPr>
  </w:style>
  <w:style w:type="paragraph" w:customStyle="1" w:styleId="xl104">
    <w:name w:val="xl104"/>
    <w:basedOn w:val="Normal"/>
    <w:qFormat/>
    <w:rsid w:val="001F309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105">
    <w:name w:val="xl105"/>
    <w:basedOn w:val="Normal"/>
    <w:qFormat/>
    <w:rsid w:val="001F309C"/>
    <w:pPr>
      <w:pBdr>
        <w:left w:val="single" w:sz="4" w:space="0" w:color="auto"/>
        <w:bottom w:val="single" w:sz="4" w:space="0" w:color="auto"/>
        <w:right w:val="single" w:sz="4" w:space="0" w:color="auto"/>
      </w:pBdr>
      <w:spacing w:before="100" w:beforeAutospacing="1" w:after="100" w:afterAutospacing="1"/>
    </w:pPr>
    <w:rPr>
      <w:rFonts w:ascii="Cambria" w:hAnsi="Cambria"/>
      <w:b/>
      <w:bCs/>
    </w:rPr>
  </w:style>
  <w:style w:type="paragraph" w:customStyle="1" w:styleId="xl106">
    <w:name w:val="xl106"/>
    <w:basedOn w:val="Normal"/>
    <w:qFormat/>
    <w:rsid w:val="001F309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right"/>
    </w:pPr>
    <w:rPr>
      <w:rFonts w:ascii="Cambria" w:hAnsi="Cambria"/>
      <w:b/>
      <w:bCs/>
    </w:rPr>
  </w:style>
  <w:style w:type="paragraph" w:customStyle="1" w:styleId="xl107">
    <w:name w:val="xl107"/>
    <w:basedOn w:val="Normal"/>
    <w:qFormat/>
    <w:rsid w:val="001F309C"/>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pPr>
    <w:rPr>
      <w:rFonts w:ascii="Cambria" w:hAnsi="Cambria"/>
      <w:b/>
      <w:bCs/>
    </w:rPr>
  </w:style>
  <w:style w:type="paragraph" w:customStyle="1" w:styleId="xl108">
    <w:name w:val="xl108"/>
    <w:basedOn w:val="Normal"/>
    <w:rsid w:val="001F309C"/>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pPr>
    <w:rPr>
      <w:rFonts w:ascii="Cambria" w:hAnsi="Cambria"/>
    </w:rPr>
  </w:style>
  <w:style w:type="paragraph" w:customStyle="1" w:styleId="xl109">
    <w:name w:val="xl109"/>
    <w:basedOn w:val="Normal"/>
    <w:qFormat/>
    <w:rsid w:val="001F309C"/>
    <w:pPr>
      <w:spacing w:before="100" w:beforeAutospacing="1" w:after="100" w:afterAutospacing="1"/>
      <w:jc w:val="center"/>
    </w:pPr>
    <w:rPr>
      <w:rFonts w:ascii="Cambria" w:hAnsi="Cambria"/>
      <w:b/>
      <w:bCs/>
    </w:rPr>
  </w:style>
  <w:style w:type="paragraph" w:customStyle="1" w:styleId="xl110">
    <w:name w:val="xl110"/>
    <w:basedOn w:val="Normal"/>
    <w:qFormat/>
    <w:rsid w:val="001F309C"/>
    <w:pPr>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center"/>
    </w:pPr>
    <w:rPr>
      <w:rFonts w:ascii="Cambria" w:hAnsi="Cambria"/>
    </w:rPr>
  </w:style>
  <w:style w:type="paragraph" w:customStyle="1" w:styleId="xl111">
    <w:name w:val="xl111"/>
    <w:basedOn w:val="Normal"/>
    <w:qFormat/>
    <w:rsid w:val="001F309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Cambria" w:hAnsi="Cambria"/>
    </w:rPr>
  </w:style>
  <w:style w:type="paragraph" w:customStyle="1" w:styleId="xl112">
    <w:name w:val="xl112"/>
    <w:basedOn w:val="Normal"/>
    <w:qFormat/>
    <w:rsid w:val="001F309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mbria" w:hAnsi="Cambria"/>
    </w:rPr>
  </w:style>
  <w:style w:type="paragraph" w:customStyle="1" w:styleId="xl113">
    <w:name w:val="xl113"/>
    <w:basedOn w:val="Normal"/>
    <w:qFormat/>
    <w:rsid w:val="001F309C"/>
    <w:pPr>
      <w:pBdr>
        <w:top w:val="single" w:sz="4" w:space="0" w:color="auto"/>
        <w:left w:val="single" w:sz="4" w:space="0" w:color="auto"/>
        <w:bottom w:val="single" w:sz="4" w:space="0" w:color="auto"/>
      </w:pBdr>
      <w:spacing w:before="100" w:beforeAutospacing="1" w:after="100" w:afterAutospacing="1"/>
    </w:pPr>
    <w:rPr>
      <w:rFonts w:ascii="Cambria" w:hAnsi="Cambria"/>
      <w:sz w:val="18"/>
      <w:szCs w:val="18"/>
    </w:rPr>
  </w:style>
  <w:style w:type="paragraph" w:customStyle="1" w:styleId="xl114">
    <w:name w:val="xl114"/>
    <w:basedOn w:val="Normal"/>
    <w:qFormat/>
    <w:rsid w:val="001F309C"/>
    <w:pPr>
      <w:pBdr>
        <w:top w:val="single" w:sz="4" w:space="0" w:color="auto"/>
        <w:bottom w:val="single" w:sz="4" w:space="0" w:color="auto"/>
        <w:right w:val="single" w:sz="4" w:space="0" w:color="auto"/>
      </w:pBdr>
      <w:spacing w:before="100" w:beforeAutospacing="1" w:after="100" w:afterAutospacing="1"/>
    </w:pPr>
    <w:rPr>
      <w:rFonts w:ascii="Cambria" w:hAnsi="Cambria"/>
      <w:sz w:val="18"/>
      <w:szCs w:val="18"/>
    </w:rPr>
  </w:style>
  <w:style w:type="paragraph" w:customStyle="1" w:styleId="xl115">
    <w:name w:val="xl115"/>
    <w:basedOn w:val="Normal"/>
    <w:qFormat/>
    <w:rsid w:val="001F309C"/>
    <w:pPr>
      <w:pBdr>
        <w:top w:val="single" w:sz="4" w:space="0" w:color="auto"/>
        <w:left w:val="single" w:sz="4" w:space="0" w:color="auto"/>
        <w:bottom w:val="single" w:sz="4" w:space="0" w:color="auto"/>
      </w:pBdr>
      <w:spacing w:before="100" w:beforeAutospacing="1" w:after="100" w:afterAutospacing="1"/>
    </w:pPr>
    <w:rPr>
      <w:rFonts w:ascii="Cambria" w:hAnsi="Cambria"/>
    </w:rPr>
  </w:style>
  <w:style w:type="paragraph" w:customStyle="1" w:styleId="xl116">
    <w:name w:val="xl116"/>
    <w:basedOn w:val="Normal"/>
    <w:qFormat/>
    <w:rsid w:val="001F309C"/>
    <w:pPr>
      <w:pBdr>
        <w:top w:val="single" w:sz="4" w:space="0" w:color="auto"/>
        <w:bottom w:val="single" w:sz="4" w:space="0" w:color="auto"/>
        <w:right w:val="single" w:sz="4" w:space="0" w:color="auto"/>
      </w:pBdr>
      <w:spacing w:before="100" w:beforeAutospacing="1" w:after="100" w:afterAutospacing="1"/>
    </w:pPr>
    <w:rPr>
      <w:rFonts w:ascii="Cambria" w:hAnsi="Cambria"/>
    </w:rPr>
  </w:style>
  <w:style w:type="paragraph" w:customStyle="1" w:styleId="xl117">
    <w:name w:val="xl117"/>
    <w:basedOn w:val="Normal"/>
    <w:qFormat/>
    <w:rsid w:val="001F309C"/>
    <w:pPr>
      <w:pBdr>
        <w:top w:val="single" w:sz="4" w:space="0" w:color="auto"/>
      </w:pBdr>
      <w:spacing w:before="100" w:beforeAutospacing="1" w:after="100" w:afterAutospacing="1"/>
    </w:pPr>
    <w:rPr>
      <w:rFonts w:ascii="Cambria" w:hAnsi="Cambria"/>
    </w:rPr>
  </w:style>
  <w:style w:type="paragraph" w:customStyle="1" w:styleId="xl118">
    <w:name w:val="xl118"/>
    <w:basedOn w:val="Normal"/>
    <w:qFormat/>
    <w:rsid w:val="001F309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mbria" w:hAnsi="Cambria"/>
    </w:rPr>
  </w:style>
  <w:style w:type="paragraph" w:customStyle="1" w:styleId="xl119">
    <w:name w:val="xl119"/>
    <w:basedOn w:val="Normal"/>
    <w:qFormat/>
    <w:rsid w:val="001F309C"/>
    <w:pPr>
      <w:pBdr>
        <w:top w:val="single" w:sz="4" w:space="0" w:color="auto"/>
        <w:left w:val="single" w:sz="4" w:space="0" w:color="auto"/>
        <w:bottom w:val="single" w:sz="4" w:space="0" w:color="auto"/>
      </w:pBdr>
      <w:spacing w:before="100" w:beforeAutospacing="1" w:after="100" w:afterAutospacing="1"/>
      <w:jc w:val="right"/>
    </w:pPr>
    <w:rPr>
      <w:rFonts w:ascii="Cambria" w:hAnsi="Cambria"/>
    </w:rPr>
  </w:style>
  <w:style w:type="paragraph" w:customStyle="1" w:styleId="xl120">
    <w:name w:val="xl120"/>
    <w:basedOn w:val="Normal"/>
    <w:qFormat/>
    <w:rsid w:val="001F309C"/>
    <w:pPr>
      <w:pBdr>
        <w:top w:val="single" w:sz="4" w:space="0" w:color="auto"/>
        <w:bottom w:val="single" w:sz="4" w:space="0" w:color="auto"/>
        <w:right w:val="single" w:sz="4" w:space="0" w:color="auto"/>
      </w:pBdr>
      <w:spacing w:before="100" w:beforeAutospacing="1" w:after="100" w:afterAutospacing="1"/>
      <w:jc w:val="right"/>
    </w:pPr>
    <w:rPr>
      <w:rFonts w:ascii="Cambria" w:hAnsi="Cambria"/>
    </w:rPr>
  </w:style>
  <w:style w:type="paragraph" w:customStyle="1" w:styleId="xl121">
    <w:name w:val="xl121"/>
    <w:basedOn w:val="Normal"/>
    <w:qFormat/>
    <w:rsid w:val="001F309C"/>
    <w:pPr>
      <w:pBdr>
        <w:top w:val="single" w:sz="4" w:space="0" w:color="auto"/>
        <w:left w:val="single" w:sz="4" w:space="0" w:color="auto"/>
        <w:bottom w:val="single" w:sz="4" w:space="0" w:color="auto"/>
      </w:pBdr>
      <w:spacing w:before="100" w:beforeAutospacing="1" w:after="100" w:afterAutospacing="1"/>
      <w:jc w:val="center"/>
    </w:pPr>
    <w:rPr>
      <w:rFonts w:ascii="Cambria" w:hAnsi="Cambria"/>
      <w:b/>
      <w:bCs/>
      <w:sz w:val="18"/>
      <w:szCs w:val="18"/>
    </w:rPr>
  </w:style>
  <w:style w:type="paragraph" w:customStyle="1" w:styleId="xl122">
    <w:name w:val="xl122"/>
    <w:basedOn w:val="Normal"/>
    <w:qFormat/>
    <w:rsid w:val="001F309C"/>
    <w:pPr>
      <w:pBdr>
        <w:top w:val="single" w:sz="4" w:space="0" w:color="auto"/>
        <w:bottom w:val="single" w:sz="4" w:space="0" w:color="auto"/>
      </w:pBdr>
      <w:spacing w:before="100" w:beforeAutospacing="1" w:after="100" w:afterAutospacing="1"/>
      <w:jc w:val="center"/>
    </w:pPr>
    <w:rPr>
      <w:rFonts w:ascii="Cambria" w:hAnsi="Cambria"/>
      <w:b/>
      <w:bCs/>
      <w:sz w:val="18"/>
      <w:szCs w:val="18"/>
    </w:rPr>
  </w:style>
  <w:style w:type="paragraph" w:customStyle="1" w:styleId="xl123">
    <w:name w:val="xl123"/>
    <w:basedOn w:val="Normal"/>
    <w:qFormat/>
    <w:rsid w:val="001F309C"/>
    <w:pPr>
      <w:pBdr>
        <w:top w:val="single" w:sz="4" w:space="0" w:color="auto"/>
        <w:bottom w:val="single" w:sz="4" w:space="0" w:color="auto"/>
        <w:right w:val="single" w:sz="4" w:space="0" w:color="auto"/>
      </w:pBdr>
      <w:spacing w:before="100" w:beforeAutospacing="1" w:after="100" w:afterAutospacing="1"/>
      <w:jc w:val="center"/>
    </w:pPr>
    <w:rPr>
      <w:rFonts w:ascii="Cambria" w:hAnsi="Cambria"/>
      <w:b/>
      <w:bCs/>
      <w:sz w:val="18"/>
      <w:szCs w:val="18"/>
    </w:rPr>
  </w:style>
  <w:style w:type="paragraph" w:customStyle="1" w:styleId="xl124">
    <w:name w:val="xl124"/>
    <w:basedOn w:val="Normal"/>
    <w:qFormat/>
    <w:rsid w:val="001F309C"/>
    <w:pPr>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center"/>
    </w:pPr>
    <w:rPr>
      <w:rFonts w:ascii="Cambria" w:hAnsi="Cambria"/>
      <w:b/>
      <w:bCs/>
    </w:rPr>
  </w:style>
  <w:style w:type="paragraph" w:customStyle="1" w:styleId="xl125">
    <w:name w:val="xl125"/>
    <w:basedOn w:val="Normal"/>
    <w:qFormat/>
    <w:rsid w:val="001F309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Cambria" w:hAnsi="Cambria"/>
      <w:b/>
      <w:bCs/>
    </w:rPr>
  </w:style>
  <w:style w:type="paragraph" w:customStyle="1" w:styleId="xl126">
    <w:name w:val="xl126"/>
    <w:basedOn w:val="Normal"/>
    <w:qFormat/>
    <w:rsid w:val="001F309C"/>
    <w:pPr>
      <w:spacing w:before="100" w:beforeAutospacing="1" w:after="100" w:afterAutospacing="1"/>
      <w:jc w:val="center"/>
      <w:textAlignment w:val="center"/>
    </w:pPr>
    <w:rPr>
      <w:rFonts w:ascii="Cambria" w:hAnsi="Cambria"/>
      <w:b/>
      <w:bCs/>
      <w:sz w:val="28"/>
      <w:szCs w:val="28"/>
    </w:rPr>
  </w:style>
  <w:style w:type="paragraph" w:customStyle="1" w:styleId="xl127">
    <w:name w:val="xl127"/>
    <w:basedOn w:val="Normal"/>
    <w:qFormat/>
    <w:rsid w:val="001F309C"/>
    <w:pPr>
      <w:spacing w:before="100" w:beforeAutospacing="1" w:after="100" w:afterAutospacing="1"/>
      <w:jc w:val="center"/>
    </w:pPr>
    <w:rPr>
      <w:rFonts w:ascii="Cambria" w:hAnsi="Cambria"/>
      <w:b/>
      <w:bCs/>
      <w:sz w:val="28"/>
      <w:szCs w:val="28"/>
    </w:rPr>
  </w:style>
  <w:style w:type="paragraph" w:customStyle="1" w:styleId="xl128">
    <w:name w:val="xl128"/>
    <w:basedOn w:val="Normal"/>
    <w:qFormat/>
    <w:rsid w:val="001F309C"/>
    <w:pPr>
      <w:spacing w:before="100" w:beforeAutospacing="1" w:after="100" w:afterAutospacing="1"/>
      <w:jc w:val="center"/>
      <w:textAlignment w:val="center"/>
    </w:pPr>
    <w:rPr>
      <w:rFonts w:ascii="Cambria" w:hAnsi="Cambria"/>
      <w:i/>
      <w:iCs/>
      <w:sz w:val="18"/>
      <w:szCs w:val="18"/>
    </w:rPr>
  </w:style>
  <w:style w:type="paragraph" w:customStyle="1" w:styleId="xl129">
    <w:name w:val="xl129"/>
    <w:basedOn w:val="Normal"/>
    <w:qFormat/>
    <w:rsid w:val="001F309C"/>
    <w:pPr>
      <w:spacing w:before="100" w:beforeAutospacing="1" w:after="100" w:afterAutospacing="1"/>
      <w:jc w:val="center"/>
    </w:pPr>
    <w:rPr>
      <w:rFonts w:ascii="Cambria" w:hAnsi="Cambria"/>
      <w:b/>
      <w:bCs/>
    </w:rPr>
  </w:style>
  <w:style w:type="paragraph" w:customStyle="1" w:styleId="xl130">
    <w:name w:val="xl130"/>
    <w:basedOn w:val="Normal"/>
    <w:qFormat/>
    <w:rsid w:val="001F309C"/>
    <w:pPr>
      <w:spacing w:before="100" w:beforeAutospacing="1" w:after="100" w:afterAutospacing="1"/>
      <w:jc w:val="center"/>
    </w:pPr>
    <w:rPr>
      <w:rFonts w:ascii="Cambria" w:hAnsi="Cambria"/>
      <w:b/>
      <w:bCs/>
      <w:sz w:val="18"/>
      <w:szCs w:val="18"/>
    </w:rPr>
  </w:style>
  <w:style w:type="paragraph" w:customStyle="1" w:styleId="xl131">
    <w:name w:val="xl131"/>
    <w:basedOn w:val="Normal"/>
    <w:qFormat/>
    <w:rsid w:val="001F309C"/>
    <w:pPr>
      <w:pBdr>
        <w:bottom w:val="single" w:sz="4" w:space="0" w:color="auto"/>
      </w:pBdr>
      <w:spacing w:before="100" w:beforeAutospacing="1" w:after="100" w:afterAutospacing="1"/>
      <w:jc w:val="both"/>
      <w:textAlignment w:val="center"/>
    </w:pPr>
    <w:rPr>
      <w:rFonts w:ascii="Cambria" w:hAnsi="Cambria"/>
      <w:sz w:val="18"/>
      <w:szCs w:val="18"/>
    </w:rPr>
  </w:style>
  <w:style w:type="paragraph" w:customStyle="1" w:styleId="xl132">
    <w:name w:val="xl132"/>
    <w:basedOn w:val="Normal"/>
    <w:qFormat/>
    <w:rsid w:val="001F309C"/>
    <w:pPr>
      <w:shd w:val="clear" w:color="000000" w:fill="FFFF00"/>
      <w:spacing w:before="100" w:beforeAutospacing="1" w:after="100" w:afterAutospacing="1"/>
      <w:jc w:val="center"/>
    </w:pPr>
    <w:rPr>
      <w:rFonts w:ascii="Cambria" w:hAnsi="Cambria"/>
    </w:rPr>
  </w:style>
  <w:style w:type="paragraph" w:customStyle="1" w:styleId="xl133">
    <w:name w:val="xl133"/>
    <w:basedOn w:val="Normal"/>
    <w:qFormat/>
    <w:rsid w:val="001F309C"/>
    <w:pPr>
      <w:pBdr>
        <w:top w:val="single" w:sz="4" w:space="0" w:color="auto"/>
        <w:left w:val="single" w:sz="4" w:space="0" w:color="auto"/>
        <w:bottom w:val="single" w:sz="4" w:space="0" w:color="auto"/>
      </w:pBdr>
      <w:shd w:val="clear" w:color="000000" w:fill="00CCFF"/>
      <w:spacing w:before="100" w:beforeAutospacing="1" w:after="100" w:afterAutospacing="1"/>
      <w:jc w:val="center"/>
    </w:pPr>
    <w:rPr>
      <w:rFonts w:ascii="Cambria" w:hAnsi="Cambria"/>
    </w:rPr>
  </w:style>
  <w:style w:type="paragraph" w:customStyle="1" w:styleId="xl134">
    <w:name w:val="xl134"/>
    <w:basedOn w:val="Normal"/>
    <w:qFormat/>
    <w:rsid w:val="001F309C"/>
    <w:pPr>
      <w:pBdr>
        <w:top w:val="single" w:sz="4" w:space="0" w:color="auto"/>
        <w:bottom w:val="single" w:sz="4" w:space="0" w:color="auto"/>
      </w:pBdr>
      <w:shd w:val="clear" w:color="000000" w:fill="00CCFF"/>
      <w:spacing w:before="100" w:beforeAutospacing="1" w:after="100" w:afterAutospacing="1"/>
      <w:jc w:val="center"/>
    </w:pPr>
    <w:rPr>
      <w:rFonts w:ascii="Cambria" w:hAnsi="Cambria"/>
    </w:rPr>
  </w:style>
  <w:style w:type="paragraph" w:customStyle="1" w:styleId="xl135">
    <w:name w:val="xl135"/>
    <w:basedOn w:val="Normal"/>
    <w:qFormat/>
    <w:rsid w:val="001F309C"/>
    <w:pPr>
      <w:pBdr>
        <w:top w:val="single" w:sz="4" w:space="0" w:color="auto"/>
        <w:bottom w:val="single" w:sz="4" w:space="0" w:color="auto"/>
        <w:right w:val="single" w:sz="4" w:space="0" w:color="auto"/>
      </w:pBdr>
      <w:shd w:val="clear" w:color="000000" w:fill="00CCFF"/>
      <w:spacing w:before="100" w:beforeAutospacing="1" w:after="100" w:afterAutospacing="1"/>
      <w:jc w:val="center"/>
    </w:pPr>
    <w:rPr>
      <w:rFonts w:ascii="Cambria" w:hAnsi="Cambria"/>
    </w:rPr>
  </w:style>
  <w:style w:type="paragraph" w:customStyle="1" w:styleId="xl136">
    <w:name w:val="xl136"/>
    <w:basedOn w:val="Normal"/>
    <w:qFormat/>
    <w:rsid w:val="001F309C"/>
    <w:pPr>
      <w:pBdr>
        <w:top w:val="single" w:sz="4" w:space="0" w:color="auto"/>
        <w:bottom w:val="single" w:sz="4" w:space="0" w:color="auto"/>
      </w:pBdr>
      <w:spacing w:before="100" w:beforeAutospacing="1" w:after="100" w:afterAutospacing="1"/>
    </w:pPr>
    <w:rPr>
      <w:rFonts w:ascii="Cambria" w:hAnsi="Cambria"/>
    </w:rPr>
  </w:style>
  <w:style w:type="paragraph" w:customStyle="1" w:styleId="xl137">
    <w:name w:val="xl137"/>
    <w:basedOn w:val="Normal"/>
    <w:qFormat/>
    <w:rsid w:val="001F309C"/>
    <w:pPr>
      <w:pBdr>
        <w:top w:val="single" w:sz="4" w:space="0" w:color="auto"/>
        <w:left w:val="single" w:sz="4" w:space="0" w:color="auto"/>
        <w:bottom w:val="single" w:sz="4" w:space="0" w:color="auto"/>
      </w:pBdr>
      <w:spacing w:before="100" w:beforeAutospacing="1" w:after="100" w:afterAutospacing="1"/>
      <w:jc w:val="center"/>
    </w:pPr>
    <w:rPr>
      <w:rFonts w:ascii="Cambria" w:hAnsi="Cambria"/>
      <w:b/>
      <w:bCs/>
    </w:rPr>
  </w:style>
  <w:style w:type="paragraph" w:customStyle="1" w:styleId="xl138">
    <w:name w:val="xl138"/>
    <w:basedOn w:val="Normal"/>
    <w:qFormat/>
    <w:rsid w:val="001F309C"/>
    <w:pPr>
      <w:pBdr>
        <w:top w:val="single" w:sz="4" w:space="0" w:color="auto"/>
        <w:bottom w:val="single" w:sz="4" w:space="0" w:color="auto"/>
      </w:pBdr>
      <w:spacing w:before="100" w:beforeAutospacing="1" w:after="100" w:afterAutospacing="1"/>
      <w:jc w:val="center"/>
    </w:pPr>
    <w:rPr>
      <w:rFonts w:ascii="Cambria" w:hAnsi="Cambria"/>
      <w:b/>
      <w:bCs/>
    </w:rPr>
  </w:style>
  <w:style w:type="paragraph" w:customStyle="1" w:styleId="xl139">
    <w:name w:val="xl139"/>
    <w:basedOn w:val="Normal"/>
    <w:qFormat/>
    <w:rsid w:val="001F309C"/>
    <w:pPr>
      <w:pBdr>
        <w:top w:val="single" w:sz="4" w:space="0" w:color="auto"/>
        <w:bottom w:val="single" w:sz="4" w:space="0" w:color="auto"/>
        <w:right w:val="single" w:sz="4" w:space="0" w:color="auto"/>
      </w:pBdr>
      <w:spacing w:before="100" w:beforeAutospacing="1" w:after="100" w:afterAutospacing="1"/>
      <w:jc w:val="center"/>
    </w:pPr>
    <w:rPr>
      <w:rFonts w:ascii="Cambria" w:hAnsi="Cambria"/>
      <w:b/>
      <w:bCs/>
    </w:rPr>
  </w:style>
  <w:style w:type="paragraph" w:customStyle="1" w:styleId="xl140">
    <w:name w:val="xl140"/>
    <w:basedOn w:val="Normal"/>
    <w:qFormat/>
    <w:rsid w:val="001F309C"/>
    <w:pPr>
      <w:pBdr>
        <w:top w:val="single" w:sz="4" w:space="0" w:color="auto"/>
        <w:left w:val="single" w:sz="4" w:space="0" w:color="auto"/>
        <w:bottom w:val="single" w:sz="4" w:space="0" w:color="auto"/>
      </w:pBdr>
      <w:spacing w:before="100" w:beforeAutospacing="1" w:after="100" w:afterAutospacing="1"/>
      <w:jc w:val="center"/>
    </w:pPr>
    <w:rPr>
      <w:rFonts w:ascii="Calibri" w:hAnsi="Calibri"/>
    </w:rPr>
  </w:style>
  <w:style w:type="paragraph" w:customStyle="1" w:styleId="xl141">
    <w:name w:val="xl141"/>
    <w:basedOn w:val="Normal"/>
    <w:qFormat/>
    <w:rsid w:val="001F309C"/>
    <w:pPr>
      <w:pBdr>
        <w:top w:val="single" w:sz="4" w:space="0" w:color="auto"/>
        <w:left w:val="single" w:sz="4" w:space="0" w:color="auto"/>
        <w:bottom w:val="single" w:sz="4" w:space="0" w:color="auto"/>
      </w:pBdr>
      <w:spacing w:before="100" w:beforeAutospacing="1" w:after="100" w:afterAutospacing="1"/>
    </w:pPr>
    <w:rPr>
      <w:rFonts w:ascii="Cambria" w:hAnsi="Cambria"/>
    </w:rPr>
  </w:style>
  <w:style w:type="paragraph" w:customStyle="1" w:styleId="xl142">
    <w:name w:val="xl142"/>
    <w:basedOn w:val="Normal"/>
    <w:qFormat/>
    <w:rsid w:val="001F309C"/>
    <w:pPr>
      <w:pBdr>
        <w:top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143">
    <w:name w:val="xl143"/>
    <w:basedOn w:val="Normal"/>
    <w:qFormat/>
    <w:rsid w:val="001F309C"/>
    <w:pPr>
      <w:pBdr>
        <w:top w:val="single" w:sz="4" w:space="0" w:color="auto"/>
        <w:left w:val="single" w:sz="4" w:space="0" w:color="auto"/>
        <w:bottom w:val="single" w:sz="4" w:space="0" w:color="auto"/>
      </w:pBdr>
      <w:shd w:val="clear" w:color="000000" w:fill="00CCFF"/>
      <w:spacing w:before="100" w:beforeAutospacing="1" w:after="100" w:afterAutospacing="1"/>
      <w:jc w:val="center"/>
    </w:pPr>
    <w:rPr>
      <w:rFonts w:ascii="Cambria" w:hAnsi="Cambria"/>
      <w:b/>
      <w:bCs/>
    </w:rPr>
  </w:style>
  <w:style w:type="paragraph" w:customStyle="1" w:styleId="xl144">
    <w:name w:val="xl144"/>
    <w:basedOn w:val="Normal"/>
    <w:qFormat/>
    <w:rsid w:val="001F309C"/>
    <w:pPr>
      <w:pBdr>
        <w:top w:val="single" w:sz="4" w:space="0" w:color="auto"/>
        <w:bottom w:val="single" w:sz="4" w:space="0" w:color="auto"/>
      </w:pBdr>
      <w:shd w:val="clear" w:color="000000" w:fill="00CCFF"/>
      <w:spacing w:before="100" w:beforeAutospacing="1" w:after="100" w:afterAutospacing="1"/>
      <w:jc w:val="center"/>
    </w:pPr>
    <w:rPr>
      <w:rFonts w:ascii="Cambria" w:hAnsi="Cambria"/>
      <w:b/>
      <w:bCs/>
    </w:rPr>
  </w:style>
  <w:style w:type="paragraph" w:customStyle="1" w:styleId="xl145">
    <w:name w:val="xl145"/>
    <w:basedOn w:val="Normal"/>
    <w:qFormat/>
    <w:rsid w:val="001F309C"/>
    <w:pPr>
      <w:pBdr>
        <w:top w:val="single" w:sz="4" w:space="0" w:color="auto"/>
        <w:bottom w:val="single" w:sz="4" w:space="0" w:color="auto"/>
        <w:right w:val="single" w:sz="4" w:space="0" w:color="auto"/>
      </w:pBdr>
      <w:shd w:val="clear" w:color="000000" w:fill="00CCFF"/>
      <w:spacing w:before="100" w:beforeAutospacing="1" w:after="100" w:afterAutospacing="1"/>
      <w:jc w:val="center"/>
    </w:pPr>
    <w:rPr>
      <w:rFonts w:ascii="Cambria" w:hAnsi="Cambria"/>
      <w:b/>
      <w:bCs/>
    </w:rPr>
  </w:style>
  <w:style w:type="paragraph" w:customStyle="1" w:styleId="xl146">
    <w:name w:val="xl146"/>
    <w:basedOn w:val="Normal"/>
    <w:qFormat/>
    <w:rsid w:val="001F309C"/>
    <w:pPr>
      <w:pBdr>
        <w:top w:val="single" w:sz="4" w:space="0" w:color="auto"/>
        <w:bottom w:val="single" w:sz="4" w:space="0" w:color="auto"/>
      </w:pBdr>
      <w:spacing w:before="100" w:beforeAutospacing="1" w:after="100" w:afterAutospacing="1"/>
      <w:jc w:val="both"/>
      <w:textAlignment w:val="center"/>
    </w:pPr>
    <w:rPr>
      <w:rFonts w:ascii="Cambria" w:hAnsi="Cambria"/>
      <w:sz w:val="18"/>
      <w:szCs w:val="18"/>
    </w:rPr>
  </w:style>
  <w:style w:type="paragraph" w:customStyle="1" w:styleId="xl147">
    <w:name w:val="xl147"/>
    <w:basedOn w:val="Normal"/>
    <w:qFormat/>
    <w:rsid w:val="001F309C"/>
    <w:pPr>
      <w:pBdr>
        <w:left w:val="single" w:sz="4" w:space="0" w:color="auto"/>
        <w:bottom w:val="single" w:sz="4" w:space="0" w:color="auto"/>
      </w:pBdr>
      <w:spacing w:before="100" w:beforeAutospacing="1" w:after="100" w:afterAutospacing="1"/>
      <w:jc w:val="center"/>
    </w:pPr>
    <w:rPr>
      <w:rFonts w:ascii="Cambria" w:hAnsi="Cambria"/>
    </w:rPr>
  </w:style>
  <w:style w:type="paragraph" w:customStyle="1" w:styleId="xl148">
    <w:name w:val="xl148"/>
    <w:basedOn w:val="Normal"/>
    <w:qFormat/>
    <w:rsid w:val="001F309C"/>
    <w:pPr>
      <w:pBdr>
        <w:bottom w:val="single" w:sz="4" w:space="0" w:color="auto"/>
        <w:right w:val="single" w:sz="4" w:space="0" w:color="auto"/>
      </w:pBdr>
      <w:spacing w:before="100" w:beforeAutospacing="1" w:after="100" w:afterAutospacing="1"/>
      <w:jc w:val="center"/>
    </w:pPr>
    <w:rPr>
      <w:rFonts w:ascii="Cambria" w:hAnsi="Cambria"/>
    </w:rPr>
  </w:style>
  <w:style w:type="paragraph" w:customStyle="1" w:styleId="CM60">
    <w:name w:val="CM60"/>
    <w:basedOn w:val="Normal"/>
    <w:next w:val="Normal"/>
    <w:qFormat/>
    <w:rsid w:val="001F309C"/>
    <w:pPr>
      <w:widowControl w:val="0"/>
      <w:autoSpaceDE w:val="0"/>
      <w:autoSpaceDN w:val="0"/>
      <w:adjustRightInd w:val="0"/>
      <w:spacing w:line="408" w:lineRule="atLeast"/>
    </w:pPr>
    <w:rPr>
      <w:rFonts w:ascii="Helvetica" w:hAnsi="Helvetica" w:cs="Helvetica"/>
    </w:rPr>
  </w:style>
  <w:style w:type="paragraph" w:styleId="NoSpacing">
    <w:name w:val="No Spacing"/>
    <w:link w:val="NoSpacingChar"/>
    <w:qFormat/>
    <w:rsid w:val="001F309C"/>
    <w:pPr>
      <w:spacing w:after="0" w:line="240" w:lineRule="auto"/>
    </w:pPr>
    <w:rPr>
      <w:rFonts w:ascii="Calibri" w:eastAsia="Times New Roman" w:hAnsi="Calibri" w:cs="Times New Roman"/>
      <w:lang w:val="fr-FR" w:eastAsia="fr-FR"/>
    </w:rPr>
  </w:style>
  <w:style w:type="character" w:customStyle="1" w:styleId="NoSpacingChar">
    <w:name w:val="No Spacing Char"/>
    <w:link w:val="NoSpacing"/>
    <w:qFormat/>
    <w:rsid w:val="001F309C"/>
    <w:rPr>
      <w:rFonts w:ascii="Calibri" w:eastAsia="Times New Roman" w:hAnsi="Calibri" w:cs="Times New Roman"/>
      <w:lang w:val="fr-FR" w:eastAsia="fr-FR"/>
    </w:rPr>
  </w:style>
  <w:style w:type="paragraph" w:customStyle="1" w:styleId="Pucea">
    <w:name w:val="Puce a)"/>
    <w:basedOn w:val="Normal"/>
    <w:qFormat/>
    <w:rsid w:val="001F309C"/>
    <w:pPr>
      <w:numPr>
        <w:numId w:val="9"/>
      </w:numPr>
      <w:spacing w:before="120" w:after="60"/>
      <w:jc w:val="both"/>
    </w:pPr>
    <w:rPr>
      <w:rFonts w:ascii="Arial" w:hAnsi="Arial" w:cs="Arial"/>
      <w:sz w:val="20"/>
      <w:szCs w:val="20"/>
    </w:rPr>
  </w:style>
  <w:style w:type="character" w:customStyle="1" w:styleId="NotedefinCar1">
    <w:name w:val="Note de fin Car1"/>
    <w:qFormat/>
    <w:rsid w:val="001F309C"/>
    <w:rPr>
      <w:rFonts w:cs="Times New Roman"/>
    </w:rPr>
  </w:style>
  <w:style w:type="paragraph" w:customStyle="1" w:styleId="Pucea0">
    <w:name w:val="Puce a"/>
    <w:basedOn w:val="Normal"/>
    <w:qFormat/>
    <w:rsid w:val="001F309C"/>
    <w:pPr>
      <w:widowControl w:val="0"/>
      <w:numPr>
        <w:numId w:val="10"/>
      </w:numPr>
      <w:spacing w:before="60" w:after="60"/>
      <w:jc w:val="both"/>
    </w:pPr>
    <w:rPr>
      <w:rFonts w:ascii="Arial" w:hAnsi="Arial" w:cs="Arial"/>
      <w:sz w:val="20"/>
      <w:szCs w:val="20"/>
    </w:rPr>
  </w:style>
  <w:style w:type="paragraph" w:customStyle="1" w:styleId="Styleyol">
    <w:name w:val="Style yol"/>
    <w:basedOn w:val="Heading1"/>
    <w:link w:val="StyleyolCar"/>
    <w:qFormat/>
    <w:rsid w:val="001F309C"/>
    <w:pPr>
      <w:numPr>
        <w:numId w:val="11"/>
      </w:numPr>
      <w:spacing w:before="240" w:after="60" w:line="276" w:lineRule="auto"/>
      <w:ind w:right="-17"/>
      <w:jc w:val="both"/>
    </w:pPr>
    <w:rPr>
      <w:kern w:val="32"/>
      <w:sz w:val="26"/>
      <w:szCs w:val="26"/>
      <w:lang w:val="fr-FR"/>
    </w:rPr>
  </w:style>
  <w:style w:type="character" w:customStyle="1" w:styleId="StyleyolCar">
    <w:name w:val="Style yol Car"/>
    <w:link w:val="Styleyol"/>
    <w:qFormat/>
    <w:rsid w:val="001F309C"/>
    <w:rPr>
      <w:rFonts w:ascii="Times New Roman" w:eastAsia="Times New Roman" w:hAnsi="Times New Roman" w:cs="Times New Roman"/>
      <w:b/>
      <w:bCs/>
      <w:kern w:val="32"/>
      <w:sz w:val="26"/>
      <w:szCs w:val="26"/>
      <w:lang w:val="fr-FR" w:eastAsia="fr-FR"/>
    </w:rPr>
  </w:style>
  <w:style w:type="character" w:customStyle="1" w:styleId="Titredulivre1">
    <w:name w:val="Titre du livre1"/>
    <w:uiPriority w:val="33"/>
    <w:qFormat/>
    <w:rsid w:val="001F309C"/>
    <w:rPr>
      <w:rFonts w:cs="Times New Roman"/>
      <w:b/>
      <w:smallCaps/>
      <w:spacing w:val="5"/>
    </w:rPr>
  </w:style>
  <w:style w:type="paragraph" w:customStyle="1" w:styleId="Corpsdetexte211">
    <w:name w:val="Corps de texte 211"/>
    <w:basedOn w:val="Normal"/>
    <w:qFormat/>
    <w:rsid w:val="001F309C"/>
    <w:pPr>
      <w:jc w:val="both"/>
    </w:pPr>
    <w:rPr>
      <w:szCs w:val="20"/>
    </w:rPr>
  </w:style>
  <w:style w:type="paragraph" w:customStyle="1" w:styleId="1erretrait">
    <w:name w:val="1er retrait"/>
    <w:basedOn w:val="Normal"/>
    <w:qFormat/>
    <w:rsid w:val="001F309C"/>
    <w:pPr>
      <w:tabs>
        <w:tab w:val="left" w:pos="600"/>
      </w:tabs>
      <w:spacing w:after="240" w:line="240" w:lineRule="exact"/>
      <w:ind w:left="601" w:hanging="601"/>
      <w:jc w:val="both"/>
    </w:pPr>
    <w:rPr>
      <w:rFonts w:ascii="Arial" w:hAnsi="Arial"/>
      <w:sz w:val="22"/>
      <w:szCs w:val="20"/>
    </w:rPr>
  </w:style>
  <w:style w:type="paragraph" w:customStyle="1" w:styleId="2eretrait">
    <w:name w:val="2e retrait"/>
    <w:basedOn w:val="Normal"/>
    <w:qFormat/>
    <w:rsid w:val="001F309C"/>
    <w:pPr>
      <w:tabs>
        <w:tab w:val="left" w:pos="960"/>
      </w:tabs>
      <w:spacing w:after="240" w:line="240" w:lineRule="exact"/>
      <w:ind w:left="958" w:hanging="357"/>
      <w:jc w:val="both"/>
    </w:pPr>
    <w:rPr>
      <w:rFonts w:ascii="Arial" w:hAnsi="Arial"/>
      <w:sz w:val="22"/>
      <w:szCs w:val="20"/>
    </w:rPr>
  </w:style>
  <w:style w:type="paragraph" w:customStyle="1" w:styleId="3eretrait">
    <w:name w:val="3e retrait"/>
    <w:basedOn w:val="Normal"/>
    <w:qFormat/>
    <w:rsid w:val="001F309C"/>
    <w:pPr>
      <w:tabs>
        <w:tab w:val="left" w:pos="1320"/>
      </w:tabs>
      <w:spacing w:after="240" w:line="240" w:lineRule="exact"/>
      <w:ind w:left="1321" w:hanging="357"/>
      <w:jc w:val="both"/>
    </w:pPr>
    <w:rPr>
      <w:rFonts w:ascii="Arial" w:hAnsi="Arial"/>
      <w:sz w:val="22"/>
      <w:szCs w:val="20"/>
    </w:rPr>
  </w:style>
  <w:style w:type="paragraph" w:customStyle="1" w:styleId="paragraphestandard">
    <w:name w:val="paragraphe standard"/>
    <w:basedOn w:val="Normal"/>
    <w:qFormat/>
    <w:rsid w:val="001F309C"/>
    <w:pPr>
      <w:spacing w:after="480" w:line="240" w:lineRule="exact"/>
      <w:jc w:val="both"/>
    </w:pPr>
    <w:rPr>
      <w:rFonts w:ascii="Arial" w:hAnsi="Arial"/>
      <w:sz w:val="22"/>
      <w:szCs w:val="20"/>
    </w:rPr>
  </w:style>
  <w:style w:type="paragraph" w:customStyle="1" w:styleId="dernieralina1ere">
    <w:name w:val="dernier alinéa 1e re"/>
    <w:basedOn w:val="Normal"/>
    <w:qFormat/>
    <w:rsid w:val="001F309C"/>
    <w:pPr>
      <w:tabs>
        <w:tab w:val="left" w:pos="600"/>
      </w:tabs>
      <w:spacing w:after="480" w:line="240" w:lineRule="exact"/>
      <w:ind w:left="600" w:hanging="600"/>
      <w:jc w:val="both"/>
    </w:pPr>
    <w:rPr>
      <w:rFonts w:ascii="Arial" w:hAnsi="Arial"/>
      <w:sz w:val="22"/>
      <w:szCs w:val="20"/>
    </w:rPr>
  </w:style>
  <w:style w:type="character" w:customStyle="1" w:styleId="apple-style-span">
    <w:name w:val="apple-style-span"/>
    <w:qFormat/>
    <w:rsid w:val="001F309C"/>
    <w:rPr>
      <w:rFonts w:cs="Times New Roman"/>
    </w:rPr>
  </w:style>
  <w:style w:type="character" w:customStyle="1" w:styleId="apple-converted-space">
    <w:name w:val="apple-converted-space"/>
    <w:qFormat/>
    <w:rsid w:val="001F309C"/>
    <w:rPr>
      <w:rFonts w:cs="Times New Roman"/>
    </w:rPr>
  </w:style>
  <w:style w:type="paragraph" w:customStyle="1" w:styleId="Spcial">
    <w:name w:val="Spécial"/>
    <w:basedOn w:val="Heading4"/>
    <w:qFormat/>
    <w:rsid w:val="001F309C"/>
    <w:pPr>
      <w:widowControl w:val="0"/>
      <w:spacing w:before="120" w:after="60"/>
    </w:pPr>
    <w:rPr>
      <w:rFonts w:ascii="Arial" w:hAnsi="Arial" w:cs="Arial"/>
      <w:b w:val="0"/>
      <w:bCs/>
      <w:i/>
      <w:iCs/>
      <w:sz w:val="20"/>
      <w:szCs w:val="20"/>
      <w:u w:val="single"/>
    </w:rPr>
  </w:style>
  <w:style w:type="paragraph" w:customStyle="1" w:styleId="Tiret">
    <w:name w:val="Tiret"/>
    <w:basedOn w:val="Spcial"/>
    <w:qFormat/>
    <w:rsid w:val="001F309C"/>
    <w:pPr>
      <w:keepNext w:val="0"/>
      <w:numPr>
        <w:ilvl w:val="3"/>
      </w:numPr>
      <w:tabs>
        <w:tab w:val="left" w:pos="1701"/>
      </w:tabs>
      <w:spacing w:before="0"/>
      <w:ind w:left="1701" w:hanging="425"/>
    </w:pPr>
    <w:rPr>
      <w:i w:val="0"/>
      <w:iCs w:val="0"/>
      <w:u w:val="none"/>
    </w:rPr>
  </w:style>
  <w:style w:type="paragraph" w:customStyle="1" w:styleId="Corpsdetexte1a">
    <w:name w:val="Corps de texte 1a"/>
    <w:basedOn w:val="Normal"/>
    <w:qFormat/>
    <w:rsid w:val="001F309C"/>
    <w:pPr>
      <w:widowControl w:val="0"/>
      <w:tabs>
        <w:tab w:val="left" w:pos="851"/>
      </w:tabs>
      <w:spacing w:before="120" w:after="60"/>
      <w:ind w:left="851" w:hanging="284"/>
      <w:jc w:val="both"/>
    </w:pPr>
    <w:rPr>
      <w:rFonts w:ascii="Arial" w:hAnsi="Arial"/>
      <w:sz w:val="20"/>
      <w:szCs w:val="20"/>
    </w:rPr>
  </w:style>
  <w:style w:type="paragraph" w:customStyle="1" w:styleId="TM42">
    <w:name w:val="TM4.2"/>
    <w:basedOn w:val="Normal"/>
    <w:next w:val="Normal"/>
    <w:qFormat/>
    <w:rsid w:val="001F309C"/>
    <w:pPr>
      <w:suppressAutoHyphens/>
      <w:overflowPunct w:val="0"/>
      <w:autoSpaceDE w:val="0"/>
      <w:autoSpaceDN w:val="0"/>
      <w:adjustRightInd w:val="0"/>
      <w:textAlignment w:val="baseline"/>
    </w:pPr>
    <w:rPr>
      <w:rFonts w:ascii="Tahoma" w:hAnsi="Tahoma"/>
      <w:b/>
      <w:szCs w:val="20"/>
    </w:rPr>
  </w:style>
  <w:style w:type="paragraph" w:customStyle="1" w:styleId="Style">
    <w:name w:val="Style"/>
    <w:qFormat/>
    <w:rsid w:val="001F309C"/>
    <w:pPr>
      <w:widowControl w:val="0"/>
      <w:autoSpaceDE w:val="0"/>
      <w:autoSpaceDN w:val="0"/>
      <w:adjustRightInd w:val="0"/>
      <w:spacing w:after="0" w:line="240" w:lineRule="auto"/>
    </w:pPr>
    <w:rPr>
      <w:rFonts w:ascii="Arial" w:eastAsia="Times New Roman" w:hAnsi="Arial" w:cs="Arial"/>
      <w:sz w:val="24"/>
      <w:szCs w:val="24"/>
      <w:lang w:val="fr-FR" w:eastAsia="fr-FR"/>
    </w:rPr>
  </w:style>
  <w:style w:type="paragraph" w:customStyle="1" w:styleId="BankNormal">
    <w:name w:val="BankNormal"/>
    <w:basedOn w:val="Normal"/>
    <w:qFormat/>
    <w:rsid w:val="001F309C"/>
    <w:pPr>
      <w:spacing w:after="240"/>
    </w:pPr>
    <w:rPr>
      <w:lang w:val="en-US"/>
    </w:rPr>
  </w:style>
  <w:style w:type="character" w:customStyle="1" w:styleId="shorttext1">
    <w:name w:val="short_text1"/>
    <w:qFormat/>
    <w:rsid w:val="001F309C"/>
    <w:rPr>
      <w:sz w:val="29"/>
    </w:rPr>
  </w:style>
  <w:style w:type="character" w:customStyle="1" w:styleId="longtext1">
    <w:name w:val="long_text1"/>
    <w:qFormat/>
    <w:rsid w:val="001F309C"/>
    <w:rPr>
      <w:sz w:val="20"/>
    </w:rPr>
  </w:style>
  <w:style w:type="paragraph" w:customStyle="1" w:styleId="font7">
    <w:name w:val="font7"/>
    <w:basedOn w:val="Normal"/>
    <w:qFormat/>
    <w:rsid w:val="001F309C"/>
    <w:pPr>
      <w:spacing w:before="100" w:beforeAutospacing="1" w:after="100" w:afterAutospacing="1"/>
    </w:pPr>
    <w:rPr>
      <w:rFonts w:ascii="Calibri" w:hAnsi="Calibri"/>
      <w:color w:val="000000"/>
      <w:sz w:val="22"/>
      <w:szCs w:val="22"/>
    </w:rPr>
  </w:style>
  <w:style w:type="paragraph" w:customStyle="1" w:styleId="font8">
    <w:name w:val="font8"/>
    <w:basedOn w:val="Normal"/>
    <w:qFormat/>
    <w:rsid w:val="001F309C"/>
    <w:pPr>
      <w:spacing w:before="100" w:beforeAutospacing="1" w:after="100" w:afterAutospacing="1"/>
    </w:pPr>
    <w:rPr>
      <w:rFonts w:ascii="Arial" w:hAnsi="Arial" w:cs="Arial"/>
      <w:sz w:val="22"/>
      <w:szCs w:val="22"/>
    </w:rPr>
  </w:style>
  <w:style w:type="paragraph" w:customStyle="1" w:styleId="font9">
    <w:name w:val="font9"/>
    <w:basedOn w:val="Normal"/>
    <w:qFormat/>
    <w:rsid w:val="001F309C"/>
    <w:pPr>
      <w:spacing w:before="100" w:beforeAutospacing="1" w:after="100" w:afterAutospacing="1"/>
    </w:pPr>
    <w:rPr>
      <w:rFonts w:ascii="Arial" w:hAnsi="Arial" w:cs="Arial"/>
      <w:sz w:val="22"/>
      <w:szCs w:val="22"/>
    </w:rPr>
  </w:style>
  <w:style w:type="character" w:customStyle="1" w:styleId="mediumtext1">
    <w:name w:val="medium_text1"/>
    <w:qFormat/>
    <w:rsid w:val="001F309C"/>
    <w:rPr>
      <w:sz w:val="24"/>
    </w:rPr>
  </w:style>
  <w:style w:type="character" w:customStyle="1" w:styleId="shorttext">
    <w:name w:val="short_text"/>
    <w:qFormat/>
    <w:rsid w:val="001F309C"/>
    <w:rPr>
      <w:rFonts w:cs="Times New Roman"/>
    </w:rPr>
  </w:style>
  <w:style w:type="paragraph" w:customStyle="1" w:styleId="tit1">
    <w:name w:val="tit1"/>
    <w:basedOn w:val="Normal"/>
    <w:qFormat/>
    <w:rsid w:val="001F309C"/>
    <w:pPr>
      <w:spacing w:before="120" w:after="120"/>
      <w:jc w:val="both"/>
    </w:pPr>
    <w:rPr>
      <w:b/>
      <w:szCs w:val="20"/>
    </w:rPr>
  </w:style>
  <w:style w:type="paragraph" w:customStyle="1" w:styleId="CORPSAAO">
    <w:name w:val="CORPS AAO"/>
    <w:basedOn w:val="Normal"/>
    <w:link w:val="CORPSAAOCar"/>
    <w:qFormat/>
    <w:rsid w:val="001F309C"/>
    <w:pPr>
      <w:spacing w:after="120"/>
      <w:ind w:firstLine="601"/>
      <w:jc w:val="both"/>
    </w:pPr>
    <w:rPr>
      <w:rFonts w:ascii="Gill Sans MT" w:hAnsi="Gill Sans MT"/>
      <w:szCs w:val="20"/>
    </w:rPr>
  </w:style>
  <w:style w:type="character" w:customStyle="1" w:styleId="CORPSAAOCar">
    <w:name w:val="CORPS AAO Car"/>
    <w:link w:val="CORPSAAO"/>
    <w:qFormat/>
    <w:rsid w:val="001F309C"/>
    <w:rPr>
      <w:rFonts w:ascii="Gill Sans MT" w:eastAsia="Times New Roman" w:hAnsi="Gill Sans MT" w:cs="Times New Roman"/>
      <w:sz w:val="24"/>
      <w:szCs w:val="20"/>
      <w:lang w:val="fr-FR" w:eastAsia="fr-FR"/>
    </w:rPr>
  </w:style>
  <w:style w:type="paragraph" w:customStyle="1" w:styleId="TIRETS">
    <w:name w:val="TIRETS"/>
    <w:basedOn w:val="Normal"/>
    <w:qFormat/>
    <w:rsid w:val="001F309C"/>
    <w:pPr>
      <w:tabs>
        <w:tab w:val="left" w:pos="2057"/>
        <w:tab w:val="left" w:pos="2403"/>
      </w:tabs>
      <w:spacing w:after="120"/>
      <w:ind w:left="2058" w:hanging="748"/>
      <w:jc w:val="both"/>
    </w:pPr>
    <w:rPr>
      <w:rFonts w:ascii="Arial" w:hAnsi="Arial" w:cs="Arial"/>
      <w:szCs w:val="20"/>
    </w:rPr>
  </w:style>
  <w:style w:type="paragraph" w:customStyle="1" w:styleId="CORPSCCAP">
    <w:name w:val="CORPS CCAP"/>
    <w:basedOn w:val="Normal"/>
    <w:qFormat/>
    <w:rsid w:val="001F309C"/>
    <w:pPr>
      <w:spacing w:after="240"/>
      <w:ind w:left="680" w:firstLine="709"/>
      <w:jc w:val="both"/>
    </w:pPr>
    <w:rPr>
      <w:rFonts w:ascii="Gill Sans MT" w:hAnsi="Gill Sans MT" w:cs="Tahoma"/>
      <w:szCs w:val="26"/>
    </w:rPr>
  </w:style>
  <w:style w:type="paragraph" w:customStyle="1" w:styleId="NO">
    <w:name w:val="NO"/>
    <w:qFormat/>
    <w:rsid w:val="001F309C"/>
    <w:pPr>
      <w:spacing w:after="0" w:line="240" w:lineRule="auto"/>
      <w:jc w:val="both"/>
    </w:pPr>
    <w:rPr>
      <w:rFonts w:ascii="Times New Roman" w:eastAsia="Times New Roman" w:hAnsi="Times New Roman" w:cs="Times New Roman"/>
      <w:sz w:val="24"/>
      <w:szCs w:val="20"/>
      <w:lang w:val="fr-FR" w:eastAsia="fr-FR"/>
    </w:rPr>
  </w:style>
  <w:style w:type="paragraph" w:customStyle="1" w:styleId="En-ttedetabledesmatires1">
    <w:name w:val="En-tête de table des matières1"/>
    <w:basedOn w:val="Heading1"/>
    <w:next w:val="Normal"/>
    <w:uiPriority w:val="39"/>
    <w:qFormat/>
    <w:rsid w:val="001F309C"/>
    <w:pPr>
      <w:keepLines/>
      <w:spacing w:before="480" w:line="276" w:lineRule="auto"/>
      <w:jc w:val="left"/>
      <w:outlineLvl w:val="9"/>
    </w:pPr>
    <w:rPr>
      <w:rFonts w:ascii="Cambria" w:hAnsi="Cambria"/>
      <w:color w:val="365F91"/>
      <w:szCs w:val="28"/>
      <w:lang w:val="fr-FR" w:eastAsia="en-US"/>
    </w:rPr>
  </w:style>
  <w:style w:type="paragraph" w:customStyle="1" w:styleId="xl27">
    <w:name w:val="xl27"/>
    <w:basedOn w:val="Normal"/>
    <w:qFormat/>
    <w:rsid w:val="001F309C"/>
    <w:pPr>
      <w:spacing w:before="100" w:beforeAutospacing="1" w:after="100" w:afterAutospacing="1"/>
      <w:jc w:val="center"/>
    </w:pPr>
    <w:rPr>
      <w:rFonts w:ascii="Arial" w:hAnsi="Arial" w:cs="Arial"/>
    </w:rPr>
  </w:style>
  <w:style w:type="paragraph" w:customStyle="1" w:styleId="p25">
    <w:name w:val="p25"/>
    <w:basedOn w:val="Normal"/>
    <w:qFormat/>
    <w:rsid w:val="001F309C"/>
    <w:pPr>
      <w:widowControl w:val="0"/>
      <w:tabs>
        <w:tab w:val="left" w:pos="720"/>
      </w:tabs>
      <w:autoSpaceDE w:val="0"/>
      <w:autoSpaceDN w:val="0"/>
      <w:adjustRightInd w:val="0"/>
      <w:spacing w:line="240" w:lineRule="atLeast"/>
      <w:jc w:val="both"/>
    </w:pPr>
    <w:rPr>
      <w:sz w:val="20"/>
    </w:rPr>
  </w:style>
  <w:style w:type="paragraph" w:customStyle="1" w:styleId="CM111">
    <w:name w:val="CM111"/>
    <w:basedOn w:val="Normal"/>
    <w:next w:val="Normal"/>
    <w:qFormat/>
    <w:rsid w:val="001F309C"/>
    <w:pPr>
      <w:widowControl w:val="0"/>
      <w:autoSpaceDE w:val="0"/>
      <w:autoSpaceDN w:val="0"/>
      <w:adjustRightInd w:val="0"/>
      <w:spacing w:after="7375"/>
    </w:pPr>
    <w:rPr>
      <w:rFonts w:ascii="Helvetica" w:hAnsi="Helvetica" w:cs="Helvetica"/>
    </w:rPr>
  </w:style>
  <w:style w:type="paragraph" w:customStyle="1" w:styleId="xl43">
    <w:name w:val="xl43"/>
    <w:basedOn w:val="Normal"/>
    <w:qFormat/>
    <w:rsid w:val="001F309C"/>
    <w:pPr>
      <w:pBdr>
        <w:bottom w:val="single" w:sz="4" w:space="0" w:color="auto"/>
      </w:pBdr>
      <w:spacing w:before="100" w:beforeAutospacing="1" w:after="100" w:afterAutospacing="1"/>
      <w:jc w:val="center"/>
    </w:pPr>
    <w:rPr>
      <w:rFonts w:ascii="Arial" w:eastAsia="Arial Unicode MS" w:hAnsi="Arial" w:cs="Arial"/>
      <w:b/>
      <w:bCs/>
      <w:sz w:val="28"/>
      <w:szCs w:val="28"/>
    </w:rPr>
  </w:style>
  <w:style w:type="paragraph" w:customStyle="1" w:styleId="tit">
    <w:name w:val="tit"/>
    <w:basedOn w:val="Normal"/>
    <w:qFormat/>
    <w:rsid w:val="001F309C"/>
    <w:pPr>
      <w:numPr>
        <w:ilvl w:val="12"/>
      </w:numPr>
      <w:tabs>
        <w:tab w:val="left" w:pos="851"/>
      </w:tabs>
      <w:ind w:left="850" w:hanging="425"/>
    </w:pPr>
    <w:rPr>
      <w:b/>
      <w:szCs w:val="20"/>
    </w:rPr>
  </w:style>
  <w:style w:type="paragraph" w:customStyle="1" w:styleId="retrait">
    <w:name w:val="retrait"/>
    <w:basedOn w:val="Normal"/>
    <w:qFormat/>
    <w:rsid w:val="001F309C"/>
    <w:pPr>
      <w:numPr>
        <w:numId w:val="12"/>
      </w:numPr>
      <w:spacing w:before="40" w:after="40"/>
      <w:ind w:left="737" w:hanging="397"/>
    </w:pPr>
    <w:rPr>
      <w:szCs w:val="20"/>
    </w:rPr>
  </w:style>
  <w:style w:type="paragraph" w:customStyle="1" w:styleId="TIT0">
    <w:name w:val="TIT"/>
    <w:basedOn w:val="Normal"/>
    <w:next w:val="Normal"/>
    <w:qFormat/>
    <w:rsid w:val="001F309C"/>
    <w:pPr>
      <w:spacing w:before="240" w:after="240"/>
      <w:jc w:val="center"/>
    </w:pPr>
    <w:rPr>
      <w:b/>
      <w:szCs w:val="20"/>
    </w:rPr>
  </w:style>
  <w:style w:type="paragraph" w:customStyle="1" w:styleId="xl24">
    <w:name w:val="xl24"/>
    <w:basedOn w:val="Normal"/>
    <w:qFormat/>
    <w:rsid w:val="001F309C"/>
    <w:pPr>
      <w:spacing w:before="100" w:beforeAutospacing="1" w:after="100" w:afterAutospacing="1"/>
      <w:textAlignment w:val="center"/>
    </w:pPr>
    <w:rPr>
      <w:rFonts w:ascii="Arial Unicode MS" w:eastAsia="Arial Unicode MS" w:hAnsi="Arial Unicode MS" w:cs="Arial Unicode MS"/>
    </w:rPr>
  </w:style>
  <w:style w:type="paragraph" w:customStyle="1" w:styleId="xl25">
    <w:name w:val="xl25"/>
    <w:basedOn w:val="Normal"/>
    <w:qFormat/>
    <w:rsid w:val="001F309C"/>
    <w:pPr>
      <w:spacing w:before="100" w:beforeAutospacing="1" w:after="100" w:afterAutospacing="1"/>
      <w:textAlignment w:val="center"/>
    </w:pPr>
    <w:rPr>
      <w:rFonts w:ascii="Arial" w:eastAsia="Arial Unicode MS" w:hAnsi="Arial" w:cs="Arial"/>
      <w:b/>
      <w:bCs/>
    </w:rPr>
  </w:style>
  <w:style w:type="paragraph" w:customStyle="1" w:styleId="xl26">
    <w:name w:val="xl26"/>
    <w:basedOn w:val="Normal"/>
    <w:qFormat/>
    <w:rsid w:val="001F309C"/>
    <w:pPr>
      <w:pBdr>
        <w:top w:val="single" w:sz="4" w:space="0" w:color="auto"/>
        <w:left w:val="single" w:sz="4" w:space="0" w:color="auto"/>
        <w:bottom w:val="single" w:sz="4" w:space="0" w:color="auto"/>
      </w:pBdr>
      <w:spacing w:before="100" w:beforeAutospacing="1" w:after="100" w:afterAutospacing="1"/>
      <w:textAlignment w:val="center"/>
    </w:pPr>
    <w:rPr>
      <w:rFonts w:ascii="Arial" w:eastAsia="Arial Unicode MS" w:hAnsi="Arial" w:cs="Arial"/>
      <w:b/>
      <w:bCs/>
    </w:rPr>
  </w:style>
  <w:style w:type="paragraph" w:customStyle="1" w:styleId="xl28">
    <w:name w:val="xl28"/>
    <w:basedOn w:val="Normal"/>
    <w:qFormat/>
    <w:rsid w:val="001F309C"/>
    <w:pPr>
      <w:pBdr>
        <w:top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rPr>
  </w:style>
  <w:style w:type="paragraph" w:customStyle="1" w:styleId="xl29">
    <w:name w:val="xl29"/>
    <w:basedOn w:val="Normal"/>
    <w:qFormat/>
    <w:rsid w:val="001F309C"/>
    <w:pPr>
      <w:pBdr>
        <w:top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0">
    <w:name w:val="xl30"/>
    <w:basedOn w:val="Normal"/>
    <w:qFormat/>
    <w:rsid w:val="001F309C"/>
    <w:pPr>
      <w:pBdr>
        <w:top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1">
    <w:name w:val="xl31"/>
    <w:basedOn w:val="Normal"/>
    <w:qFormat/>
    <w:rsid w:val="001F309C"/>
    <w:pPr>
      <w:pBdr>
        <w:left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2">
    <w:name w:val="xl32"/>
    <w:basedOn w:val="Normal"/>
    <w:qFormat/>
    <w:rsid w:val="001F309C"/>
    <w:pPr>
      <w:pBdr>
        <w:lef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3">
    <w:name w:val="xl33"/>
    <w:basedOn w:val="Normal"/>
    <w:qFormat/>
    <w:rsid w:val="001F309C"/>
    <w:pPr>
      <w:pBdr>
        <w:top w:val="single" w:sz="4" w:space="0" w:color="auto"/>
        <w:left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4">
    <w:name w:val="xl34"/>
    <w:basedOn w:val="Normal"/>
    <w:qFormat/>
    <w:rsid w:val="001F309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rPr>
  </w:style>
  <w:style w:type="paragraph" w:customStyle="1" w:styleId="xl35">
    <w:name w:val="xl35"/>
    <w:basedOn w:val="Normal"/>
    <w:qFormat/>
    <w:rsid w:val="001F309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6">
    <w:name w:val="xl36"/>
    <w:basedOn w:val="Normal"/>
    <w:qFormat/>
    <w:rsid w:val="001F309C"/>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textAlignment w:val="center"/>
    </w:pPr>
    <w:rPr>
      <w:rFonts w:ascii="Arial" w:eastAsia="Arial Unicode MS" w:hAnsi="Arial" w:cs="Arial"/>
      <w:b/>
      <w:bCs/>
    </w:rPr>
  </w:style>
  <w:style w:type="paragraph" w:customStyle="1" w:styleId="xl37">
    <w:name w:val="xl37"/>
    <w:basedOn w:val="Normal"/>
    <w:qFormat/>
    <w:rsid w:val="001F309C"/>
    <w:pPr>
      <w:pBdr>
        <w:top w:val="single" w:sz="4" w:space="0" w:color="auto"/>
        <w:left w:val="single" w:sz="4" w:space="0" w:color="auto"/>
        <w:bottom w:val="single" w:sz="4" w:space="0" w:color="auto"/>
      </w:pBdr>
      <w:shd w:val="clear" w:color="auto" w:fill="99CC00"/>
      <w:spacing w:before="100" w:beforeAutospacing="1" w:after="100" w:afterAutospacing="1"/>
      <w:textAlignment w:val="center"/>
    </w:pPr>
    <w:rPr>
      <w:rFonts w:ascii="Arial" w:eastAsia="Arial Unicode MS" w:hAnsi="Arial" w:cs="Arial"/>
      <w:b/>
      <w:bCs/>
    </w:rPr>
  </w:style>
  <w:style w:type="paragraph" w:customStyle="1" w:styleId="xl38">
    <w:name w:val="xl38"/>
    <w:basedOn w:val="Normal"/>
    <w:qFormat/>
    <w:rsid w:val="001F309C"/>
    <w:pPr>
      <w:pBdr>
        <w:top w:val="single" w:sz="4" w:space="0" w:color="auto"/>
        <w:bottom w:val="single" w:sz="4" w:space="0" w:color="auto"/>
      </w:pBdr>
      <w:shd w:val="clear" w:color="auto" w:fill="99CC00"/>
      <w:spacing w:before="100" w:beforeAutospacing="1" w:after="100" w:afterAutospacing="1"/>
      <w:textAlignment w:val="center"/>
    </w:pPr>
    <w:rPr>
      <w:rFonts w:ascii="Arial" w:eastAsia="Arial Unicode MS" w:hAnsi="Arial" w:cs="Arial"/>
      <w:b/>
      <w:bCs/>
    </w:rPr>
  </w:style>
  <w:style w:type="paragraph" w:customStyle="1" w:styleId="xl39">
    <w:name w:val="xl39"/>
    <w:basedOn w:val="Normal"/>
    <w:qFormat/>
    <w:rsid w:val="001F309C"/>
    <w:pPr>
      <w:pBdr>
        <w:top w:val="single" w:sz="4" w:space="0" w:color="auto"/>
        <w:bottom w:val="single" w:sz="4" w:space="0" w:color="auto"/>
        <w:right w:val="single" w:sz="4" w:space="0" w:color="auto"/>
      </w:pBdr>
      <w:shd w:val="clear" w:color="auto" w:fill="99CC00"/>
      <w:spacing w:before="100" w:beforeAutospacing="1" w:after="100" w:afterAutospacing="1"/>
      <w:textAlignment w:val="center"/>
    </w:pPr>
    <w:rPr>
      <w:rFonts w:ascii="Arial" w:eastAsia="Arial Unicode MS" w:hAnsi="Arial" w:cs="Arial"/>
      <w:b/>
      <w:bCs/>
    </w:rPr>
  </w:style>
  <w:style w:type="paragraph" w:customStyle="1" w:styleId="xl40">
    <w:name w:val="xl40"/>
    <w:basedOn w:val="Normal"/>
    <w:qFormat/>
    <w:rsid w:val="001F309C"/>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textAlignment w:val="center"/>
    </w:pPr>
    <w:rPr>
      <w:rFonts w:ascii="Arial" w:eastAsia="Arial Unicode MS" w:hAnsi="Arial" w:cs="Arial"/>
      <w:b/>
      <w:bCs/>
    </w:rPr>
  </w:style>
  <w:style w:type="paragraph" w:customStyle="1" w:styleId="xl41">
    <w:name w:val="xl41"/>
    <w:basedOn w:val="Normal"/>
    <w:qFormat/>
    <w:rsid w:val="001F309C"/>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textAlignment w:val="center"/>
    </w:pPr>
    <w:rPr>
      <w:rFonts w:ascii="Arial Unicode MS" w:eastAsia="Arial Unicode MS" w:hAnsi="Arial Unicode MS" w:cs="Arial Unicode MS"/>
    </w:rPr>
  </w:style>
  <w:style w:type="paragraph" w:customStyle="1" w:styleId="xl42">
    <w:name w:val="xl42"/>
    <w:basedOn w:val="Normal"/>
    <w:qFormat/>
    <w:rsid w:val="001F309C"/>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Unicode MS" w:eastAsia="Arial Unicode MS" w:hAnsi="Arial Unicode MS" w:cs="Arial Unicode MS"/>
    </w:rPr>
  </w:style>
  <w:style w:type="paragraph" w:customStyle="1" w:styleId="xl44">
    <w:name w:val="xl44"/>
    <w:basedOn w:val="Normal"/>
    <w:qFormat/>
    <w:rsid w:val="001F309C"/>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Unicode MS" w:eastAsia="Arial Unicode MS" w:hAnsi="Arial Unicode MS" w:cs="Arial Unicode MS"/>
    </w:rPr>
  </w:style>
  <w:style w:type="paragraph" w:customStyle="1" w:styleId="xl45">
    <w:name w:val="xl45"/>
    <w:basedOn w:val="Normal"/>
    <w:qFormat/>
    <w:rsid w:val="001F309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Unicode MS" w:eastAsia="Arial Unicode MS" w:hAnsi="Arial Unicode MS" w:cs="Arial Unicode MS"/>
    </w:rPr>
  </w:style>
  <w:style w:type="paragraph" w:customStyle="1" w:styleId="xl46">
    <w:name w:val="xl46"/>
    <w:basedOn w:val="Normal"/>
    <w:qFormat/>
    <w:rsid w:val="001F309C"/>
    <w:pPr>
      <w:pBdr>
        <w:top w:val="single" w:sz="4" w:space="0" w:color="auto"/>
        <w:left w:val="single" w:sz="4" w:space="0" w:color="auto"/>
        <w:bottom w:val="single" w:sz="4" w:space="0" w:color="auto"/>
      </w:pBdr>
      <w:shd w:val="clear" w:color="auto" w:fill="CCFFCC"/>
      <w:spacing w:before="100" w:beforeAutospacing="1" w:after="100" w:afterAutospacing="1"/>
      <w:textAlignment w:val="center"/>
    </w:pPr>
    <w:rPr>
      <w:rFonts w:ascii="Arial Unicode MS" w:eastAsia="Arial Unicode MS" w:hAnsi="Arial Unicode MS" w:cs="Arial Unicode MS"/>
    </w:rPr>
  </w:style>
  <w:style w:type="paragraph" w:customStyle="1" w:styleId="xl47">
    <w:name w:val="xl47"/>
    <w:basedOn w:val="Normal"/>
    <w:qFormat/>
    <w:rsid w:val="001F309C"/>
    <w:pPr>
      <w:pBdr>
        <w:top w:val="single" w:sz="4" w:space="0" w:color="auto"/>
        <w:bottom w:val="single" w:sz="4" w:space="0" w:color="auto"/>
      </w:pBdr>
      <w:shd w:val="clear" w:color="auto" w:fill="CCFFCC"/>
      <w:spacing w:before="100" w:beforeAutospacing="1" w:after="100" w:afterAutospacing="1"/>
      <w:textAlignment w:val="center"/>
    </w:pPr>
    <w:rPr>
      <w:rFonts w:ascii="Arial Unicode MS" w:eastAsia="Arial Unicode MS" w:hAnsi="Arial Unicode MS" w:cs="Arial Unicode MS"/>
    </w:rPr>
  </w:style>
  <w:style w:type="paragraph" w:customStyle="1" w:styleId="xl48">
    <w:name w:val="xl48"/>
    <w:basedOn w:val="Normal"/>
    <w:qFormat/>
    <w:rsid w:val="001F309C"/>
    <w:pPr>
      <w:pBdr>
        <w:top w:val="single" w:sz="4" w:space="0" w:color="auto"/>
        <w:bottom w:val="single" w:sz="4" w:space="0" w:color="auto"/>
        <w:right w:val="single" w:sz="4" w:space="0" w:color="auto"/>
      </w:pBdr>
      <w:shd w:val="clear" w:color="auto" w:fill="CCFFCC"/>
      <w:spacing w:before="100" w:beforeAutospacing="1" w:after="100" w:afterAutospacing="1"/>
      <w:textAlignment w:val="center"/>
    </w:pPr>
    <w:rPr>
      <w:rFonts w:ascii="Arial Unicode MS" w:eastAsia="Arial Unicode MS" w:hAnsi="Arial Unicode MS" w:cs="Arial Unicode MS"/>
    </w:rPr>
  </w:style>
  <w:style w:type="paragraph" w:customStyle="1" w:styleId="xl49">
    <w:name w:val="xl49"/>
    <w:basedOn w:val="Normal"/>
    <w:qFormat/>
    <w:rsid w:val="001F309C"/>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rFonts w:ascii="Arial Unicode MS" w:eastAsia="Arial Unicode MS" w:hAnsi="Arial Unicode MS" w:cs="Arial Unicode MS"/>
    </w:rPr>
  </w:style>
  <w:style w:type="paragraph" w:customStyle="1" w:styleId="xl50">
    <w:name w:val="xl50"/>
    <w:basedOn w:val="Normal"/>
    <w:qFormat/>
    <w:rsid w:val="001F309C"/>
    <w:pPr>
      <w:pBdr>
        <w:top w:val="single" w:sz="4" w:space="0" w:color="auto"/>
        <w:left w:val="single" w:sz="4" w:space="0" w:color="auto"/>
        <w:bottom w:val="single" w:sz="4" w:space="0" w:color="auto"/>
      </w:pBdr>
      <w:shd w:val="clear" w:color="auto" w:fill="FF0000"/>
      <w:spacing w:before="100" w:beforeAutospacing="1" w:after="100" w:afterAutospacing="1"/>
      <w:textAlignment w:val="center"/>
    </w:pPr>
    <w:rPr>
      <w:rFonts w:ascii="Arial Unicode MS" w:eastAsia="Arial Unicode MS" w:hAnsi="Arial Unicode MS" w:cs="Arial Unicode MS"/>
    </w:rPr>
  </w:style>
  <w:style w:type="paragraph" w:customStyle="1" w:styleId="xl51">
    <w:name w:val="xl51"/>
    <w:basedOn w:val="Normal"/>
    <w:qFormat/>
    <w:rsid w:val="001F309C"/>
    <w:pPr>
      <w:pBdr>
        <w:top w:val="single" w:sz="4" w:space="0" w:color="auto"/>
        <w:bottom w:val="single" w:sz="4" w:space="0" w:color="auto"/>
      </w:pBdr>
      <w:shd w:val="clear" w:color="auto" w:fill="FF0000"/>
      <w:spacing w:before="100" w:beforeAutospacing="1" w:after="100" w:afterAutospacing="1"/>
      <w:textAlignment w:val="center"/>
    </w:pPr>
    <w:rPr>
      <w:rFonts w:ascii="Arial Unicode MS" w:eastAsia="Arial Unicode MS" w:hAnsi="Arial Unicode MS" w:cs="Arial Unicode MS"/>
    </w:rPr>
  </w:style>
  <w:style w:type="paragraph" w:customStyle="1" w:styleId="xl52">
    <w:name w:val="xl52"/>
    <w:basedOn w:val="Normal"/>
    <w:qFormat/>
    <w:rsid w:val="001F309C"/>
    <w:pPr>
      <w:pBdr>
        <w:top w:val="single" w:sz="4" w:space="0" w:color="auto"/>
        <w:bottom w:val="single" w:sz="4" w:space="0" w:color="auto"/>
        <w:right w:val="single" w:sz="4" w:space="0" w:color="auto"/>
      </w:pBdr>
      <w:shd w:val="clear" w:color="auto" w:fill="FF0000"/>
      <w:spacing w:before="100" w:beforeAutospacing="1" w:after="100" w:afterAutospacing="1"/>
      <w:textAlignment w:val="center"/>
    </w:pPr>
    <w:rPr>
      <w:rFonts w:ascii="Arial Unicode MS" w:eastAsia="Arial Unicode MS" w:hAnsi="Arial Unicode MS" w:cs="Arial Unicode MS"/>
    </w:rPr>
  </w:style>
  <w:style w:type="paragraph" w:customStyle="1" w:styleId="xl53">
    <w:name w:val="xl53"/>
    <w:basedOn w:val="Normal"/>
    <w:qFormat/>
    <w:rsid w:val="001F309C"/>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textAlignment w:val="center"/>
    </w:pPr>
    <w:rPr>
      <w:rFonts w:ascii="Arial Unicode MS" w:eastAsia="Arial Unicode MS" w:hAnsi="Arial Unicode MS" w:cs="Arial Unicode MS"/>
    </w:rPr>
  </w:style>
  <w:style w:type="paragraph" w:customStyle="1" w:styleId="xl54">
    <w:name w:val="xl54"/>
    <w:basedOn w:val="Normal"/>
    <w:qFormat/>
    <w:rsid w:val="001F309C"/>
    <w:pPr>
      <w:pBdr>
        <w:top w:val="single" w:sz="4" w:space="0" w:color="auto"/>
        <w:left w:val="single" w:sz="4" w:space="0" w:color="auto"/>
        <w:bottom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rPr>
  </w:style>
  <w:style w:type="paragraph" w:customStyle="1" w:styleId="xl55">
    <w:name w:val="xl55"/>
    <w:basedOn w:val="Normal"/>
    <w:qFormat/>
    <w:rsid w:val="001F309C"/>
    <w:pPr>
      <w:pBdr>
        <w:top w:val="single" w:sz="4" w:space="0" w:color="auto"/>
        <w:bottom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rPr>
  </w:style>
  <w:style w:type="paragraph" w:customStyle="1" w:styleId="xl56">
    <w:name w:val="xl56"/>
    <w:basedOn w:val="Normal"/>
    <w:qFormat/>
    <w:rsid w:val="001F309C"/>
    <w:pPr>
      <w:pBdr>
        <w:top w:val="single" w:sz="4" w:space="0" w:color="auto"/>
        <w:bottom w:val="single" w:sz="4" w:space="0" w:color="auto"/>
        <w:right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rPr>
  </w:style>
  <w:style w:type="paragraph" w:customStyle="1" w:styleId="xl57">
    <w:name w:val="xl57"/>
    <w:basedOn w:val="Normal"/>
    <w:qFormat/>
    <w:rsid w:val="001F309C"/>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rPr>
  </w:style>
  <w:style w:type="paragraph" w:customStyle="1" w:styleId="puce">
    <w:name w:val="puce"/>
    <w:basedOn w:val="Normal"/>
    <w:qFormat/>
    <w:rsid w:val="001F309C"/>
    <w:pPr>
      <w:tabs>
        <w:tab w:val="left" w:pos="3544"/>
        <w:tab w:val="right" w:pos="6804"/>
      </w:tabs>
      <w:ind w:left="1418" w:hanging="284"/>
      <w:jc w:val="both"/>
    </w:pPr>
    <w:rPr>
      <w:szCs w:val="20"/>
    </w:rPr>
  </w:style>
  <w:style w:type="paragraph" w:customStyle="1" w:styleId="corpsdetexte">
    <w:name w:val="corps de texte"/>
    <w:basedOn w:val="Normal"/>
    <w:qFormat/>
    <w:rsid w:val="001F309C"/>
    <w:pPr>
      <w:spacing w:after="160" w:line="300" w:lineRule="exact"/>
      <w:jc w:val="both"/>
    </w:pPr>
  </w:style>
  <w:style w:type="paragraph" w:customStyle="1" w:styleId="puces">
    <w:name w:val="puces"/>
    <w:basedOn w:val="Normal"/>
    <w:qFormat/>
    <w:rsid w:val="001F309C"/>
    <w:pPr>
      <w:tabs>
        <w:tab w:val="left" w:pos="644"/>
        <w:tab w:val="left" w:pos="720"/>
      </w:tabs>
      <w:ind w:left="720" w:hanging="360"/>
    </w:pPr>
  </w:style>
  <w:style w:type="paragraph" w:customStyle="1" w:styleId="numro">
    <w:name w:val="numéro"/>
    <w:basedOn w:val="Normal"/>
    <w:qFormat/>
    <w:rsid w:val="001F309C"/>
    <w:pPr>
      <w:numPr>
        <w:numId w:val="13"/>
      </w:numPr>
      <w:tabs>
        <w:tab w:val="left" w:pos="615"/>
      </w:tabs>
      <w:ind w:left="615" w:hanging="615"/>
    </w:pPr>
  </w:style>
  <w:style w:type="paragraph" w:customStyle="1" w:styleId="CM107">
    <w:name w:val="CM107"/>
    <w:basedOn w:val="Default"/>
    <w:next w:val="Default"/>
    <w:qFormat/>
    <w:rsid w:val="001F309C"/>
    <w:pPr>
      <w:spacing w:after="450"/>
    </w:pPr>
    <w:rPr>
      <w:color w:val="auto"/>
    </w:rPr>
  </w:style>
  <w:style w:type="paragraph" w:customStyle="1" w:styleId="CM1">
    <w:name w:val="CM1"/>
    <w:basedOn w:val="Default"/>
    <w:next w:val="Default"/>
    <w:qFormat/>
    <w:rsid w:val="001F309C"/>
    <w:rPr>
      <w:color w:val="auto"/>
    </w:rPr>
  </w:style>
  <w:style w:type="paragraph" w:customStyle="1" w:styleId="CM103">
    <w:name w:val="CM103"/>
    <w:basedOn w:val="Default"/>
    <w:next w:val="Default"/>
    <w:qFormat/>
    <w:rsid w:val="001F309C"/>
    <w:pPr>
      <w:spacing w:after="738"/>
    </w:pPr>
    <w:rPr>
      <w:color w:val="auto"/>
    </w:rPr>
  </w:style>
  <w:style w:type="paragraph" w:customStyle="1" w:styleId="CM106">
    <w:name w:val="CM106"/>
    <w:basedOn w:val="Default"/>
    <w:next w:val="Default"/>
    <w:qFormat/>
    <w:rsid w:val="001F309C"/>
    <w:pPr>
      <w:spacing w:after="1148"/>
    </w:pPr>
    <w:rPr>
      <w:color w:val="auto"/>
    </w:rPr>
  </w:style>
  <w:style w:type="paragraph" w:customStyle="1" w:styleId="CM18">
    <w:name w:val="CM18"/>
    <w:basedOn w:val="Default"/>
    <w:next w:val="Default"/>
    <w:qFormat/>
    <w:rsid w:val="001F309C"/>
    <w:pPr>
      <w:spacing w:line="460" w:lineRule="atLeast"/>
    </w:pPr>
    <w:rPr>
      <w:color w:val="auto"/>
    </w:rPr>
  </w:style>
  <w:style w:type="paragraph" w:customStyle="1" w:styleId="CM112">
    <w:name w:val="CM112"/>
    <w:basedOn w:val="Default"/>
    <w:next w:val="Default"/>
    <w:qFormat/>
    <w:rsid w:val="001F309C"/>
    <w:pPr>
      <w:spacing w:after="920"/>
    </w:pPr>
    <w:rPr>
      <w:color w:val="auto"/>
    </w:rPr>
  </w:style>
  <w:style w:type="paragraph" w:customStyle="1" w:styleId="CM113">
    <w:name w:val="CM113"/>
    <w:basedOn w:val="Default"/>
    <w:next w:val="Default"/>
    <w:qFormat/>
    <w:rsid w:val="001F309C"/>
    <w:pPr>
      <w:spacing w:after="102"/>
    </w:pPr>
    <w:rPr>
      <w:color w:val="auto"/>
    </w:rPr>
  </w:style>
  <w:style w:type="paragraph" w:customStyle="1" w:styleId="CM118">
    <w:name w:val="CM118"/>
    <w:basedOn w:val="Default"/>
    <w:next w:val="Default"/>
    <w:qFormat/>
    <w:rsid w:val="001F309C"/>
    <w:pPr>
      <w:spacing w:after="6950"/>
    </w:pPr>
    <w:rPr>
      <w:color w:val="auto"/>
    </w:rPr>
  </w:style>
  <w:style w:type="paragraph" w:customStyle="1" w:styleId="CM30">
    <w:name w:val="CM30"/>
    <w:basedOn w:val="Default"/>
    <w:next w:val="Default"/>
    <w:qFormat/>
    <w:rsid w:val="001F309C"/>
    <w:rPr>
      <w:color w:val="auto"/>
    </w:rPr>
  </w:style>
  <w:style w:type="paragraph" w:customStyle="1" w:styleId="CM119">
    <w:name w:val="CM119"/>
    <w:basedOn w:val="Default"/>
    <w:next w:val="Default"/>
    <w:qFormat/>
    <w:rsid w:val="001F309C"/>
    <w:pPr>
      <w:spacing w:after="665"/>
    </w:pPr>
    <w:rPr>
      <w:color w:val="auto"/>
    </w:rPr>
  </w:style>
  <w:style w:type="paragraph" w:customStyle="1" w:styleId="CM37">
    <w:name w:val="CM37"/>
    <w:basedOn w:val="Default"/>
    <w:next w:val="Default"/>
    <w:qFormat/>
    <w:rsid w:val="001F309C"/>
    <w:pPr>
      <w:spacing w:line="266" w:lineRule="atLeast"/>
    </w:pPr>
    <w:rPr>
      <w:color w:val="auto"/>
    </w:rPr>
  </w:style>
  <w:style w:type="paragraph" w:customStyle="1" w:styleId="CM38">
    <w:name w:val="CM38"/>
    <w:basedOn w:val="Default"/>
    <w:next w:val="Default"/>
    <w:qFormat/>
    <w:rsid w:val="001F309C"/>
    <w:pPr>
      <w:spacing w:line="266" w:lineRule="atLeast"/>
    </w:pPr>
    <w:rPr>
      <w:color w:val="auto"/>
    </w:rPr>
  </w:style>
  <w:style w:type="paragraph" w:customStyle="1" w:styleId="CM120">
    <w:name w:val="CM120"/>
    <w:basedOn w:val="Default"/>
    <w:next w:val="Default"/>
    <w:qFormat/>
    <w:rsid w:val="001F309C"/>
    <w:pPr>
      <w:spacing w:after="1763"/>
    </w:pPr>
    <w:rPr>
      <w:color w:val="auto"/>
    </w:rPr>
  </w:style>
  <w:style w:type="paragraph" w:customStyle="1" w:styleId="CM42">
    <w:name w:val="CM42"/>
    <w:basedOn w:val="Default"/>
    <w:next w:val="Default"/>
    <w:qFormat/>
    <w:rsid w:val="001F309C"/>
    <w:pPr>
      <w:spacing w:line="266" w:lineRule="atLeast"/>
    </w:pPr>
    <w:rPr>
      <w:color w:val="auto"/>
    </w:rPr>
  </w:style>
  <w:style w:type="paragraph" w:customStyle="1" w:styleId="CM122">
    <w:name w:val="CM122"/>
    <w:basedOn w:val="Default"/>
    <w:next w:val="Default"/>
    <w:qFormat/>
    <w:rsid w:val="001F309C"/>
    <w:pPr>
      <w:spacing w:after="2020"/>
    </w:pPr>
    <w:rPr>
      <w:color w:val="auto"/>
    </w:rPr>
  </w:style>
  <w:style w:type="paragraph" w:customStyle="1" w:styleId="CM55">
    <w:name w:val="CM55"/>
    <w:basedOn w:val="Default"/>
    <w:next w:val="Default"/>
    <w:qFormat/>
    <w:rsid w:val="001F309C"/>
    <w:pPr>
      <w:spacing w:line="260" w:lineRule="atLeast"/>
    </w:pPr>
    <w:rPr>
      <w:color w:val="auto"/>
    </w:rPr>
  </w:style>
  <w:style w:type="paragraph" w:customStyle="1" w:styleId="Retraitcorpsdetexte21">
    <w:name w:val="Retrait corps de texte 21"/>
    <w:basedOn w:val="Normal"/>
    <w:qFormat/>
    <w:rsid w:val="001F309C"/>
    <w:pPr>
      <w:widowControl w:val="0"/>
      <w:ind w:left="851" w:hanging="709"/>
      <w:jc w:val="both"/>
    </w:pPr>
  </w:style>
  <w:style w:type="paragraph" w:customStyle="1" w:styleId="titre">
    <w:name w:val="titre"/>
    <w:basedOn w:val="Normal"/>
    <w:qFormat/>
    <w:rsid w:val="001F309C"/>
    <w:pPr>
      <w:spacing w:before="120" w:after="120"/>
    </w:pPr>
  </w:style>
  <w:style w:type="paragraph" w:customStyle="1" w:styleId="CM101">
    <w:name w:val="CM101"/>
    <w:basedOn w:val="Default"/>
    <w:next w:val="Default"/>
    <w:qFormat/>
    <w:rsid w:val="001F309C"/>
    <w:pPr>
      <w:spacing w:after="58"/>
    </w:pPr>
    <w:rPr>
      <w:color w:val="auto"/>
    </w:rPr>
  </w:style>
  <w:style w:type="paragraph" w:customStyle="1" w:styleId="CM109">
    <w:name w:val="CM109"/>
    <w:basedOn w:val="Default"/>
    <w:next w:val="Default"/>
    <w:qFormat/>
    <w:rsid w:val="001F309C"/>
    <w:pPr>
      <w:spacing w:after="1340"/>
    </w:pPr>
    <w:rPr>
      <w:color w:val="auto"/>
    </w:rPr>
  </w:style>
  <w:style w:type="paragraph" w:customStyle="1" w:styleId="CM23">
    <w:name w:val="CM23"/>
    <w:basedOn w:val="Default"/>
    <w:next w:val="Default"/>
    <w:qFormat/>
    <w:rsid w:val="001F309C"/>
    <w:pPr>
      <w:spacing w:line="220" w:lineRule="atLeast"/>
    </w:pPr>
    <w:rPr>
      <w:color w:val="auto"/>
    </w:rPr>
  </w:style>
  <w:style w:type="paragraph" w:customStyle="1" w:styleId="CM25">
    <w:name w:val="CM25"/>
    <w:basedOn w:val="Default"/>
    <w:next w:val="Default"/>
    <w:qFormat/>
    <w:rsid w:val="001F309C"/>
    <w:pPr>
      <w:spacing w:line="266" w:lineRule="atLeast"/>
    </w:pPr>
    <w:rPr>
      <w:color w:val="auto"/>
    </w:rPr>
  </w:style>
  <w:style w:type="paragraph" w:customStyle="1" w:styleId="CM45">
    <w:name w:val="CM45"/>
    <w:basedOn w:val="Default"/>
    <w:next w:val="Default"/>
    <w:qFormat/>
    <w:rsid w:val="001F309C"/>
    <w:pPr>
      <w:spacing w:line="266" w:lineRule="atLeast"/>
    </w:pPr>
    <w:rPr>
      <w:color w:val="auto"/>
    </w:rPr>
  </w:style>
  <w:style w:type="paragraph" w:customStyle="1" w:styleId="CM123">
    <w:name w:val="CM123"/>
    <w:basedOn w:val="Default"/>
    <w:next w:val="Default"/>
    <w:qFormat/>
    <w:rsid w:val="001F309C"/>
    <w:pPr>
      <w:spacing w:after="6530"/>
    </w:pPr>
    <w:rPr>
      <w:color w:val="auto"/>
    </w:rPr>
  </w:style>
  <w:style w:type="paragraph" w:customStyle="1" w:styleId="CM121">
    <w:name w:val="CM121"/>
    <w:basedOn w:val="Default"/>
    <w:next w:val="Default"/>
    <w:qFormat/>
    <w:rsid w:val="001F309C"/>
    <w:pPr>
      <w:spacing w:after="863"/>
    </w:pPr>
    <w:rPr>
      <w:color w:val="auto"/>
    </w:rPr>
  </w:style>
  <w:style w:type="paragraph" w:customStyle="1" w:styleId="CM74">
    <w:name w:val="CM74"/>
    <w:basedOn w:val="Default"/>
    <w:next w:val="Default"/>
    <w:qFormat/>
    <w:rsid w:val="001F309C"/>
    <w:pPr>
      <w:spacing w:line="240" w:lineRule="atLeast"/>
    </w:pPr>
    <w:rPr>
      <w:color w:val="auto"/>
    </w:rPr>
  </w:style>
  <w:style w:type="paragraph" w:customStyle="1" w:styleId="CM124">
    <w:name w:val="CM124"/>
    <w:basedOn w:val="Default"/>
    <w:next w:val="Default"/>
    <w:qFormat/>
    <w:rsid w:val="001F309C"/>
    <w:pPr>
      <w:spacing w:after="7465"/>
    </w:pPr>
    <w:rPr>
      <w:color w:val="auto"/>
    </w:rPr>
  </w:style>
  <w:style w:type="paragraph" w:customStyle="1" w:styleId="CM13">
    <w:name w:val="CM13"/>
    <w:basedOn w:val="Default"/>
    <w:next w:val="Default"/>
    <w:qFormat/>
    <w:rsid w:val="001F309C"/>
    <w:rPr>
      <w:color w:val="auto"/>
    </w:rPr>
  </w:style>
  <w:style w:type="paragraph" w:customStyle="1" w:styleId="CM117">
    <w:name w:val="CM117"/>
    <w:basedOn w:val="Default"/>
    <w:next w:val="Default"/>
    <w:qFormat/>
    <w:rsid w:val="001F309C"/>
    <w:pPr>
      <w:spacing w:after="1818"/>
    </w:pPr>
    <w:rPr>
      <w:color w:val="auto"/>
    </w:rPr>
  </w:style>
  <w:style w:type="paragraph" w:customStyle="1" w:styleId="CM78">
    <w:name w:val="CM78"/>
    <w:basedOn w:val="Default"/>
    <w:next w:val="Default"/>
    <w:qFormat/>
    <w:rsid w:val="001F309C"/>
    <w:pPr>
      <w:spacing w:line="360" w:lineRule="atLeast"/>
    </w:pPr>
    <w:rPr>
      <w:color w:val="auto"/>
    </w:rPr>
  </w:style>
  <w:style w:type="paragraph" w:customStyle="1" w:styleId="Normalcentr1">
    <w:name w:val="Normal centré1"/>
    <w:basedOn w:val="Normal"/>
    <w:qFormat/>
    <w:rsid w:val="001F309C"/>
    <w:pPr>
      <w:tabs>
        <w:tab w:val="left" w:pos="1080"/>
      </w:tabs>
      <w:suppressAutoHyphens/>
      <w:overflowPunct w:val="0"/>
      <w:autoSpaceDE w:val="0"/>
      <w:autoSpaceDN w:val="0"/>
      <w:adjustRightInd w:val="0"/>
      <w:ind w:left="1080" w:right="-72" w:hanging="540"/>
      <w:jc w:val="both"/>
      <w:textAlignment w:val="baseline"/>
    </w:pPr>
    <w:rPr>
      <w:rFonts w:ascii="Tahoma" w:hAnsi="Tahoma"/>
      <w:szCs w:val="20"/>
    </w:rPr>
  </w:style>
  <w:style w:type="character" w:customStyle="1" w:styleId="CarCar21">
    <w:name w:val="Car Car21"/>
    <w:qFormat/>
    <w:rsid w:val="001F309C"/>
    <w:rPr>
      <w:rFonts w:ascii="Times New Roman" w:hAnsi="Times New Roman"/>
      <w:b/>
      <w:sz w:val="28"/>
      <w:lang w:eastAsia="fr-FR"/>
    </w:rPr>
  </w:style>
  <w:style w:type="paragraph" w:customStyle="1" w:styleId="titrecentr">
    <w:name w:val="titre centré"/>
    <w:qFormat/>
    <w:rsid w:val="001F309C"/>
    <w:pPr>
      <w:widowControl w:val="0"/>
      <w:spacing w:after="0" w:line="-240" w:lineRule="auto"/>
      <w:jc w:val="center"/>
    </w:pPr>
    <w:rPr>
      <w:rFonts w:ascii="Courier" w:eastAsia="Times New Roman" w:hAnsi="Courier" w:cs="Times New Roman"/>
      <w:b/>
      <w:sz w:val="24"/>
      <w:szCs w:val="20"/>
      <w:lang w:val="fr-FR" w:eastAsia="fr-FR"/>
    </w:rPr>
  </w:style>
  <w:style w:type="character" w:customStyle="1" w:styleId="ObjetducommentaireCar1">
    <w:name w:val="Objet du commentaire Car1"/>
    <w:uiPriority w:val="99"/>
    <w:qFormat/>
    <w:rsid w:val="001F309C"/>
    <w:rPr>
      <w:b/>
      <w:bCs/>
    </w:rPr>
  </w:style>
  <w:style w:type="character" w:customStyle="1" w:styleId="ObjetducommentaireCar11">
    <w:name w:val="Objet du commentaire Car11"/>
    <w:qFormat/>
    <w:rsid w:val="001F309C"/>
    <w:rPr>
      <w:b/>
    </w:rPr>
  </w:style>
  <w:style w:type="paragraph" w:customStyle="1" w:styleId="CM110">
    <w:name w:val="CM110"/>
    <w:basedOn w:val="Default"/>
    <w:next w:val="Default"/>
    <w:qFormat/>
    <w:rsid w:val="001F309C"/>
    <w:pPr>
      <w:spacing w:after="808"/>
    </w:pPr>
    <w:rPr>
      <w:color w:val="auto"/>
    </w:rPr>
  </w:style>
  <w:style w:type="paragraph" w:customStyle="1" w:styleId="CM26">
    <w:name w:val="CM26"/>
    <w:basedOn w:val="Default"/>
    <w:next w:val="Default"/>
    <w:qFormat/>
    <w:rsid w:val="001F309C"/>
    <w:pPr>
      <w:spacing w:line="336" w:lineRule="atLeast"/>
    </w:pPr>
    <w:rPr>
      <w:color w:val="auto"/>
    </w:rPr>
  </w:style>
  <w:style w:type="paragraph" w:customStyle="1" w:styleId="CM127">
    <w:name w:val="CM127"/>
    <w:basedOn w:val="Default"/>
    <w:next w:val="Default"/>
    <w:qFormat/>
    <w:rsid w:val="001F309C"/>
    <w:pPr>
      <w:spacing w:after="7790"/>
    </w:pPr>
    <w:rPr>
      <w:color w:val="auto"/>
    </w:rPr>
  </w:style>
  <w:style w:type="paragraph" w:customStyle="1" w:styleId="CM115">
    <w:name w:val="CM115"/>
    <w:basedOn w:val="Default"/>
    <w:next w:val="Default"/>
    <w:qFormat/>
    <w:rsid w:val="001F309C"/>
    <w:pPr>
      <w:spacing w:after="1938"/>
    </w:pPr>
    <w:rPr>
      <w:color w:val="auto"/>
    </w:rPr>
  </w:style>
  <w:style w:type="paragraph" w:customStyle="1" w:styleId="CM24">
    <w:name w:val="CM24"/>
    <w:basedOn w:val="Default"/>
    <w:next w:val="Default"/>
    <w:qFormat/>
    <w:rsid w:val="001F309C"/>
    <w:pPr>
      <w:spacing w:line="223" w:lineRule="atLeast"/>
    </w:pPr>
    <w:rPr>
      <w:color w:val="auto"/>
    </w:rPr>
  </w:style>
  <w:style w:type="paragraph" w:customStyle="1" w:styleId="petita">
    <w:name w:val="petit a"/>
    <w:basedOn w:val="Normal"/>
    <w:qFormat/>
    <w:rsid w:val="001F309C"/>
    <w:pPr>
      <w:numPr>
        <w:numId w:val="14"/>
      </w:numPr>
      <w:tabs>
        <w:tab w:val="left" w:pos="1068"/>
      </w:tabs>
      <w:ind w:left="1068"/>
    </w:pPr>
  </w:style>
  <w:style w:type="paragraph" w:customStyle="1" w:styleId="Paragtab">
    <w:name w:val="Parag tab"/>
    <w:basedOn w:val="Title"/>
    <w:qFormat/>
    <w:rsid w:val="001F309C"/>
    <w:pPr>
      <w:tabs>
        <w:tab w:val="left" w:pos="720"/>
        <w:tab w:val="left" w:pos="1068"/>
      </w:tabs>
      <w:ind w:left="1068" w:hanging="360"/>
      <w:jc w:val="both"/>
    </w:pPr>
    <w:rPr>
      <w:b w:val="0"/>
      <w:bCs w:val="0"/>
      <w:color w:val="000000"/>
      <w:sz w:val="20"/>
      <w:szCs w:val="24"/>
    </w:rPr>
  </w:style>
  <w:style w:type="paragraph" w:customStyle="1" w:styleId="Puce3">
    <w:name w:val="Puce 3"/>
    <w:basedOn w:val="Normal"/>
    <w:qFormat/>
    <w:rsid w:val="001F309C"/>
    <w:pPr>
      <w:widowControl w:val="0"/>
      <w:tabs>
        <w:tab w:val="left" w:pos="1560"/>
      </w:tabs>
      <w:spacing w:after="60"/>
      <w:ind w:left="1560" w:hanging="284"/>
      <w:jc w:val="both"/>
    </w:pPr>
    <w:rPr>
      <w:rFonts w:ascii="Arial" w:hAnsi="Arial" w:cs="Arial"/>
      <w:sz w:val="20"/>
      <w:szCs w:val="20"/>
    </w:rPr>
  </w:style>
  <w:style w:type="paragraph" w:customStyle="1" w:styleId="Corpsdetexte1">
    <w:name w:val="Corps de texte 1"/>
    <w:basedOn w:val="BodyText"/>
    <w:qFormat/>
    <w:rsid w:val="001F309C"/>
    <w:pPr>
      <w:widowControl w:val="0"/>
      <w:spacing w:before="120" w:after="60" w:line="240" w:lineRule="auto"/>
      <w:ind w:left="567"/>
      <w:jc w:val="both"/>
    </w:pPr>
    <w:rPr>
      <w:rFonts w:ascii="Arial" w:hAnsi="Arial" w:cs="Arial"/>
      <w:b w:val="0"/>
      <w:bCs w:val="0"/>
      <w:sz w:val="20"/>
      <w:szCs w:val="20"/>
    </w:rPr>
  </w:style>
  <w:style w:type="paragraph" w:customStyle="1" w:styleId="Puce1s1">
    <w:name w:val="Puce 1s1"/>
    <w:basedOn w:val="Puce1"/>
    <w:qFormat/>
    <w:rsid w:val="001F309C"/>
    <w:pPr>
      <w:numPr>
        <w:numId w:val="15"/>
      </w:numPr>
      <w:tabs>
        <w:tab w:val="clear" w:pos="360"/>
      </w:tabs>
    </w:pPr>
  </w:style>
  <w:style w:type="paragraph" w:customStyle="1" w:styleId="Puce2">
    <w:name w:val="Puce 2"/>
    <w:basedOn w:val="Normal"/>
    <w:qFormat/>
    <w:rsid w:val="001F309C"/>
    <w:pPr>
      <w:widowControl w:val="0"/>
      <w:tabs>
        <w:tab w:val="left" w:pos="1080"/>
      </w:tabs>
      <w:spacing w:after="60"/>
      <w:ind w:left="1080" w:hanging="720"/>
      <w:jc w:val="both"/>
    </w:pPr>
    <w:rPr>
      <w:rFonts w:ascii="Arial" w:hAnsi="Arial" w:cs="Arial"/>
      <w:sz w:val="20"/>
      <w:szCs w:val="20"/>
    </w:rPr>
  </w:style>
  <w:style w:type="paragraph" w:customStyle="1" w:styleId="Puce2s1">
    <w:name w:val="Puce 2s1"/>
    <w:basedOn w:val="Normal"/>
    <w:qFormat/>
    <w:rsid w:val="001F309C"/>
    <w:pPr>
      <w:widowControl w:val="0"/>
      <w:tabs>
        <w:tab w:val="left" w:pos="2977"/>
        <w:tab w:val="left" w:pos="3402"/>
      </w:tabs>
      <w:spacing w:after="60"/>
      <w:ind w:left="3402" w:hanging="2126"/>
      <w:jc w:val="both"/>
    </w:pPr>
    <w:rPr>
      <w:rFonts w:ascii="Arial" w:hAnsi="Arial" w:cs="Arial"/>
      <w:sz w:val="20"/>
      <w:szCs w:val="20"/>
    </w:rPr>
  </w:style>
  <w:style w:type="paragraph" w:customStyle="1" w:styleId="Puce2s2">
    <w:name w:val="Puce 2s2"/>
    <w:basedOn w:val="Puce2s1"/>
    <w:qFormat/>
    <w:rsid w:val="001F309C"/>
  </w:style>
  <w:style w:type="paragraph" w:customStyle="1" w:styleId="retraitCT1a">
    <w:name w:val="retrait CT1a"/>
    <w:basedOn w:val="Normal"/>
    <w:qFormat/>
    <w:rsid w:val="001F309C"/>
    <w:pPr>
      <w:widowControl w:val="0"/>
      <w:spacing w:before="120" w:after="60"/>
      <w:ind w:left="851"/>
      <w:jc w:val="both"/>
    </w:pPr>
    <w:rPr>
      <w:rFonts w:ascii="Arial" w:hAnsi="Arial" w:cs="Arial"/>
      <w:sz w:val="20"/>
      <w:szCs w:val="20"/>
    </w:rPr>
  </w:style>
  <w:style w:type="paragraph" w:customStyle="1" w:styleId="Puceagras">
    <w:name w:val="Puce a gras"/>
    <w:basedOn w:val="Pucea0"/>
    <w:qFormat/>
    <w:rsid w:val="001F309C"/>
    <w:pPr>
      <w:tabs>
        <w:tab w:val="clear" w:pos="720"/>
      </w:tabs>
      <w:ind w:left="426" w:hanging="720"/>
    </w:pPr>
    <w:rPr>
      <w:b/>
      <w:bCs/>
    </w:rPr>
  </w:style>
  <w:style w:type="paragraph" w:customStyle="1" w:styleId="Puce1b">
    <w:name w:val="Puce 1b"/>
    <w:basedOn w:val="Puce1"/>
    <w:qFormat/>
    <w:rsid w:val="001F309C"/>
    <w:pPr>
      <w:numPr>
        <w:numId w:val="0"/>
      </w:numPr>
      <w:tabs>
        <w:tab w:val="clear" w:pos="360"/>
      </w:tabs>
      <w:spacing w:before="120"/>
      <w:ind w:left="1134" w:hanging="425"/>
    </w:pPr>
  </w:style>
  <w:style w:type="paragraph" w:customStyle="1" w:styleId="A1">
    <w:name w:val="A1"/>
    <w:basedOn w:val="Normal"/>
    <w:qFormat/>
    <w:rsid w:val="001F309C"/>
    <w:pPr>
      <w:tabs>
        <w:tab w:val="left" w:pos="709"/>
        <w:tab w:val="left" w:pos="1065"/>
      </w:tabs>
      <w:spacing w:before="60" w:after="60"/>
      <w:ind w:left="709" w:hanging="284"/>
      <w:jc w:val="both"/>
    </w:pPr>
    <w:rPr>
      <w:rFonts w:ascii="Arial" w:hAnsi="Arial" w:cs="Arial"/>
      <w:sz w:val="20"/>
      <w:szCs w:val="20"/>
    </w:rPr>
  </w:style>
  <w:style w:type="paragraph" w:customStyle="1" w:styleId="Puceenum1">
    <w:name w:val="Puce_enum1"/>
    <w:basedOn w:val="BodyText"/>
    <w:qFormat/>
    <w:rsid w:val="001F309C"/>
    <w:pPr>
      <w:tabs>
        <w:tab w:val="left" w:pos="851"/>
        <w:tab w:val="left" w:pos="1140"/>
        <w:tab w:val="left" w:pos="1440"/>
      </w:tabs>
      <w:spacing w:after="60" w:line="240" w:lineRule="auto"/>
      <w:ind w:left="850" w:hanging="425"/>
      <w:jc w:val="both"/>
    </w:pPr>
    <w:rPr>
      <w:rFonts w:ascii="Arial" w:hAnsi="Arial" w:cs="Arial"/>
      <w:b w:val="0"/>
      <w:bCs w:val="0"/>
      <w:sz w:val="22"/>
      <w:szCs w:val="22"/>
    </w:rPr>
  </w:style>
  <w:style w:type="paragraph" w:customStyle="1" w:styleId="T1">
    <w:name w:val="T1"/>
    <w:basedOn w:val="Normal"/>
    <w:qFormat/>
    <w:rsid w:val="001F309C"/>
    <w:pPr>
      <w:tabs>
        <w:tab w:val="left" w:pos="450"/>
        <w:tab w:val="left" w:pos="709"/>
        <w:tab w:val="left" w:pos="825"/>
      </w:tabs>
      <w:spacing w:before="60"/>
      <w:ind w:left="709" w:hanging="284"/>
      <w:jc w:val="both"/>
    </w:pPr>
    <w:rPr>
      <w:rFonts w:ascii="Arial" w:hAnsi="Arial" w:cs="Arial"/>
      <w:sz w:val="20"/>
      <w:szCs w:val="20"/>
    </w:rPr>
  </w:style>
  <w:style w:type="paragraph" w:customStyle="1" w:styleId="Normal2">
    <w:name w:val="Normal2"/>
    <w:basedOn w:val="BodyText3"/>
    <w:qFormat/>
    <w:rsid w:val="001F309C"/>
    <w:pPr>
      <w:spacing w:before="60" w:after="60"/>
      <w:jc w:val="both"/>
    </w:pPr>
    <w:rPr>
      <w:b/>
      <w:bCs/>
      <w:caps/>
      <w:sz w:val="24"/>
      <w:szCs w:val="24"/>
    </w:rPr>
  </w:style>
  <w:style w:type="paragraph" w:customStyle="1" w:styleId="Style5">
    <w:name w:val="Style5"/>
    <w:basedOn w:val="Heading3"/>
    <w:next w:val="Normal"/>
    <w:uiPriority w:val="99"/>
    <w:qFormat/>
    <w:rsid w:val="001F309C"/>
    <w:pPr>
      <w:spacing w:before="120" w:after="60"/>
      <w:ind w:right="567"/>
      <w:jc w:val="left"/>
    </w:pPr>
    <w:rPr>
      <w:sz w:val="32"/>
      <w:szCs w:val="32"/>
    </w:rPr>
  </w:style>
  <w:style w:type="paragraph" w:customStyle="1" w:styleId="siliacII">
    <w:name w:val="siliac II"/>
    <w:basedOn w:val="Normal"/>
    <w:qFormat/>
    <w:rsid w:val="001F309C"/>
    <w:pPr>
      <w:overflowPunct w:val="0"/>
      <w:autoSpaceDE w:val="0"/>
      <w:autoSpaceDN w:val="0"/>
      <w:adjustRightInd w:val="0"/>
      <w:spacing w:before="100" w:after="120" w:line="300" w:lineRule="exact"/>
      <w:ind w:left="284"/>
      <w:textAlignment w:val="baseline"/>
    </w:pPr>
    <w:rPr>
      <w:rFonts w:ascii="Arial" w:hAnsi="Arial"/>
      <w:b/>
      <w:szCs w:val="20"/>
    </w:rPr>
  </w:style>
  <w:style w:type="paragraph" w:customStyle="1" w:styleId="xl815">
    <w:name w:val="xl815"/>
    <w:basedOn w:val="Normal"/>
    <w:qFormat/>
    <w:rsid w:val="001F309C"/>
    <w:pPr>
      <w:spacing w:before="100" w:beforeAutospacing="1" w:after="100" w:afterAutospacing="1"/>
      <w:jc w:val="center"/>
      <w:textAlignment w:val="center"/>
    </w:pPr>
    <w:rPr>
      <w:rFonts w:ascii="Arial" w:hAnsi="Arial" w:cs="Arial"/>
      <w:sz w:val="18"/>
      <w:szCs w:val="18"/>
    </w:rPr>
  </w:style>
  <w:style w:type="paragraph" w:customStyle="1" w:styleId="xl816">
    <w:name w:val="xl816"/>
    <w:basedOn w:val="Normal"/>
    <w:qFormat/>
    <w:rsid w:val="001F309C"/>
    <w:pPr>
      <w:shd w:val="clear" w:color="000000" w:fill="FFFFFF"/>
      <w:spacing w:before="100" w:beforeAutospacing="1" w:after="100" w:afterAutospacing="1"/>
    </w:pPr>
    <w:rPr>
      <w:rFonts w:ascii="Arial" w:hAnsi="Arial" w:cs="Arial"/>
      <w:sz w:val="18"/>
      <w:szCs w:val="18"/>
    </w:rPr>
  </w:style>
  <w:style w:type="paragraph" w:customStyle="1" w:styleId="xl817">
    <w:name w:val="xl817"/>
    <w:basedOn w:val="Normal"/>
    <w:qFormat/>
    <w:rsid w:val="001F309C"/>
    <w:pPr>
      <w:spacing w:before="100" w:beforeAutospacing="1" w:after="100" w:afterAutospacing="1"/>
      <w:jc w:val="center"/>
      <w:textAlignment w:val="center"/>
    </w:pPr>
    <w:rPr>
      <w:rFonts w:ascii="Arial Narrow" w:hAnsi="Arial Narrow"/>
      <w:sz w:val="18"/>
      <w:szCs w:val="18"/>
    </w:rPr>
  </w:style>
  <w:style w:type="paragraph" w:customStyle="1" w:styleId="xl818">
    <w:name w:val="xl818"/>
    <w:basedOn w:val="Normal"/>
    <w:qFormat/>
    <w:rsid w:val="001F309C"/>
    <w:pPr>
      <w:spacing w:before="100" w:beforeAutospacing="1" w:after="100" w:afterAutospacing="1"/>
    </w:pPr>
    <w:rPr>
      <w:rFonts w:ascii="Arial Narrow" w:hAnsi="Arial Narrow"/>
      <w:sz w:val="18"/>
      <w:szCs w:val="18"/>
    </w:rPr>
  </w:style>
  <w:style w:type="paragraph" w:customStyle="1" w:styleId="xl819">
    <w:name w:val="xl819"/>
    <w:basedOn w:val="Normal"/>
    <w:qFormat/>
    <w:rsid w:val="001F309C"/>
    <w:pPr>
      <w:spacing w:before="100" w:beforeAutospacing="1" w:after="100" w:afterAutospacing="1"/>
      <w:jc w:val="center"/>
    </w:pPr>
    <w:rPr>
      <w:rFonts w:ascii="Arial Narrow" w:hAnsi="Arial Narrow"/>
      <w:sz w:val="18"/>
      <w:szCs w:val="18"/>
    </w:rPr>
  </w:style>
  <w:style w:type="paragraph" w:customStyle="1" w:styleId="xl820">
    <w:name w:val="xl820"/>
    <w:basedOn w:val="Normal"/>
    <w:qFormat/>
    <w:rsid w:val="001F309C"/>
    <w:pPr>
      <w:shd w:val="clear" w:color="000000" w:fill="FFFFFF"/>
      <w:spacing w:before="100" w:beforeAutospacing="1" w:after="100" w:afterAutospacing="1"/>
    </w:pPr>
    <w:rPr>
      <w:rFonts w:ascii="Arial Narrow" w:hAnsi="Arial Narrow"/>
      <w:sz w:val="18"/>
      <w:szCs w:val="18"/>
    </w:rPr>
  </w:style>
  <w:style w:type="paragraph" w:customStyle="1" w:styleId="xl821">
    <w:name w:val="xl821"/>
    <w:basedOn w:val="Normal"/>
    <w:qFormat/>
    <w:rsid w:val="001F309C"/>
    <w:pPr>
      <w:spacing w:before="100" w:beforeAutospacing="1" w:after="100" w:afterAutospacing="1"/>
    </w:pPr>
    <w:rPr>
      <w:rFonts w:ascii="Arial Narrow" w:hAnsi="Arial Narrow"/>
      <w:sz w:val="18"/>
      <w:szCs w:val="18"/>
    </w:rPr>
  </w:style>
  <w:style w:type="paragraph" w:customStyle="1" w:styleId="xl822">
    <w:name w:val="xl822"/>
    <w:basedOn w:val="Normal"/>
    <w:qFormat/>
    <w:rsid w:val="001F309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23">
    <w:name w:val="xl823"/>
    <w:basedOn w:val="Normal"/>
    <w:qFormat/>
    <w:rsid w:val="001F30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7"/>
      <w:szCs w:val="17"/>
    </w:rPr>
  </w:style>
  <w:style w:type="paragraph" w:customStyle="1" w:styleId="xl824">
    <w:name w:val="xl824"/>
    <w:basedOn w:val="Normal"/>
    <w:qFormat/>
    <w:rsid w:val="001F309C"/>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b/>
      <w:bCs/>
      <w:sz w:val="17"/>
      <w:szCs w:val="17"/>
    </w:rPr>
  </w:style>
  <w:style w:type="paragraph" w:customStyle="1" w:styleId="xl825">
    <w:name w:val="xl825"/>
    <w:basedOn w:val="Normal"/>
    <w:qFormat/>
    <w:rsid w:val="001F30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7"/>
      <w:szCs w:val="17"/>
    </w:rPr>
  </w:style>
  <w:style w:type="paragraph" w:customStyle="1" w:styleId="xl826">
    <w:name w:val="xl826"/>
    <w:basedOn w:val="Normal"/>
    <w:qFormat/>
    <w:rsid w:val="001F309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7"/>
      <w:szCs w:val="17"/>
    </w:rPr>
  </w:style>
  <w:style w:type="paragraph" w:customStyle="1" w:styleId="xl827">
    <w:name w:val="xl827"/>
    <w:basedOn w:val="Normal"/>
    <w:qFormat/>
    <w:rsid w:val="001F309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7"/>
      <w:szCs w:val="17"/>
    </w:rPr>
  </w:style>
  <w:style w:type="paragraph" w:customStyle="1" w:styleId="xl828">
    <w:name w:val="xl828"/>
    <w:basedOn w:val="Normal"/>
    <w:qFormat/>
    <w:rsid w:val="001F30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29">
    <w:name w:val="xl829"/>
    <w:basedOn w:val="Normal"/>
    <w:qFormat/>
    <w:rsid w:val="001F309C"/>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17"/>
      <w:szCs w:val="17"/>
    </w:rPr>
  </w:style>
  <w:style w:type="paragraph" w:customStyle="1" w:styleId="xl830">
    <w:name w:val="xl830"/>
    <w:basedOn w:val="Normal"/>
    <w:qFormat/>
    <w:rsid w:val="001F30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31">
    <w:name w:val="xl831"/>
    <w:basedOn w:val="Normal"/>
    <w:qFormat/>
    <w:rsid w:val="001F309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32">
    <w:name w:val="xl832"/>
    <w:basedOn w:val="Normal"/>
    <w:qFormat/>
    <w:rsid w:val="001F309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33">
    <w:name w:val="xl833"/>
    <w:basedOn w:val="Normal"/>
    <w:qFormat/>
    <w:rsid w:val="001F309C"/>
    <w:pPr>
      <w:spacing w:before="100" w:beforeAutospacing="1" w:after="100" w:afterAutospacing="1"/>
    </w:pPr>
    <w:rPr>
      <w:rFonts w:ascii="Arial Narrow" w:hAnsi="Arial Narrow"/>
      <w:sz w:val="17"/>
      <w:szCs w:val="17"/>
    </w:rPr>
  </w:style>
  <w:style w:type="paragraph" w:customStyle="1" w:styleId="xl834">
    <w:name w:val="xl834"/>
    <w:basedOn w:val="Normal"/>
    <w:qFormat/>
    <w:rsid w:val="001F309C"/>
    <w:pPr>
      <w:pBdr>
        <w:top w:val="single" w:sz="4" w:space="0" w:color="auto"/>
        <w:left w:val="single" w:sz="4" w:space="0" w:color="auto"/>
        <w:bottom w:val="single" w:sz="4" w:space="0" w:color="auto"/>
      </w:pBdr>
      <w:spacing w:before="100" w:beforeAutospacing="1" w:after="100" w:afterAutospacing="1"/>
    </w:pPr>
    <w:rPr>
      <w:rFonts w:ascii="Arial" w:hAnsi="Arial" w:cs="Arial"/>
      <w:b/>
      <w:bCs/>
      <w:sz w:val="17"/>
      <w:szCs w:val="17"/>
    </w:rPr>
  </w:style>
  <w:style w:type="paragraph" w:customStyle="1" w:styleId="xl835">
    <w:name w:val="xl835"/>
    <w:basedOn w:val="Normal"/>
    <w:qFormat/>
    <w:rsid w:val="001F30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7"/>
      <w:szCs w:val="17"/>
    </w:rPr>
  </w:style>
  <w:style w:type="paragraph" w:customStyle="1" w:styleId="xl836">
    <w:name w:val="xl836"/>
    <w:basedOn w:val="Normal"/>
    <w:qFormat/>
    <w:rsid w:val="001F309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37">
    <w:name w:val="xl837"/>
    <w:basedOn w:val="Normal"/>
    <w:qFormat/>
    <w:rsid w:val="001F30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38">
    <w:name w:val="xl838"/>
    <w:basedOn w:val="Normal"/>
    <w:qFormat/>
    <w:rsid w:val="001F309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39">
    <w:name w:val="xl839"/>
    <w:basedOn w:val="Normal"/>
    <w:qFormat/>
    <w:rsid w:val="001F30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40">
    <w:name w:val="xl840"/>
    <w:basedOn w:val="Normal"/>
    <w:qFormat/>
    <w:rsid w:val="001F309C"/>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17"/>
      <w:szCs w:val="17"/>
    </w:rPr>
  </w:style>
  <w:style w:type="paragraph" w:customStyle="1" w:styleId="xl841">
    <w:name w:val="xl841"/>
    <w:basedOn w:val="Normal"/>
    <w:qFormat/>
    <w:rsid w:val="001F309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7"/>
      <w:szCs w:val="17"/>
    </w:rPr>
  </w:style>
  <w:style w:type="paragraph" w:customStyle="1" w:styleId="xl842">
    <w:name w:val="xl842"/>
    <w:basedOn w:val="Normal"/>
    <w:qFormat/>
    <w:rsid w:val="001F30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43">
    <w:name w:val="xl843"/>
    <w:basedOn w:val="Normal"/>
    <w:qFormat/>
    <w:rsid w:val="001F309C"/>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44">
    <w:name w:val="xl844"/>
    <w:basedOn w:val="Normal"/>
    <w:qFormat/>
    <w:rsid w:val="001F309C"/>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45">
    <w:name w:val="xl845"/>
    <w:basedOn w:val="Normal"/>
    <w:qFormat/>
    <w:rsid w:val="001F309C"/>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17"/>
      <w:szCs w:val="17"/>
    </w:rPr>
  </w:style>
  <w:style w:type="paragraph" w:customStyle="1" w:styleId="xl846">
    <w:name w:val="xl846"/>
    <w:basedOn w:val="Normal"/>
    <w:qFormat/>
    <w:rsid w:val="001F309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47">
    <w:name w:val="xl847"/>
    <w:basedOn w:val="Normal"/>
    <w:qFormat/>
    <w:rsid w:val="001F309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48">
    <w:name w:val="xl848"/>
    <w:basedOn w:val="Normal"/>
    <w:qFormat/>
    <w:rsid w:val="001F309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49">
    <w:name w:val="xl849"/>
    <w:basedOn w:val="Normal"/>
    <w:qFormat/>
    <w:rsid w:val="001F309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50">
    <w:name w:val="xl850"/>
    <w:basedOn w:val="Normal"/>
    <w:qFormat/>
    <w:rsid w:val="001F309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51">
    <w:name w:val="xl851"/>
    <w:basedOn w:val="Normal"/>
    <w:qFormat/>
    <w:rsid w:val="001F309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52">
    <w:name w:val="xl852"/>
    <w:basedOn w:val="Normal"/>
    <w:qFormat/>
    <w:rsid w:val="001F309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53">
    <w:name w:val="xl853"/>
    <w:basedOn w:val="Normal"/>
    <w:qFormat/>
    <w:rsid w:val="001F309C"/>
    <w:pPr>
      <w:pBdr>
        <w:top w:val="single" w:sz="4" w:space="0" w:color="auto"/>
        <w:left w:val="single" w:sz="4" w:space="0" w:color="auto"/>
        <w:bottom w:val="single" w:sz="4" w:space="0" w:color="auto"/>
      </w:pBdr>
      <w:spacing w:before="100" w:beforeAutospacing="1" w:after="100" w:afterAutospacing="1"/>
    </w:pPr>
    <w:rPr>
      <w:rFonts w:ascii="Arial" w:hAnsi="Arial" w:cs="Arial"/>
      <w:b/>
      <w:bCs/>
      <w:sz w:val="17"/>
      <w:szCs w:val="17"/>
    </w:rPr>
  </w:style>
  <w:style w:type="paragraph" w:customStyle="1" w:styleId="xl854">
    <w:name w:val="xl854"/>
    <w:basedOn w:val="Normal"/>
    <w:qFormat/>
    <w:rsid w:val="001F309C"/>
    <w:pPr>
      <w:pBdr>
        <w:top w:val="single" w:sz="4" w:space="0" w:color="auto"/>
        <w:bottom w:val="single" w:sz="4" w:space="0" w:color="auto"/>
      </w:pBdr>
      <w:spacing w:before="100" w:beforeAutospacing="1" w:after="100" w:afterAutospacing="1"/>
    </w:pPr>
    <w:rPr>
      <w:rFonts w:ascii="Arial" w:hAnsi="Arial" w:cs="Arial"/>
      <w:b/>
      <w:bCs/>
      <w:sz w:val="17"/>
      <w:szCs w:val="17"/>
    </w:rPr>
  </w:style>
  <w:style w:type="paragraph" w:customStyle="1" w:styleId="xl855">
    <w:name w:val="xl855"/>
    <w:basedOn w:val="Normal"/>
    <w:qFormat/>
    <w:rsid w:val="001F309C"/>
    <w:pPr>
      <w:pBdr>
        <w:top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56">
    <w:name w:val="xl856"/>
    <w:basedOn w:val="Normal"/>
    <w:qFormat/>
    <w:rsid w:val="001F309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57">
    <w:name w:val="xl857"/>
    <w:basedOn w:val="Normal"/>
    <w:qFormat/>
    <w:rsid w:val="001F309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7"/>
      <w:szCs w:val="17"/>
    </w:rPr>
  </w:style>
  <w:style w:type="paragraph" w:customStyle="1" w:styleId="xl858">
    <w:name w:val="xl858"/>
    <w:basedOn w:val="Normal"/>
    <w:qFormat/>
    <w:rsid w:val="001F309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59">
    <w:name w:val="xl859"/>
    <w:basedOn w:val="Normal"/>
    <w:qFormat/>
    <w:rsid w:val="001F309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60">
    <w:name w:val="xl860"/>
    <w:basedOn w:val="Normal"/>
    <w:qFormat/>
    <w:rsid w:val="001F309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61">
    <w:name w:val="xl861"/>
    <w:basedOn w:val="Normal"/>
    <w:qFormat/>
    <w:rsid w:val="001F309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62">
    <w:name w:val="xl862"/>
    <w:basedOn w:val="Normal"/>
    <w:qFormat/>
    <w:rsid w:val="001F309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63">
    <w:name w:val="xl863"/>
    <w:basedOn w:val="Normal"/>
    <w:qFormat/>
    <w:rsid w:val="001F309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7"/>
      <w:szCs w:val="17"/>
    </w:rPr>
  </w:style>
  <w:style w:type="paragraph" w:customStyle="1" w:styleId="xl864">
    <w:name w:val="xl864"/>
    <w:basedOn w:val="Normal"/>
    <w:qFormat/>
    <w:rsid w:val="001F309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65">
    <w:name w:val="xl865"/>
    <w:basedOn w:val="Normal"/>
    <w:qFormat/>
    <w:rsid w:val="001F309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66">
    <w:name w:val="xl866"/>
    <w:basedOn w:val="Normal"/>
    <w:qFormat/>
    <w:rsid w:val="001F309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67">
    <w:name w:val="xl867"/>
    <w:basedOn w:val="Normal"/>
    <w:qFormat/>
    <w:rsid w:val="001F30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7"/>
      <w:szCs w:val="17"/>
    </w:rPr>
  </w:style>
  <w:style w:type="paragraph" w:customStyle="1" w:styleId="xl868">
    <w:name w:val="xl868"/>
    <w:basedOn w:val="Normal"/>
    <w:qFormat/>
    <w:rsid w:val="001F30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7"/>
      <w:szCs w:val="17"/>
    </w:rPr>
  </w:style>
  <w:style w:type="paragraph" w:customStyle="1" w:styleId="xl869">
    <w:name w:val="xl869"/>
    <w:basedOn w:val="Normal"/>
    <w:qFormat/>
    <w:rsid w:val="001F309C"/>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70">
    <w:name w:val="xl870"/>
    <w:basedOn w:val="Normal"/>
    <w:qFormat/>
    <w:rsid w:val="001F309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71">
    <w:name w:val="xl871"/>
    <w:basedOn w:val="Normal"/>
    <w:qFormat/>
    <w:rsid w:val="001F309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2">
    <w:name w:val="xl872"/>
    <w:basedOn w:val="Normal"/>
    <w:qFormat/>
    <w:rsid w:val="001F309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3">
    <w:name w:val="xl873"/>
    <w:basedOn w:val="Normal"/>
    <w:qFormat/>
    <w:rsid w:val="001F309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74">
    <w:name w:val="xl874"/>
    <w:basedOn w:val="Normal"/>
    <w:qFormat/>
    <w:rsid w:val="001F309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5">
    <w:name w:val="xl875"/>
    <w:basedOn w:val="Normal"/>
    <w:qFormat/>
    <w:rsid w:val="001F309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6">
    <w:name w:val="xl876"/>
    <w:basedOn w:val="Normal"/>
    <w:qFormat/>
    <w:rsid w:val="001F309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7"/>
      <w:szCs w:val="17"/>
    </w:rPr>
  </w:style>
  <w:style w:type="paragraph" w:customStyle="1" w:styleId="xl877">
    <w:name w:val="xl877"/>
    <w:basedOn w:val="Normal"/>
    <w:qFormat/>
    <w:rsid w:val="001F309C"/>
    <w:pPr>
      <w:spacing w:before="100" w:beforeAutospacing="1" w:after="100" w:afterAutospacing="1"/>
      <w:jc w:val="center"/>
    </w:pPr>
    <w:rPr>
      <w:rFonts w:ascii="Arial" w:hAnsi="Arial" w:cs="Arial"/>
      <w:b/>
      <w:bCs/>
      <w:sz w:val="18"/>
      <w:szCs w:val="18"/>
      <w:u w:val="single"/>
    </w:rPr>
  </w:style>
  <w:style w:type="paragraph" w:customStyle="1" w:styleId="xl878">
    <w:name w:val="xl878"/>
    <w:basedOn w:val="Normal"/>
    <w:qFormat/>
    <w:rsid w:val="001F309C"/>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17"/>
      <w:szCs w:val="17"/>
    </w:rPr>
  </w:style>
  <w:style w:type="paragraph" w:customStyle="1" w:styleId="xl879">
    <w:name w:val="xl879"/>
    <w:basedOn w:val="Normal"/>
    <w:qFormat/>
    <w:rsid w:val="001F309C"/>
    <w:pPr>
      <w:pBdr>
        <w:top w:val="single" w:sz="4" w:space="0" w:color="auto"/>
        <w:left w:val="single" w:sz="4" w:space="23" w:color="auto"/>
        <w:bottom w:val="single" w:sz="4" w:space="0" w:color="auto"/>
        <w:right w:val="single" w:sz="4" w:space="0" w:color="auto"/>
      </w:pBdr>
      <w:spacing w:before="100" w:beforeAutospacing="1" w:after="100" w:afterAutospacing="1"/>
      <w:ind w:firstLineChars="300" w:firstLine="300"/>
    </w:pPr>
    <w:rPr>
      <w:rFonts w:ascii="Arial" w:hAnsi="Arial" w:cs="Arial"/>
      <w:sz w:val="17"/>
      <w:szCs w:val="17"/>
    </w:rPr>
  </w:style>
  <w:style w:type="paragraph" w:customStyle="1" w:styleId="xl880">
    <w:name w:val="xl880"/>
    <w:basedOn w:val="Normal"/>
    <w:qFormat/>
    <w:rsid w:val="001F309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81">
    <w:name w:val="xl881"/>
    <w:basedOn w:val="Normal"/>
    <w:qFormat/>
    <w:rsid w:val="001F309C"/>
    <w:pPr>
      <w:pBdr>
        <w:top w:val="single" w:sz="4" w:space="0" w:color="auto"/>
        <w:left w:val="single" w:sz="4" w:space="23" w:color="auto"/>
        <w:bottom w:val="single" w:sz="4" w:space="0" w:color="auto"/>
        <w:right w:val="single" w:sz="4" w:space="0" w:color="auto"/>
      </w:pBdr>
      <w:spacing w:before="100" w:beforeAutospacing="1" w:after="100" w:afterAutospacing="1"/>
      <w:ind w:firstLineChars="300" w:firstLine="300"/>
    </w:pPr>
    <w:rPr>
      <w:rFonts w:ascii="Arial" w:hAnsi="Arial" w:cs="Arial"/>
      <w:sz w:val="17"/>
      <w:szCs w:val="17"/>
    </w:rPr>
  </w:style>
  <w:style w:type="paragraph" w:customStyle="1" w:styleId="xl882">
    <w:name w:val="xl882"/>
    <w:basedOn w:val="Normal"/>
    <w:qFormat/>
    <w:rsid w:val="001F309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sz w:val="20"/>
      <w:szCs w:val="20"/>
    </w:rPr>
  </w:style>
  <w:style w:type="paragraph" w:customStyle="1" w:styleId="xl883">
    <w:name w:val="xl883"/>
    <w:basedOn w:val="Normal"/>
    <w:qFormat/>
    <w:rsid w:val="001F30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884">
    <w:name w:val="xl884"/>
    <w:basedOn w:val="Normal"/>
    <w:qFormat/>
    <w:rsid w:val="001F309C"/>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85">
    <w:name w:val="xl885"/>
    <w:basedOn w:val="Normal"/>
    <w:qFormat/>
    <w:rsid w:val="001F309C"/>
    <w:pPr>
      <w:spacing w:before="100" w:beforeAutospacing="1" w:after="100" w:afterAutospacing="1"/>
    </w:pPr>
    <w:rPr>
      <w:rFonts w:ascii="Arial" w:hAnsi="Arial" w:cs="Arial"/>
    </w:rPr>
  </w:style>
  <w:style w:type="paragraph" w:customStyle="1" w:styleId="xl886">
    <w:name w:val="xl886"/>
    <w:basedOn w:val="Normal"/>
    <w:qFormat/>
    <w:rsid w:val="001F309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00"/>
      <w:sz w:val="17"/>
      <w:szCs w:val="17"/>
    </w:rPr>
  </w:style>
  <w:style w:type="paragraph" w:customStyle="1" w:styleId="xl887">
    <w:name w:val="xl887"/>
    <w:basedOn w:val="Normal"/>
    <w:qFormat/>
    <w:rsid w:val="001F309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88">
    <w:name w:val="xl888"/>
    <w:basedOn w:val="Normal"/>
    <w:qFormat/>
    <w:rsid w:val="001F309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89">
    <w:name w:val="xl889"/>
    <w:basedOn w:val="Normal"/>
    <w:qFormat/>
    <w:rsid w:val="001F309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90">
    <w:name w:val="xl890"/>
    <w:basedOn w:val="Normal"/>
    <w:qFormat/>
    <w:rsid w:val="001F309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91">
    <w:name w:val="xl891"/>
    <w:basedOn w:val="Normal"/>
    <w:qFormat/>
    <w:rsid w:val="001F309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92">
    <w:name w:val="xl892"/>
    <w:basedOn w:val="Normal"/>
    <w:qFormat/>
    <w:rsid w:val="001F309C"/>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pPr>
    <w:rPr>
      <w:rFonts w:ascii="Arial" w:hAnsi="Arial" w:cs="Arial"/>
      <w:sz w:val="17"/>
      <w:szCs w:val="17"/>
    </w:rPr>
  </w:style>
  <w:style w:type="paragraph" w:customStyle="1" w:styleId="xl893">
    <w:name w:val="xl893"/>
    <w:basedOn w:val="Normal"/>
    <w:qFormat/>
    <w:rsid w:val="001F309C"/>
    <w:pPr>
      <w:spacing w:before="100" w:beforeAutospacing="1" w:after="100" w:afterAutospacing="1"/>
      <w:jc w:val="center"/>
    </w:pPr>
    <w:rPr>
      <w:rFonts w:ascii="Arial" w:hAnsi="Arial" w:cs="Arial"/>
      <w:b/>
      <w:bCs/>
      <w:sz w:val="18"/>
      <w:szCs w:val="18"/>
    </w:rPr>
  </w:style>
  <w:style w:type="paragraph" w:customStyle="1" w:styleId="xl894">
    <w:name w:val="xl894"/>
    <w:basedOn w:val="Normal"/>
    <w:qFormat/>
    <w:rsid w:val="001F309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95">
    <w:name w:val="xl895"/>
    <w:basedOn w:val="Normal"/>
    <w:qFormat/>
    <w:rsid w:val="001F309C"/>
    <w:pPr>
      <w:spacing w:before="100" w:beforeAutospacing="1" w:after="100" w:afterAutospacing="1"/>
      <w:jc w:val="center"/>
    </w:pPr>
    <w:rPr>
      <w:rFonts w:ascii="Arial Narrow" w:hAnsi="Arial Narrow"/>
      <w:sz w:val="23"/>
      <w:szCs w:val="23"/>
    </w:rPr>
  </w:style>
  <w:style w:type="paragraph" w:customStyle="1" w:styleId="xl896">
    <w:name w:val="xl896"/>
    <w:basedOn w:val="Normal"/>
    <w:qFormat/>
    <w:rsid w:val="001F309C"/>
    <w:pPr>
      <w:spacing w:before="100" w:beforeAutospacing="1" w:after="100" w:afterAutospacing="1"/>
      <w:jc w:val="center"/>
    </w:pPr>
  </w:style>
  <w:style w:type="paragraph" w:customStyle="1" w:styleId="xl897">
    <w:name w:val="xl897"/>
    <w:basedOn w:val="Normal"/>
    <w:qFormat/>
    <w:rsid w:val="001F309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98">
    <w:name w:val="xl898"/>
    <w:basedOn w:val="Normal"/>
    <w:qFormat/>
    <w:rsid w:val="001F309C"/>
    <w:pPr>
      <w:spacing w:before="100" w:beforeAutospacing="1" w:after="100" w:afterAutospacing="1"/>
    </w:pPr>
    <w:rPr>
      <w:b/>
      <w:bCs/>
    </w:rPr>
  </w:style>
  <w:style w:type="paragraph" w:customStyle="1" w:styleId="xl899">
    <w:name w:val="xl899"/>
    <w:basedOn w:val="Normal"/>
    <w:qFormat/>
    <w:rsid w:val="001F30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7"/>
      <w:szCs w:val="17"/>
    </w:rPr>
  </w:style>
  <w:style w:type="paragraph" w:customStyle="1" w:styleId="xl900">
    <w:name w:val="xl900"/>
    <w:basedOn w:val="Normal"/>
    <w:qFormat/>
    <w:rsid w:val="001F309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7"/>
      <w:szCs w:val="17"/>
    </w:rPr>
  </w:style>
  <w:style w:type="paragraph" w:customStyle="1" w:styleId="xl901">
    <w:name w:val="xl901"/>
    <w:basedOn w:val="Normal"/>
    <w:qFormat/>
    <w:rsid w:val="001F309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7"/>
      <w:szCs w:val="17"/>
    </w:rPr>
  </w:style>
  <w:style w:type="paragraph" w:customStyle="1" w:styleId="xl64">
    <w:name w:val="xl64"/>
    <w:basedOn w:val="Normal"/>
    <w:qFormat/>
    <w:rsid w:val="001F309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20"/>
      <w:szCs w:val="20"/>
    </w:rPr>
  </w:style>
  <w:style w:type="paragraph" w:customStyle="1" w:styleId="IV-petit">
    <w:name w:val="IV-petit"/>
    <w:basedOn w:val="Normal"/>
    <w:qFormat/>
    <w:rsid w:val="001F309C"/>
    <w:pPr>
      <w:jc w:val="both"/>
    </w:pPr>
    <w:rPr>
      <w:rFonts w:ascii="Arial Narrow" w:hAnsi="Arial Narrow" w:cs="Tahoma"/>
      <w:b/>
      <w:bCs/>
    </w:rPr>
  </w:style>
  <w:style w:type="paragraph" w:customStyle="1" w:styleId="Listeencopie">
    <w:name w:val="Liste en copie"/>
    <w:basedOn w:val="Normal"/>
    <w:qFormat/>
    <w:rsid w:val="001F309C"/>
  </w:style>
  <w:style w:type="paragraph" w:customStyle="1" w:styleId="CM21">
    <w:name w:val="CM21"/>
    <w:basedOn w:val="Default"/>
    <w:next w:val="Default"/>
    <w:uiPriority w:val="99"/>
    <w:qFormat/>
    <w:rsid w:val="001F309C"/>
    <w:pPr>
      <w:spacing w:after="233"/>
    </w:pPr>
    <w:rPr>
      <w:rFonts w:ascii="Arial" w:hAnsi="Arial" w:cs="Arial"/>
      <w:color w:val="auto"/>
    </w:rPr>
  </w:style>
  <w:style w:type="paragraph" w:customStyle="1" w:styleId="CM17">
    <w:name w:val="CM17"/>
    <w:basedOn w:val="Default"/>
    <w:next w:val="Default"/>
    <w:uiPriority w:val="99"/>
    <w:qFormat/>
    <w:rsid w:val="001F309C"/>
    <w:pPr>
      <w:spacing w:line="228" w:lineRule="atLeast"/>
    </w:pPr>
    <w:rPr>
      <w:rFonts w:ascii="Arial" w:hAnsi="Arial" w:cs="Arial"/>
      <w:color w:val="auto"/>
    </w:rPr>
  </w:style>
  <w:style w:type="paragraph" w:customStyle="1" w:styleId="CM40">
    <w:name w:val="CM40"/>
    <w:basedOn w:val="Default"/>
    <w:next w:val="Default"/>
    <w:qFormat/>
    <w:rsid w:val="001F309C"/>
    <w:pPr>
      <w:spacing w:line="216" w:lineRule="atLeast"/>
    </w:pPr>
    <w:rPr>
      <w:color w:val="auto"/>
    </w:rPr>
  </w:style>
  <w:style w:type="paragraph" w:customStyle="1" w:styleId="CM92">
    <w:name w:val="CM92"/>
    <w:basedOn w:val="Default"/>
    <w:next w:val="Default"/>
    <w:qFormat/>
    <w:rsid w:val="001F309C"/>
    <w:pPr>
      <w:spacing w:after="7370"/>
    </w:pPr>
    <w:rPr>
      <w:color w:val="auto"/>
    </w:rPr>
  </w:style>
  <w:style w:type="paragraph" w:customStyle="1" w:styleId="CM61">
    <w:name w:val="CM61"/>
    <w:basedOn w:val="Default"/>
    <w:next w:val="Default"/>
    <w:qFormat/>
    <w:rsid w:val="001F309C"/>
    <w:pPr>
      <w:spacing w:line="240" w:lineRule="atLeast"/>
    </w:pPr>
    <w:rPr>
      <w:color w:val="auto"/>
    </w:rPr>
  </w:style>
  <w:style w:type="paragraph" w:customStyle="1" w:styleId="CM27">
    <w:name w:val="CM27"/>
    <w:basedOn w:val="Default"/>
    <w:next w:val="Default"/>
    <w:qFormat/>
    <w:rsid w:val="001F309C"/>
    <w:pPr>
      <w:spacing w:line="266" w:lineRule="atLeast"/>
    </w:pPr>
    <w:rPr>
      <w:color w:val="auto"/>
    </w:rPr>
  </w:style>
  <w:style w:type="paragraph" w:customStyle="1" w:styleId="CM68">
    <w:name w:val="CM68"/>
    <w:basedOn w:val="Default"/>
    <w:next w:val="Default"/>
    <w:qFormat/>
    <w:rsid w:val="001F309C"/>
    <w:pPr>
      <w:spacing w:line="266" w:lineRule="atLeast"/>
    </w:pPr>
    <w:rPr>
      <w:color w:val="auto"/>
    </w:rPr>
  </w:style>
  <w:style w:type="paragraph" w:customStyle="1" w:styleId="CM49">
    <w:name w:val="CM49"/>
    <w:basedOn w:val="Default"/>
    <w:next w:val="Default"/>
    <w:qFormat/>
    <w:rsid w:val="001F309C"/>
    <w:pPr>
      <w:spacing w:line="288" w:lineRule="atLeast"/>
    </w:pPr>
    <w:rPr>
      <w:color w:val="auto"/>
    </w:rPr>
  </w:style>
  <w:style w:type="paragraph" w:customStyle="1" w:styleId="CM75">
    <w:name w:val="CM75"/>
    <w:basedOn w:val="Default"/>
    <w:next w:val="Default"/>
    <w:qFormat/>
    <w:rsid w:val="001F309C"/>
    <w:pPr>
      <w:spacing w:line="288" w:lineRule="atLeast"/>
    </w:pPr>
    <w:rPr>
      <w:color w:val="auto"/>
    </w:rPr>
  </w:style>
  <w:style w:type="character" w:customStyle="1" w:styleId="ExplorateurdedocumentsCar1">
    <w:name w:val="Explorateur de documents Car1"/>
    <w:qFormat/>
    <w:rsid w:val="001F309C"/>
    <w:rPr>
      <w:rFonts w:ascii="Tahoma" w:hAnsi="Tahoma"/>
      <w:sz w:val="16"/>
      <w:lang w:eastAsia="fr-FR"/>
    </w:rPr>
  </w:style>
  <w:style w:type="character" w:customStyle="1" w:styleId="CommentaireCar1">
    <w:name w:val="Commentaire Car1"/>
    <w:qFormat/>
    <w:rsid w:val="001F309C"/>
    <w:rPr>
      <w:rFonts w:ascii="Times New Roman" w:hAnsi="Times New Roman"/>
      <w:sz w:val="20"/>
      <w:lang w:eastAsia="fr-FR"/>
    </w:rPr>
  </w:style>
  <w:style w:type="paragraph" w:customStyle="1" w:styleId="Corpsdetexte22">
    <w:name w:val="Corps de texte 22"/>
    <w:basedOn w:val="Normal"/>
    <w:qFormat/>
    <w:rsid w:val="001F309C"/>
    <w:pPr>
      <w:widowControl w:val="0"/>
      <w:jc w:val="both"/>
    </w:pPr>
    <w:rPr>
      <w:rFonts w:ascii="Arial Narrow" w:hAnsi="Arial Narrow"/>
      <w:szCs w:val="20"/>
    </w:rPr>
  </w:style>
  <w:style w:type="paragraph" w:customStyle="1" w:styleId="C2">
    <w:name w:val="C2"/>
    <w:qFormat/>
    <w:rsid w:val="001F309C"/>
    <w:pPr>
      <w:spacing w:after="0" w:line="240" w:lineRule="exact"/>
      <w:jc w:val="center"/>
    </w:pPr>
    <w:rPr>
      <w:rFonts w:ascii="Helvetica-Narrow" w:eastAsia="Times New Roman" w:hAnsi="Helvetica-Narrow" w:cs="Times New Roman"/>
      <w:b/>
      <w:caps/>
      <w:sz w:val="28"/>
      <w:szCs w:val="20"/>
      <w:lang w:val="fr-FR" w:eastAsia="fr-FR"/>
    </w:rPr>
  </w:style>
  <w:style w:type="character" w:customStyle="1" w:styleId="Lienhypertexte1">
    <w:name w:val="Lien hypertexte1"/>
    <w:uiPriority w:val="99"/>
    <w:qFormat/>
    <w:rsid w:val="001F309C"/>
    <w:rPr>
      <w:color w:val="0563C1"/>
      <w:u w:val="single"/>
    </w:rPr>
  </w:style>
  <w:style w:type="table" w:customStyle="1" w:styleId="Grilledutableau1">
    <w:name w:val="Grille du tableau1"/>
    <w:basedOn w:val="TableNormal"/>
    <w:uiPriority w:val="39"/>
    <w:qFormat/>
    <w:rsid w:val="001F309C"/>
    <w:pPr>
      <w:spacing w:after="0" w:line="240" w:lineRule="auto"/>
    </w:pPr>
    <w:rPr>
      <w:rFonts w:ascii="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bjetducommentaireCar14">
    <w:name w:val="Objet du commentaire Car14"/>
    <w:uiPriority w:val="99"/>
    <w:qFormat/>
    <w:rsid w:val="001F309C"/>
    <w:rPr>
      <w:rFonts w:ascii="Times New Roman" w:eastAsia="Times New Roman" w:hAnsi="Times New Roman" w:cs="Times New Roman"/>
      <w:b/>
      <w:bCs/>
      <w:sz w:val="20"/>
      <w:szCs w:val="20"/>
      <w:lang w:eastAsia="fr-FR"/>
    </w:rPr>
  </w:style>
  <w:style w:type="character" w:customStyle="1" w:styleId="ObjetducommentaireCar13">
    <w:name w:val="Objet du commentaire Car13"/>
    <w:uiPriority w:val="99"/>
    <w:qFormat/>
    <w:rsid w:val="001F309C"/>
    <w:rPr>
      <w:rFonts w:ascii="Times New Roman" w:eastAsia="Times New Roman" w:hAnsi="Times New Roman" w:cs="Times New Roman"/>
      <w:b/>
      <w:bCs/>
      <w:sz w:val="20"/>
      <w:szCs w:val="20"/>
      <w:lang w:eastAsia="fr-FR"/>
    </w:rPr>
  </w:style>
  <w:style w:type="character" w:customStyle="1" w:styleId="ObjetducommentaireCar12">
    <w:name w:val="Objet du commentaire Car12"/>
    <w:uiPriority w:val="99"/>
    <w:qFormat/>
    <w:rsid w:val="001F309C"/>
    <w:rPr>
      <w:rFonts w:ascii="Times New Roman" w:eastAsia="Times New Roman" w:hAnsi="Times New Roman" w:cs="Times New Roman"/>
      <w:b/>
      <w:bCs/>
      <w:sz w:val="20"/>
      <w:szCs w:val="20"/>
      <w:lang w:eastAsia="fr-FR"/>
    </w:rPr>
  </w:style>
  <w:style w:type="paragraph" w:customStyle="1" w:styleId="Rvision1">
    <w:name w:val="Révision1"/>
    <w:qFormat/>
    <w:rsid w:val="001F309C"/>
    <w:pPr>
      <w:spacing w:after="0" w:line="240" w:lineRule="auto"/>
    </w:pPr>
    <w:rPr>
      <w:rFonts w:ascii="Times New Roman" w:eastAsia="Times New Roman" w:hAnsi="Times New Roman" w:cs="Times New Roman"/>
      <w:sz w:val="20"/>
      <w:szCs w:val="20"/>
      <w:lang w:val="fr-FR" w:eastAsia="fr-FR"/>
    </w:rPr>
  </w:style>
  <w:style w:type="table" w:customStyle="1" w:styleId="TableGrid0">
    <w:name w:val="TableGrid"/>
    <w:qFormat/>
    <w:rsid w:val="001F309C"/>
    <w:pPr>
      <w:spacing w:after="0" w:line="240" w:lineRule="auto"/>
    </w:pPr>
    <w:rPr>
      <w:rFonts w:ascii="Calibri" w:hAnsi="Calibri" w:cs="Times New Roman"/>
      <w:lang w:val="fr-FR"/>
    </w:rPr>
    <w:tblPr>
      <w:tblCellMar>
        <w:top w:w="0" w:type="dxa"/>
        <w:left w:w="0" w:type="dxa"/>
        <w:bottom w:w="0" w:type="dxa"/>
        <w:right w:w="0" w:type="dxa"/>
      </w:tblCellMar>
    </w:tblPr>
  </w:style>
  <w:style w:type="table" w:customStyle="1" w:styleId="TableGrid1">
    <w:name w:val="TableGrid1"/>
    <w:qFormat/>
    <w:rsid w:val="001F309C"/>
    <w:pPr>
      <w:spacing w:after="0" w:line="240" w:lineRule="auto"/>
    </w:pPr>
    <w:rPr>
      <w:rFonts w:ascii="Calibri" w:hAnsi="Calibri" w:cs="Times New Roman"/>
      <w:lang w:val="fr-FR"/>
    </w:rPr>
    <w:tblPr>
      <w:tblCellMar>
        <w:top w:w="0" w:type="dxa"/>
        <w:left w:w="0" w:type="dxa"/>
        <w:bottom w:w="0" w:type="dxa"/>
        <w:right w:w="0" w:type="dxa"/>
      </w:tblCellMar>
    </w:tblPr>
  </w:style>
  <w:style w:type="table" w:customStyle="1" w:styleId="TableGrid2">
    <w:name w:val="TableGrid2"/>
    <w:qFormat/>
    <w:rsid w:val="001F309C"/>
    <w:pPr>
      <w:spacing w:after="0" w:line="240" w:lineRule="auto"/>
    </w:pPr>
    <w:rPr>
      <w:rFonts w:ascii="Calibri" w:hAnsi="Calibri" w:cs="Times New Roman"/>
      <w:lang w:val="fr-FR"/>
    </w:rPr>
    <w:tblPr>
      <w:tblCellMar>
        <w:top w:w="0" w:type="dxa"/>
        <w:left w:w="0" w:type="dxa"/>
        <w:bottom w:w="0" w:type="dxa"/>
        <w:right w:w="0" w:type="dxa"/>
      </w:tblCellMar>
    </w:tblPr>
  </w:style>
  <w:style w:type="table" w:customStyle="1" w:styleId="TableGrid3">
    <w:name w:val="TableGrid3"/>
    <w:qFormat/>
    <w:rsid w:val="001F309C"/>
    <w:pPr>
      <w:spacing w:after="0" w:line="240" w:lineRule="auto"/>
    </w:pPr>
    <w:rPr>
      <w:rFonts w:ascii="Calibri" w:hAnsi="Calibri" w:cs="Times New Roman"/>
      <w:lang w:val="fr-FR"/>
    </w:rPr>
    <w:tblPr>
      <w:tblCellMar>
        <w:top w:w="0" w:type="dxa"/>
        <w:left w:w="0" w:type="dxa"/>
        <w:bottom w:w="0" w:type="dxa"/>
        <w:right w:w="0" w:type="dxa"/>
      </w:tblCellMar>
    </w:tblPr>
  </w:style>
  <w:style w:type="table" w:customStyle="1" w:styleId="Grilledutableau2">
    <w:name w:val="Grille du tableau2"/>
    <w:basedOn w:val="TableNormal"/>
    <w:uiPriority w:val="39"/>
    <w:qFormat/>
    <w:rsid w:val="001F309C"/>
    <w:pPr>
      <w:spacing w:after="0" w:line="240" w:lineRule="auto"/>
    </w:pPr>
    <w:rPr>
      <w:rFonts w:ascii="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Normal"/>
    <w:uiPriority w:val="39"/>
    <w:qFormat/>
    <w:rsid w:val="001F309C"/>
    <w:pPr>
      <w:spacing w:after="0" w:line="240" w:lineRule="auto"/>
    </w:pPr>
    <w:rPr>
      <w:rFonts w:ascii="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qFormat/>
    <w:rsid w:val="001F309C"/>
    <w:pPr>
      <w:spacing w:after="0" w:line="240" w:lineRule="auto"/>
    </w:pPr>
    <w:rPr>
      <w:rFonts w:ascii="Calibri" w:hAnsi="Calibri" w:cs="Times New Roman"/>
      <w:lang w:val="fr-FR"/>
    </w:rPr>
    <w:tblPr>
      <w:tblCellMar>
        <w:top w:w="0" w:type="dxa"/>
        <w:left w:w="0" w:type="dxa"/>
        <w:bottom w:w="0" w:type="dxa"/>
        <w:right w:w="0" w:type="dxa"/>
      </w:tblCellMar>
    </w:tblPr>
  </w:style>
  <w:style w:type="table" w:customStyle="1" w:styleId="TableGrid11">
    <w:name w:val="TableGrid11"/>
    <w:qFormat/>
    <w:rsid w:val="001F309C"/>
    <w:pPr>
      <w:spacing w:after="0" w:line="240" w:lineRule="auto"/>
    </w:pPr>
    <w:rPr>
      <w:rFonts w:ascii="Calibri" w:hAnsi="Calibri" w:cs="Times New Roman"/>
      <w:lang w:val="fr-FR"/>
    </w:rPr>
    <w:tblPr>
      <w:tblCellMar>
        <w:top w:w="0" w:type="dxa"/>
        <w:left w:w="0" w:type="dxa"/>
        <w:bottom w:w="0" w:type="dxa"/>
        <w:right w:w="0" w:type="dxa"/>
      </w:tblCellMar>
    </w:tblPr>
  </w:style>
  <w:style w:type="table" w:customStyle="1" w:styleId="TableGrid21">
    <w:name w:val="TableGrid21"/>
    <w:qFormat/>
    <w:rsid w:val="001F309C"/>
    <w:pPr>
      <w:spacing w:after="0" w:line="240" w:lineRule="auto"/>
    </w:pPr>
    <w:rPr>
      <w:rFonts w:ascii="Calibri" w:hAnsi="Calibri" w:cs="Times New Roman"/>
      <w:lang w:val="fr-FR"/>
    </w:rPr>
    <w:tblPr>
      <w:tblCellMar>
        <w:top w:w="0" w:type="dxa"/>
        <w:left w:w="0" w:type="dxa"/>
        <w:bottom w:w="0" w:type="dxa"/>
        <w:right w:w="0" w:type="dxa"/>
      </w:tblCellMar>
    </w:tblPr>
  </w:style>
  <w:style w:type="table" w:customStyle="1" w:styleId="TableGrid31">
    <w:name w:val="TableGrid31"/>
    <w:qFormat/>
    <w:rsid w:val="001F309C"/>
    <w:pPr>
      <w:spacing w:after="0" w:line="240" w:lineRule="auto"/>
    </w:pPr>
    <w:rPr>
      <w:rFonts w:ascii="Calibri" w:hAnsi="Calibri" w:cs="Times New Roman"/>
      <w:lang w:val="fr-FR"/>
    </w:rPr>
    <w:tblPr>
      <w:tblCellMar>
        <w:top w:w="0" w:type="dxa"/>
        <w:left w:w="0" w:type="dxa"/>
        <w:bottom w:w="0" w:type="dxa"/>
        <w:right w:w="0" w:type="dxa"/>
      </w:tblCellMar>
    </w:tblPr>
  </w:style>
  <w:style w:type="paragraph" w:customStyle="1" w:styleId="xl63">
    <w:name w:val="xl63"/>
    <w:basedOn w:val="Normal"/>
    <w:qFormat/>
    <w:rsid w:val="001F309C"/>
    <w:pPr>
      <w:spacing w:before="100" w:beforeAutospacing="1" w:after="100" w:afterAutospacing="1"/>
    </w:pPr>
  </w:style>
  <w:style w:type="paragraph" w:customStyle="1" w:styleId="xl149">
    <w:name w:val="xl149"/>
    <w:basedOn w:val="Normal"/>
    <w:qFormat/>
    <w:rsid w:val="001F309C"/>
    <w:pPr>
      <w:pBdr>
        <w:top w:val="single" w:sz="8" w:space="0" w:color="auto"/>
        <w:left w:val="single" w:sz="8" w:space="0" w:color="auto"/>
        <w:bottom w:val="single" w:sz="8" w:space="0" w:color="auto"/>
        <w:right w:val="single" w:sz="4" w:space="0" w:color="auto"/>
      </w:pBdr>
      <w:spacing w:before="100" w:beforeAutospacing="1" w:after="100" w:afterAutospacing="1"/>
      <w:jc w:val="right"/>
    </w:pPr>
    <w:rPr>
      <w:rFonts w:ascii="Arial" w:hAnsi="Arial" w:cs="Arial"/>
      <w:b/>
      <w:bCs/>
      <w:sz w:val="16"/>
      <w:szCs w:val="16"/>
    </w:rPr>
  </w:style>
  <w:style w:type="paragraph" w:customStyle="1" w:styleId="xl150">
    <w:name w:val="xl150"/>
    <w:basedOn w:val="Normal"/>
    <w:qFormat/>
    <w:rsid w:val="001F309C"/>
    <w:pPr>
      <w:pBdr>
        <w:top w:val="single" w:sz="8" w:space="0" w:color="auto"/>
        <w:left w:val="single" w:sz="4" w:space="0" w:color="auto"/>
        <w:bottom w:val="single" w:sz="8" w:space="0" w:color="auto"/>
        <w:right w:val="single" w:sz="4" w:space="0" w:color="auto"/>
      </w:pBdr>
      <w:spacing w:before="100" w:beforeAutospacing="1" w:after="100" w:afterAutospacing="1"/>
      <w:jc w:val="both"/>
      <w:textAlignment w:val="center"/>
    </w:pPr>
    <w:rPr>
      <w:rFonts w:ascii="Arial" w:hAnsi="Arial" w:cs="Arial"/>
      <w:b/>
      <w:bCs/>
      <w:sz w:val="16"/>
      <w:szCs w:val="16"/>
    </w:rPr>
  </w:style>
  <w:style w:type="paragraph" w:customStyle="1" w:styleId="xl151">
    <w:name w:val="xl151"/>
    <w:basedOn w:val="Normal"/>
    <w:qFormat/>
    <w:rsid w:val="001F309C"/>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b/>
      <w:bCs/>
      <w:sz w:val="16"/>
      <w:szCs w:val="16"/>
    </w:rPr>
  </w:style>
  <w:style w:type="paragraph" w:customStyle="1" w:styleId="xl152">
    <w:name w:val="xl152"/>
    <w:basedOn w:val="Normal"/>
    <w:qFormat/>
    <w:rsid w:val="001F309C"/>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b/>
      <w:bCs/>
      <w:sz w:val="16"/>
      <w:szCs w:val="16"/>
    </w:rPr>
  </w:style>
  <w:style w:type="paragraph" w:customStyle="1" w:styleId="xl153">
    <w:name w:val="xl153"/>
    <w:basedOn w:val="Normal"/>
    <w:qFormat/>
    <w:rsid w:val="001F309C"/>
    <w:pPr>
      <w:pBdr>
        <w:top w:val="single" w:sz="8" w:space="0" w:color="auto"/>
        <w:left w:val="single" w:sz="4" w:space="0" w:color="auto"/>
        <w:bottom w:val="single" w:sz="8" w:space="0" w:color="auto"/>
        <w:right w:val="single" w:sz="8" w:space="0" w:color="auto"/>
      </w:pBdr>
      <w:spacing w:before="100" w:beforeAutospacing="1" w:after="100" w:afterAutospacing="1"/>
      <w:jc w:val="right"/>
    </w:pPr>
    <w:rPr>
      <w:rFonts w:ascii="Arial" w:hAnsi="Arial" w:cs="Arial"/>
      <w:b/>
      <w:bCs/>
      <w:sz w:val="16"/>
      <w:szCs w:val="16"/>
    </w:rPr>
  </w:style>
  <w:style w:type="paragraph" w:customStyle="1" w:styleId="xl154">
    <w:name w:val="xl154"/>
    <w:basedOn w:val="Normal"/>
    <w:qFormat/>
    <w:rsid w:val="001F309C"/>
    <w:pPr>
      <w:spacing w:before="100" w:beforeAutospacing="1" w:after="100" w:afterAutospacing="1"/>
      <w:jc w:val="right"/>
    </w:pPr>
    <w:rPr>
      <w:rFonts w:ascii="Arial" w:hAnsi="Arial" w:cs="Arial"/>
      <w:b/>
      <w:bCs/>
      <w:sz w:val="16"/>
      <w:szCs w:val="16"/>
    </w:rPr>
  </w:style>
  <w:style w:type="paragraph" w:customStyle="1" w:styleId="xl155">
    <w:name w:val="xl155"/>
    <w:basedOn w:val="Normal"/>
    <w:qFormat/>
    <w:rsid w:val="001F309C"/>
    <w:pPr>
      <w:spacing w:before="100" w:beforeAutospacing="1" w:after="100" w:afterAutospacing="1"/>
      <w:jc w:val="both"/>
      <w:textAlignment w:val="center"/>
    </w:pPr>
    <w:rPr>
      <w:rFonts w:ascii="Arial" w:hAnsi="Arial" w:cs="Arial"/>
      <w:b/>
      <w:bCs/>
      <w:sz w:val="16"/>
      <w:szCs w:val="16"/>
    </w:rPr>
  </w:style>
  <w:style w:type="paragraph" w:customStyle="1" w:styleId="xl156">
    <w:name w:val="xl156"/>
    <w:basedOn w:val="Normal"/>
    <w:qFormat/>
    <w:rsid w:val="001F309C"/>
    <w:pPr>
      <w:spacing w:before="100" w:beforeAutospacing="1" w:after="100" w:afterAutospacing="1"/>
      <w:jc w:val="right"/>
    </w:pPr>
    <w:rPr>
      <w:rFonts w:ascii="Arial" w:hAnsi="Arial" w:cs="Arial"/>
      <w:b/>
      <w:bCs/>
      <w:sz w:val="16"/>
      <w:szCs w:val="16"/>
    </w:rPr>
  </w:style>
  <w:style w:type="paragraph" w:customStyle="1" w:styleId="xl157">
    <w:name w:val="xl157"/>
    <w:basedOn w:val="Normal"/>
    <w:qFormat/>
    <w:rsid w:val="001F309C"/>
    <w:pPr>
      <w:pBdr>
        <w:right w:val="single" w:sz="8" w:space="0" w:color="auto"/>
      </w:pBdr>
      <w:spacing w:before="100" w:beforeAutospacing="1" w:after="100" w:afterAutospacing="1"/>
      <w:jc w:val="right"/>
    </w:pPr>
    <w:rPr>
      <w:rFonts w:ascii="Arial" w:hAnsi="Arial" w:cs="Arial"/>
      <w:b/>
      <w:bCs/>
      <w:sz w:val="16"/>
      <w:szCs w:val="16"/>
    </w:rPr>
  </w:style>
  <w:style w:type="paragraph" w:customStyle="1" w:styleId="xl158">
    <w:name w:val="xl158"/>
    <w:basedOn w:val="Normal"/>
    <w:qFormat/>
    <w:rsid w:val="001F309C"/>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6"/>
      <w:szCs w:val="16"/>
    </w:rPr>
  </w:style>
  <w:style w:type="paragraph" w:customStyle="1" w:styleId="xl159">
    <w:name w:val="xl159"/>
    <w:basedOn w:val="Normal"/>
    <w:qFormat/>
    <w:rsid w:val="001F309C"/>
    <w:pPr>
      <w:pBdr>
        <w:top w:val="single" w:sz="8" w:space="0" w:color="auto"/>
        <w:left w:val="single" w:sz="8" w:space="0" w:color="auto"/>
        <w:bottom w:val="single" w:sz="8" w:space="0" w:color="auto"/>
      </w:pBdr>
      <w:spacing w:before="100" w:beforeAutospacing="1" w:after="100" w:afterAutospacing="1"/>
    </w:pPr>
    <w:rPr>
      <w:rFonts w:ascii="Arial" w:hAnsi="Arial" w:cs="Arial"/>
      <w:b/>
      <w:bCs/>
      <w:sz w:val="16"/>
      <w:szCs w:val="16"/>
    </w:rPr>
  </w:style>
  <w:style w:type="paragraph" w:customStyle="1" w:styleId="xl160">
    <w:name w:val="xl160"/>
    <w:basedOn w:val="Normal"/>
    <w:qFormat/>
    <w:rsid w:val="001F309C"/>
    <w:pPr>
      <w:pBdr>
        <w:top w:val="single" w:sz="8" w:space="0" w:color="auto"/>
        <w:bottom w:val="single" w:sz="8" w:space="0" w:color="auto"/>
      </w:pBdr>
      <w:spacing w:before="100" w:beforeAutospacing="1" w:after="100" w:afterAutospacing="1"/>
    </w:pPr>
    <w:rPr>
      <w:rFonts w:ascii="Arial" w:hAnsi="Arial" w:cs="Arial"/>
      <w:b/>
      <w:bCs/>
      <w:sz w:val="16"/>
      <w:szCs w:val="16"/>
    </w:rPr>
  </w:style>
  <w:style w:type="paragraph" w:customStyle="1" w:styleId="xl161">
    <w:name w:val="xl161"/>
    <w:basedOn w:val="Normal"/>
    <w:qFormat/>
    <w:rsid w:val="001F309C"/>
    <w:pPr>
      <w:pBdr>
        <w:top w:val="single" w:sz="8" w:space="0" w:color="auto"/>
        <w:bottom w:val="single" w:sz="8" w:space="0" w:color="auto"/>
        <w:right w:val="single" w:sz="4" w:space="0" w:color="auto"/>
      </w:pBdr>
      <w:spacing w:before="100" w:beforeAutospacing="1" w:after="100" w:afterAutospacing="1"/>
    </w:pPr>
    <w:rPr>
      <w:rFonts w:ascii="Arial" w:hAnsi="Arial" w:cs="Arial"/>
      <w:b/>
      <w:bCs/>
      <w:sz w:val="16"/>
      <w:szCs w:val="16"/>
    </w:rPr>
  </w:style>
  <w:style w:type="paragraph" w:customStyle="1" w:styleId="xl162">
    <w:name w:val="xl162"/>
    <w:basedOn w:val="Normal"/>
    <w:qFormat/>
    <w:rsid w:val="001F309C"/>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w:hAnsi="Arial" w:cs="Arial"/>
      <w:sz w:val="16"/>
      <w:szCs w:val="16"/>
    </w:rPr>
  </w:style>
  <w:style w:type="paragraph" w:customStyle="1" w:styleId="xl163">
    <w:name w:val="xl163"/>
    <w:basedOn w:val="Normal"/>
    <w:qFormat/>
    <w:rsid w:val="001F309C"/>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sz w:val="16"/>
      <w:szCs w:val="16"/>
    </w:rPr>
  </w:style>
  <w:style w:type="paragraph" w:customStyle="1" w:styleId="xl164">
    <w:name w:val="xl164"/>
    <w:basedOn w:val="Normal"/>
    <w:qFormat/>
    <w:rsid w:val="001F309C"/>
    <w:pPr>
      <w:pBdr>
        <w:top w:val="single" w:sz="8" w:space="0" w:color="auto"/>
        <w:bottom w:val="single" w:sz="8" w:space="0" w:color="auto"/>
      </w:pBdr>
      <w:spacing w:before="100" w:beforeAutospacing="1" w:after="100" w:afterAutospacing="1"/>
      <w:jc w:val="center"/>
      <w:textAlignment w:val="center"/>
    </w:pPr>
    <w:rPr>
      <w:rFonts w:ascii="Arial" w:hAnsi="Arial" w:cs="Arial"/>
      <w:b/>
      <w:bCs/>
      <w:sz w:val="16"/>
      <w:szCs w:val="16"/>
    </w:rPr>
  </w:style>
  <w:style w:type="paragraph" w:customStyle="1" w:styleId="xl165">
    <w:name w:val="xl165"/>
    <w:basedOn w:val="Normal"/>
    <w:qFormat/>
    <w:rsid w:val="001F309C"/>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66">
    <w:name w:val="xl166"/>
    <w:basedOn w:val="Normal"/>
    <w:qFormat/>
    <w:rsid w:val="001F309C"/>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b/>
      <w:bCs/>
      <w:sz w:val="16"/>
      <w:szCs w:val="16"/>
    </w:rPr>
  </w:style>
  <w:style w:type="paragraph" w:customStyle="1" w:styleId="xl167">
    <w:name w:val="xl167"/>
    <w:basedOn w:val="Normal"/>
    <w:qFormat/>
    <w:rsid w:val="001F309C"/>
    <w:pPr>
      <w:pBdr>
        <w:top w:val="single" w:sz="8" w:space="0" w:color="auto"/>
        <w:bottom w:val="single" w:sz="8" w:space="0" w:color="auto"/>
      </w:pBdr>
      <w:spacing w:before="100" w:beforeAutospacing="1" w:after="100" w:afterAutospacing="1"/>
      <w:textAlignment w:val="center"/>
    </w:pPr>
    <w:rPr>
      <w:rFonts w:ascii="Arial" w:hAnsi="Arial" w:cs="Arial"/>
      <w:b/>
      <w:bCs/>
      <w:sz w:val="16"/>
      <w:szCs w:val="16"/>
    </w:rPr>
  </w:style>
  <w:style w:type="paragraph" w:customStyle="1" w:styleId="xl168">
    <w:name w:val="xl168"/>
    <w:basedOn w:val="Normal"/>
    <w:qFormat/>
    <w:rsid w:val="001F309C"/>
    <w:pPr>
      <w:pBdr>
        <w:top w:val="single" w:sz="8" w:space="0" w:color="auto"/>
        <w:bottom w:val="single" w:sz="8"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169">
    <w:name w:val="xl169"/>
    <w:basedOn w:val="Normal"/>
    <w:qFormat/>
    <w:rsid w:val="001F309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70">
    <w:name w:val="xl170"/>
    <w:basedOn w:val="Normal"/>
    <w:qFormat/>
    <w:rsid w:val="001F309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71">
    <w:name w:val="xl171"/>
    <w:basedOn w:val="Normal"/>
    <w:qFormat/>
    <w:rsid w:val="001F309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72">
    <w:name w:val="xl172"/>
    <w:basedOn w:val="Normal"/>
    <w:qFormat/>
    <w:rsid w:val="001F309C"/>
    <w:pPr>
      <w:spacing w:before="100" w:beforeAutospacing="1" w:after="100" w:afterAutospacing="1"/>
      <w:jc w:val="center"/>
    </w:pPr>
    <w:rPr>
      <w:rFonts w:ascii="Arial" w:hAnsi="Arial" w:cs="Arial"/>
      <w:sz w:val="16"/>
      <w:szCs w:val="16"/>
    </w:rPr>
  </w:style>
  <w:style w:type="paragraph" w:customStyle="1" w:styleId="xl173">
    <w:name w:val="xl173"/>
    <w:basedOn w:val="Normal"/>
    <w:qFormat/>
    <w:rsid w:val="001F309C"/>
    <w:pPr>
      <w:spacing w:before="100" w:beforeAutospacing="1" w:after="100" w:afterAutospacing="1"/>
      <w:jc w:val="both"/>
      <w:textAlignment w:val="center"/>
    </w:pPr>
    <w:rPr>
      <w:rFonts w:ascii="Arial" w:hAnsi="Arial" w:cs="Arial"/>
      <w:sz w:val="16"/>
      <w:szCs w:val="16"/>
    </w:rPr>
  </w:style>
  <w:style w:type="paragraph" w:customStyle="1" w:styleId="xl174">
    <w:name w:val="xl174"/>
    <w:basedOn w:val="Normal"/>
    <w:qFormat/>
    <w:rsid w:val="001F309C"/>
    <w:pPr>
      <w:spacing w:before="100" w:beforeAutospacing="1" w:after="100" w:afterAutospacing="1"/>
      <w:jc w:val="center"/>
    </w:pPr>
    <w:rPr>
      <w:rFonts w:ascii="Arial" w:hAnsi="Arial" w:cs="Arial"/>
      <w:sz w:val="16"/>
      <w:szCs w:val="16"/>
    </w:rPr>
  </w:style>
  <w:style w:type="paragraph" w:customStyle="1" w:styleId="xl175">
    <w:name w:val="xl175"/>
    <w:basedOn w:val="Normal"/>
    <w:qFormat/>
    <w:rsid w:val="001F309C"/>
    <w:pPr>
      <w:spacing w:before="100" w:beforeAutospacing="1" w:after="100" w:afterAutospacing="1"/>
    </w:pPr>
    <w:rPr>
      <w:rFonts w:ascii="Arial" w:hAnsi="Arial" w:cs="Arial"/>
      <w:sz w:val="16"/>
      <w:szCs w:val="16"/>
    </w:rPr>
  </w:style>
  <w:style w:type="paragraph" w:customStyle="1" w:styleId="xl176">
    <w:name w:val="xl176"/>
    <w:basedOn w:val="Normal"/>
    <w:qFormat/>
    <w:rsid w:val="001F309C"/>
    <w:pPr>
      <w:pBdr>
        <w:right w:val="single" w:sz="8" w:space="0" w:color="auto"/>
      </w:pBdr>
      <w:spacing w:before="100" w:beforeAutospacing="1" w:after="100" w:afterAutospacing="1"/>
    </w:pPr>
    <w:rPr>
      <w:rFonts w:ascii="Arial" w:hAnsi="Arial" w:cs="Arial"/>
      <w:sz w:val="16"/>
      <w:szCs w:val="16"/>
    </w:rPr>
  </w:style>
  <w:style w:type="paragraph" w:customStyle="1" w:styleId="xl177">
    <w:name w:val="xl177"/>
    <w:basedOn w:val="Normal"/>
    <w:qFormat/>
    <w:rsid w:val="001F309C"/>
    <w:pPr>
      <w:pBdr>
        <w:top w:val="single" w:sz="8" w:space="0" w:color="auto"/>
        <w:left w:val="single" w:sz="8" w:space="0" w:color="auto"/>
        <w:bottom w:val="single" w:sz="4" w:space="0" w:color="auto"/>
      </w:pBdr>
      <w:spacing w:before="100" w:beforeAutospacing="1" w:after="100" w:afterAutospacing="1"/>
      <w:jc w:val="center"/>
    </w:pPr>
    <w:rPr>
      <w:rFonts w:ascii="Arial" w:hAnsi="Arial" w:cs="Arial"/>
      <w:b/>
      <w:bCs/>
      <w:sz w:val="16"/>
      <w:szCs w:val="16"/>
    </w:rPr>
  </w:style>
  <w:style w:type="paragraph" w:customStyle="1" w:styleId="xl178">
    <w:name w:val="xl178"/>
    <w:basedOn w:val="Normal"/>
    <w:qFormat/>
    <w:rsid w:val="001F309C"/>
    <w:pPr>
      <w:pBdr>
        <w:top w:val="single" w:sz="8" w:space="0" w:color="auto"/>
        <w:bottom w:val="single" w:sz="4" w:space="0" w:color="auto"/>
      </w:pBdr>
      <w:spacing w:before="100" w:beforeAutospacing="1" w:after="100" w:afterAutospacing="1"/>
      <w:jc w:val="center"/>
    </w:pPr>
    <w:rPr>
      <w:rFonts w:ascii="Arial" w:hAnsi="Arial" w:cs="Arial"/>
      <w:b/>
      <w:bCs/>
      <w:sz w:val="16"/>
      <w:szCs w:val="16"/>
    </w:rPr>
  </w:style>
  <w:style w:type="paragraph" w:customStyle="1" w:styleId="xl179">
    <w:name w:val="xl179"/>
    <w:basedOn w:val="Normal"/>
    <w:qFormat/>
    <w:rsid w:val="001F309C"/>
    <w:pPr>
      <w:pBdr>
        <w:top w:val="single" w:sz="8" w:space="0" w:color="auto"/>
        <w:bottom w:val="single" w:sz="4" w:space="0" w:color="auto"/>
        <w:right w:val="single" w:sz="8" w:space="0" w:color="auto"/>
      </w:pBdr>
      <w:spacing w:before="100" w:beforeAutospacing="1" w:after="100" w:afterAutospacing="1"/>
      <w:jc w:val="center"/>
    </w:pPr>
    <w:rPr>
      <w:rFonts w:ascii="Arial" w:hAnsi="Arial" w:cs="Arial"/>
      <w:b/>
      <w:bCs/>
      <w:sz w:val="16"/>
      <w:szCs w:val="16"/>
    </w:rPr>
  </w:style>
  <w:style w:type="paragraph" w:customStyle="1" w:styleId="xl180">
    <w:name w:val="xl180"/>
    <w:basedOn w:val="Normal"/>
    <w:qFormat/>
    <w:rsid w:val="001F309C"/>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81">
    <w:name w:val="xl181"/>
    <w:basedOn w:val="Normal"/>
    <w:qFormat/>
    <w:rsid w:val="001F309C"/>
    <w:pPr>
      <w:pBdr>
        <w:left w:val="single" w:sz="4" w:space="0" w:color="auto"/>
        <w:bottom w:val="single" w:sz="4" w:space="0" w:color="auto"/>
      </w:pBdr>
      <w:spacing w:before="100" w:beforeAutospacing="1" w:after="100" w:afterAutospacing="1"/>
      <w:jc w:val="center"/>
    </w:pPr>
    <w:rPr>
      <w:rFonts w:ascii="Arial" w:hAnsi="Arial" w:cs="Arial"/>
      <w:b/>
      <w:bCs/>
      <w:sz w:val="16"/>
      <w:szCs w:val="16"/>
    </w:rPr>
  </w:style>
  <w:style w:type="paragraph" w:customStyle="1" w:styleId="xl182">
    <w:name w:val="xl182"/>
    <w:basedOn w:val="Normal"/>
    <w:qFormat/>
    <w:rsid w:val="001F309C"/>
    <w:pPr>
      <w:pBdr>
        <w:bottom w:val="single" w:sz="4" w:space="0" w:color="auto"/>
      </w:pBdr>
      <w:spacing w:before="100" w:beforeAutospacing="1" w:after="100" w:afterAutospacing="1"/>
      <w:jc w:val="center"/>
    </w:pPr>
    <w:rPr>
      <w:rFonts w:ascii="Arial" w:hAnsi="Arial" w:cs="Arial"/>
      <w:b/>
      <w:bCs/>
      <w:sz w:val="16"/>
      <w:szCs w:val="16"/>
    </w:rPr>
  </w:style>
  <w:style w:type="paragraph" w:customStyle="1" w:styleId="xl183">
    <w:name w:val="xl183"/>
    <w:basedOn w:val="Normal"/>
    <w:qFormat/>
    <w:rsid w:val="001F309C"/>
    <w:pPr>
      <w:pBdr>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84">
    <w:name w:val="xl184"/>
    <w:basedOn w:val="Normal"/>
    <w:qFormat/>
    <w:rsid w:val="001F309C"/>
    <w:pPr>
      <w:spacing w:before="100" w:beforeAutospacing="1" w:after="100" w:afterAutospacing="1"/>
      <w:jc w:val="right"/>
    </w:pPr>
    <w:rPr>
      <w:rFonts w:ascii="Arial" w:hAnsi="Arial" w:cs="Arial"/>
      <w:b/>
      <w:bCs/>
      <w:sz w:val="16"/>
      <w:szCs w:val="16"/>
    </w:rPr>
  </w:style>
  <w:style w:type="paragraph" w:customStyle="1" w:styleId="xl185">
    <w:name w:val="xl185"/>
    <w:basedOn w:val="Normal"/>
    <w:qFormat/>
    <w:rsid w:val="001F309C"/>
    <w:pPr>
      <w:pBdr>
        <w:left w:val="double" w:sz="6" w:space="0" w:color="auto"/>
      </w:pBdr>
      <w:spacing w:before="100" w:beforeAutospacing="1" w:after="100" w:afterAutospacing="1"/>
      <w:textAlignment w:val="center"/>
    </w:pPr>
    <w:rPr>
      <w:rFonts w:ascii="Arial" w:hAnsi="Arial" w:cs="Arial"/>
      <w:b/>
      <w:bCs/>
      <w:sz w:val="16"/>
      <w:szCs w:val="16"/>
    </w:rPr>
  </w:style>
  <w:style w:type="paragraph" w:customStyle="1" w:styleId="xl186">
    <w:name w:val="xl186"/>
    <w:basedOn w:val="Normal"/>
    <w:qFormat/>
    <w:rsid w:val="001F309C"/>
    <w:pPr>
      <w:spacing w:before="100" w:beforeAutospacing="1" w:after="100" w:afterAutospacing="1"/>
      <w:textAlignment w:val="center"/>
    </w:pPr>
    <w:rPr>
      <w:rFonts w:ascii="Arial" w:hAnsi="Arial" w:cs="Arial"/>
      <w:b/>
      <w:bCs/>
      <w:sz w:val="16"/>
      <w:szCs w:val="16"/>
    </w:rPr>
  </w:style>
  <w:style w:type="paragraph" w:customStyle="1" w:styleId="NormalTitre1">
    <w:name w:val="Normal Titre 1"/>
    <w:basedOn w:val="Normal"/>
    <w:link w:val="NormalTitre1Car"/>
    <w:qFormat/>
    <w:rsid w:val="001F309C"/>
    <w:pPr>
      <w:spacing w:before="120"/>
      <w:ind w:left="709"/>
    </w:pPr>
    <w:rPr>
      <w:rFonts w:ascii="Arial" w:hAnsi="Arial"/>
      <w:sz w:val="20"/>
      <w:szCs w:val="20"/>
    </w:rPr>
  </w:style>
  <w:style w:type="character" w:customStyle="1" w:styleId="NormalTitre1Car">
    <w:name w:val="Normal Titre 1 Car"/>
    <w:link w:val="NormalTitre1"/>
    <w:qFormat/>
    <w:rsid w:val="001F309C"/>
    <w:rPr>
      <w:rFonts w:ascii="Arial" w:eastAsia="Times New Roman" w:hAnsi="Arial" w:cs="Times New Roman"/>
      <w:sz w:val="20"/>
      <w:szCs w:val="20"/>
      <w:lang w:val="fr-FR" w:eastAsia="fr-FR"/>
    </w:rPr>
  </w:style>
  <w:style w:type="paragraph" w:customStyle="1" w:styleId="msonormal0">
    <w:name w:val="msonormal"/>
    <w:basedOn w:val="Normal"/>
    <w:qFormat/>
    <w:rsid w:val="001F309C"/>
    <w:pPr>
      <w:spacing w:before="100" w:beforeAutospacing="1" w:after="100" w:afterAutospacing="1"/>
    </w:pPr>
  </w:style>
  <w:style w:type="paragraph" w:customStyle="1" w:styleId="xl187">
    <w:name w:val="xl187"/>
    <w:basedOn w:val="Normal"/>
    <w:qFormat/>
    <w:rsid w:val="001F309C"/>
    <w:pPr>
      <w:pBdr>
        <w:top w:val="single" w:sz="4" w:space="0" w:color="auto"/>
        <w:bottom w:val="single" w:sz="4" w:space="0" w:color="auto"/>
      </w:pBdr>
      <w:spacing w:before="100" w:beforeAutospacing="1" w:after="100" w:afterAutospacing="1"/>
      <w:jc w:val="right"/>
      <w:textAlignment w:val="center"/>
    </w:pPr>
    <w:rPr>
      <w:rFonts w:ascii="Arial" w:hAnsi="Arial" w:cs="Arial"/>
      <w:sz w:val="20"/>
      <w:szCs w:val="20"/>
    </w:rPr>
  </w:style>
  <w:style w:type="paragraph" w:customStyle="1" w:styleId="xl188">
    <w:name w:val="xl188"/>
    <w:basedOn w:val="Normal"/>
    <w:qFormat/>
    <w:rsid w:val="001F309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89">
    <w:name w:val="xl189"/>
    <w:basedOn w:val="Normal"/>
    <w:qFormat/>
    <w:rsid w:val="001F309C"/>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190">
    <w:name w:val="xl190"/>
    <w:basedOn w:val="Normal"/>
    <w:qFormat/>
    <w:rsid w:val="001F30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rPr>
  </w:style>
  <w:style w:type="paragraph" w:customStyle="1" w:styleId="xl191">
    <w:name w:val="xl191"/>
    <w:basedOn w:val="Normal"/>
    <w:qFormat/>
    <w:rsid w:val="001F309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92">
    <w:name w:val="xl192"/>
    <w:basedOn w:val="Normal"/>
    <w:qFormat/>
    <w:rsid w:val="001F309C"/>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193">
    <w:name w:val="xl193"/>
    <w:basedOn w:val="Normal"/>
    <w:qFormat/>
    <w:rsid w:val="001F309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94">
    <w:name w:val="xl194"/>
    <w:basedOn w:val="Normal"/>
    <w:qFormat/>
    <w:rsid w:val="001F309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195">
    <w:name w:val="xl195"/>
    <w:basedOn w:val="Normal"/>
    <w:qFormat/>
    <w:rsid w:val="001F309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rPr>
  </w:style>
  <w:style w:type="paragraph" w:customStyle="1" w:styleId="xl196">
    <w:name w:val="xl196"/>
    <w:basedOn w:val="Normal"/>
    <w:qFormat/>
    <w:rsid w:val="001F309C"/>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197">
    <w:name w:val="xl197"/>
    <w:basedOn w:val="Normal"/>
    <w:qFormat/>
    <w:rsid w:val="001F309C"/>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rPr>
  </w:style>
  <w:style w:type="paragraph" w:customStyle="1" w:styleId="xl198">
    <w:name w:val="xl198"/>
    <w:basedOn w:val="Normal"/>
    <w:qFormat/>
    <w:rsid w:val="001F309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199">
    <w:name w:val="xl199"/>
    <w:basedOn w:val="Normal"/>
    <w:qFormat/>
    <w:rsid w:val="001F30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0">
    <w:name w:val="xl200"/>
    <w:basedOn w:val="Normal"/>
    <w:qFormat/>
    <w:rsid w:val="001F309C"/>
    <w:pPr>
      <w:pBdr>
        <w:lef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201">
    <w:name w:val="xl201"/>
    <w:basedOn w:val="Normal"/>
    <w:qFormat/>
    <w:rsid w:val="001F309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2">
    <w:name w:val="xl202"/>
    <w:basedOn w:val="Normal"/>
    <w:qFormat/>
    <w:rsid w:val="001F309C"/>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rPr>
  </w:style>
  <w:style w:type="paragraph" w:customStyle="1" w:styleId="xl203">
    <w:name w:val="xl203"/>
    <w:basedOn w:val="Normal"/>
    <w:qFormat/>
    <w:rsid w:val="001F309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204">
    <w:name w:val="xl204"/>
    <w:basedOn w:val="Normal"/>
    <w:qFormat/>
    <w:rsid w:val="001F309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b/>
      <w:bCs/>
      <w:sz w:val="20"/>
      <w:szCs w:val="20"/>
    </w:rPr>
  </w:style>
  <w:style w:type="paragraph" w:customStyle="1" w:styleId="xl205">
    <w:name w:val="xl205"/>
    <w:basedOn w:val="Normal"/>
    <w:qFormat/>
    <w:rsid w:val="001F30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20"/>
      <w:szCs w:val="20"/>
    </w:rPr>
  </w:style>
  <w:style w:type="paragraph" w:customStyle="1" w:styleId="xl206">
    <w:name w:val="xl206"/>
    <w:basedOn w:val="Normal"/>
    <w:qFormat/>
    <w:rsid w:val="001F30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sz w:val="20"/>
      <w:szCs w:val="20"/>
    </w:rPr>
  </w:style>
  <w:style w:type="paragraph" w:customStyle="1" w:styleId="xl207">
    <w:name w:val="xl207"/>
    <w:basedOn w:val="Normal"/>
    <w:qFormat/>
    <w:rsid w:val="001F309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rPr>
  </w:style>
  <w:style w:type="paragraph" w:customStyle="1" w:styleId="xl208">
    <w:name w:val="xl208"/>
    <w:basedOn w:val="Normal"/>
    <w:qFormat/>
    <w:rsid w:val="001F309C"/>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209">
    <w:name w:val="xl209"/>
    <w:basedOn w:val="Normal"/>
    <w:qFormat/>
    <w:rsid w:val="001F309C"/>
    <w:pPr>
      <w:pBdr>
        <w:top w:val="single" w:sz="4" w:space="0" w:color="auto"/>
        <w:bottom w:val="single" w:sz="4" w:space="0" w:color="auto"/>
      </w:pBdr>
      <w:spacing w:before="100" w:beforeAutospacing="1" w:after="100" w:afterAutospacing="1"/>
      <w:textAlignment w:val="center"/>
    </w:pPr>
    <w:rPr>
      <w:rFonts w:ascii="Arial" w:hAnsi="Arial" w:cs="Arial"/>
      <w:b/>
      <w:bCs/>
    </w:rPr>
  </w:style>
  <w:style w:type="paragraph" w:customStyle="1" w:styleId="xl210">
    <w:name w:val="xl210"/>
    <w:basedOn w:val="Normal"/>
    <w:qFormat/>
    <w:rsid w:val="001F309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rPr>
  </w:style>
  <w:style w:type="paragraph" w:customStyle="1" w:styleId="xl211">
    <w:name w:val="xl211"/>
    <w:basedOn w:val="Normal"/>
    <w:qFormat/>
    <w:rsid w:val="001F309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b/>
      <w:bCs/>
    </w:rPr>
  </w:style>
  <w:style w:type="paragraph" w:customStyle="1" w:styleId="xl212">
    <w:name w:val="xl212"/>
    <w:basedOn w:val="Normal"/>
    <w:qFormat/>
    <w:rsid w:val="001F309C"/>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b/>
      <w:bCs/>
    </w:rPr>
  </w:style>
  <w:style w:type="paragraph" w:customStyle="1" w:styleId="xl213">
    <w:name w:val="xl213"/>
    <w:basedOn w:val="Normal"/>
    <w:qFormat/>
    <w:rsid w:val="001F309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rPr>
  </w:style>
  <w:style w:type="paragraph" w:customStyle="1" w:styleId="xl214">
    <w:name w:val="xl214"/>
    <w:basedOn w:val="Normal"/>
    <w:qFormat/>
    <w:rsid w:val="001F30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rPr>
  </w:style>
  <w:style w:type="paragraph" w:customStyle="1" w:styleId="xl215">
    <w:name w:val="xl215"/>
    <w:basedOn w:val="Normal"/>
    <w:qFormat/>
    <w:rsid w:val="001F30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216">
    <w:name w:val="xl216"/>
    <w:basedOn w:val="Normal"/>
    <w:qFormat/>
    <w:rsid w:val="001F309C"/>
    <w:pP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217">
    <w:name w:val="xl217"/>
    <w:basedOn w:val="Normal"/>
    <w:qFormat/>
    <w:rsid w:val="001F309C"/>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b/>
      <w:bCs/>
    </w:rPr>
  </w:style>
  <w:style w:type="paragraph" w:customStyle="1" w:styleId="xl218">
    <w:name w:val="xl218"/>
    <w:basedOn w:val="Normal"/>
    <w:qFormat/>
    <w:rsid w:val="001F309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rPr>
  </w:style>
  <w:style w:type="paragraph" w:customStyle="1" w:styleId="xl219">
    <w:name w:val="xl219"/>
    <w:basedOn w:val="Normal"/>
    <w:qFormat/>
    <w:rsid w:val="001F30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rPr>
  </w:style>
  <w:style w:type="paragraph" w:customStyle="1" w:styleId="xl220">
    <w:name w:val="xl220"/>
    <w:basedOn w:val="Normal"/>
    <w:qFormat/>
    <w:rsid w:val="001F309C"/>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rPr>
  </w:style>
  <w:style w:type="paragraph" w:customStyle="1" w:styleId="xl221">
    <w:name w:val="xl221"/>
    <w:basedOn w:val="Normal"/>
    <w:qFormat/>
    <w:rsid w:val="001F309C"/>
    <w:pPr>
      <w:pBdr>
        <w:left w:val="single" w:sz="4" w:space="0" w:color="auto"/>
        <w:bottom w:val="single" w:sz="4" w:space="0" w:color="auto"/>
      </w:pBdr>
      <w:shd w:val="clear" w:color="000000" w:fill="FFFFFF"/>
      <w:spacing w:before="100" w:beforeAutospacing="1" w:after="100" w:afterAutospacing="1"/>
      <w:textAlignment w:val="center"/>
    </w:pPr>
    <w:rPr>
      <w:rFonts w:ascii="Arial" w:hAnsi="Arial" w:cs="Arial"/>
      <w:b/>
      <w:bCs/>
    </w:rPr>
  </w:style>
  <w:style w:type="paragraph" w:customStyle="1" w:styleId="xl222">
    <w:name w:val="xl222"/>
    <w:basedOn w:val="Normal"/>
    <w:qFormat/>
    <w:rsid w:val="001F309C"/>
    <w:pPr>
      <w:pBdr>
        <w:bottom w:val="single" w:sz="4" w:space="0" w:color="auto"/>
      </w:pBdr>
      <w:shd w:val="clear" w:color="000000" w:fill="FFFFFF"/>
      <w:spacing w:before="100" w:beforeAutospacing="1" w:after="100" w:afterAutospacing="1"/>
      <w:textAlignment w:val="center"/>
    </w:pPr>
    <w:rPr>
      <w:rFonts w:ascii="Arial" w:hAnsi="Arial" w:cs="Arial"/>
      <w:b/>
      <w:bCs/>
    </w:rPr>
  </w:style>
  <w:style w:type="paragraph" w:customStyle="1" w:styleId="xl223">
    <w:name w:val="xl223"/>
    <w:basedOn w:val="Normal"/>
    <w:qFormat/>
    <w:rsid w:val="001F309C"/>
    <w:pPr>
      <w:shd w:val="clear" w:color="000000" w:fill="FFFFFF"/>
      <w:spacing w:before="100" w:beforeAutospacing="1" w:after="100" w:afterAutospacing="1"/>
      <w:textAlignment w:val="center"/>
    </w:pPr>
    <w:rPr>
      <w:rFonts w:ascii="Arial" w:hAnsi="Arial" w:cs="Arial"/>
      <w:b/>
      <w:bCs/>
    </w:rPr>
  </w:style>
  <w:style w:type="paragraph" w:customStyle="1" w:styleId="xl224">
    <w:name w:val="xl224"/>
    <w:basedOn w:val="Normal"/>
    <w:qFormat/>
    <w:rsid w:val="001F309C"/>
    <w:pPr>
      <w:pBdr>
        <w:right w:val="single" w:sz="4" w:space="0" w:color="auto"/>
      </w:pBdr>
      <w:shd w:val="clear" w:color="000000" w:fill="FFFFFF"/>
      <w:spacing w:before="100" w:beforeAutospacing="1" w:after="100" w:afterAutospacing="1"/>
      <w:textAlignment w:val="center"/>
    </w:pPr>
    <w:rPr>
      <w:rFonts w:ascii="Arial" w:hAnsi="Arial" w:cs="Arial"/>
      <w:b/>
      <w:bCs/>
    </w:rPr>
  </w:style>
  <w:style w:type="paragraph" w:customStyle="1" w:styleId="xl225">
    <w:name w:val="xl225"/>
    <w:basedOn w:val="Normal"/>
    <w:qFormat/>
    <w:rsid w:val="001F30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226">
    <w:name w:val="xl226"/>
    <w:basedOn w:val="Normal"/>
    <w:qFormat/>
    <w:rsid w:val="001F30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227">
    <w:name w:val="xl227"/>
    <w:basedOn w:val="Normal"/>
    <w:qFormat/>
    <w:rsid w:val="001F30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rPr>
  </w:style>
  <w:style w:type="paragraph" w:customStyle="1" w:styleId="xl228">
    <w:name w:val="xl228"/>
    <w:basedOn w:val="Normal"/>
    <w:qFormat/>
    <w:rsid w:val="001F30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rPr>
  </w:style>
  <w:style w:type="paragraph" w:customStyle="1" w:styleId="xl229">
    <w:name w:val="xl229"/>
    <w:basedOn w:val="Normal"/>
    <w:qFormat/>
    <w:rsid w:val="001F30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0"/>
      <w:szCs w:val="20"/>
    </w:rPr>
  </w:style>
  <w:style w:type="paragraph" w:customStyle="1" w:styleId="xl230">
    <w:name w:val="xl230"/>
    <w:basedOn w:val="Normal"/>
    <w:qFormat/>
    <w:rsid w:val="001F309C"/>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231">
    <w:name w:val="xl231"/>
    <w:basedOn w:val="Normal"/>
    <w:qFormat/>
    <w:rsid w:val="001F309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232">
    <w:name w:val="xl232"/>
    <w:basedOn w:val="Normal"/>
    <w:qFormat/>
    <w:rsid w:val="001F309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b/>
      <w:bCs/>
    </w:rPr>
  </w:style>
  <w:style w:type="paragraph" w:customStyle="1" w:styleId="xl233">
    <w:name w:val="xl233"/>
    <w:basedOn w:val="Normal"/>
    <w:qFormat/>
    <w:rsid w:val="001F309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b/>
      <w:bCs/>
    </w:rPr>
  </w:style>
  <w:style w:type="paragraph" w:customStyle="1" w:styleId="xl234">
    <w:name w:val="xl234"/>
    <w:basedOn w:val="Normal"/>
    <w:qFormat/>
    <w:rsid w:val="001F30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5">
    <w:name w:val="xl235"/>
    <w:basedOn w:val="Normal"/>
    <w:qFormat/>
    <w:rsid w:val="001F309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b/>
      <w:bCs/>
      <w:sz w:val="20"/>
      <w:szCs w:val="20"/>
    </w:rPr>
  </w:style>
  <w:style w:type="paragraph" w:customStyle="1" w:styleId="xl236">
    <w:name w:val="xl236"/>
    <w:basedOn w:val="Normal"/>
    <w:qFormat/>
    <w:rsid w:val="001F30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37">
    <w:name w:val="xl237"/>
    <w:basedOn w:val="Normal"/>
    <w:qFormat/>
    <w:rsid w:val="001F309C"/>
    <w:pPr>
      <w:shd w:val="clear" w:color="000000" w:fill="FFFFFF"/>
      <w:spacing w:before="100" w:beforeAutospacing="1" w:after="100" w:afterAutospacing="1"/>
      <w:textAlignment w:val="center"/>
    </w:pPr>
    <w:rPr>
      <w:rFonts w:ascii="Arial" w:hAnsi="Arial" w:cs="Arial"/>
      <w:b/>
      <w:bCs/>
      <w:sz w:val="20"/>
      <w:szCs w:val="20"/>
    </w:rPr>
  </w:style>
  <w:style w:type="paragraph" w:customStyle="1" w:styleId="xl238">
    <w:name w:val="xl238"/>
    <w:basedOn w:val="Normal"/>
    <w:qFormat/>
    <w:rsid w:val="001F30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20"/>
      <w:szCs w:val="20"/>
    </w:rPr>
  </w:style>
  <w:style w:type="paragraph" w:customStyle="1" w:styleId="xl239">
    <w:name w:val="xl239"/>
    <w:basedOn w:val="Normal"/>
    <w:qFormat/>
    <w:rsid w:val="001F309C"/>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b/>
      <w:bCs/>
    </w:rPr>
  </w:style>
  <w:style w:type="paragraph" w:customStyle="1" w:styleId="xl240">
    <w:name w:val="xl240"/>
    <w:basedOn w:val="Normal"/>
    <w:qFormat/>
    <w:rsid w:val="001F309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rPr>
  </w:style>
  <w:style w:type="paragraph" w:customStyle="1" w:styleId="xl241">
    <w:name w:val="xl241"/>
    <w:basedOn w:val="Normal"/>
    <w:qFormat/>
    <w:rsid w:val="001F30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rPr>
  </w:style>
  <w:style w:type="paragraph" w:customStyle="1" w:styleId="xl242">
    <w:name w:val="xl242"/>
    <w:basedOn w:val="Normal"/>
    <w:qFormat/>
    <w:rsid w:val="001F309C"/>
    <w:pPr>
      <w:shd w:val="clear" w:color="000000" w:fill="FFFFFF"/>
      <w:spacing w:before="100" w:beforeAutospacing="1" w:after="100" w:afterAutospacing="1"/>
      <w:textAlignment w:val="center"/>
    </w:pPr>
    <w:rPr>
      <w:rFonts w:ascii="Arial" w:hAnsi="Arial" w:cs="Arial"/>
      <w:sz w:val="20"/>
      <w:szCs w:val="20"/>
    </w:rPr>
  </w:style>
  <w:style w:type="paragraph" w:customStyle="1" w:styleId="xl243">
    <w:name w:val="xl243"/>
    <w:basedOn w:val="Normal"/>
    <w:qFormat/>
    <w:rsid w:val="001F309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rPr>
  </w:style>
  <w:style w:type="paragraph" w:customStyle="1" w:styleId="xl244">
    <w:name w:val="xl244"/>
    <w:basedOn w:val="Normal"/>
    <w:qFormat/>
    <w:rsid w:val="001F30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rPr>
  </w:style>
  <w:style w:type="paragraph" w:customStyle="1" w:styleId="xl245">
    <w:name w:val="xl245"/>
    <w:basedOn w:val="Normal"/>
    <w:qFormat/>
    <w:rsid w:val="001F30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rPr>
  </w:style>
  <w:style w:type="paragraph" w:customStyle="1" w:styleId="xl246">
    <w:name w:val="xl246"/>
    <w:basedOn w:val="Normal"/>
    <w:qFormat/>
    <w:rsid w:val="001F309C"/>
    <w:pPr>
      <w:pBdr>
        <w:top w:val="single" w:sz="4" w:space="0" w:color="auto"/>
        <w:left w:val="single" w:sz="8" w:space="0" w:color="auto"/>
        <w:bottom w:val="single" w:sz="4" w:space="0" w:color="auto"/>
      </w:pBdr>
      <w:shd w:val="clear" w:color="000000" w:fill="FDE9D9"/>
      <w:spacing w:before="100" w:beforeAutospacing="1" w:after="100" w:afterAutospacing="1"/>
      <w:jc w:val="center"/>
      <w:textAlignment w:val="center"/>
    </w:pPr>
    <w:rPr>
      <w:rFonts w:ascii="Arial Narrow" w:hAnsi="Arial Narrow"/>
      <w:b/>
      <w:bCs/>
    </w:rPr>
  </w:style>
  <w:style w:type="paragraph" w:customStyle="1" w:styleId="xl247">
    <w:name w:val="xl247"/>
    <w:basedOn w:val="Normal"/>
    <w:qFormat/>
    <w:rsid w:val="001F309C"/>
    <w:pPr>
      <w:pBdr>
        <w:top w:val="single" w:sz="4" w:space="0" w:color="auto"/>
        <w:bottom w:val="single" w:sz="4" w:space="0" w:color="auto"/>
      </w:pBdr>
      <w:shd w:val="clear" w:color="000000" w:fill="FDE9D9"/>
      <w:spacing w:before="100" w:beforeAutospacing="1" w:after="100" w:afterAutospacing="1"/>
      <w:jc w:val="center"/>
      <w:textAlignment w:val="center"/>
    </w:pPr>
    <w:rPr>
      <w:rFonts w:ascii="Arial Narrow" w:hAnsi="Arial Narrow"/>
      <w:b/>
      <w:bCs/>
    </w:rPr>
  </w:style>
  <w:style w:type="paragraph" w:customStyle="1" w:styleId="xl248">
    <w:name w:val="xl248"/>
    <w:basedOn w:val="Normal"/>
    <w:qFormat/>
    <w:rsid w:val="001F309C"/>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center"/>
    </w:pPr>
    <w:rPr>
      <w:rFonts w:ascii="Arial Narrow" w:hAnsi="Arial Narrow"/>
      <w:b/>
      <w:bCs/>
    </w:rPr>
  </w:style>
  <w:style w:type="paragraph" w:customStyle="1" w:styleId="xl249">
    <w:name w:val="xl249"/>
    <w:basedOn w:val="Normal"/>
    <w:qFormat/>
    <w:rsid w:val="001F309C"/>
    <w:pPr>
      <w:pBdr>
        <w:top w:val="single" w:sz="4"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Narrow" w:hAnsi="Arial Narrow"/>
      <w:b/>
      <w:bCs/>
    </w:rPr>
  </w:style>
  <w:style w:type="paragraph" w:customStyle="1" w:styleId="xl250">
    <w:name w:val="xl250"/>
    <w:basedOn w:val="Normal"/>
    <w:qFormat/>
    <w:rsid w:val="001F309C"/>
    <w:pPr>
      <w:pBdr>
        <w:top w:val="single" w:sz="4" w:space="0" w:color="auto"/>
        <w:left w:val="single" w:sz="4" w:space="0" w:color="auto"/>
        <w:bottom w:val="single" w:sz="4" w:space="0" w:color="auto"/>
      </w:pBdr>
      <w:spacing w:before="100" w:beforeAutospacing="1" w:after="100" w:afterAutospacing="1"/>
      <w:textAlignment w:val="center"/>
    </w:pPr>
    <w:rPr>
      <w:rFonts w:ascii="Arial Narrow" w:hAnsi="Arial Narrow"/>
      <w:b/>
      <w:bCs/>
    </w:rPr>
  </w:style>
  <w:style w:type="paragraph" w:customStyle="1" w:styleId="xl251">
    <w:name w:val="xl251"/>
    <w:basedOn w:val="Normal"/>
    <w:qFormat/>
    <w:rsid w:val="001F309C"/>
    <w:pPr>
      <w:pBdr>
        <w:top w:val="single" w:sz="4" w:space="0" w:color="auto"/>
        <w:bottom w:val="single" w:sz="4" w:space="0" w:color="auto"/>
      </w:pBdr>
      <w:spacing w:before="100" w:beforeAutospacing="1" w:after="100" w:afterAutospacing="1"/>
      <w:textAlignment w:val="center"/>
    </w:pPr>
    <w:rPr>
      <w:rFonts w:ascii="Arial Narrow" w:hAnsi="Arial Narrow"/>
      <w:b/>
      <w:bCs/>
    </w:rPr>
  </w:style>
  <w:style w:type="paragraph" w:customStyle="1" w:styleId="xl252">
    <w:name w:val="xl252"/>
    <w:basedOn w:val="Normal"/>
    <w:qFormat/>
    <w:rsid w:val="001F309C"/>
    <w:pPr>
      <w:pBdr>
        <w:top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rPr>
  </w:style>
  <w:style w:type="paragraph" w:customStyle="1" w:styleId="xl253">
    <w:name w:val="xl253"/>
    <w:basedOn w:val="Normal"/>
    <w:qFormat/>
    <w:rsid w:val="001F309C"/>
    <w:pPr>
      <w:pBdr>
        <w:top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Narrow" w:hAnsi="Arial Narrow"/>
      <w:b/>
      <w:bCs/>
    </w:rPr>
  </w:style>
  <w:style w:type="paragraph" w:customStyle="1" w:styleId="xl254">
    <w:name w:val="xl254"/>
    <w:basedOn w:val="Normal"/>
    <w:qFormat/>
    <w:rsid w:val="001F309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Narrow" w:hAnsi="Arial Narrow"/>
      <w:b/>
      <w:bCs/>
      <w:i/>
      <w:iCs/>
    </w:rPr>
  </w:style>
  <w:style w:type="paragraph" w:customStyle="1" w:styleId="xl255">
    <w:name w:val="xl255"/>
    <w:basedOn w:val="Normal"/>
    <w:qFormat/>
    <w:rsid w:val="001F309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Narrow" w:hAnsi="Arial Narrow"/>
      <w:b/>
      <w:bCs/>
    </w:rPr>
  </w:style>
  <w:style w:type="paragraph" w:customStyle="1" w:styleId="xl256">
    <w:name w:val="xl256"/>
    <w:basedOn w:val="Normal"/>
    <w:qFormat/>
    <w:rsid w:val="001F309C"/>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Narrow" w:hAnsi="Arial Narrow"/>
      <w:b/>
      <w:bCs/>
    </w:rPr>
  </w:style>
  <w:style w:type="paragraph" w:customStyle="1" w:styleId="xl257">
    <w:name w:val="xl257"/>
    <w:basedOn w:val="Normal"/>
    <w:qFormat/>
    <w:rsid w:val="001F309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b/>
      <w:bCs/>
    </w:rPr>
  </w:style>
  <w:style w:type="paragraph" w:customStyle="1" w:styleId="xl258">
    <w:name w:val="xl258"/>
    <w:basedOn w:val="Normal"/>
    <w:qFormat/>
    <w:rsid w:val="001F309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hAnsi="Arial Narrow"/>
      <w:b/>
      <w:bCs/>
    </w:rPr>
  </w:style>
  <w:style w:type="paragraph" w:customStyle="1" w:styleId="xl259">
    <w:name w:val="xl259"/>
    <w:basedOn w:val="Normal"/>
    <w:qFormat/>
    <w:rsid w:val="001F309C"/>
    <w:pPr>
      <w:pBdr>
        <w:top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b/>
      <w:bCs/>
    </w:rPr>
  </w:style>
  <w:style w:type="paragraph" w:customStyle="1" w:styleId="xl260">
    <w:name w:val="xl260"/>
    <w:basedOn w:val="Normal"/>
    <w:qFormat/>
    <w:rsid w:val="001F309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hAnsi="Arial Narrow"/>
      <w:b/>
      <w:bCs/>
    </w:rPr>
  </w:style>
  <w:style w:type="paragraph" w:customStyle="1" w:styleId="xl261">
    <w:name w:val="xl261"/>
    <w:basedOn w:val="Normal"/>
    <w:qFormat/>
    <w:rsid w:val="001F309C"/>
    <w:pPr>
      <w:pBdr>
        <w:top w:val="single" w:sz="4" w:space="0" w:color="auto"/>
        <w:bottom w:val="single" w:sz="4" w:space="0" w:color="auto"/>
      </w:pBdr>
      <w:spacing w:before="100" w:beforeAutospacing="1" w:after="100" w:afterAutospacing="1"/>
      <w:jc w:val="center"/>
      <w:textAlignment w:val="center"/>
    </w:pPr>
    <w:rPr>
      <w:rFonts w:ascii="Arial Narrow" w:hAnsi="Arial Narrow"/>
      <w:b/>
      <w:bCs/>
    </w:rPr>
  </w:style>
  <w:style w:type="paragraph" w:customStyle="1" w:styleId="xl262">
    <w:name w:val="xl262"/>
    <w:basedOn w:val="Normal"/>
    <w:qFormat/>
    <w:rsid w:val="001F309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rPr>
  </w:style>
  <w:style w:type="paragraph" w:customStyle="1" w:styleId="xl263">
    <w:name w:val="xl263"/>
    <w:basedOn w:val="Normal"/>
    <w:qFormat/>
    <w:rsid w:val="001F309C"/>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Arial Narrow" w:hAnsi="Arial Narrow"/>
      <w:b/>
      <w:bCs/>
      <w:i/>
      <w:iCs/>
    </w:rPr>
  </w:style>
  <w:style w:type="paragraph" w:customStyle="1" w:styleId="xl264">
    <w:name w:val="xl264"/>
    <w:basedOn w:val="Normal"/>
    <w:qFormat/>
    <w:rsid w:val="001F309C"/>
    <w:pPr>
      <w:pBdr>
        <w:top w:val="single" w:sz="4" w:space="0" w:color="auto"/>
        <w:bottom w:val="single" w:sz="4" w:space="0" w:color="auto"/>
      </w:pBdr>
      <w:shd w:val="clear" w:color="000000" w:fill="D9D9D9"/>
      <w:spacing w:before="100" w:beforeAutospacing="1" w:after="100" w:afterAutospacing="1"/>
      <w:jc w:val="center"/>
      <w:textAlignment w:val="center"/>
    </w:pPr>
    <w:rPr>
      <w:rFonts w:ascii="Arial Narrow" w:hAnsi="Arial Narrow"/>
      <w:b/>
      <w:bCs/>
      <w:i/>
      <w:iCs/>
    </w:rPr>
  </w:style>
  <w:style w:type="paragraph" w:customStyle="1" w:styleId="xl265">
    <w:name w:val="xl265"/>
    <w:basedOn w:val="Normal"/>
    <w:qFormat/>
    <w:rsid w:val="001F309C"/>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Narrow" w:hAnsi="Arial Narrow"/>
      <w:b/>
      <w:bCs/>
      <w:i/>
      <w:iCs/>
    </w:rPr>
  </w:style>
  <w:style w:type="paragraph" w:customStyle="1" w:styleId="xl266">
    <w:name w:val="xl266"/>
    <w:basedOn w:val="Normal"/>
    <w:qFormat/>
    <w:rsid w:val="001F309C"/>
    <w:pPr>
      <w:pBdr>
        <w:left w:val="single" w:sz="8" w:space="0" w:color="auto"/>
        <w:bottom w:val="single" w:sz="4" w:space="0" w:color="auto"/>
      </w:pBdr>
      <w:shd w:val="clear" w:color="000000" w:fill="DAEEF3"/>
      <w:spacing w:before="100" w:beforeAutospacing="1" w:after="100" w:afterAutospacing="1"/>
      <w:jc w:val="center"/>
      <w:textAlignment w:val="center"/>
    </w:pPr>
    <w:rPr>
      <w:rFonts w:ascii="Arial Narrow" w:hAnsi="Arial Narrow"/>
      <w:b/>
      <w:bCs/>
      <w:sz w:val="28"/>
      <w:szCs w:val="28"/>
    </w:rPr>
  </w:style>
  <w:style w:type="paragraph" w:customStyle="1" w:styleId="xl267">
    <w:name w:val="xl267"/>
    <w:basedOn w:val="Normal"/>
    <w:qFormat/>
    <w:rsid w:val="001F309C"/>
    <w:pPr>
      <w:pBdr>
        <w:bottom w:val="single" w:sz="4" w:space="0" w:color="auto"/>
      </w:pBdr>
      <w:shd w:val="clear" w:color="000000" w:fill="DAEEF3"/>
      <w:spacing w:before="100" w:beforeAutospacing="1" w:after="100" w:afterAutospacing="1"/>
      <w:jc w:val="center"/>
      <w:textAlignment w:val="center"/>
    </w:pPr>
    <w:rPr>
      <w:rFonts w:ascii="Arial Narrow" w:hAnsi="Arial Narrow"/>
      <w:b/>
      <w:bCs/>
      <w:sz w:val="28"/>
      <w:szCs w:val="28"/>
    </w:rPr>
  </w:style>
  <w:style w:type="paragraph" w:customStyle="1" w:styleId="xl268">
    <w:name w:val="xl268"/>
    <w:basedOn w:val="Normal"/>
    <w:qFormat/>
    <w:rsid w:val="001F309C"/>
    <w:pPr>
      <w:pBdr>
        <w:bottom w:val="single" w:sz="4" w:space="0" w:color="auto"/>
        <w:right w:val="single" w:sz="8" w:space="0" w:color="auto"/>
      </w:pBdr>
      <w:shd w:val="clear" w:color="000000" w:fill="DAEEF3"/>
      <w:spacing w:before="100" w:beforeAutospacing="1" w:after="100" w:afterAutospacing="1"/>
      <w:jc w:val="center"/>
      <w:textAlignment w:val="center"/>
    </w:pPr>
    <w:rPr>
      <w:rFonts w:ascii="Arial Narrow" w:hAnsi="Arial Narrow"/>
      <w:b/>
      <w:bCs/>
      <w:sz w:val="28"/>
      <w:szCs w:val="28"/>
    </w:rPr>
  </w:style>
  <w:style w:type="paragraph" w:customStyle="1" w:styleId="xl269">
    <w:name w:val="xl269"/>
    <w:basedOn w:val="Normal"/>
    <w:qFormat/>
    <w:rsid w:val="001F309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hAnsi="Arial Narrow"/>
      <w:b/>
      <w:bCs/>
    </w:rPr>
  </w:style>
  <w:style w:type="paragraph" w:customStyle="1" w:styleId="xl270">
    <w:name w:val="xl270"/>
    <w:basedOn w:val="Normal"/>
    <w:qFormat/>
    <w:rsid w:val="001F309C"/>
    <w:pPr>
      <w:pBdr>
        <w:top w:val="single" w:sz="4" w:space="0" w:color="auto"/>
        <w:bottom w:val="single" w:sz="4" w:space="0" w:color="auto"/>
      </w:pBdr>
      <w:spacing w:before="100" w:beforeAutospacing="1" w:after="100" w:afterAutospacing="1"/>
      <w:jc w:val="center"/>
      <w:textAlignment w:val="center"/>
    </w:pPr>
    <w:rPr>
      <w:rFonts w:ascii="Arial Narrow" w:hAnsi="Arial Narrow"/>
      <w:b/>
      <w:bCs/>
    </w:rPr>
  </w:style>
  <w:style w:type="paragraph" w:customStyle="1" w:styleId="xl271">
    <w:name w:val="xl271"/>
    <w:basedOn w:val="Normal"/>
    <w:qFormat/>
    <w:rsid w:val="001F309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rPr>
  </w:style>
  <w:style w:type="paragraph" w:customStyle="1" w:styleId="xl272">
    <w:name w:val="xl272"/>
    <w:basedOn w:val="Normal"/>
    <w:qFormat/>
    <w:rsid w:val="001F309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b/>
      <w:bCs/>
    </w:rPr>
  </w:style>
  <w:style w:type="paragraph" w:customStyle="1" w:styleId="xl273">
    <w:name w:val="xl273"/>
    <w:basedOn w:val="Normal"/>
    <w:qFormat/>
    <w:rsid w:val="001F309C"/>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Narrow" w:hAnsi="Arial Narrow"/>
      <w:b/>
      <w:bCs/>
    </w:rPr>
  </w:style>
  <w:style w:type="paragraph" w:customStyle="1" w:styleId="xl274">
    <w:name w:val="xl274"/>
    <w:basedOn w:val="Normal"/>
    <w:qFormat/>
    <w:rsid w:val="001F309C"/>
    <w:pPr>
      <w:pBdr>
        <w:top w:val="single" w:sz="4" w:space="0" w:color="auto"/>
        <w:left w:val="single" w:sz="8" w:space="0" w:color="auto"/>
        <w:bottom w:val="single" w:sz="4" w:space="0" w:color="auto"/>
      </w:pBdr>
      <w:shd w:val="clear" w:color="000000" w:fill="DAEEF3"/>
      <w:spacing w:before="100" w:beforeAutospacing="1" w:after="100" w:afterAutospacing="1"/>
      <w:jc w:val="center"/>
      <w:textAlignment w:val="center"/>
    </w:pPr>
    <w:rPr>
      <w:rFonts w:ascii="Arial Narrow" w:hAnsi="Arial Narrow"/>
      <w:b/>
      <w:bCs/>
    </w:rPr>
  </w:style>
  <w:style w:type="paragraph" w:customStyle="1" w:styleId="xl275">
    <w:name w:val="xl275"/>
    <w:basedOn w:val="Normal"/>
    <w:qFormat/>
    <w:rsid w:val="001F309C"/>
    <w:pPr>
      <w:pBdr>
        <w:top w:val="single" w:sz="4" w:space="0" w:color="auto"/>
        <w:bottom w:val="single" w:sz="4" w:space="0" w:color="auto"/>
      </w:pBdr>
      <w:shd w:val="clear" w:color="000000" w:fill="DAEEF3"/>
      <w:spacing w:before="100" w:beforeAutospacing="1" w:after="100" w:afterAutospacing="1"/>
      <w:jc w:val="center"/>
      <w:textAlignment w:val="center"/>
    </w:pPr>
    <w:rPr>
      <w:rFonts w:ascii="Arial Narrow" w:hAnsi="Arial Narrow"/>
      <w:b/>
      <w:bCs/>
    </w:rPr>
  </w:style>
  <w:style w:type="paragraph" w:customStyle="1" w:styleId="xl276">
    <w:name w:val="xl276"/>
    <w:basedOn w:val="Normal"/>
    <w:qFormat/>
    <w:rsid w:val="001F309C"/>
    <w:pPr>
      <w:pBdr>
        <w:top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Arial Narrow" w:hAnsi="Arial Narrow"/>
      <w:b/>
      <w:bCs/>
    </w:rPr>
  </w:style>
  <w:style w:type="paragraph" w:customStyle="1" w:styleId="xl277">
    <w:name w:val="xl277"/>
    <w:basedOn w:val="Normal"/>
    <w:qFormat/>
    <w:rsid w:val="001F309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rPr>
  </w:style>
  <w:style w:type="paragraph" w:customStyle="1" w:styleId="xl278">
    <w:name w:val="xl278"/>
    <w:basedOn w:val="Normal"/>
    <w:qFormat/>
    <w:rsid w:val="001F309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rPr>
  </w:style>
  <w:style w:type="paragraph" w:customStyle="1" w:styleId="xl279">
    <w:name w:val="xl279"/>
    <w:basedOn w:val="Normal"/>
    <w:qFormat/>
    <w:rsid w:val="001F309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hAnsi="Arial Narrow"/>
      <w:b/>
      <w:bCs/>
    </w:rPr>
  </w:style>
  <w:style w:type="paragraph" w:customStyle="1" w:styleId="xl280">
    <w:name w:val="xl280"/>
    <w:basedOn w:val="Normal"/>
    <w:qFormat/>
    <w:rsid w:val="001F309C"/>
    <w:pPr>
      <w:pBdr>
        <w:top w:val="single" w:sz="4" w:space="0" w:color="auto"/>
        <w:bottom w:val="single" w:sz="4" w:space="0" w:color="auto"/>
      </w:pBdr>
      <w:spacing w:before="100" w:beforeAutospacing="1" w:after="100" w:afterAutospacing="1"/>
      <w:jc w:val="center"/>
      <w:textAlignment w:val="center"/>
    </w:pPr>
    <w:rPr>
      <w:rFonts w:ascii="Arial Narrow" w:hAnsi="Arial Narrow"/>
      <w:b/>
      <w:bCs/>
    </w:rPr>
  </w:style>
  <w:style w:type="paragraph" w:customStyle="1" w:styleId="xl281">
    <w:name w:val="xl281"/>
    <w:basedOn w:val="Normal"/>
    <w:qFormat/>
    <w:rsid w:val="001F309C"/>
    <w:pPr>
      <w:pBdr>
        <w:top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b/>
      <w:bCs/>
    </w:rPr>
  </w:style>
  <w:style w:type="paragraph" w:customStyle="1" w:styleId="xl282">
    <w:name w:val="xl282"/>
    <w:basedOn w:val="Normal"/>
    <w:qFormat/>
    <w:rsid w:val="001F30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283">
    <w:name w:val="xl283"/>
    <w:basedOn w:val="Normal"/>
    <w:qFormat/>
    <w:rsid w:val="001F30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b/>
      <w:bCs/>
      <w:sz w:val="16"/>
      <w:szCs w:val="16"/>
    </w:rPr>
  </w:style>
  <w:style w:type="paragraph" w:customStyle="1" w:styleId="xl284">
    <w:name w:val="xl284"/>
    <w:basedOn w:val="Normal"/>
    <w:qFormat/>
    <w:rsid w:val="001F30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6"/>
      <w:szCs w:val="16"/>
    </w:rPr>
  </w:style>
  <w:style w:type="paragraph" w:customStyle="1" w:styleId="xl285">
    <w:name w:val="xl285"/>
    <w:basedOn w:val="Normal"/>
    <w:qFormat/>
    <w:rsid w:val="001F30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sz w:val="16"/>
      <w:szCs w:val="16"/>
    </w:rPr>
  </w:style>
  <w:style w:type="paragraph" w:customStyle="1" w:styleId="xl286">
    <w:name w:val="xl286"/>
    <w:basedOn w:val="Normal"/>
    <w:qFormat/>
    <w:rsid w:val="001F30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6"/>
      <w:szCs w:val="16"/>
    </w:rPr>
  </w:style>
  <w:style w:type="paragraph" w:customStyle="1" w:styleId="xl287">
    <w:name w:val="xl287"/>
    <w:basedOn w:val="Normal"/>
    <w:qFormat/>
    <w:rsid w:val="001F30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sz w:val="16"/>
      <w:szCs w:val="16"/>
    </w:rPr>
  </w:style>
  <w:style w:type="paragraph" w:customStyle="1" w:styleId="xl288">
    <w:name w:val="xl288"/>
    <w:basedOn w:val="Normal"/>
    <w:qFormat/>
    <w:rsid w:val="001F30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16"/>
      <w:szCs w:val="16"/>
    </w:rPr>
  </w:style>
  <w:style w:type="paragraph" w:customStyle="1" w:styleId="xl289">
    <w:name w:val="xl289"/>
    <w:basedOn w:val="Normal"/>
    <w:qFormat/>
    <w:rsid w:val="001F30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sz w:val="16"/>
      <w:szCs w:val="16"/>
    </w:rPr>
  </w:style>
  <w:style w:type="paragraph" w:customStyle="1" w:styleId="xl290">
    <w:name w:val="xl290"/>
    <w:basedOn w:val="Normal"/>
    <w:qFormat/>
    <w:rsid w:val="001F309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291">
    <w:name w:val="xl291"/>
    <w:basedOn w:val="Normal"/>
    <w:qFormat/>
    <w:rsid w:val="001F309C"/>
    <w:pPr>
      <w:pBdr>
        <w:top w:val="single" w:sz="4" w:space="0" w:color="auto"/>
        <w:left w:val="single" w:sz="4" w:space="0" w:color="auto"/>
      </w:pBdr>
      <w:shd w:val="clear" w:color="000000" w:fill="FFFFFF"/>
      <w:spacing w:before="100" w:beforeAutospacing="1" w:after="100" w:afterAutospacing="1"/>
      <w:textAlignment w:val="center"/>
    </w:pPr>
    <w:rPr>
      <w:rFonts w:ascii="Arial" w:hAnsi="Arial" w:cs="Arial"/>
      <w:b/>
      <w:bCs/>
      <w:sz w:val="16"/>
      <w:szCs w:val="16"/>
    </w:rPr>
  </w:style>
  <w:style w:type="paragraph" w:customStyle="1" w:styleId="xl292">
    <w:name w:val="xl292"/>
    <w:basedOn w:val="Normal"/>
    <w:qFormat/>
    <w:rsid w:val="001F309C"/>
    <w:pPr>
      <w:pBdr>
        <w:top w:val="single" w:sz="4" w:space="0" w:color="auto"/>
      </w:pBdr>
      <w:shd w:val="clear" w:color="000000" w:fill="FFFFFF"/>
      <w:spacing w:before="100" w:beforeAutospacing="1" w:after="100" w:afterAutospacing="1"/>
      <w:textAlignment w:val="center"/>
    </w:pPr>
    <w:rPr>
      <w:rFonts w:ascii="Arial" w:hAnsi="Arial" w:cs="Arial"/>
      <w:b/>
      <w:bCs/>
      <w:sz w:val="16"/>
      <w:szCs w:val="16"/>
    </w:rPr>
  </w:style>
  <w:style w:type="paragraph" w:customStyle="1" w:styleId="xl293">
    <w:name w:val="xl293"/>
    <w:basedOn w:val="Normal"/>
    <w:qFormat/>
    <w:rsid w:val="001F309C"/>
    <w:pPr>
      <w:pBdr>
        <w:top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16"/>
      <w:szCs w:val="16"/>
    </w:rPr>
  </w:style>
  <w:style w:type="paragraph" w:customStyle="1" w:styleId="xl294">
    <w:name w:val="xl294"/>
    <w:basedOn w:val="Normal"/>
    <w:qFormat/>
    <w:rsid w:val="001F309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sz w:val="16"/>
      <w:szCs w:val="16"/>
    </w:rPr>
  </w:style>
  <w:style w:type="paragraph" w:customStyle="1" w:styleId="xl295">
    <w:name w:val="xl295"/>
    <w:basedOn w:val="Normal"/>
    <w:qFormat/>
    <w:rsid w:val="001F309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sz w:val="16"/>
      <w:szCs w:val="16"/>
    </w:rPr>
  </w:style>
  <w:style w:type="paragraph" w:customStyle="1" w:styleId="xl296">
    <w:name w:val="xl296"/>
    <w:basedOn w:val="Normal"/>
    <w:qFormat/>
    <w:rsid w:val="001F309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297">
    <w:name w:val="xl297"/>
    <w:basedOn w:val="Normal"/>
    <w:qFormat/>
    <w:rsid w:val="001F309C"/>
    <w:pPr>
      <w:pBdr>
        <w:left w:val="single" w:sz="4" w:space="0" w:color="auto"/>
        <w:bottom w:val="single" w:sz="4" w:space="0" w:color="auto"/>
      </w:pBdr>
      <w:shd w:val="clear" w:color="000000" w:fill="FFFFFF"/>
      <w:spacing w:before="100" w:beforeAutospacing="1" w:after="100" w:afterAutospacing="1"/>
      <w:textAlignment w:val="center"/>
    </w:pPr>
    <w:rPr>
      <w:rFonts w:ascii="Arial" w:hAnsi="Arial" w:cs="Arial"/>
      <w:b/>
      <w:bCs/>
      <w:sz w:val="16"/>
      <w:szCs w:val="16"/>
    </w:rPr>
  </w:style>
  <w:style w:type="paragraph" w:customStyle="1" w:styleId="xl298">
    <w:name w:val="xl298"/>
    <w:basedOn w:val="Normal"/>
    <w:qFormat/>
    <w:rsid w:val="001F309C"/>
    <w:pPr>
      <w:pBdr>
        <w:bottom w:val="single" w:sz="4" w:space="0" w:color="auto"/>
      </w:pBdr>
      <w:shd w:val="clear" w:color="000000" w:fill="FFFFFF"/>
      <w:spacing w:before="100" w:beforeAutospacing="1" w:after="100" w:afterAutospacing="1"/>
      <w:textAlignment w:val="center"/>
    </w:pPr>
    <w:rPr>
      <w:rFonts w:ascii="Arial" w:hAnsi="Arial" w:cs="Arial"/>
      <w:b/>
      <w:bCs/>
      <w:sz w:val="16"/>
      <w:szCs w:val="16"/>
    </w:rPr>
  </w:style>
  <w:style w:type="paragraph" w:customStyle="1" w:styleId="xl299">
    <w:name w:val="xl299"/>
    <w:basedOn w:val="Normal"/>
    <w:qFormat/>
    <w:rsid w:val="001F309C"/>
    <w:pPr>
      <w:pBdr>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16"/>
      <w:szCs w:val="16"/>
    </w:rPr>
  </w:style>
  <w:style w:type="paragraph" w:customStyle="1" w:styleId="xl300">
    <w:name w:val="xl300"/>
    <w:basedOn w:val="Normal"/>
    <w:qFormat/>
    <w:rsid w:val="001F309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sz w:val="16"/>
      <w:szCs w:val="16"/>
    </w:rPr>
  </w:style>
  <w:style w:type="paragraph" w:customStyle="1" w:styleId="xl301">
    <w:name w:val="xl301"/>
    <w:basedOn w:val="Normal"/>
    <w:qFormat/>
    <w:rsid w:val="001F309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sz w:val="16"/>
      <w:szCs w:val="16"/>
    </w:rPr>
  </w:style>
  <w:style w:type="paragraph" w:customStyle="1" w:styleId="xl302">
    <w:name w:val="xl302"/>
    <w:basedOn w:val="Normal"/>
    <w:qFormat/>
    <w:rsid w:val="001F309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15"/>
      <w:szCs w:val="15"/>
    </w:rPr>
  </w:style>
  <w:style w:type="paragraph" w:customStyle="1" w:styleId="xl303">
    <w:name w:val="xl303"/>
    <w:basedOn w:val="Normal"/>
    <w:qFormat/>
    <w:rsid w:val="001F309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15"/>
      <w:szCs w:val="15"/>
    </w:rPr>
  </w:style>
  <w:style w:type="paragraph" w:customStyle="1" w:styleId="xl304">
    <w:name w:val="xl304"/>
    <w:basedOn w:val="Normal"/>
    <w:qFormat/>
    <w:rsid w:val="001F309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15"/>
      <w:szCs w:val="15"/>
    </w:rPr>
  </w:style>
  <w:style w:type="paragraph" w:customStyle="1" w:styleId="xl305">
    <w:name w:val="xl305"/>
    <w:basedOn w:val="Normal"/>
    <w:qFormat/>
    <w:rsid w:val="001F30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306">
    <w:name w:val="xl306"/>
    <w:basedOn w:val="Normal"/>
    <w:qFormat/>
    <w:rsid w:val="001F30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16"/>
      <w:szCs w:val="16"/>
    </w:rPr>
  </w:style>
  <w:style w:type="paragraph" w:customStyle="1" w:styleId="xl307">
    <w:name w:val="xl307"/>
    <w:basedOn w:val="Normal"/>
    <w:qFormat/>
    <w:rsid w:val="001F30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sz w:val="16"/>
      <w:szCs w:val="16"/>
    </w:rPr>
  </w:style>
  <w:style w:type="paragraph" w:customStyle="1" w:styleId="xl308">
    <w:name w:val="xl308"/>
    <w:basedOn w:val="Normal"/>
    <w:qFormat/>
    <w:rsid w:val="001F30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sz w:val="16"/>
      <w:szCs w:val="16"/>
    </w:rPr>
  </w:style>
  <w:style w:type="paragraph" w:customStyle="1" w:styleId="xl309">
    <w:name w:val="xl309"/>
    <w:basedOn w:val="Normal"/>
    <w:qFormat/>
    <w:rsid w:val="001F30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b/>
      <w:bCs/>
      <w:sz w:val="16"/>
      <w:szCs w:val="16"/>
    </w:rPr>
  </w:style>
  <w:style w:type="paragraph" w:customStyle="1" w:styleId="xl310">
    <w:name w:val="xl310"/>
    <w:basedOn w:val="Normal"/>
    <w:qFormat/>
    <w:rsid w:val="001F30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16"/>
      <w:szCs w:val="16"/>
    </w:rPr>
  </w:style>
  <w:style w:type="paragraph" w:customStyle="1" w:styleId="xl311">
    <w:name w:val="xl311"/>
    <w:basedOn w:val="Normal"/>
    <w:qFormat/>
    <w:rsid w:val="001F30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312">
    <w:name w:val="xl312"/>
    <w:basedOn w:val="Normal"/>
    <w:qFormat/>
    <w:rsid w:val="001F30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6"/>
      <w:szCs w:val="16"/>
    </w:rPr>
  </w:style>
  <w:style w:type="paragraph" w:customStyle="1" w:styleId="xl313">
    <w:name w:val="xl313"/>
    <w:basedOn w:val="Normal"/>
    <w:qFormat/>
    <w:rsid w:val="001F30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314">
    <w:name w:val="xl314"/>
    <w:basedOn w:val="Normal"/>
    <w:qFormat/>
    <w:rsid w:val="001F30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rPr>
  </w:style>
  <w:style w:type="paragraph" w:customStyle="1" w:styleId="xl315">
    <w:name w:val="xl315"/>
    <w:basedOn w:val="Normal"/>
    <w:qFormat/>
    <w:rsid w:val="001F30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6"/>
      <w:szCs w:val="16"/>
    </w:rPr>
  </w:style>
  <w:style w:type="paragraph" w:customStyle="1" w:styleId="xl316">
    <w:name w:val="xl316"/>
    <w:basedOn w:val="Normal"/>
    <w:qFormat/>
    <w:rsid w:val="001F30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6"/>
      <w:szCs w:val="16"/>
    </w:rPr>
  </w:style>
  <w:style w:type="paragraph" w:customStyle="1" w:styleId="xl317">
    <w:name w:val="xl317"/>
    <w:basedOn w:val="Normal"/>
    <w:qFormat/>
    <w:rsid w:val="001F30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6"/>
      <w:szCs w:val="16"/>
    </w:rPr>
  </w:style>
  <w:style w:type="paragraph" w:customStyle="1" w:styleId="xl318">
    <w:name w:val="xl318"/>
    <w:basedOn w:val="Normal"/>
    <w:qFormat/>
    <w:rsid w:val="001F30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6"/>
      <w:szCs w:val="16"/>
    </w:rPr>
  </w:style>
  <w:style w:type="paragraph" w:customStyle="1" w:styleId="xl319">
    <w:name w:val="xl319"/>
    <w:basedOn w:val="Normal"/>
    <w:qFormat/>
    <w:rsid w:val="001F30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6"/>
      <w:szCs w:val="16"/>
    </w:rPr>
  </w:style>
  <w:style w:type="table" w:customStyle="1" w:styleId="Grilledutableau4">
    <w:name w:val="Grille du tableau4"/>
    <w:basedOn w:val="TableNormal"/>
    <w:uiPriority w:val="39"/>
    <w:qFormat/>
    <w:rsid w:val="001F309C"/>
    <w:pPr>
      <w:spacing w:after="0" w:line="240" w:lineRule="auto"/>
    </w:pPr>
    <w:rPr>
      <w:rFonts w:ascii="Calibri" w:eastAsia="Calibri" w:hAnsi="Calibri"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qFormat/>
    <w:rsid w:val="001F309C"/>
  </w:style>
  <w:style w:type="character" w:customStyle="1" w:styleId="DefaultCar">
    <w:name w:val="Default Car"/>
    <w:link w:val="Default"/>
    <w:qFormat/>
    <w:rsid w:val="001F309C"/>
    <w:rPr>
      <w:rFonts w:ascii="Helvetica" w:eastAsia="Times New Roman" w:hAnsi="Helvetica" w:cs="Helvetica"/>
      <w:color w:val="000000"/>
      <w:sz w:val="24"/>
      <w:szCs w:val="24"/>
      <w:lang w:val="fr-FR" w:eastAsia="fr-FR"/>
    </w:rPr>
  </w:style>
  <w:style w:type="paragraph" w:customStyle="1" w:styleId="BodyText21">
    <w:name w:val="Body Text 21"/>
    <w:basedOn w:val="Normal"/>
    <w:qFormat/>
    <w:rsid w:val="001F309C"/>
    <w:pPr>
      <w:widowControl w:val="0"/>
      <w:jc w:val="both"/>
    </w:pPr>
    <w:rPr>
      <w:rFonts w:ascii="Arial" w:hAnsi="Arial"/>
      <w:snapToGrid w:val="0"/>
      <w:szCs w:val="20"/>
    </w:rPr>
  </w:style>
  <w:style w:type="paragraph" w:customStyle="1" w:styleId="Titre41">
    <w:name w:val="Titre 4.1"/>
    <w:basedOn w:val="Heading4"/>
    <w:qFormat/>
    <w:rsid w:val="001F309C"/>
    <w:pPr>
      <w:widowControl w:val="0"/>
      <w:spacing w:before="180" w:after="60"/>
      <w:ind w:left="709"/>
      <w:jc w:val="both"/>
      <w:outlineLvl w:val="9"/>
    </w:pPr>
    <w:rPr>
      <w:rFonts w:ascii="Arial" w:hAnsi="Arial"/>
      <w:snapToGrid w:val="0"/>
      <w:sz w:val="22"/>
      <w:szCs w:val="20"/>
    </w:rPr>
  </w:style>
  <w:style w:type="paragraph" w:customStyle="1" w:styleId="BodyText24">
    <w:name w:val="Body Text 24"/>
    <w:basedOn w:val="Normal"/>
    <w:qFormat/>
    <w:rsid w:val="001F309C"/>
    <w:pPr>
      <w:widowControl w:val="0"/>
    </w:pPr>
    <w:rPr>
      <w:rFonts w:ascii="Arial" w:hAnsi="Arial"/>
      <w:snapToGrid w:val="0"/>
      <w:sz w:val="22"/>
      <w:szCs w:val="20"/>
    </w:rPr>
  </w:style>
  <w:style w:type="paragraph" w:customStyle="1" w:styleId="xl59">
    <w:name w:val="xl59"/>
    <w:basedOn w:val="Normal"/>
    <w:qFormat/>
    <w:rsid w:val="001F309C"/>
    <w:pPr>
      <w:spacing w:before="100" w:beforeAutospacing="1" w:after="100" w:afterAutospacing="1"/>
      <w:textAlignment w:val="center"/>
    </w:pPr>
    <w:rPr>
      <w:rFonts w:ascii="Arial" w:hAnsi="Arial" w:cs="Arial"/>
      <w:b/>
      <w:bCs/>
      <w:i/>
      <w:iCs/>
      <w:sz w:val="16"/>
      <w:szCs w:val="16"/>
    </w:rPr>
  </w:style>
  <w:style w:type="paragraph" w:customStyle="1" w:styleId="Normal0">
    <w:name w:val="[Normal]"/>
    <w:qFormat/>
    <w:rsid w:val="001F309C"/>
    <w:pPr>
      <w:spacing w:after="0" w:line="240" w:lineRule="auto"/>
    </w:pPr>
    <w:rPr>
      <w:rFonts w:ascii="Arial" w:eastAsia="Arial" w:hAnsi="Arial" w:cs="Arial"/>
      <w:sz w:val="24"/>
      <w:szCs w:val="24"/>
    </w:rPr>
  </w:style>
  <w:style w:type="paragraph" w:customStyle="1" w:styleId="Listpuces">
    <w:name w:val="List à puces"/>
    <w:basedOn w:val="Normal"/>
    <w:qFormat/>
    <w:rsid w:val="001F309C"/>
    <w:pPr>
      <w:ind w:left="566" w:hanging="283"/>
    </w:pPr>
    <w:rPr>
      <w:sz w:val="20"/>
      <w:szCs w:val="20"/>
      <w:lang w:val="en-US" w:eastAsia="en-US"/>
    </w:rPr>
  </w:style>
  <w:style w:type="paragraph" w:customStyle="1" w:styleId="retrait3">
    <w:name w:val="retrait 3"/>
    <w:basedOn w:val="Normal"/>
    <w:qFormat/>
    <w:rsid w:val="001F309C"/>
    <w:pPr>
      <w:numPr>
        <w:numId w:val="16"/>
      </w:numPr>
      <w:tabs>
        <w:tab w:val="left" w:pos="1134"/>
      </w:tabs>
      <w:spacing w:before="120" w:after="120"/>
      <w:ind w:right="284"/>
      <w:jc w:val="both"/>
    </w:pPr>
    <w:rPr>
      <w:rFonts w:ascii="Arial" w:hAnsi="Arial"/>
      <w:color w:val="000000"/>
      <w:sz w:val="20"/>
      <w:shd w:val="clear" w:color="auto" w:fill="FFFFFF"/>
      <w:lang w:val="fr-CA"/>
    </w:rPr>
  </w:style>
  <w:style w:type="paragraph" w:customStyle="1" w:styleId="TitreTableau">
    <w:name w:val="Titre Tableau"/>
    <w:qFormat/>
    <w:rsid w:val="001F309C"/>
    <w:pPr>
      <w:widowControl w:val="0"/>
      <w:spacing w:before="160" w:line="240" w:lineRule="auto"/>
      <w:jc w:val="both"/>
    </w:pPr>
    <w:rPr>
      <w:rFonts w:ascii="Avant Garde" w:eastAsia="Times New Roman" w:hAnsi="Avant Garde" w:cs="Times New Roman"/>
      <w:caps/>
      <w:sz w:val="20"/>
      <w:szCs w:val="20"/>
      <w:lang w:val="fr-FR" w:eastAsia="fr-FR"/>
    </w:rPr>
  </w:style>
  <w:style w:type="paragraph" w:customStyle="1" w:styleId="NormalArial">
    <w:name w:val="Normal + Arial"/>
    <w:aliases w:val="10 pt"/>
    <w:basedOn w:val="Footer"/>
    <w:qFormat/>
    <w:rsid w:val="001F309C"/>
    <w:pPr>
      <w:tabs>
        <w:tab w:val="clear" w:pos="4536"/>
        <w:tab w:val="clear" w:pos="9072"/>
      </w:tabs>
      <w:jc w:val="both"/>
    </w:pPr>
    <w:rPr>
      <w:rFonts w:ascii="Arial" w:hAnsi="Arial" w:cs="Arial"/>
      <w:color w:val="0000FF"/>
      <w:spacing w:val="-3"/>
      <w:sz w:val="20"/>
    </w:rPr>
  </w:style>
  <w:style w:type="paragraph" w:customStyle="1" w:styleId="Ferdy2">
    <w:name w:val="Ferdy2"/>
    <w:basedOn w:val="Heading3"/>
    <w:qFormat/>
    <w:rsid w:val="001F309C"/>
    <w:pPr>
      <w:jc w:val="both"/>
    </w:pPr>
    <w:rPr>
      <w:rFonts w:ascii="Arial" w:hAnsi="Arial"/>
      <w:bCs w:val="0"/>
      <w:smallCaps/>
      <w:color w:val="008000"/>
      <w:sz w:val="32"/>
      <w:szCs w:val="20"/>
      <w:lang w:val="nl-BE"/>
    </w:rPr>
  </w:style>
  <w:style w:type="paragraph" w:customStyle="1" w:styleId="Titre0">
    <w:name w:val="Titre 0"/>
    <w:basedOn w:val="Normal"/>
    <w:qFormat/>
    <w:rsid w:val="001F309C"/>
    <w:pPr>
      <w:numPr>
        <w:numId w:val="17"/>
      </w:numPr>
      <w:overflowPunct w:val="0"/>
      <w:autoSpaceDE w:val="0"/>
      <w:autoSpaceDN w:val="0"/>
      <w:adjustRightInd w:val="0"/>
      <w:jc w:val="center"/>
      <w:textAlignment w:val="baseline"/>
    </w:pPr>
    <w:rPr>
      <w:rFonts w:ascii="Arial" w:hAnsi="Arial"/>
      <w:b/>
      <w:caps/>
      <w:sz w:val="28"/>
      <w:szCs w:val="40"/>
    </w:rPr>
  </w:style>
  <w:style w:type="paragraph" w:customStyle="1" w:styleId="parg">
    <w:name w:val="parg"/>
    <w:basedOn w:val="Normal"/>
    <w:qFormat/>
    <w:rsid w:val="001F309C"/>
    <w:pPr>
      <w:widowControl w:val="0"/>
      <w:spacing w:before="120" w:after="120"/>
      <w:jc w:val="both"/>
    </w:pPr>
  </w:style>
  <w:style w:type="paragraph" w:customStyle="1" w:styleId="Ptit1de1">
    <w:name w:val="Ptit_1de1"/>
    <w:basedOn w:val="Normal"/>
    <w:qFormat/>
    <w:rsid w:val="001F309C"/>
    <w:pPr>
      <w:widowControl w:val="0"/>
      <w:spacing w:before="360" w:after="120"/>
      <w:ind w:left="-426"/>
    </w:pPr>
    <w:rPr>
      <w:b/>
      <w:bCs/>
    </w:rPr>
  </w:style>
  <w:style w:type="paragraph" w:customStyle="1" w:styleId="Adressedest">
    <w:name w:val="Adresse dest."/>
    <w:basedOn w:val="Normal"/>
    <w:qFormat/>
    <w:rsid w:val="001F309C"/>
    <w:pPr>
      <w:suppressAutoHyphens/>
      <w:overflowPunct w:val="0"/>
      <w:autoSpaceDE w:val="0"/>
      <w:autoSpaceDN w:val="0"/>
      <w:adjustRightInd w:val="0"/>
      <w:jc w:val="both"/>
      <w:textAlignment w:val="baseline"/>
    </w:pPr>
    <w:rPr>
      <w:szCs w:val="20"/>
    </w:rPr>
  </w:style>
  <w:style w:type="paragraph" w:customStyle="1" w:styleId="Paragraphedeliste1">
    <w:name w:val="Paragraphe de liste1"/>
    <w:basedOn w:val="Normal"/>
    <w:uiPriority w:val="34"/>
    <w:qFormat/>
    <w:rsid w:val="001F309C"/>
    <w:pPr>
      <w:ind w:left="720"/>
    </w:pPr>
  </w:style>
  <w:style w:type="paragraph" w:customStyle="1" w:styleId="xl320">
    <w:name w:val="xl320"/>
    <w:basedOn w:val="Normal"/>
    <w:qFormat/>
    <w:rsid w:val="001F309C"/>
    <w:pPr>
      <w:pBdr>
        <w:top w:val="single" w:sz="8" w:space="0" w:color="auto"/>
        <w:bottom w:val="single" w:sz="8" w:space="0" w:color="auto"/>
      </w:pBdr>
      <w:shd w:val="clear" w:color="000000" w:fill="FCE4D6"/>
      <w:spacing w:before="100" w:beforeAutospacing="1" w:after="100" w:afterAutospacing="1"/>
      <w:jc w:val="center"/>
      <w:textAlignment w:val="center"/>
    </w:pPr>
    <w:rPr>
      <w:rFonts w:ascii="Arial Narrow" w:hAnsi="Arial Narrow"/>
      <w:b/>
      <w:bCs/>
      <w:i/>
      <w:iCs/>
    </w:rPr>
  </w:style>
  <w:style w:type="paragraph" w:customStyle="1" w:styleId="xl321">
    <w:name w:val="xl321"/>
    <w:basedOn w:val="Normal"/>
    <w:qFormat/>
    <w:rsid w:val="001F309C"/>
    <w:pPr>
      <w:pBdr>
        <w:top w:val="single" w:sz="8" w:space="0" w:color="auto"/>
        <w:left w:val="single" w:sz="4" w:space="0" w:color="auto"/>
        <w:bottom w:val="single" w:sz="8" w:space="0" w:color="auto"/>
      </w:pBdr>
      <w:shd w:val="clear" w:color="000000" w:fill="FCE4D6"/>
      <w:spacing w:before="100" w:beforeAutospacing="1" w:after="100" w:afterAutospacing="1"/>
      <w:textAlignment w:val="center"/>
    </w:pPr>
    <w:rPr>
      <w:rFonts w:ascii="Arial Narrow" w:hAnsi="Arial Narrow"/>
      <w:b/>
      <w:bCs/>
      <w:i/>
      <w:iCs/>
      <w:sz w:val="20"/>
      <w:szCs w:val="20"/>
    </w:rPr>
  </w:style>
  <w:style w:type="paragraph" w:customStyle="1" w:styleId="xl322">
    <w:name w:val="xl322"/>
    <w:basedOn w:val="Normal"/>
    <w:qFormat/>
    <w:rsid w:val="001F309C"/>
    <w:pPr>
      <w:pBdr>
        <w:top w:val="single" w:sz="8" w:space="0" w:color="auto"/>
        <w:bottom w:val="single" w:sz="8" w:space="0" w:color="auto"/>
      </w:pBdr>
      <w:shd w:val="clear" w:color="000000" w:fill="FCE4D6"/>
      <w:spacing w:before="100" w:beforeAutospacing="1" w:after="100" w:afterAutospacing="1"/>
      <w:textAlignment w:val="center"/>
    </w:pPr>
    <w:rPr>
      <w:rFonts w:ascii="Arial Narrow" w:hAnsi="Arial Narrow"/>
      <w:b/>
      <w:bCs/>
      <w:i/>
      <w:iCs/>
      <w:sz w:val="20"/>
      <w:szCs w:val="20"/>
    </w:rPr>
  </w:style>
  <w:style w:type="paragraph" w:customStyle="1" w:styleId="xl323">
    <w:name w:val="xl323"/>
    <w:basedOn w:val="Normal"/>
    <w:qFormat/>
    <w:rsid w:val="001F309C"/>
    <w:pPr>
      <w:pBdr>
        <w:top w:val="single" w:sz="8" w:space="0" w:color="auto"/>
        <w:left w:val="single" w:sz="4" w:space="0" w:color="auto"/>
        <w:bottom w:val="single" w:sz="8" w:space="0" w:color="auto"/>
      </w:pBdr>
      <w:shd w:val="clear" w:color="000000" w:fill="FCE4D6"/>
      <w:spacing w:before="100" w:beforeAutospacing="1" w:after="100" w:afterAutospacing="1"/>
      <w:textAlignment w:val="center"/>
    </w:pPr>
    <w:rPr>
      <w:rFonts w:ascii="Arial Narrow" w:hAnsi="Arial Narrow"/>
      <w:b/>
      <w:bCs/>
      <w:i/>
      <w:iCs/>
    </w:rPr>
  </w:style>
  <w:style w:type="paragraph" w:customStyle="1" w:styleId="xl324">
    <w:name w:val="xl324"/>
    <w:basedOn w:val="Normal"/>
    <w:qFormat/>
    <w:rsid w:val="001F309C"/>
    <w:pPr>
      <w:pBdr>
        <w:top w:val="single" w:sz="8" w:space="0" w:color="auto"/>
        <w:bottom w:val="single" w:sz="8" w:space="0" w:color="auto"/>
      </w:pBdr>
      <w:shd w:val="clear" w:color="000000" w:fill="FCE4D6"/>
      <w:spacing w:before="100" w:beforeAutospacing="1" w:after="100" w:afterAutospacing="1"/>
      <w:textAlignment w:val="center"/>
    </w:pPr>
    <w:rPr>
      <w:rFonts w:ascii="Arial Narrow" w:hAnsi="Arial Narrow"/>
      <w:b/>
      <w:bCs/>
      <w:i/>
      <w:iCs/>
    </w:rPr>
  </w:style>
  <w:style w:type="paragraph" w:customStyle="1" w:styleId="xl325">
    <w:name w:val="xl325"/>
    <w:basedOn w:val="Normal"/>
    <w:qFormat/>
    <w:rsid w:val="001F309C"/>
    <w:pPr>
      <w:pBdr>
        <w:top w:val="single" w:sz="8" w:space="0" w:color="auto"/>
        <w:left w:val="single" w:sz="4" w:space="0" w:color="auto"/>
        <w:bottom w:val="single" w:sz="8" w:space="0" w:color="auto"/>
      </w:pBdr>
      <w:shd w:val="clear" w:color="000000" w:fill="FCE4D6"/>
      <w:spacing w:before="100" w:beforeAutospacing="1" w:after="100" w:afterAutospacing="1"/>
      <w:jc w:val="center"/>
      <w:textAlignment w:val="center"/>
    </w:pPr>
    <w:rPr>
      <w:rFonts w:ascii="Arial Narrow" w:hAnsi="Arial Narrow"/>
      <w:b/>
      <w:bCs/>
      <w:i/>
      <w:iCs/>
      <w:sz w:val="20"/>
      <w:szCs w:val="20"/>
    </w:rPr>
  </w:style>
  <w:style w:type="paragraph" w:customStyle="1" w:styleId="xl326">
    <w:name w:val="xl326"/>
    <w:basedOn w:val="Normal"/>
    <w:qFormat/>
    <w:rsid w:val="001F309C"/>
    <w:pPr>
      <w:pBdr>
        <w:top w:val="single" w:sz="8" w:space="0" w:color="auto"/>
        <w:bottom w:val="single" w:sz="8" w:space="0" w:color="auto"/>
      </w:pBdr>
      <w:shd w:val="clear" w:color="000000" w:fill="FCE4D6"/>
      <w:spacing w:before="100" w:beforeAutospacing="1" w:after="100" w:afterAutospacing="1"/>
      <w:jc w:val="center"/>
      <w:textAlignment w:val="center"/>
    </w:pPr>
    <w:rPr>
      <w:rFonts w:ascii="Arial Narrow" w:hAnsi="Arial Narrow"/>
      <w:b/>
      <w:bCs/>
      <w:i/>
      <w:iCs/>
      <w:sz w:val="20"/>
      <w:szCs w:val="20"/>
    </w:rPr>
  </w:style>
  <w:style w:type="paragraph" w:customStyle="1" w:styleId="xl327">
    <w:name w:val="xl327"/>
    <w:basedOn w:val="Normal"/>
    <w:qFormat/>
    <w:rsid w:val="001F30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i/>
      <w:iCs/>
      <w:sz w:val="16"/>
      <w:szCs w:val="16"/>
    </w:rPr>
  </w:style>
  <w:style w:type="paragraph" w:customStyle="1" w:styleId="xl328">
    <w:name w:val="xl328"/>
    <w:basedOn w:val="Normal"/>
    <w:qFormat/>
    <w:rsid w:val="001F309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sz w:val="16"/>
      <w:szCs w:val="16"/>
    </w:rPr>
  </w:style>
  <w:style w:type="paragraph" w:customStyle="1" w:styleId="xl329">
    <w:name w:val="xl329"/>
    <w:basedOn w:val="Normal"/>
    <w:qFormat/>
    <w:rsid w:val="001F309C"/>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Narrow" w:hAnsi="Arial Narrow"/>
      <w:sz w:val="16"/>
      <w:szCs w:val="16"/>
    </w:rPr>
  </w:style>
  <w:style w:type="paragraph" w:customStyle="1" w:styleId="xl330">
    <w:name w:val="xl330"/>
    <w:basedOn w:val="Normal"/>
    <w:qFormat/>
    <w:rsid w:val="001F309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331">
    <w:name w:val="xl331"/>
    <w:basedOn w:val="Normal"/>
    <w:qFormat/>
    <w:rsid w:val="001F309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6"/>
      <w:szCs w:val="16"/>
    </w:rPr>
  </w:style>
  <w:style w:type="paragraph" w:customStyle="1" w:styleId="xl332">
    <w:name w:val="xl332"/>
    <w:basedOn w:val="Normal"/>
    <w:qFormat/>
    <w:rsid w:val="001F30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333">
    <w:name w:val="xl333"/>
    <w:basedOn w:val="Normal"/>
    <w:qFormat/>
    <w:rsid w:val="001F309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sz w:val="16"/>
      <w:szCs w:val="16"/>
    </w:rPr>
  </w:style>
  <w:style w:type="paragraph" w:customStyle="1" w:styleId="xl334">
    <w:name w:val="xl334"/>
    <w:basedOn w:val="Normal"/>
    <w:qFormat/>
    <w:rsid w:val="001F309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sz w:val="16"/>
      <w:szCs w:val="16"/>
    </w:rPr>
  </w:style>
  <w:style w:type="paragraph" w:customStyle="1" w:styleId="xl335">
    <w:name w:val="xl335"/>
    <w:basedOn w:val="Normal"/>
    <w:qFormat/>
    <w:rsid w:val="001F309C"/>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Narrow" w:hAnsi="Arial Narrow"/>
      <w:sz w:val="16"/>
      <w:szCs w:val="16"/>
    </w:rPr>
  </w:style>
  <w:style w:type="paragraph" w:customStyle="1" w:styleId="xl336">
    <w:name w:val="xl336"/>
    <w:basedOn w:val="Normal"/>
    <w:qFormat/>
    <w:rsid w:val="001F309C"/>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sz w:val="16"/>
      <w:szCs w:val="16"/>
    </w:rPr>
  </w:style>
  <w:style w:type="paragraph" w:customStyle="1" w:styleId="xl337">
    <w:name w:val="xl337"/>
    <w:basedOn w:val="Normal"/>
    <w:qFormat/>
    <w:rsid w:val="001F309C"/>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338">
    <w:name w:val="xl338"/>
    <w:basedOn w:val="Normal"/>
    <w:qFormat/>
    <w:rsid w:val="001F309C"/>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Narrow" w:hAnsi="Arial Narrow"/>
      <w:sz w:val="16"/>
      <w:szCs w:val="16"/>
    </w:rPr>
  </w:style>
  <w:style w:type="paragraph" w:customStyle="1" w:styleId="xl339">
    <w:name w:val="xl339"/>
    <w:basedOn w:val="Normal"/>
    <w:qFormat/>
    <w:rsid w:val="001F309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340">
    <w:name w:val="xl340"/>
    <w:basedOn w:val="Normal"/>
    <w:qFormat/>
    <w:rsid w:val="001F309C"/>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Narrow" w:hAnsi="Arial Narrow"/>
      <w:sz w:val="16"/>
      <w:szCs w:val="16"/>
    </w:rPr>
  </w:style>
  <w:style w:type="paragraph" w:customStyle="1" w:styleId="xl341">
    <w:name w:val="xl341"/>
    <w:basedOn w:val="Normal"/>
    <w:qFormat/>
    <w:rsid w:val="001F309C"/>
    <w:pPr>
      <w:pBdr>
        <w:top w:val="single" w:sz="4" w:space="0" w:color="auto"/>
        <w:bottom w:val="single" w:sz="8" w:space="0" w:color="auto"/>
        <w:right w:val="single" w:sz="4" w:space="0" w:color="auto"/>
      </w:pBdr>
      <w:spacing w:before="100" w:beforeAutospacing="1" w:after="100" w:afterAutospacing="1"/>
      <w:jc w:val="right"/>
      <w:textAlignment w:val="center"/>
    </w:pPr>
    <w:rPr>
      <w:rFonts w:ascii="Arial Narrow" w:hAnsi="Arial Narrow"/>
      <w:sz w:val="16"/>
      <w:szCs w:val="16"/>
    </w:rPr>
  </w:style>
  <w:style w:type="paragraph" w:customStyle="1" w:styleId="xl342">
    <w:name w:val="xl342"/>
    <w:basedOn w:val="Normal"/>
    <w:qFormat/>
    <w:rsid w:val="001F309C"/>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Narrow" w:hAnsi="Arial Narrow"/>
      <w:sz w:val="16"/>
      <w:szCs w:val="16"/>
    </w:rPr>
  </w:style>
  <w:style w:type="paragraph" w:customStyle="1" w:styleId="xl343">
    <w:name w:val="xl343"/>
    <w:basedOn w:val="Normal"/>
    <w:qFormat/>
    <w:rsid w:val="001F309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6"/>
      <w:szCs w:val="16"/>
    </w:rPr>
  </w:style>
  <w:style w:type="paragraph" w:customStyle="1" w:styleId="xl344">
    <w:name w:val="xl344"/>
    <w:basedOn w:val="Normal"/>
    <w:qFormat/>
    <w:rsid w:val="001F309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345">
    <w:name w:val="xl345"/>
    <w:basedOn w:val="Normal"/>
    <w:qFormat/>
    <w:rsid w:val="001F30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rPr>
  </w:style>
  <w:style w:type="paragraph" w:customStyle="1" w:styleId="xl346">
    <w:name w:val="xl346"/>
    <w:basedOn w:val="Normal"/>
    <w:qFormat/>
    <w:rsid w:val="001F309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sz w:val="18"/>
      <w:szCs w:val="18"/>
    </w:rPr>
  </w:style>
  <w:style w:type="paragraph" w:customStyle="1" w:styleId="xl347">
    <w:name w:val="xl347"/>
    <w:basedOn w:val="Normal"/>
    <w:qFormat/>
    <w:rsid w:val="001F309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sz w:val="18"/>
      <w:szCs w:val="18"/>
    </w:rPr>
  </w:style>
  <w:style w:type="paragraph" w:customStyle="1" w:styleId="xl348">
    <w:name w:val="xl348"/>
    <w:basedOn w:val="Normal"/>
    <w:qFormat/>
    <w:rsid w:val="001F309C"/>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Narrow" w:hAnsi="Arial Narrow"/>
      <w:sz w:val="18"/>
      <w:szCs w:val="18"/>
    </w:rPr>
  </w:style>
  <w:style w:type="paragraph" w:customStyle="1" w:styleId="xl349">
    <w:name w:val="xl349"/>
    <w:basedOn w:val="Normal"/>
    <w:qFormat/>
    <w:rsid w:val="001F309C"/>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Narrow" w:hAnsi="Arial Narrow"/>
      <w:sz w:val="18"/>
      <w:szCs w:val="18"/>
    </w:rPr>
  </w:style>
  <w:style w:type="paragraph" w:customStyle="1" w:styleId="xl350">
    <w:name w:val="xl350"/>
    <w:basedOn w:val="Normal"/>
    <w:qFormat/>
    <w:rsid w:val="001F309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Narrow" w:hAnsi="Arial Narrow"/>
      <w:sz w:val="18"/>
      <w:szCs w:val="18"/>
    </w:rPr>
  </w:style>
  <w:style w:type="paragraph" w:customStyle="1" w:styleId="xl351">
    <w:name w:val="xl351"/>
    <w:basedOn w:val="Normal"/>
    <w:qFormat/>
    <w:rsid w:val="001F309C"/>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Narrow" w:hAnsi="Arial Narrow"/>
      <w:sz w:val="18"/>
      <w:szCs w:val="18"/>
    </w:rPr>
  </w:style>
  <w:style w:type="paragraph" w:customStyle="1" w:styleId="xl352">
    <w:name w:val="xl352"/>
    <w:basedOn w:val="Normal"/>
    <w:qFormat/>
    <w:rsid w:val="001F309C"/>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Narrow" w:hAnsi="Arial Narrow"/>
      <w:sz w:val="18"/>
      <w:szCs w:val="18"/>
    </w:rPr>
  </w:style>
  <w:style w:type="paragraph" w:customStyle="1" w:styleId="xl353">
    <w:name w:val="xl353"/>
    <w:basedOn w:val="Normal"/>
    <w:qFormat/>
    <w:rsid w:val="001F309C"/>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Narrow" w:hAnsi="Arial Narrow"/>
      <w:sz w:val="18"/>
      <w:szCs w:val="18"/>
    </w:rPr>
  </w:style>
  <w:style w:type="paragraph" w:customStyle="1" w:styleId="xl354">
    <w:name w:val="xl354"/>
    <w:basedOn w:val="Normal"/>
    <w:qFormat/>
    <w:rsid w:val="001F309C"/>
    <w:pPr>
      <w:pBdr>
        <w:left w:val="single" w:sz="4" w:space="0" w:color="auto"/>
        <w:right w:val="single" w:sz="4" w:space="0" w:color="auto"/>
      </w:pBdr>
      <w:spacing w:before="100" w:beforeAutospacing="1" w:after="100" w:afterAutospacing="1"/>
      <w:jc w:val="center"/>
      <w:textAlignment w:val="center"/>
    </w:pPr>
    <w:rPr>
      <w:rFonts w:ascii="Arial Narrow" w:hAnsi="Arial Narrow"/>
      <w:sz w:val="20"/>
      <w:szCs w:val="20"/>
    </w:rPr>
  </w:style>
  <w:style w:type="paragraph" w:customStyle="1" w:styleId="xl355">
    <w:name w:val="xl355"/>
    <w:basedOn w:val="Normal"/>
    <w:qFormat/>
    <w:rsid w:val="001F309C"/>
    <w:pPr>
      <w:pBdr>
        <w:left w:val="single" w:sz="4" w:space="0" w:color="auto"/>
        <w:right w:val="single" w:sz="4" w:space="0" w:color="auto"/>
      </w:pBdr>
      <w:spacing w:before="100" w:beforeAutospacing="1" w:after="100" w:afterAutospacing="1"/>
      <w:textAlignment w:val="center"/>
    </w:pPr>
    <w:rPr>
      <w:rFonts w:ascii="Arial Narrow" w:hAnsi="Arial Narrow"/>
      <w:b/>
      <w:bCs/>
      <w:sz w:val="20"/>
      <w:szCs w:val="20"/>
    </w:rPr>
  </w:style>
  <w:style w:type="paragraph" w:customStyle="1" w:styleId="xl356">
    <w:name w:val="xl356"/>
    <w:basedOn w:val="Normal"/>
    <w:qFormat/>
    <w:rsid w:val="001F309C"/>
    <w:pPr>
      <w:pBdr>
        <w:left w:val="single" w:sz="4" w:space="0" w:color="auto"/>
        <w:right w:val="single" w:sz="4" w:space="0" w:color="auto"/>
      </w:pBdr>
      <w:spacing w:before="100" w:beforeAutospacing="1" w:after="100" w:afterAutospacing="1"/>
      <w:jc w:val="center"/>
      <w:textAlignment w:val="center"/>
    </w:pPr>
    <w:rPr>
      <w:rFonts w:ascii="Arial Narrow" w:hAnsi="Arial Narrow"/>
      <w:b/>
      <w:bCs/>
      <w:sz w:val="20"/>
      <w:szCs w:val="20"/>
    </w:rPr>
  </w:style>
  <w:style w:type="paragraph" w:customStyle="1" w:styleId="xl357">
    <w:name w:val="xl357"/>
    <w:basedOn w:val="Normal"/>
    <w:qFormat/>
    <w:rsid w:val="001F309C"/>
    <w:pPr>
      <w:pBdr>
        <w:left w:val="single" w:sz="4" w:space="0" w:color="auto"/>
        <w:right w:val="single" w:sz="4" w:space="0" w:color="auto"/>
      </w:pBdr>
      <w:spacing w:before="100" w:beforeAutospacing="1" w:after="100" w:afterAutospacing="1"/>
      <w:textAlignment w:val="center"/>
    </w:pPr>
    <w:rPr>
      <w:rFonts w:ascii="Arial Narrow" w:hAnsi="Arial Narrow"/>
      <w:sz w:val="20"/>
      <w:szCs w:val="20"/>
    </w:rPr>
  </w:style>
  <w:style w:type="paragraph" w:customStyle="1" w:styleId="xl358">
    <w:name w:val="xl358"/>
    <w:basedOn w:val="Normal"/>
    <w:qFormat/>
    <w:rsid w:val="001F309C"/>
    <w:pPr>
      <w:pBdr>
        <w:left w:val="single" w:sz="4" w:space="0" w:color="auto"/>
        <w:right w:val="single" w:sz="4" w:space="0" w:color="auto"/>
      </w:pBdr>
      <w:spacing w:before="100" w:beforeAutospacing="1" w:after="100" w:afterAutospacing="1"/>
      <w:textAlignment w:val="center"/>
    </w:pPr>
    <w:rPr>
      <w:rFonts w:ascii="Arial Narrow" w:hAnsi="Arial Narrow"/>
      <w:b/>
      <w:bCs/>
      <w:sz w:val="18"/>
      <w:szCs w:val="18"/>
    </w:rPr>
  </w:style>
  <w:style w:type="paragraph" w:customStyle="1" w:styleId="xl359">
    <w:name w:val="xl359"/>
    <w:basedOn w:val="Normal"/>
    <w:qFormat/>
    <w:rsid w:val="001F309C"/>
    <w:pPr>
      <w:pBdr>
        <w:left w:val="single" w:sz="4" w:space="0" w:color="auto"/>
        <w:right w:val="single" w:sz="4" w:space="0" w:color="auto"/>
      </w:pBdr>
      <w:spacing w:before="100" w:beforeAutospacing="1" w:after="100" w:afterAutospacing="1"/>
      <w:textAlignment w:val="center"/>
    </w:pPr>
    <w:rPr>
      <w:rFonts w:ascii="Arial Narrow" w:hAnsi="Arial Narrow"/>
      <w:sz w:val="20"/>
      <w:szCs w:val="20"/>
    </w:rPr>
  </w:style>
  <w:style w:type="paragraph" w:customStyle="1" w:styleId="xl360">
    <w:name w:val="xl360"/>
    <w:basedOn w:val="Normal"/>
    <w:qFormat/>
    <w:rsid w:val="001F309C"/>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b/>
      <w:bCs/>
      <w:sz w:val="20"/>
      <w:szCs w:val="20"/>
    </w:rPr>
  </w:style>
  <w:style w:type="paragraph" w:customStyle="1" w:styleId="xl361">
    <w:name w:val="xl361"/>
    <w:basedOn w:val="Normal"/>
    <w:qFormat/>
    <w:rsid w:val="001F309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sz w:val="20"/>
      <w:szCs w:val="20"/>
    </w:rPr>
  </w:style>
  <w:style w:type="paragraph" w:customStyle="1" w:styleId="xl362">
    <w:name w:val="xl362"/>
    <w:basedOn w:val="Normal"/>
    <w:qFormat/>
    <w:rsid w:val="001F309C"/>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sz w:val="20"/>
      <w:szCs w:val="20"/>
    </w:rPr>
  </w:style>
  <w:style w:type="paragraph" w:customStyle="1" w:styleId="xl363">
    <w:name w:val="xl363"/>
    <w:basedOn w:val="Normal"/>
    <w:qFormat/>
    <w:rsid w:val="001F309C"/>
    <w:pPr>
      <w:pBdr>
        <w:top w:val="single" w:sz="8" w:space="0" w:color="auto"/>
        <w:left w:val="single" w:sz="8" w:space="0" w:color="auto"/>
        <w:bottom w:val="single" w:sz="8" w:space="0" w:color="auto"/>
        <w:right w:val="single" w:sz="4" w:space="0" w:color="auto"/>
      </w:pBdr>
      <w:shd w:val="clear" w:color="000000" w:fill="FCE4D6"/>
      <w:spacing w:before="100" w:beforeAutospacing="1" w:after="100" w:afterAutospacing="1"/>
      <w:textAlignment w:val="center"/>
    </w:pPr>
    <w:rPr>
      <w:rFonts w:ascii="Arial Narrow" w:hAnsi="Arial Narrow"/>
      <w:b/>
      <w:bCs/>
      <w:i/>
      <w:iCs/>
      <w:sz w:val="20"/>
      <w:szCs w:val="20"/>
    </w:rPr>
  </w:style>
  <w:style w:type="paragraph" w:customStyle="1" w:styleId="xl364">
    <w:name w:val="xl364"/>
    <w:basedOn w:val="Normal"/>
    <w:qFormat/>
    <w:rsid w:val="001F309C"/>
    <w:pPr>
      <w:pBdr>
        <w:top w:val="single" w:sz="8" w:space="0" w:color="auto"/>
        <w:left w:val="single" w:sz="4" w:space="0" w:color="auto"/>
        <w:bottom w:val="single" w:sz="8" w:space="0" w:color="auto"/>
      </w:pBdr>
      <w:shd w:val="clear" w:color="000000" w:fill="FCE4D6"/>
      <w:spacing w:before="100" w:beforeAutospacing="1" w:after="100" w:afterAutospacing="1"/>
    </w:pPr>
    <w:rPr>
      <w:rFonts w:ascii="Arial Narrow" w:hAnsi="Arial Narrow"/>
      <w:sz w:val="20"/>
      <w:szCs w:val="20"/>
    </w:rPr>
  </w:style>
  <w:style w:type="paragraph" w:customStyle="1" w:styleId="xl365">
    <w:name w:val="xl365"/>
    <w:basedOn w:val="Normal"/>
    <w:qFormat/>
    <w:rsid w:val="001F309C"/>
    <w:pPr>
      <w:pBdr>
        <w:top w:val="single" w:sz="8" w:space="0" w:color="auto"/>
        <w:bottom w:val="single" w:sz="8" w:space="0" w:color="auto"/>
        <w:right w:val="single" w:sz="8" w:space="0" w:color="auto"/>
      </w:pBdr>
      <w:shd w:val="clear" w:color="000000" w:fill="FCE4D6"/>
      <w:spacing w:before="100" w:beforeAutospacing="1" w:after="100" w:afterAutospacing="1"/>
      <w:textAlignment w:val="center"/>
    </w:pPr>
    <w:rPr>
      <w:rFonts w:ascii="Arial Narrow" w:hAnsi="Arial Narrow"/>
      <w:b/>
      <w:bCs/>
      <w:i/>
      <w:iCs/>
      <w:sz w:val="20"/>
      <w:szCs w:val="20"/>
    </w:rPr>
  </w:style>
  <w:style w:type="paragraph" w:customStyle="1" w:styleId="xl366">
    <w:name w:val="xl366"/>
    <w:basedOn w:val="Normal"/>
    <w:qFormat/>
    <w:rsid w:val="001F309C"/>
    <w:pPr>
      <w:pBdr>
        <w:left w:val="single" w:sz="4" w:space="0" w:color="auto"/>
        <w:right w:val="single" w:sz="4" w:space="0" w:color="auto"/>
      </w:pBdr>
      <w:spacing w:before="100" w:beforeAutospacing="1" w:after="100" w:afterAutospacing="1"/>
      <w:textAlignment w:val="center"/>
    </w:pPr>
    <w:rPr>
      <w:rFonts w:ascii="Arial Narrow" w:hAnsi="Arial Narrow"/>
      <w:sz w:val="16"/>
      <w:szCs w:val="16"/>
    </w:rPr>
  </w:style>
  <w:style w:type="paragraph" w:customStyle="1" w:styleId="xl367">
    <w:name w:val="xl367"/>
    <w:basedOn w:val="Normal"/>
    <w:qFormat/>
    <w:rsid w:val="001F309C"/>
    <w:pPr>
      <w:pBdr>
        <w:left w:val="single" w:sz="4" w:space="0" w:color="auto"/>
        <w:right w:val="single" w:sz="4" w:space="0" w:color="auto"/>
      </w:pBdr>
      <w:spacing w:before="100" w:beforeAutospacing="1" w:after="100" w:afterAutospacing="1"/>
      <w:textAlignment w:val="center"/>
    </w:pPr>
    <w:rPr>
      <w:rFonts w:ascii="Arial Narrow" w:hAnsi="Arial Narrow"/>
      <w:sz w:val="16"/>
      <w:szCs w:val="16"/>
    </w:rPr>
  </w:style>
  <w:style w:type="paragraph" w:customStyle="1" w:styleId="xl368">
    <w:name w:val="xl368"/>
    <w:basedOn w:val="Normal"/>
    <w:qFormat/>
    <w:rsid w:val="001F309C"/>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369">
    <w:name w:val="xl369"/>
    <w:basedOn w:val="Normal"/>
    <w:qFormat/>
    <w:rsid w:val="001F309C"/>
    <w:pPr>
      <w:pBdr>
        <w:left w:val="single" w:sz="8" w:space="0" w:color="auto"/>
        <w:bottom w:val="single" w:sz="4" w:space="0" w:color="auto"/>
        <w:right w:val="single" w:sz="4" w:space="0" w:color="auto"/>
      </w:pBdr>
      <w:spacing w:before="100" w:beforeAutospacing="1" w:after="100" w:afterAutospacing="1"/>
    </w:pPr>
    <w:rPr>
      <w:rFonts w:ascii="Arial Narrow" w:hAnsi="Arial Narrow"/>
      <w:sz w:val="20"/>
      <w:szCs w:val="20"/>
    </w:rPr>
  </w:style>
  <w:style w:type="paragraph" w:customStyle="1" w:styleId="xl370">
    <w:name w:val="xl370"/>
    <w:basedOn w:val="Normal"/>
    <w:qFormat/>
    <w:rsid w:val="001F309C"/>
    <w:pPr>
      <w:pBdr>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6"/>
      <w:szCs w:val="16"/>
    </w:rPr>
  </w:style>
  <w:style w:type="paragraph" w:customStyle="1" w:styleId="xl371">
    <w:name w:val="xl371"/>
    <w:basedOn w:val="Normal"/>
    <w:qFormat/>
    <w:rsid w:val="001F309C"/>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372">
    <w:name w:val="xl372"/>
    <w:basedOn w:val="Normal"/>
    <w:qFormat/>
    <w:rsid w:val="001F309C"/>
    <w:pPr>
      <w:pBdr>
        <w:left w:val="single" w:sz="4" w:space="0" w:color="auto"/>
        <w:bottom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373">
    <w:name w:val="xl373"/>
    <w:basedOn w:val="Normal"/>
    <w:qFormat/>
    <w:rsid w:val="001F309C"/>
    <w:pPr>
      <w:pBdr>
        <w:left w:val="single" w:sz="4" w:space="0" w:color="auto"/>
        <w:bottom w:val="single" w:sz="4" w:space="0" w:color="auto"/>
        <w:right w:val="single" w:sz="8" w:space="0" w:color="auto"/>
      </w:pBdr>
      <w:spacing w:before="100" w:beforeAutospacing="1" w:after="100" w:afterAutospacing="1"/>
    </w:pPr>
    <w:rPr>
      <w:rFonts w:ascii="Arial Narrow" w:hAnsi="Arial Narrow"/>
      <w:sz w:val="16"/>
      <w:szCs w:val="16"/>
    </w:rPr>
  </w:style>
  <w:style w:type="paragraph" w:customStyle="1" w:styleId="xl374">
    <w:name w:val="xl374"/>
    <w:basedOn w:val="Normal"/>
    <w:qFormat/>
    <w:rsid w:val="001F309C"/>
    <w:pPr>
      <w:pBdr>
        <w:left w:val="single" w:sz="8" w:space="0" w:color="auto"/>
        <w:bottom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375">
    <w:name w:val="xl375"/>
    <w:basedOn w:val="Normal"/>
    <w:qFormat/>
    <w:rsid w:val="001F309C"/>
    <w:pPr>
      <w:pBdr>
        <w:left w:val="single" w:sz="4" w:space="7" w:color="auto"/>
        <w:bottom w:val="single" w:sz="4" w:space="0" w:color="auto"/>
        <w:right w:val="single" w:sz="4" w:space="0" w:color="auto"/>
      </w:pBdr>
      <w:spacing w:before="100" w:beforeAutospacing="1" w:after="100" w:afterAutospacing="1"/>
      <w:ind w:firstLineChars="100" w:firstLine="100"/>
    </w:pPr>
    <w:rPr>
      <w:rFonts w:ascii="Arial Narrow" w:hAnsi="Arial Narrow"/>
      <w:sz w:val="16"/>
      <w:szCs w:val="16"/>
    </w:rPr>
  </w:style>
  <w:style w:type="paragraph" w:customStyle="1" w:styleId="xl376">
    <w:name w:val="xl376"/>
    <w:basedOn w:val="Normal"/>
    <w:qFormat/>
    <w:rsid w:val="001F309C"/>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377">
    <w:name w:val="xl377"/>
    <w:basedOn w:val="Normal"/>
    <w:qFormat/>
    <w:rsid w:val="001F309C"/>
    <w:pPr>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378">
    <w:name w:val="xl378"/>
    <w:basedOn w:val="Normal"/>
    <w:qFormat/>
    <w:rsid w:val="001F309C"/>
    <w:pPr>
      <w:pBdr>
        <w:left w:val="single" w:sz="4" w:space="0" w:color="auto"/>
        <w:bottom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379">
    <w:name w:val="xl379"/>
    <w:basedOn w:val="Normal"/>
    <w:qFormat/>
    <w:rsid w:val="001F309C"/>
    <w:pPr>
      <w:pBdr>
        <w:left w:val="single" w:sz="4" w:space="0" w:color="auto"/>
        <w:bottom w:val="single" w:sz="4" w:space="0" w:color="auto"/>
        <w:right w:val="single" w:sz="8" w:space="0" w:color="auto"/>
      </w:pBdr>
      <w:spacing w:before="100" w:beforeAutospacing="1" w:after="100" w:afterAutospacing="1"/>
    </w:pPr>
    <w:rPr>
      <w:rFonts w:ascii="Arial Narrow" w:hAnsi="Arial Narrow"/>
      <w:sz w:val="16"/>
      <w:szCs w:val="16"/>
    </w:rPr>
  </w:style>
  <w:style w:type="paragraph" w:customStyle="1" w:styleId="xl380">
    <w:name w:val="xl380"/>
    <w:basedOn w:val="Normal"/>
    <w:qFormat/>
    <w:rsid w:val="001F309C"/>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381">
    <w:name w:val="xl381"/>
    <w:basedOn w:val="Normal"/>
    <w:qFormat/>
    <w:rsid w:val="001F309C"/>
    <w:pPr>
      <w:pBdr>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6"/>
      <w:szCs w:val="16"/>
    </w:rPr>
  </w:style>
  <w:style w:type="paragraph" w:customStyle="1" w:styleId="xl382">
    <w:name w:val="xl382"/>
    <w:basedOn w:val="Normal"/>
    <w:qFormat/>
    <w:rsid w:val="001F309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383">
    <w:name w:val="xl383"/>
    <w:basedOn w:val="Normal"/>
    <w:qFormat/>
    <w:rsid w:val="001F309C"/>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Narrow" w:hAnsi="Arial Narrow"/>
      <w:sz w:val="16"/>
      <w:szCs w:val="16"/>
    </w:rPr>
  </w:style>
  <w:style w:type="paragraph" w:customStyle="1" w:styleId="xl384">
    <w:name w:val="xl384"/>
    <w:basedOn w:val="Normal"/>
    <w:qFormat/>
    <w:rsid w:val="001F309C"/>
    <w:pPr>
      <w:pBdr>
        <w:left w:val="single" w:sz="4" w:space="0" w:color="auto"/>
        <w:bottom w:val="single" w:sz="4" w:space="0" w:color="auto"/>
        <w:right w:val="single" w:sz="4" w:space="0" w:color="auto"/>
      </w:pBdr>
      <w:spacing w:before="100" w:beforeAutospacing="1" w:after="100" w:afterAutospacing="1"/>
      <w:textAlignment w:val="top"/>
    </w:pPr>
    <w:rPr>
      <w:rFonts w:ascii="Arial Narrow" w:hAnsi="Arial Narrow"/>
      <w:sz w:val="16"/>
      <w:szCs w:val="16"/>
    </w:rPr>
  </w:style>
  <w:style w:type="paragraph" w:customStyle="1" w:styleId="xl385">
    <w:name w:val="xl385"/>
    <w:basedOn w:val="Normal"/>
    <w:qFormat/>
    <w:rsid w:val="001F309C"/>
    <w:pPr>
      <w:pBdr>
        <w:left w:val="single" w:sz="4" w:space="0" w:color="auto"/>
        <w:bottom w:val="single" w:sz="4" w:space="0" w:color="auto"/>
      </w:pBdr>
      <w:spacing w:before="100" w:beforeAutospacing="1" w:after="100" w:afterAutospacing="1"/>
      <w:jc w:val="center"/>
    </w:pPr>
    <w:rPr>
      <w:rFonts w:ascii="Arial Narrow" w:hAnsi="Arial Narrow"/>
      <w:sz w:val="16"/>
      <w:szCs w:val="16"/>
    </w:rPr>
  </w:style>
  <w:style w:type="paragraph" w:customStyle="1" w:styleId="xl386">
    <w:name w:val="xl386"/>
    <w:basedOn w:val="Normal"/>
    <w:qFormat/>
    <w:rsid w:val="001F309C"/>
    <w:pPr>
      <w:pBdr>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6"/>
      <w:szCs w:val="16"/>
    </w:rPr>
  </w:style>
  <w:style w:type="paragraph" w:customStyle="1" w:styleId="xl387">
    <w:name w:val="xl387"/>
    <w:basedOn w:val="Normal"/>
    <w:qFormat/>
    <w:rsid w:val="001F309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388">
    <w:name w:val="xl388"/>
    <w:basedOn w:val="Normal"/>
    <w:qFormat/>
    <w:rsid w:val="001F309C"/>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Narrow" w:hAnsi="Arial Narrow"/>
      <w:sz w:val="16"/>
      <w:szCs w:val="16"/>
    </w:rPr>
  </w:style>
  <w:style w:type="paragraph" w:customStyle="1" w:styleId="xl389">
    <w:name w:val="xl389"/>
    <w:basedOn w:val="Normal"/>
    <w:qFormat/>
    <w:rsid w:val="001F309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390">
    <w:name w:val="xl390"/>
    <w:basedOn w:val="Normal"/>
    <w:qFormat/>
    <w:rsid w:val="001F309C"/>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391">
    <w:name w:val="xl391"/>
    <w:basedOn w:val="Normal"/>
    <w:qFormat/>
    <w:rsid w:val="001F309C"/>
    <w:pPr>
      <w:pBdr>
        <w:left w:val="single" w:sz="8" w:space="0" w:color="auto"/>
      </w:pBdr>
      <w:spacing w:before="100" w:beforeAutospacing="1" w:after="100" w:afterAutospacing="1"/>
      <w:jc w:val="center"/>
      <w:textAlignment w:val="center"/>
    </w:pPr>
    <w:rPr>
      <w:rFonts w:ascii="Arial Narrow" w:hAnsi="Arial Narrow"/>
      <w:b/>
      <w:bCs/>
      <w:sz w:val="16"/>
      <w:szCs w:val="16"/>
    </w:rPr>
  </w:style>
  <w:style w:type="paragraph" w:customStyle="1" w:styleId="xl392">
    <w:name w:val="xl392"/>
    <w:basedOn w:val="Normal"/>
    <w:qFormat/>
    <w:rsid w:val="001F309C"/>
    <w:pPr>
      <w:pBdr>
        <w:right w:val="single" w:sz="8" w:space="0" w:color="auto"/>
      </w:pBdr>
      <w:spacing w:before="100" w:beforeAutospacing="1" w:after="100" w:afterAutospacing="1"/>
    </w:pPr>
    <w:rPr>
      <w:rFonts w:ascii="Arial Narrow" w:hAnsi="Arial Narrow"/>
      <w:sz w:val="20"/>
      <w:szCs w:val="20"/>
    </w:rPr>
  </w:style>
  <w:style w:type="paragraph" w:customStyle="1" w:styleId="xl393">
    <w:name w:val="xl393"/>
    <w:basedOn w:val="Normal"/>
    <w:qFormat/>
    <w:rsid w:val="001F309C"/>
    <w:pPr>
      <w:pBdr>
        <w:left w:val="single" w:sz="8" w:space="0" w:color="auto"/>
      </w:pBdr>
      <w:spacing w:before="100" w:beforeAutospacing="1" w:after="100" w:afterAutospacing="1"/>
      <w:jc w:val="right"/>
      <w:textAlignment w:val="center"/>
    </w:pPr>
    <w:rPr>
      <w:rFonts w:ascii="Arial Narrow" w:hAnsi="Arial Narrow"/>
      <w:b/>
      <w:bCs/>
      <w:color w:val="FFFFFF"/>
      <w:sz w:val="18"/>
      <w:szCs w:val="18"/>
    </w:rPr>
  </w:style>
  <w:style w:type="paragraph" w:customStyle="1" w:styleId="xl394">
    <w:name w:val="xl394"/>
    <w:basedOn w:val="Normal"/>
    <w:qFormat/>
    <w:rsid w:val="001F309C"/>
    <w:pPr>
      <w:pBdr>
        <w:right w:val="single" w:sz="8" w:space="0" w:color="auto"/>
      </w:pBdr>
      <w:spacing w:before="100" w:beforeAutospacing="1" w:after="100" w:afterAutospacing="1"/>
      <w:jc w:val="right"/>
      <w:textAlignment w:val="center"/>
    </w:pPr>
    <w:rPr>
      <w:rFonts w:ascii="Arial Narrow" w:hAnsi="Arial Narrow"/>
      <w:b/>
      <w:bCs/>
      <w:color w:val="FFFFFF"/>
      <w:sz w:val="18"/>
      <w:szCs w:val="18"/>
    </w:rPr>
  </w:style>
  <w:style w:type="paragraph" w:customStyle="1" w:styleId="xl395">
    <w:name w:val="xl395"/>
    <w:basedOn w:val="Normal"/>
    <w:qFormat/>
    <w:rsid w:val="001F309C"/>
    <w:pPr>
      <w:pBdr>
        <w:top w:val="single" w:sz="4" w:space="0" w:color="auto"/>
        <w:left w:val="single" w:sz="4" w:space="0" w:color="auto"/>
        <w:right w:val="single" w:sz="8" w:space="0" w:color="auto"/>
      </w:pBdr>
      <w:spacing w:before="100" w:beforeAutospacing="1" w:after="100" w:afterAutospacing="1"/>
      <w:textAlignment w:val="center"/>
    </w:pPr>
    <w:rPr>
      <w:rFonts w:ascii="Arial Narrow" w:hAnsi="Arial Narrow"/>
      <w:sz w:val="16"/>
      <w:szCs w:val="16"/>
    </w:rPr>
  </w:style>
  <w:style w:type="paragraph" w:customStyle="1" w:styleId="xl396">
    <w:name w:val="xl396"/>
    <w:basedOn w:val="Normal"/>
    <w:qFormat/>
    <w:rsid w:val="001F309C"/>
    <w:pPr>
      <w:pBdr>
        <w:left w:val="single" w:sz="8"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397">
    <w:name w:val="xl397"/>
    <w:basedOn w:val="Normal"/>
    <w:qFormat/>
    <w:rsid w:val="001F309C"/>
    <w:pPr>
      <w:pBdr>
        <w:left w:val="single" w:sz="4" w:space="0" w:color="auto"/>
        <w:right w:val="single" w:sz="8" w:space="0" w:color="auto"/>
      </w:pBdr>
      <w:spacing w:before="100" w:beforeAutospacing="1" w:after="100" w:afterAutospacing="1"/>
      <w:textAlignment w:val="center"/>
    </w:pPr>
    <w:rPr>
      <w:rFonts w:ascii="Arial Narrow" w:hAnsi="Arial Narrow"/>
      <w:sz w:val="16"/>
      <w:szCs w:val="16"/>
    </w:rPr>
  </w:style>
  <w:style w:type="paragraph" w:customStyle="1" w:styleId="xl398">
    <w:name w:val="xl398"/>
    <w:basedOn w:val="Normal"/>
    <w:qFormat/>
    <w:rsid w:val="001F309C"/>
    <w:pPr>
      <w:pBdr>
        <w:left w:val="single" w:sz="4" w:space="0" w:color="auto"/>
        <w:bottom w:val="single" w:sz="8" w:space="0" w:color="auto"/>
        <w:right w:val="single" w:sz="8" w:space="0" w:color="auto"/>
      </w:pBdr>
      <w:spacing w:before="100" w:beforeAutospacing="1" w:after="100" w:afterAutospacing="1"/>
      <w:textAlignment w:val="center"/>
    </w:pPr>
    <w:rPr>
      <w:rFonts w:ascii="Arial Narrow" w:hAnsi="Arial Narrow"/>
      <w:sz w:val="16"/>
      <w:szCs w:val="16"/>
    </w:rPr>
  </w:style>
  <w:style w:type="paragraph" w:customStyle="1" w:styleId="xl399">
    <w:name w:val="xl399"/>
    <w:basedOn w:val="Normal"/>
    <w:qFormat/>
    <w:rsid w:val="001F309C"/>
    <w:pPr>
      <w:pBdr>
        <w:right w:val="single" w:sz="8" w:space="0" w:color="auto"/>
      </w:pBdr>
      <w:spacing w:before="100" w:beforeAutospacing="1" w:after="100" w:afterAutospacing="1"/>
      <w:jc w:val="center"/>
      <w:textAlignment w:val="center"/>
    </w:pPr>
    <w:rPr>
      <w:rFonts w:ascii="Arial Narrow" w:hAnsi="Arial Narrow"/>
      <w:sz w:val="18"/>
      <w:szCs w:val="18"/>
    </w:rPr>
  </w:style>
  <w:style w:type="paragraph" w:customStyle="1" w:styleId="xl400">
    <w:name w:val="xl400"/>
    <w:basedOn w:val="Normal"/>
    <w:qFormat/>
    <w:rsid w:val="001F309C"/>
    <w:pPr>
      <w:pBdr>
        <w:top w:val="single" w:sz="4" w:space="0" w:color="auto"/>
        <w:left w:val="single" w:sz="4" w:space="0" w:color="auto"/>
        <w:right w:val="single" w:sz="8" w:space="0" w:color="auto"/>
      </w:pBdr>
      <w:spacing w:before="100" w:beforeAutospacing="1" w:after="100" w:afterAutospacing="1"/>
    </w:pPr>
    <w:rPr>
      <w:rFonts w:ascii="Arial Narrow" w:hAnsi="Arial Narrow"/>
      <w:sz w:val="16"/>
      <w:szCs w:val="16"/>
    </w:rPr>
  </w:style>
  <w:style w:type="paragraph" w:customStyle="1" w:styleId="xl401">
    <w:name w:val="xl401"/>
    <w:basedOn w:val="Normal"/>
    <w:qFormat/>
    <w:rsid w:val="001F309C"/>
    <w:pPr>
      <w:pBdr>
        <w:top w:val="single" w:sz="4" w:space="0" w:color="auto"/>
        <w:left w:val="single" w:sz="8" w:space="0" w:color="auto"/>
        <w:right w:val="single" w:sz="4" w:space="0" w:color="auto"/>
      </w:pBdr>
      <w:spacing w:before="100" w:beforeAutospacing="1" w:after="100" w:afterAutospacing="1"/>
      <w:jc w:val="center"/>
    </w:pPr>
    <w:rPr>
      <w:rFonts w:ascii="Arial Narrow" w:hAnsi="Arial Narrow"/>
      <w:b/>
      <w:bCs/>
      <w:sz w:val="16"/>
      <w:szCs w:val="16"/>
    </w:rPr>
  </w:style>
  <w:style w:type="paragraph" w:customStyle="1" w:styleId="xl402">
    <w:name w:val="xl402"/>
    <w:basedOn w:val="Normal"/>
    <w:qFormat/>
    <w:rsid w:val="001F309C"/>
    <w:pPr>
      <w:pBdr>
        <w:top w:val="single" w:sz="4" w:space="0" w:color="auto"/>
        <w:left w:val="single" w:sz="8"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403">
    <w:name w:val="xl403"/>
    <w:basedOn w:val="Normal"/>
    <w:qFormat/>
    <w:rsid w:val="001F309C"/>
    <w:pPr>
      <w:pBdr>
        <w:left w:val="single" w:sz="8"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404">
    <w:name w:val="xl404"/>
    <w:basedOn w:val="Normal"/>
    <w:qFormat/>
    <w:rsid w:val="001F309C"/>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405">
    <w:name w:val="xl405"/>
    <w:basedOn w:val="Normal"/>
    <w:qFormat/>
    <w:rsid w:val="001F309C"/>
    <w:pPr>
      <w:pBdr>
        <w:left w:val="single" w:sz="4" w:space="0" w:color="auto"/>
        <w:bottom w:val="single" w:sz="4" w:space="0" w:color="auto"/>
        <w:right w:val="single" w:sz="8" w:space="0" w:color="auto"/>
      </w:pBdr>
      <w:spacing w:before="100" w:beforeAutospacing="1" w:after="100" w:afterAutospacing="1"/>
      <w:textAlignment w:val="center"/>
    </w:pPr>
    <w:rPr>
      <w:rFonts w:ascii="Arial Narrow" w:hAnsi="Arial Narrow"/>
      <w:b/>
      <w:bCs/>
      <w:sz w:val="16"/>
      <w:szCs w:val="16"/>
    </w:rPr>
  </w:style>
  <w:style w:type="paragraph" w:customStyle="1" w:styleId="xl406">
    <w:name w:val="xl406"/>
    <w:basedOn w:val="Normal"/>
    <w:qFormat/>
    <w:rsid w:val="001F309C"/>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16"/>
      <w:szCs w:val="16"/>
    </w:rPr>
  </w:style>
  <w:style w:type="paragraph" w:customStyle="1" w:styleId="xl407">
    <w:name w:val="xl407"/>
    <w:basedOn w:val="Normal"/>
    <w:qFormat/>
    <w:rsid w:val="001F309C"/>
    <w:pPr>
      <w:pBdr>
        <w:left w:val="single" w:sz="8" w:space="0" w:color="auto"/>
        <w:right w:val="single" w:sz="4" w:space="0" w:color="auto"/>
      </w:pBdr>
      <w:spacing w:before="100" w:beforeAutospacing="1" w:after="100" w:afterAutospacing="1"/>
      <w:jc w:val="center"/>
      <w:textAlignment w:val="center"/>
    </w:pPr>
    <w:rPr>
      <w:rFonts w:ascii="Arial Narrow" w:hAnsi="Arial Narrow"/>
      <w:b/>
      <w:bCs/>
      <w:sz w:val="16"/>
      <w:szCs w:val="16"/>
    </w:rPr>
  </w:style>
  <w:style w:type="paragraph" w:customStyle="1" w:styleId="xl408">
    <w:name w:val="xl408"/>
    <w:basedOn w:val="Normal"/>
    <w:qFormat/>
    <w:rsid w:val="001F309C"/>
    <w:pPr>
      <w:pBdr>
        <w:left w:val="single" w:sz="4" w:space="0" w:color="auto"/>
        <w:bottom w:val="single" w:sz="4" w:space="0" w:color="auto"/>
        <w:right w:val="single" w:sz="8" w:space="0" w:color="auto"/>
      </w:pBdr>
      <w:spacing w:before="100" w:beforeAutospacing="1" w:after="100" w:afterAutospacing="1"/>
      <w:textAlignment w:val="center"/>
    </w:pPr>
    <w:rPr>
      <w:rFonts w:ascii="Arial Narrow" w:hAnsi="Arial Narrow"/>
      <w:sz w:val="16"/>
      <w:szCs w:val="16"/>
    </w:rPr>
  </w:style>
  <w:style w:type="paragraph" w:customStyle="1" w:styleId="xl409">
    <w:name w:val="xl409"/>
    <w:basedOn w:val="Normal"/>
    <w:qFormat/>
    <w:rsid w:val="001F309C"/>
    <w:pPr>
      <w:pBdr>
        <w:top w:val="single" w:sz="4" w:space="0" w:color="auto"/>
        <w:left w:val="single" w:sz="4" w:space="0" w:color="auto"/>
        <w:right w:val="single" w:sz="8" w:space="0" w:color="auto"/>
      </w:pBdr>
      <w:spacing w:before="100" w:beforeAutospacing="1" w:after="100" w:afterAutospacing="1"/>
    </w:pPr>
    <w:rPr>
      <w:rFonts w:ascii="Arial Narrow" w:hAnsi="Arial Narrow"/>
      <w:sz w:val="16"/>
      <w:szCs w:val="16"/>
    </w:rPr>
  </w:style>
  <w:style w:type="paragraph" w:customStyle="1" w:styleId="xl410">
    <w:name w:val="xl410"/>
    <w:basedOn w:val="Normal"/>
    <w:qFormat/>
    <w:rsid w:val="001F309C"/>
    <w:pPr>
      <w:pBdr>
        <w:left w:val="single" w:sz="8" w:space="0" w:color="auto"/>
        <w:right w:val="single" w:sz="4" w:space="0" w:color="auto"/>
      </w:pBdr>
      <w:spacing w:before="100" w:beforeAutospacing="1" w:after="100" w:afterAutospacing="1"/>
      <w:jc w:val="center"/>
      <w:textAlignment w:val="top"/>
    </w:pPr>
    <w:rPr>
      <w:rFonts w:ascii="Arial Narrow" w:hAnsi="Arial Narrow"/>
      <w:sz w:val="16"/>
      <w:szCs w:val="16"/>
    </w:rPr>
  </w:style>
  <w:style w:type="paragraph" w:customStyle="1" w:styleId="xl411">
    <w:name w:val="xl411"/>
    <w:basedOn w:val="Normal"/>
    <w:qFormat/>
    <w:rsid w:val="001F309C"/>
    <w:pPr>
      <w:pBdr>
        <w:left w:val="single" w:sz="4" w:space="0" w:color="auto"/>
        <w:right w:val="single" w:sz="8" w:space="0" w:color="auto"/>
      </w:pBdr>
      <w:spacing w:before="100" w:beforeAutospacing="1" w:after="100" w:afterAutospacing="1"/>
    </w:pPr>
    <w:rPr>
      <w:rFonts w:ascii="Arial Narrow" w:hAnsi="Arial Narrow"/>
      <w:sz w:val="16"/>
      <w:szCs w:val="16"/>
    </w:rPr>
  </w:style>
  <w:style w:type="paragraph" w:customStyle="1" w:styleId="xl412">
    <w:name w:val="xl412"/>
    <w:basedOn w:val="Normal"/>
    <w:qFormat/>
    <w:rsid w:val="001F309C"/>
    <w:pPr>
      <w:pBdr>
        <w:left w:val="single" w:sz="4" w:space="0" w:color="auto"/>
        <w:right w:val="single" w:sz="8" w:space="0" w:color="auto"/>
      </w:pBdr>
      <w:spacing w:before="100" w:beforeAutospacing="1" w:after="100" w:afterAutospacing="1"/>
    </w:pPr>
    <w:rPr>
      <w:rFonts w:ascii="Arial Narrow" w:hAnsi="Arial Narrow"/>
      <w:b/>
      <w:bCs/>
      <w:i/>
      <w:iCs/>
      <w:sz w:val="16"/>
      <w:szCs w:val="16"/>
    </w:rPr>
  </w:style>
  <w:style w:type="paragraph" w:customStyle="1" w:styleId="xl413">
    <w:name w:val="xl413"/>
    <w:basedOn w:val="Normal"/>
    <w:qFormat/>
    <w:rsid w:val="001F309C"/>
    <w:pPr>
      <w:pBdr>
        <w:left w:val="single" w:sz="8" w:space="0" w:color="auto"/>
        <w:right w:val="single" w:sz="4" w:space="0" w:color="auto"/>
      </w:pBdr>
      <w:spacing w:before="100" w:beforeAutospacing="1" w:after="100" w:afterAutospacing="1"/>
      <w:jc w:val="center"/>
      <w:textAlignment w:val="center"/>
    </w:pPr>
    <w:rPr>
      <w:rFonts w:ascii="Arial Narrow" w:hAnsi="Arial Narrow"/>
      <w:b/>
      <w:bCs/>
      <w:sz w:val="16"/>
      <w:szCs w:val="16"/>
    </w:rPr>
  </w:style>
  <w:style w:type="paragraph" w:customStyle="1" w:styleId="xl414">
    <w:name w:val="xl414"/>
    <w:basedOn w:val="Normal"/>
    <w:qFormat/>
    <w:rsid w:val="001F309C"/>
    <w:pPr>
      <w:pBdr>
        <w:right w:val="single" w:sz="8" w:space="0" w:color="auto"/>
      </w:pBdr>
      <w:spacing w:before="100" w:beforeAutospacing="1" w:after="100" w:afterAutospacing="1"/>
      <w:jc w:val="right"/>
      <w:textAlignment w:val="center"/>
    </w:pPr>
    <w:rPr>
      <w:rFonts w:ascii="Arial Narrow" w:hAnsi="Arial Narrow"/>
      <w:sz w:val="16"/>
      <w:szCs w:val="16"/>
    </w:rPr>
  </w:style>
  <w:style w:type="paragraph" w:customStyle="1" w:styleId="xl415">
    <w:name w:val="xl415"/>
    <w:basedOn w:val="Normal"/>
    <w:qFormat/>
    <w:rsid w:val="001F309C"/>
    <w:pPr>
      <w:pBdr>
        <w:right w:val="single" w:sz="8" w:space="0" w:color="auto"/>
      </w:pBdr>
      <w:spacing w:before="100" w:beforeAutospacing="1" w:after="100" w:afterAutospacing="1"/>
    </w:pPr>
    <w:rPr>
      <w:rFonts w:ascii="Arial Narrow" w:hAnsi="Arial Narrow"/>
      <w:sz w:val="16"/>
      <w:szCs w:val="16"/>
    </w:rPr>
  </w:style>
  <w:style w:type="paragraph" w:customStyle="1" w:styleId="xl416">
    <w:name w:val="xl416"/>
    <w:basedOn w:val="Normal"/>
    <w:qFormat/>
    <w:rsid w:val="001F309C"/>
    <w:pPr>
      <w:pBdr>
        <w:left w:val="single" w:sz="8" w:space="0" w:color="auto"/>
        <w:bottom w:val="single" w:sz="4" w:space="0" w:color="auto"/>
        <w:right w:val="single" w:sz="4" w:space="0" w:color="auto"/>
      </w:pBdr>
      <w:spacing w:before="100" w:beforeAutospacing="1" w:after="100" w:afterAutospacing="1"/>
      <w:jc w:val="center"/>
      <w:textAlignment w:val="top"/>
    </w:pPr>
    <w:rPr>
      <w:rFonts w:ascii="Arial Narrow" w:hAnsi="Arial Narrow"/>
      <w:sz w:val="16"/>
      <w:szCs w:val="16"/>
    </w:rPr>
  </w:style>
  <w:style w:type="paragraph" w:customStyle="1" w:styleId="xl417">
    <w:name w:val="xl417"/>
    <w:basedOn w:val="Normal"/>
    <w:qFormat/>
    <w:rsid w:val="001F309C"/>
    <w:pPr>
      <w:pBdr>
        <w:bottom w:val="single" w:sz="4" w:space="0" w:color="auto"/>
        <w:right w:val="single" w:sz="8" w:space="0" w:color="auto"/>
      </w:pBdr>
      <w:spacing w:before="100" w:beforeAutospacing="1" w:after="100" w:afterAutospacing="1"/>
    </w:pPr>
    <w:rPr>
      <w:rFonts w:ascii="Arial Narrow" w:hAnsi="Arial Narrow"/>
      <w:sz w:val="16"/>
      <w:szCs w:val="16"/>
    </w:rPr>
  </w:style>
  <w:style w:type="paragraph" w:customStyle="1" w:styleId="xl418">
    <w:name w:val="xl418"/>
    <w:basedOn w:val="Normal"/>
    <w:qFormat/>
    <w:rsid w:val="001F309C"/>
    <w:pPr>
      <w:pBdr>
        <w:left w:val="single" w:sz="8"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419">
    <w:name w:val="xl419"/>
    <w:basedOn w:val="Normal"/>
    <w:qFormat/>
    <w:rsid w:val="001F309C"/>
    <w:pPr>
      <w:pBdr>
        <w:left w:val="single" w:sz="4" w:space="0" w:color="auto"/>
        <w:right w:val="single" w:sz="8" w:space="0" w:color="auto"/>
      </w:pBdr>
      <w:spacing w:before="100" w:beforeAutospacing="1" w:after="100" w:afterAutospacing="1"/>
      <w:textAlignment w:val="center"/>
    </w:pPr>
    <w:rPr>
      <w:rFonts w:ascii="Arial Narrow" w:hAnsi="Arial Narrow"/>
      <w:sz w:val="16"/>
      <w:szCs w:val="16"/>
    </w:rPr>
  </w:style>
  <w:style w:type="paragraph" w:customStyle="1" w:styleId="xl420">
    <w:name w:val="xl420"/>
    <w:basedOn w:val="Normal"/>
    <w:qFormat/>
    <w:rsid w:val="001F309C"/>
    <w:pPr>
      <w:pBdr>
        <w:left w:val="single" w:sz="8" w:space="0" w:color="auto"/>
        <w:right w:val="single" w:sz="4" w:space="0" w:color="auto"/>
      </w:pBdr>
      <w:spacing w:before="100" w:beforeAutospacing="1" w:after="100" w:afterAutospacing="1"/>
      <w:jc w:val="center"/>
      <w:textAlignment w:val="top"/>
    </w:pPr>
    <w:rPr>
      <w:rFonts w:ascii="Arial Narrow" w:hAnsi="Arial Narrow"/>
      <w:b/>
      <w:bCs/>
      <w:i/>
      <w:iCs/>
      <w:sz w:val="16"/>
      <w:szCs w:val="16"/>
    </w:rPr>
  </w:style>
  <w:style w:type="paragraph" w:customStyle="1" w:styleId="xl421">
    <w:name w:val="xl421"/>
    <w:basedOn w:val="Normal"/>
    <w:qFormat/>
    <w:rsid w:val="001F309C"/>
    <w:pPr>
      <w:pBdr>
        <w:left w:val="single" w:sz="4" w:space="0" w:color="auto"/>
        <w:bottom w:val="single" w:sz="4" w:space="0" w:color="auto"/>
        <w:right w:val="single" w:sz="8" w:space="0" w:color="auto"/>
      </w:pBdr>
      <w:spacing w:before="100" w:beforeAutospacing="1" w:after="100" w:afterAutospacing="1"/>
    </w:pPr>
    <w:rPr>
      <w:rFonts w:ascii="Arial Narrow" w:hAnsi="Arial Narrow"/>
      <w:b/>
      <w:bCs/>
      <w:i/>
      <w:iCs/>
      <w:sz w:val="16"/>
      <w:szCs w:val="16"/>
    </w:rPr>
  </w:style>
  <w:style w:type="paragraph" w:customStyle="1" w:styleId="xl422">
    <w:name w:val="xl422"/>
    <w:basedOn w:val="Normal"/>
    <w:qFormat/>
    <w:rsid w:val="001F309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Narrow" w:hAnsi="Arial Narrow"/>
      <w:sz w:val="16"/>
      <w:szCs w:val="16"/>
    </w:rPr>
  </w:style>
  <w:style w:type="paragraph" w:customStyle="1" w:styleId="xl423">
    <w:name w:val="xl423"/>
    <w:basedOn w:val="Normal"/>
    <w:qFormat/>
    <w:rsid w:val="001F309C"/>
    <w:pPr>
      <w:pBdr>
        <w:left w:val="single" w:sz="4" w:space="0" w:color="auto"/>
        <w:bottom w:val="single" w:sz="4" w:space="0" w:color="auto"/>
        <w:right w:val="single" w:sz="8" w:space="0" w:color="auto"/>
      </w:pBdr>
      <w:shd w:val="clear" w:color="000000" w:fill="FFFFFF"/>
      <w:spacing w:before="100" w:beforeAutospacing="1" w:after="100" w:afterAutospacing="1"/>
    </w:pPr>
    <w:rPr>
      <w:rFonts w:ascii="Arial Narrow" w:hAnsi="Arial Narrow"/>
      <w:b/>
      <w:bCs/>
      <w:sz w:val="16"/>
      <w:szCs w:val="16"/>
    </w:rPr>
  </w:style>
  <w:style w:type="paragraph" w:customStyle="1" w:styleId="xl424">
    <w:name w:val="xl424"/>
    <w:basedOn w:val="Normal"/>
    <w:qFormat/>
    <w:rsid w:val="001F309C"/>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425">
    <w:name w:val="xl425"/>
    <w:basedOn w:val="Normal"/>
    <w:qFormat/>
    <w:rsid w:val="001F309C"/>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pPr>
    <w:rPr>
      <w:rFonts w:ascii="Arial Narrow" w:hAnsi="Arial Narrow"/>
      <w:b/>
      <w:bCs/>
      <w:sz w:val="16"/>
      <w:szCs w:val="16"/>
    </w:rPr>
  </w:style>
  <w:style w:type="paragraph" w:customStyle="1" w:styleId="xl426">
    <w:name w:val="xl426"/>
    <w:basedOn w:val="Normal"/>
    <w:qFormat/>
    <w:rsid w:val="001F309C"/>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rFonts w:ascii="Arial Narrow" w:hAnsi="Arial Narrow"/>
      <w:b/>
      <w:bCs/>
      <w:sz w:val="18"/>
      <w:szCs w:val="18"/>
    </w:rPr>
  </w:style>
  <w:style w:type="paragraph" w:customStyle="1" w:styleId="xl427">
    <w:name w:val="xl427"/>
    <w:basedOn w:val="Normal"/>
    <w:qFormat/>
    <w:rsid w:val="001F309C"/>
    <w:pPr>
      <w:pBdr>
        <w:left w:val="single" w:sz="4" w:space="0" w:color="auto"/>
        <w:bottom w:val="single" w:sz="4" w:space="0" w:color="auto"/>
        <w:right w:val="single" w:sz="8" w:space="0" w:color="auto"/>
      </w:pBdr>
      <w:spacing w:before="100" w:beforeAutospacing="1" w:after="100" w:afterAutospacing="1"/>
      <w:textAlignment w:val="center"/>
    </w:pPr>
    <w:rPr>
      <w:rFonts w:ascii="Arial Narrow" w:hAnsi="Arial Narrow"/>
      <w:sz w:val="16"/>
      <w:szCs w:val="16"/>
    </w:rPr>
  </w:style>
  <w:style w:type="paragraph" w:customStyle="1" w:styleId="xl428">
    <w:name w:val="xl428"/>
    <w:basedOn w:val="Normal"/>
    <w:qFormat/>
    <w:rsid w:val="001F309C"/>
    <w:pPr>
      <w:pBdr>
        <w:left w:val="single" w:sz="8" w:space="0" w:color="auto"/>
      </w:pBdr>
      <w:spacing w:before="100" w:beforeAutospacing="1" w:after="100" w:afterAutospacing="1"/>
    </w:pPr>
    <w:rPr>
      <w:rFonts w:ascii="Arial Narrow" w:hAnsi="Arial Narrow"/>
      <w:sz w:val="20"/>
      <w:szCs w:val="20"/>
    </w:rPr>
  </w:style>
  <w:style w:type="paragraph" w:customStyle="1" w:styleId="xl429">
    <w:name w:val="xl429"/>
    <w:basedOn w:val="Normal"/>
    <w:qFormat/>
    <w:rsid w:val="001F309C"/>
    <w:pPr>
      <w:pBdr>
        <w:left w:val="single" w:sz="8" w:space="0" w:color="auto"/>
        <w:right w:val="single" w:sz="4" w:space="0" w:color="auto"/>
      </w:pBdr>
      <w:spacing w:before="100" w:beforeAutospacing="1" w:after="100" w:afterAutospacing="1"/>
      <w:jc w:val="center"/>
      <w:textAlignment w:val="center"/>
    </w:pPr>
    <w:rPr>
      <w:rFonts w:ascii="Arial Narrow" w:hAnsi="Arial Narrow"/>
      <w:b/>
      <w:bCs/>
      <w:sz w:val="18"/>
      <w:szCs w:val="18"/>
    </w:rPr>
  </w:style>
  <w:style w:type="paragraph" w:customStyle="1" w:styleId="xl430">
    <w:name w:val="xl430"/>
    <w:basedOn w:val="Normal"/>
    <w:qFormat/>
    <w:rsid w:val="001F309C"/>
    <w:pPr>
      <w:pBdr>
        <w:left w:val="single" w:sz="4" w:space="0" w:color="auto"/>
        <w:right w:val="single" w:sz="8" w:space="0" w:color="auto"/>
      </w:pBdr>
      <w:spacing w:before="100" w:beforeAutospacing="1" w:after="100" w:afterAutospacing="1"/>
      <w:textAlignment w:val="center"/>
    </w:pPr>
    <w:rPr>
      <w:rFonts w:ascii="Arial Narrow" w:hAnsi="Arial Narrow"/>
      <w:sz w:val="20"/>
      <w:szCs w:val="20"/>
    </w:rPr>
  </w:style>
  <w:style w:type="paragraph" w:customStyle="1" w:styleId="xl431">
    <w:name w:val="xl431"/>
    <w:basedOn w:val="Normal"/>
    <w:qFormat/>
    <w:rsid w:val="001F309C"/>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Narrow" w:hAnsi="Arial Narrow"/>
      <w:b/>
      <w:bCs/>
      <w:sz w:val="20"/>
      <w:szCs w:val="20"/>
    </w:rPr>
  </w:style>
  <w:style w:type="paragraph" w:customStyle="1" w:styleId="xl432">
    <w:name w:val="xl432"/>
    <w:basedOn w:val="Normal"/>
    <w:qFormat/>
    <w:rsid w:val="001F309C"/>
    <w:pPr>
      <w:pBdr>
        <w:top w:val="single" w:sz="4" w:space="0" w:color="auto"/>
        <w:left w:val="single" w:sz="4" w:space="0" w:color="auto"/>
        <w:right w:val="single" w:sz="8" w:space="0" w:color="auto"/>
      </w:pBdr>
      <w:spacing w:before="100" w:beforeAutospacing="1" w:after="100" w:afterAutospacing="1"/>
      <w:textAlignment w:val="center"/>
    </w:pPr>
    <w:rPr>
      <w:rFonts w:ascii="Arial Narrow" w:hAnsi="Arial Narrow"/>
      <w:sz w:val="20"/>
      <w:szCs w:val="20"/>
    </w:rPr>
  </w:style>
  <w:style w:type="paragraph" w:customStyle="1" w:styleId="xl433">
    <w:name w:val="xl433"/>
    <w:basedOn w:val="Normal"/>
    <w:qFormat/>
    <w:rsid w:val="001F309C"/>
    <w:pPr>
      <w:pBdr>
        <w:left w:val="single" w:sz="8" w:space="0" w:color="auto"/>
        <w:right w:val="single" w:sz="4" w:space="0" w:color="auto"/>
      </w:pBdr>
      <w:spacing w:before="100" w:beforeAutospacing="1" w:after="100" w:afterAutospacing="1"/>
      <w:jc w:val="center"/>
      <w:textAlignment w:val="top"/>
    </w:pPr>
    <w:rPr>
      <w:rFonts w:ascii="Arial Narrow" w:hAnsi="Arial Narrow"/>
      <w:sz w:val="20"/>
      <w:szCs w:val="20"/>
    </w:rPr>
  </w:style>
  <w:style w:type="paragraph" w:customStyle="1" w:styleId="xl434">
    <w:name w:val="xl434"/>
    <w:basedOn w:val="Normal"/>
    <w:qFormat/>
    <w:rsid w:val="001F309C"/>
    <w:pPr>
      <w:pBdr>
        <w:left w:val="single" w:sz="4" w:space="0" w:color="auto"/>
        <w:right w:val="single" w:sz="8" w:space="0" w:color="auto"/>
      </w:pBdr>
      <w:spacing w:before="100" w:beforeAutospacing="1" w:after="100" w:afterAutospacing="1"/>
    </w:pPr>
    <w:rPr>
      <w:rFonts w:ascii="Arial Narrow" w:hAnsi="Arial Narrow"/>
      <w:sz w:val="20"/>
      <w:szCs w:val="20"/>
    </w:rPr>
  </w:style>
  <w:style w:type="paragraph" w:customStyle="1" w:styleId="xl435">
    <w:name w:val="xl435"/>
    <w:basedOn w:val="Normal"/>
    <w:qFormat/>
    <w:rsid w:val="001F309C"/>
    <w:pPr>
      <w:pBdr>
        <w:left w:val="single" w:sz="8" w:space="0" w:color="auto"/>
        <w:bottom w:val="single" w:sz="4" w:space="0" w:color="auto"/>
        <w:right w:val="single" w:sz="4" w:space="0" w:color="auto"/>
      </w:pBdr>
      <w:spacing w:before="100" w:beforeAutospacing="1" w:after="100" w:afterAutospacing="1"/>
      <w:jc w:val="center"/>
      <w:textAlignment w:val="top"/>
    </w:pPr>
    <w:rPr>
      <w:rFonts w:ascii="Arial Narrow" w:hAnsi="Arial Narrow"/>
      <w:sz w:val="16"/>
      <w:szCs w:val="16"/>
    </w:rPr>
  </w:style>
  <w:style w:type="paragraph" w:customStyle="1" w:styleId="xl436">
    <w:name w:val="xl436"/>
    <w:basedOn w:val="Normal"/>
    <w:qFormat/>
    <w:rsid w:val="001F309C"/>
    <w:pPr>
      <w:pBdr>
        <w:left w:val="single" w:sz="8" w:space="0" w:color="auto"/>
        <w:right w:val="single" w:sz="4" w:space="0" w:color="auto"/>
      </w:pBdr>
      <w:spacing w:before="100" w:beforeAutospacing="1" w:after="100" w:afterAutospacing="1"/>
      <w:jc w:val="center"/>
      <w:textAlignment w:val="center"/>
    </w:pPr>
    <w:rPr>
      <w:rFonts w:ascii="Arial Narrow" w:hAnsi="Arial Narrow"/>
      <w:sz w:val="20"/>
      <w:szCs w:val="20"/>
    </w:rPr>
  </w:style>
  <w:style w:type="paragraph" w:customStyle="1" w:styleId="xl437">
    <w:name w:val="xl437"/>
    <w:basedOn w:val="Normal"/>
    <w:qFormat/>
    <w:rsid w:val="001F309C"/>
    <w:pPr>
      <w:pBdr>
        <w:left w:val="single" w:sz="4" w:space="0" w:color="auto"/>
        <w:right w:val="single" w:sz="8" w:space="0" w:color="auto"/>
      </w:pBdr>
      <w:spacing w:before="100" w:beforeAutospacing="1" w:after="100" w:afterAutospacing="1"/>
      <w:textAlignment w:val="center"/>
    </w:pPr>
    <w:rPr>
      <w:rFonts w:ascii="Arial Narrow" w:hAnsi="Arial Narrow"/>
      <w:b/>
      <w:bCs/>
      <w:sz w:val="20"/>
      <w:szCs w:val="20"/>
    </w:rPr>
  </w:style>
  <w:style w:type="paragraph" w:customStyle="1" w:styleId="xl438">
    <w:name w:val="xl438"/>
    <w:basedOn w:val="Normal"/>
    <w:qFormat/>
    <w:rsid w:val="001F309C"/>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439">
    <w:name w:val="xl439"/>
    <w:basedOn w:val="Normal"/>
    <w:qFormat/>
    <w:rsid w:val="001F309C"/>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440">
    <w:name w:val="xl440"/>
    <w:basedOn w:val="Normal"/>
    <w:qFormat/>
    <w:rsid w:val="001F309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441">
    <w:name w:val="xl441"/>
    <w:basedOn w:val="Normal"/>
    <w:qFormat/>
    <w:rsid w:val="001F309C"/>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Narrow" w:hAnsi="Arial Narrow"/>
      <w:b/>
      <w:bCs/>
      <w:sz w:val="16"/>
      <w:szCs w:val="16"/>
    </w:rPr>
  </w:style>
  <w:style w:type="paragraph" w:customStyle="1" w:styleId="xl442">
    <w:name w:val="xl442"/>
    <w:basedOn w:val="Normal"/>
    <w:qFormat/>
    <w:rsid w:val="001F309C"/>
    <w:pPr>
      <w:pBdr>
        <w:left w:val="single" w:sz="8" w:space="0" w:color="auto"/>
        <w:bottom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443">
    <w:name w:val="xl443"/>
    <w:basedOn w:val="Normal"/>
    <w:qFormat/>
    <w:rsid w:val="001F309C"/>
    <w:pPr>
      <w:pBdr>
        <w:top w:val="single" w:sz="8" w:space="0" w:color="auto"/>
      </w:pBdr>
      <w:spacing w:before="100" w:beforeAutospacing="1" w:after="100" w:afterAutospacing="1"/>
      <w:jc w:val="center"/>
      <w:textAlignment w:val="center"/>
    </w:pPr>
    <w:rPr>
      <w:rFonts w:ascii="Arial Narrow" w:hAnsi="Arial Narrow"/>
      <w:b/>
      <w:bCs/>
    </w:rPr>
  </w:style>
  <w:style w:type="paragraph" w:customStyle="1" w:styleId="xl444">
    <w:name w:val="xl444"/>
    <w:basedOn w:val="Normal"/>
    <w:qFormat/>
    <w:rsid w:val="001F309C"/>
    <w:pPr>
      <w:pBdr>
        <w:top w:val="single" w:sz="8" w:space="0" w:color="auto"/>
        <w:right w:val="single" w:sz="4" w:space="0" w:color="auto"/>
      </w:pBdr>
      <w:spacing w:before="100" w:beforeAutospacing="1" w:after="100" w:afterAutospacing="1"/>
      <w:jc w:val="center"/>
      <w:textAlignment w:val="center"/>
    </w:pPr>
    <w:rPr>
      <w:rFonts w:ascii="Arial Narrow" w:hAnsi="Arial Narrow"/>
      <w:b/>
      <w:bCs/>
    </w:rPr>
  </w:style>
  <w:style w:type="paragraph" w:customStyle="1" w:styleId="xl445">
    <w:name w:val="xl445"/>
    <w:basedOn w:val="Normal"/>
    <w:qFormat/>
    <w:rsid w:val="001F309C"/>
    <w:pPr>
      <w:pBdr>
        <w:top w:val="single" w:sz="4" w:space="0" w:color="auto"/>
        <w:left w:val="single" w:sz="4" w:space="0" w:color="auto"/>
        <w:bottom w:val="single" w:sz="8" w:space="0" w:color="auto"/>
        <w:right w:val="single" w:sz="4" w:space="0" w:color="auto"/>
      </w:pBdr>
      <w:shd w:val="clear" w:color="000000" w:fill="FCE4D6"/>
      <w:spacing w:before="100" w:beforeAutospacing="1" w:after="100" w:afterAutospacing="1"/>
      <w:jc w:val="center"/>
      <w:textAlignment w:val="center"/>
    </w:pPr>
    <w:rPr>
      <w:rFonts w:ascii="Arial Narrow" w:hAnsi="Arial Narrow"/>
      <w:b/>
      <w:bCs/>
      <w:i/>
      <w:iCs/>
    </w:rPr>
  </w:style>
  <w:style w:type="paragraph" w:customStyle="1" w:styleId="xl446">
    <w:name w:val="xl446"/>
    <w:basedOn w:val="Normal"/>
    <w:qFormat/>
    <w:rsid w:val="001F309C"/>
    <w:pPr>
      <w:pBdr>
        <w:top w:val="single" w:sz="4" w:space="0" w:color="auto"/>
        <w:left w:val="single" w:sz="4" w:space="0" w:color="auto"/>
        <w:bottom w:val="single" w:sz="8" w:space="0" w:color="auto"/>
      </w:pBdr>
      <w:shd w:val="clear" w:color="000000" w:fill="FCE4D6"/>
      <w:spacing w:before="100" w:beforeAutospacing="1" w:after="100" w:afterAutospacing="1"/>
      <w:jc w:val="center"/>
      <w:textAlignment w:val="center"/>
    </w:pPr>
    <w:rPr>
      <w:rFonts w:ascii="Arial Narrow" w:hAnsi="Arial Narrow"/>
      <w:b/>
      <w:bCs/>
    </w:rPr>
  </w:style>
  <w:style w:type="paragraph" w:customStyle="1" w:styleId="xl447">
    <w:name w:val="xl447"/>
    <w:basedOn w:val="Normal"/>
    <w:qFormat/>
    <w:rsid w:val="001F309C"/>
    <w:pPr>
      <w:pBdr>
        <w:top w:val="single" w:sz="4" w:space="0" w:color="auto"/>
        <w:bottom w:val="single" w:sz="8" w:space="0" w:color="auto"/>
      </w:pBdr>
      <w:shd w:val="clear" w:color="000000" w:fill="FCE4D6"/>
      <w:spacing w:before="100" w:beforeAutospacing="1" w:after="100" w:afterAutospacing="1"/>
      <w:jc w:val="center"/>
      <w:textAlignment w:val="center"/>
    </w:pPr>
    <w:rPr>
      <w:rFonts w:ascii="Arial Narrow" w:hAnsi="Arial Narrow"/>
      <w:b/>
      <w:bCs/>
    </w:rPr>
  </w:style>
  <w:style w:type="paragraph" w:customStyle="1" w:styleId="xl448">
    <w:name w:val="xl448"/>
    <w:basedOn w:val="Normal"/>
    <w:qFormat/>
    <w:rsid w:val="001F309C"/>
    <w:pPr>
      <w:pBdr>
        <w:top w:val="single" w:sz="4" w:space="0" w:color="auto"/>
        <w:bottom w:val="single" w:sz="8" w:space="0" w:color="auto"/>
        <w:right w:val="single" w:sz="4" w:space="0" w:color="auto"/>
      </w:pBdr>
      <w:shd w:val="clear" w:color="000000" w:fill="FCE4D6"/>
      <w:spacing w:before="100" w:beforeAutospacing="1" w:after="100" w:afterAutospacing="1"/>
      <w:jc w:val="center"/>
      <w:textAlignment w:val="center"/>
    </w:pPr>
    <w:rPr>
      <w:rFonts w:ascii="Arial Narrow" w:hAnsi="Arial Narrow"/>
      <w:b/>
      <w:bCs/>
    </w:rPr>
  </w:style>
  <w:style w:type="paragraph" w:customStyle="1" w:styleId="xl449">
    <w:name w:val="xl449"/>
    <w:basedOn w:val="Normal"/>
    <w:qFormat/>
    <w:rsid w:val="001F309C"/>
    <w:pPr>
      <w:pBdr>
        <w:top w:val="single" w:sz="4" w:space="0" w:color="auto"/>
        <w:left w:val="single" w:sz="8" w:space="0" w:color="auto"/>
        <w:bottom w:val="single" w:sz="4" w:space="0" w:color="auto"/>
      </w:pBdr>
      <w:shd w:val="clear" w:color="000000" w:fill="FCE4D6"/>
      <w:spacing w:before="100" w:beforeAutospacing="1" w:after="100" w:afterAutospacing="1"/>
      <w:textAlignment w:val="center"/>
    </w:pPr>
    <w:rPr>
      <w:rFonts w:ascii="Arial Narrow" w:hAnsi="Arial Narrow"/>
      <w:b/>
      <w:bCs/>
      <w:i/>
      <w:iCs/>
    </w:rPr>
  </w:style>
  <w:style w:type="paragraph" w:customStyle="1" w:styleId="xl450">
    <w:name w:val="xl450"/>
    <w:basedOn w:val="Normal"/>
    <w:qFormat/>
    <w:rsid w:val="001F309C"/>
    <w:pPr>
      <w:pBdr>
        <w:top w:val="single" w:sz="4" w:space="0" w:color="auto"/>
        <w:bottom w:val="single" w:sz="4" w:space="0" w:color="auto"/>
      </w:pBdr>
      <w:shd w:val="clear" w:color="000000" w:fill="FCE4D6"/>
      <w:spacing w:before="100" w:beforeAutospacing="1" w:after="100" w:afterAutospacing="1"/>
      <w:textAlignment w:val="center"/>
    </w:pPr>
    <w:rPr>
      <w:rFonts w:ascii="Arial Narrow" w:hAnsi="Arial Narrow"/>
      <w:b/>
      <w:bCs/>
      <w:i/>
      <w:iCs/>
    </w:rPr>
  </w:style>
  <w:style w:type="paragraph" w:customStyle="1" w:styleId="xl451">
    <w:name w:val="xl451"/>
    <w:basedOn w:val="Normal"/>
    <w:qFormat/>
    <w:rsid w:val="001F309C"/>
    <w:pPr>
      <w:pBdr>
        <w:top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Arial Narrow" w:hAnsi="Arial Narrow"/>
      <w:b/>
      <w:bCs/>
      <w:i/>
      <w:iCs/>
    </w:rPr>
  </w:style>
  <w:style w:type="paragraph" w:customStyle="1" w:styleId="xl452">
    <w:name w:val="xl452"/>
    <w:basedOn w:val="Normal"/>
    <w:qFormat/>
    <w:rsid w:val="001F309C"/>
    <w:pPr>
      <w:pBdr>
        <w:top w:val="single" w:sz="4" w:space="0" w:color="auto"/>
        <w:left w:val="single" w:sz="8" w:space="0" w:color="auto"/>
        <w:bottom w:val="single" w:sz="8" w:space="0" w:color="auto"/>
      </w:pBdr>
      <w:shd w:val="clear" w:color="000000" w:fill="FCE4D6"/>
      <w:spacing w:before="100" w:beforeAutospacing="1" w:after="100" w:afterAutospacing="1"/>
      <w:textAlignment w:val="center"/>
    </w:pPr>
    <w:rPr>
      <w:rFonts w:ascii="Arial Narrow" w:hAnsi="Arial Narrow"/>
      <w:b/>
      <w:bCs/>
      <w:i/>
      <w:iCs/>
    </w:rPr>
  </w:style>
  <w:style w:type="paragraph" w:customStyle="1" w:styleId="xl453">
    <w:name w:val="xl453"/>
    <w:basedOn w:val="Normal"/>
    <w:qFormat/>
    <w:rsid w:val="001F309C"/>
    <w:pPr>
      <w:pBdr>
        <w:top w:val="single" w:sz="4" w:space="0" w:color="auto"/>
        <w:bottom w:val="single" w:sz="8" w:space="0" w:color="auto"/>
      </w:pBdr>
      <w:shd w:val="clear" w:color="000000" w:fill="FCE4D6"/>
      <w:spacing w:before="100" w:beforeAutospacing="1" w:after="100" w:afterAutospacing="1"/>
      <w:textAlignment w:val="center"/>
    </w:pPr>
    <w:rPr>
      <w:rFonts w:ascii="Arial Narrow" w:hAnsi="Arial Narrow"/>
      <w:b/>
      <w:bCs/>
      <w:i/>
      <w:iCs/>
    </w:rPr>
  </w:style>
  <w:style w:type="paragraph" w:customStyle="1" w:styleId="xl454">
    <w:name w:val="xl454"/>
    <w:basedOn w:val="Normal"/>
    <w:qFormat/>
    <w:rsid w:val="001F309C"/>
    <w:pPr>
      <w:pBdr>
        <w:top w:val="single" w:sz="4" w:space="0" w:color="auto"/>
        <w:bottom w:val="single" w:sz="8" w:space="0" w:color="auto"/>
        <w:right w:val="single" w:sz="4" w:space="0" w:color="auto"/>
      </w:pBdr>
      <w:shd w:val="clear" w:color="000000" w:fill="FCE4D6"/>
      <w:spacing w:before="100" w:beforeAutospacing="1" w:after="100" w:afterAutospacing="1"/>
      <w:textAlignment w:val="center"/>
    </w:pPr>
    <w:rPr>
      <w:rFonts w:ascii="Arial Narrow" w:hAnsi="Arial Narrow"/>
      <w:b/>
      <w:bCs/>
      <w:i/>
      <w:iCs/>
    </w:rPr>
  </w:style>
  <w:style w:type="paragraph" w:customStyle="1" w:styleId="xl455">
    <w:name w:val="xl455"/>
    <w:basedOn w:val="Normal"/>
    <w:qFormat/>
    <w:rsid w:val="001F309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b/>
      <w:bCs/>
      <w:i/>
      <w:iCs/>
      <w:sz w:val="20"/>
      <w:szCs w:val="20"/>
    </w:rPr>
  </w:style>
  <w:style w:type="paragraph" w:customStyle="1" w:styleId="xl456">
    <w:name w:val="xl456"/>
    <w:basedOn w:val="Normal"/>
    <w:qFormat/>
    <w:rsid w:val="001F309C"/>
    <w:pPr>
      <w:pBdr>
        <w:top w:val="single" w:sz="8" w:space="0" w:color="auto"/>
        <w:left w:val="single" w:sz="4" w:space="0" w:color="auto"/>
        <w:bottom w:val="single" w:sz="8" w:space="0" w:color="auto"/>
      </w:pBdr>
      <w:shd w:val="clear" w:color="000000" w:fill="FCE4D6"/>
      <w:spacing w:before="100" w:beforeAutospacing="1" w:after="100" w:afterAutospacing="1"/>
      <w:jc w:val="center"/>
      <w:textAlignment w:val="center"/>
    </w:pPr>
    <w:rPr>
      <w:rFonts w:ascii="Arial Narrow" w:hAnsi="Arial Narrow"/>
      <w:b/>
      <w:bCs/>
      <w:i/>
      <w:iCs/>
    </w:rPr>
  </w:style>
  <w:style w:type="paragraph" w:customStyle="1" w:styleId="xl457">
    <w:name w:val="xl457"/>
    <w:basedOn w:val="Normal"/>
    <w:qFormat/>
    <w:rsid w:val="001F309C"/>
    <w:pPr>
      <w:pBdr>
        <w:top w:val="single" w:sz="8" w:space="0" w:color="auto"/>
        <w:bottom w:val="single" w:sz="8" w:space="0" w:color="auto"/>
      </w:pBdr>
      <w:shd w:val="clear" w:color="000000" w:fill="FCE4D6"/>
      <w:spacing w:before="100" w:beforeAutospacing="1" w:after="100" w:afterAutospacing="1"/>
      <w:jc w:val="center"/>
      <w:textAlignment w:val="center"/>
    </w:pPr>
    <w:rPr>
      <w:rFonts w:ascii="Arial Narrow" w:hAnsi="Arial Narrow"/>
      <w:b/>
      <w:bCs/>
      <w:i/>
      <w:iCs/>
    </w:rPr>
  </w:style>
  <w:style w:type="paragraph" w:customStyle="1" w:styleId="xl458">
    <w:name w:val="xl458"/>
    <w:basedOn w:val="Normal"/>
    <w:qFormat/>
    <w:rsid w:val="001F309C"/>
    <w:pPr>
      <w:pBdr>
        <w:top w:val="single" w:sz="8" w:space="0" w:color="auto"/>
        <w:bottom w:val="single" w:sz="8" w:space="0" w:color="auto"/>
        <w:right w:val="single" w:sz="4" w:space="0" w:color="auto"/>
      </w:pBdr>
      <w:shd w:val="clear" w:color="000000" w:fill="FCE4D6"/>
      <w:spacing w:before="100" w:beforeAutospacing="1" w:after="100" w:afterAutospacing="1"/>
      <w:jc w:val="center"/>
      <w:textAlignment w:val="center"/>
    </w:pPr>
    <w:rPr>
      <w:rFonts w:ascii="Arial Narrow" w:hAnsi="Arial Narrow"/>
      <w:b/>
      <w:bCs/>
      <w:i/>
      <w:iCs/>
    </w:rPr>
  </w:style>
  <w:style w:type="paragraph" w:customStyle="1" w:styleId="xl459">
    <w:name w:val="xl459"/>
    <w:basedOn w:val="Normal"/>
    <w:qFormat/>
    <w:rsid w:val="001F309C"/>
    <w:pPr>
      <w:pBdr>
        <w:top w:val="single" w:sz="8" w:space="0" w:color="auto"/>
        <w:left w:val="single" w:sz="4" w:space="0" w:color="auto"/>
        <w:bottom w:val="single" w:sz="8" w:space="0" w:color="auto"/>
      </w:pBdr>
      <w:shd w:val="clear" w:color="000000" w:fill="FCE4D6"/>
      <w:spacing w:before="100" w:beforeAutospacing="1" w:after="100" w:afterAutospacing="1"/>
      <w:textAlignment w:val="center"/>
    </w:pPr>
    <w:rPr>
      <w:rFonts w:ascii="Arial Narrow" w:hAnsi="Arial Narrow"/>
      <w:b/>
      <w:bCs/>
      <w:i/>
      <w:iCs/>
      <w:sz w:val="20"/>
      <w:szCs w:val="20"/>
    </w:rPr>
  </w:style>
  <w:style w:type="paragraph" w:customStyle="1" w:styleId="xl460">
    <w:name w:val="xl460"/>
    <w:basedOn w:val="Normal"/>
    <w:qFormat/>
    <w:rsid w:val="001F309C"/>
    <w:pPr>
      <w:pBdr>
        <w:top w:val="single" w:sz="8" w:space="0" w:color="auto"/>
        <w:bottom w:val="single" w:sz="8" w:space="0" w:color="auto"/>
      </w:pBdr>
      <w:shd w:val="clear" w:color="000000" w:fill="FCE4D6"/>
      <w:spacing w:before="100" w:beforeAutospacing="1" w:after="100" w:afterAutospacing="1"/>
      <w:textAlignment w:val="center"/>
    </w:pPr>
    <w:rPr>
      <w:rFonts w:ascii="Arial Narrow" w:hAnsi="Arial Narrow"/>
      <w:b/>
      <w:bCs/>
      <w:i/>
      <w:iCs/>
      <w:sz w:val="20"/>
      <w:szCs w:val="20"/>
    </w:rPr>
  </w:style>
  <w:style w:type="paragraph" w:customStyle="1" w:styleId="xl461">
    <w:name w:val="xl461"/>
    <w:basedOn w:val="Normal"/>
    <w:qFormat/>
    <w:rsid w:val="001F309C"/>
    <w:pPr>
      <w:pBdr>
        <w:top w:val="single" w:sz="8" w:space="0" w:color="auto"/>
        <w:bottom w:val="single" w:sz="8" w:space="0" w:color="auto"/>
        <w:right w:val="single" w:sz="4" w:space="0" w:color="auto"/>
      </w:pBdr>
      <w:shd w:val="clear" w:color="000000" w:fill="FCE4D6"/>
      <w:spacing w:before="100" w:beforeAutospacing="1" w:after="100" w:afterAutospacing="1"/>
      <w:textAlignment w:val="center"/>
    </w:pPr>
    <w:rPr>
      <w:rFonts w:ascii="Arial Narrow" w:hAnsi="Arial Narrow"/>
      <w:b/>
      <w:bCs/>
      <w:i/>
      <w:iCs/>
      <w:sz w:val="20"/>
      <w:szCs w:val="20"/>
    </w:rPr>
  </w:style>
  <w:style w:type="paragraph" w:customStyle="1" w:styleId="xl462">
    <w:name w:val="xl462"/>
    <w:basedOn w:val="Normal"/>
    <w:qFormat/>
    <w:rsid w:val="001F309C"/>
    <w:pPr>
      <w:pBdr>
        <w:top w:val="single" w:sz="8" w:space="0" w:color="auto"/>
        <w:left w:val="single" w:sz="4" w:space="0" w:color="auto"/>
        <w:bottom w:val="single" w:sz="8" w:space="0" w:color="auto"/>
      </w:pBdr>
      <w:shd w:val="clear" w:color="000000" w:fill="FCE4D6"/>
      <w:spacing w:before="100" w:beforeAutospacing="1" w:after="100" w:afterAutospacing="1"/>
      <w:textAlignment w:val="center"/>
    </w:pPr>
    <w:rPr>
      <w:rFonts w:ascii="Arial Narrow" w:hAnsi="Arial Narrow"/>
      <w:b/>
      <w:bCs/>
      <w:i/>
      <w:iCs/>
    </w:rPr>
  </w:style>
  <w:style w:type="paragraph" w:customStyle="1" w:styleId="xl463">
    <w:name w:val="xl463"/>
    <w:basedOn w:val="Normal"/>
    <w:qFormat/>
    <w:rsid w:val="001F309C"/>
    <w:pPr>
      <w:pBdr>
        <w:top w:val="single" w:sz="8" w:space="0" w:color="auto"/>
        <w:bottom w:val="single" w:sz="8" w:space="0" w:color="auto"/>
      </w:pBdr>
      <w:shd w:val="clear" w:color="000000" w:fill="FCE4D6"/>
      <w:spacing w:before="100" w:beforeAutospacing="1" w:after="100" w:afterAutospacing="1"/>
      <w:textAlignment w:val="center"/>
    </w:pPr>
    <w:rPr>
      <w:rFonts w:ascii="Arial Narrow" w:hAnsi="Arial Narrow"/>
      <w:b/>
      <w:bCs/>
      <w:i/>
      <w:iCs/>
    </w:rPr>
  </w:style>
  <w:style w:type="paragraph" w:customStyle="1" w:styleId="xl464">
    <w:name w:val="xl464"/>
    <w:basedOn w:val="Normal"/>
    <w:qFormat/>
    <w:rsid w:val="001F309C"/>
    <w:pPr>
      <w:pBdr>
        <w:top w:val="single" w:sz="8" w:space="0" w:color="auto"/>
        <w:bottom w:val="single" w:sz="8" w:space="0" w:color="auto"/>
        <w:right w:val="single" w:sz="4" w:space="0" w:color="auto"/>
      </w:pBdr>
      <w:shd w:val="clear" w:color="000000" w:fill="FCE4D6"/>
      <w:spacing w:before="100" w:beforeAutospacing="1" w:after="100" w:afterAutospacing="1"/>
      <w:textAlignment w:val="center"/>
    </w:pPr>
    <w:rPr>
      <w:rFonts w:ascii="Arial Narrow" w:hAnsi="Arial Narrow"/>
      <w:b/>
      <w:bCs/>
      <w:i/>
      <w:iCs/>
    </w:rPr>
  </w:style>
  <w:style w:type="paragraph" w:customStyle="1" w:styleId="xl465">
    <w:name w:val="xl465"/>
    <w:basedOn w:val="Normal"/>
    <w:qFormat/>
    <w:rsid w:val="001F309C"/>
    <w:pPr>
      <w:pBdr>
        <w:top w:val="single" w:sz="8" w:space="0" w:color="auto"/>
        <w:left w:val="single" w:sz="8" w:space="0" w:color="auto"/>
        <w:bottom w:val="single" w:sz="4" w:space="0" w:color="auto"/>
      </w:pBdr>
      <w:shd w:val="clear" w:color="000000" w:fill="FCE4D6"/>
      <w:spacing w:before="100" w:beforeAutospacing="1" w:after="100" w:afterAutospacing="1"/>
      <w:textAlignment w:val="center"/>
    </w:pPr>
    <w:rPr>
      <w:rFonts w:ascii="Arial Narrow" w:hAnsi="Arial Narrow"/>
      <w:b/>
      <w:bCs/>
      <w:i/>
      <w:iCs/>
    </w:rPr>
  </w:style>
  <w:style w:type="paragraph" w:customStyle="1" w:styleId="xl466">
    <w:name w:val="xl466"/>
    <w:basedOn w:val="Normal"/>
    <w:qFormat/>
    <w:rsid w:val="001F309C"/>
    <w:pPr>
      <w:pBdr>
        <w:top w:val="single" w:sz="8" w:space="0" w:color="auto"/>
        <w:bottom w:val="single" w:sz="4" w:space="0" w:color="auto"/>
      </w:pBdr>
      <w:shd w:val="clear" w:color="000000" w:fill="FCE4D6"/>
      <w:spacing w:before="100" w:beforeAutospacing="1" w:after="100" w:afterAutospacing="1"/>
      <w:textAlignment w:val="center"/>
    </w:pPr>
    <w:rPr>
      <w:rFonts w:ascii="Arial Narrow" w:hAnsi="Arial Narrow"/>
      <w:b/>
      <w:bCs/>
      <w:i/>
      <w:iCs/>
    </w:rPr>
  </w:style>
  <w:style w:type="paragraph" w:customStyle="1" w:styleId="xl467">
    <w:name w:val="xl467"/>
    <w:basedOn w:val="Normal"/>
    <w:qFormat/>
    <w:rsid w:val="001F309C"/>
    <w:pPr>
      <w:pBdr>
        <w:top w:val="single" w:sz="8" w:space="0" w:color="auto"/>
        <w:bottom w:val="single" w:sz="4" w:space="0" w:color="auto"/>
        <w:right w:val="single" w:sz="4" w:space="0" w:color="auto"/>
      </w:pBdr>
      <w:shd w:val="clear" w:color="000000" w:fill="FCE4D6"/>
      <w:spacing w:before="100" w:beforeAutospacing="1" w:after="100" w:afterAutospacing="1"/>
      <w:textAlignment w:val="center"/>
    </w:pPr>
    <w:rPr>
      <w:rFonts w:ascii="Arial Narrow" w:hAnsi="Arial Narrow"/>
      <w:b/>
      <w:bCs/>
      <w:i/>
      <w:iCs/>
    </w:rPr>
  </w:style>
  <w:style w:type="paragraph" w:customStyle="1" w:styleId="Niveau1">
    <w:name w:val="Niveau 1"/>
    <w:basedOn w:val="Normal"/>
    <w:qFormat/>
    <w:rsid w:val="001F309C"/>
    <w:pPr>
      <w:jc w:val="center"/>
      <w:outlineLvl w:val="0"/>
    </w:pPr>
    <w:rPr>
      <w:rFonts w:ascii="Tahoma" w:hAnsi="Tahoma" w:cs="Tahoma"/>
      <w:b/>
      <w:caps/>
      <w:sz w:val="28"/>
    </w:rPr>
  </w:style>
  <w:style w:type="paragraph" w:customStyle="1" w:styleId="Niveau2">
    <w:name w:val="Niveau 2"/>
    <w:basedOn w:val="Normal"/>
    <w:qFormat/>
    <w:rsid w:val="001F309C"/>
    <w:pPr>
      <w:spacing w:after="120"/>
      <w:outlineLvl w:val="1"/>
    </w:pPr>
    <w:rPr>
      <w:rFonts w:ascii="Verdana" w:hAnsi="Verdana"/>
      <w:b/>
      <w:caps/>
    </w:rPr>
  </w:style>
  <w:style w:type="paragraph" w:customStyle="1" w:styleId="TitrePieceDAO">
    <w:name w:val="TitrePieceDAO"/>
    <w:basedOn w:val="ListParagraph"/>
    <w:link w:val="TitrePieceDAOCar1"/>
    <w:qFormat/>
    <w:rsid w:val="001F309C"/>
    <w:pPr>
      <w:widowControl w:val="0"/>
      <w:numPr>
        <w:numId w:val="18"/>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eastAsia="en-US"/>
    </w:rPr>
  </w:style>
  <w:style w:type="character" w:customStyle="1" w:styleId="TitrePieceDAOCar">
    <w:name w:val="TitrePieceDAO Car"/>
    <w:qFormat/>
    <w:rsid w:val="001F309C"/>
    <w:rPr>
      <w:rFonts w:ascii="Arial" w:eastAsia="Calibri" w:hAnsi="Arial" w:cs="Arial"/>
      <w:spacing w:val="45"/>
      <w:position w:val="0"/>
      <w:sz w:val="60"/>
      <w:szCs w:val="60"/>
      <w:vertAlign w:val="baseline"/>
      <w:lang w:eastAsia="en-US"/>
    </w:rPr>
  </w:style>
  <w:style w:type="character" w:styleId="PlaceholderText">
    <w:name w:val="Placeholder Text"/>
    <w:uiPriority w:val="99"/>
    <w:qFormat/>
    <w:rsid w:val="001F309C"/>
    <w:rPr>
      <w:color w:val="808080"/>
    </w:rPr>
  </w:style>
  <w:style w:type="character" w:customStyle="1" w:styleId="Emphaseple1">
    <w:name w:val="Emphase pâle1"/>
    <w:uiPriority w:val="19"/>
    <w:qFormat/>
    <w:rsid w:val="001F309C"/>
    <w:rPr>
      <w:rFonts w:ascii="Arial Narrow" w:eastAsia="Times New Roman" w:hAnsi="Arial Narrow" w:cs="Times New Roman"/>
      <w:iCs/>
      <w:color w:val="auto"/>
      <w:sz w:val="24"/>
      <w:szCs w:val="20"/>
      <w:vertAlign w:val="baseline"/>
      <w:lang w:eastAsia="fr-FR"/>
    </w:rPr>
  </w:style>
  <w:style w:type="paragraph" w:customStyle="1" w:styleId="Modelesoumission">
    <w:name w:val="Modele soumission"/>
    <w:basedOn w:val="Normal"/>
    <w:link w:val="ModelesoumissionCar"/>
    <w:qFormat/>
    <w:rsid w:val="001F309C"/>
    <w:pPr>
      <w:pageBreakBefore/>
      <w:widowControl w:val="0"/>
      <w:autoSpaceDE w:val="0"/>
      <w:jc w:val="center"/>
    </w:pPr>
    <w:rPr>
      <w:rFonts w:ascii="Arial Narrow" w:hAnsi="Arial Narrow"/>
      <w:sz w:val="28"/>
    </w:rPr>
  </w:style>
  <w:style w:type="paragraph" w:customStyle="1" w:styleId="Corpsdetexte31">
    <w:name w:val="Corps de texte 31"/>
    <w:basedOn w:val="Normal"/>
    <w:qFormat/>
    <w:rsid w:val="001F309C"/>
    <w:pPr>
      <w:suppressAutoHyphens/>
      <w:jc w:val="center"/>
    </w:pPr>
    <w:rPr>
      <w:rFonts w:ascii="Tahoma" w:hAnsi="Tahoma" w:cs="Tahoma"/>
      <w:b/>
      <w:bCs/>
      <w:sz w:val="32"/>
      <w:szCs w:val="32"/>
      <w:lang w:eastAsia="ar-SA"/>
    </w:rPr>
  </w:style>
  <w:style w:type="character" w:customStyle="1" w:styleId="ModelesoumissionCar">
    <w:name w:val="Modele soumission Car"/>
    <w:link w:val="Modelesoumission"/>
    <w:qFormat/>
    <w:rsid w:val="001F309C"/>
    <w:rPr>
      <w:rFonts w:ascii="Arial Narrow" w:eastAsia="Times New Roman" w:hAnsi="Arial Narrow" w:cs="Times New Roman"/>
      <w:sz w:val="28"/>
      <w:szCs w:val="24"/>
      <w:lang w:val="fr-FR" w:eastAsia="fr-FR"/>
    </w:rPr>
  </w:style>
  <w:style w:type="paragraph" w:customStyle="1" w:styleId="xl58">
    <w:name w:val="xl58"/>
    <w:basedOn w:val="Normal"/>
    <w:qFormat/>
    <w:rsid w:val="001F309C"/>
    <w:pPr>
      <w:pBdr>
        <w:top w:val="single" w:sz="8"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60">
    <w:name w:val="xl60"/>
    <w:basedOn w:val="Normal"/>
    <w:qFormat/>
    <w:rsid w:val="001F309C"/>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rPr>
  </w:style>
  <w:style w:type="paragraph" w:customStyle="1" w:styleId="xl61">
    <w:name w:val="xl61"/>
    <w:basedOn w:val="Normal"/>
    <w:qFormat/>
    <w:rsid w:val="001F309C"/>
    <w:pPr>
      <w:spacing w:before="100" w:beforeAutospacing="1" w:after="100" w:afterAutospacing="1"/>
      <w:jc w:val="center"/>
    </w:pPr>
    <w:rPr>
      <w:rFonts w:ascii="Bookman Old Style" w:eastAsia="Arial Unicode MS" w:hAnsi="Bookman Old Style" w:cs="Arial Unicode MS"/>
      <w:b/>
      <w:bCs/>
    </w:rPr>
  </w:style>
  <w:style w:type="paragraph" w:customStyle="1" w:styleId="xl62">
    <w:name w:val="xl62"/>
    <w:basedOn w:val="Normal"/>
    <w:qFormat/>
    <w:rsid w:val="001F309C"/>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Head22">
    <w:name w:val="Head 2.2"/>
    <w:basedOn w:val="Normal"/>
    <w:qFormat/>
    <w:rsid w:val="001F309C"/>
    <w:pPr>
      <w:suppressAutoHyphens/>
      <w:ind w:left="360" w:hanging="360"/>
    </w:pPr>
    <w:rPr>
      <w:b/>
      <w:szCs w:val="20"/>
    </w:rPr>
  </w:style>
  <w:style w:type="paragraph" w:customStyle="1" w:styleId="Head21">
    <w:name w:val="Head 2.1"/>
    <w:basedOn w:val="Normal"/>
    <w:qFormat/>
    <w:rsid w:val="001F309C"/>
    <w:pPr>
      <w:suppressAutoHyphens/>
      <w:jc w:val="center"/>
    </w:pPr>
    <w:rPr>
      <w:b/>
      <w:szCs w:val="20"/>
    </w:rPr>
  </w:style>
  <w:style w:type="paragraph" w:customStyle="1" w:styleId="Outline">
    <w:name w:val="Outline"/>
    <w:basedOn w:val="Normal"/>
    <w:qFormat/>
    <w:rsid w:val="001F309C"/>
    <w:pPr>
      <w:spacing w:before="240"/>
    </w:pPr>
    <w:rPr>
      <w:kern w:val="28"/>
      <w:szCs w:val="20"/>
    </w:rPr>
  </w:style>
  <w:style w:type="paragraph" w:customStyle="1" w:styleId="Titredetablejuridique">
    <w:name w:val="Titre de table juridique"/>
    <w:basedOn w:val="Normal"/>
    <w:qFormat/>
    <w:rsid w:val="001F309C"/>
    <w:pPr>
      <w:widowControl w:val="0"/>
      <w:tabs>
        <w:tab w:val="right" w:pos="9360"/>
      </w:tabs>
      <w:suppressAutoHyphens/>
      <w:autoSpaceDE w:val="0"/>
      <w:autoSpaceDN w:val="0"/>
      <w:adjustRightInd w:val="0"/>
      <w:spacing w:line="240" w:lineRule="atLeast"/>
    </w:pPr>
    <w:rPr>
      <w:rFonts w:ascii="Courier New" w:hAnsi="Courier New"/>
      <w:szCs w:val="20"/>
      <w:lang w:val="en-US"/>
    </w:rPr>
  </w:style>
  <w:style w:type="character" w:customStyle="1" w:styleId="CarCar7">
    <w:name w:val="Car Car7"/>
    <w:qFormat/>
    <w:rsid w:val="001F309C"/>
    <w:rPr>
      <w:b/>
      <w:bCs/>
      <w:sz w:val="24"/>
      <w:lang w:val="en-GB" w:eastAsia="fr-FR" w:bidi="ar-SA"/>
    </w:rPr>
  </w:style>
  <w:style w:type="paragraph" w:customStyle="1" w:styleId="arial">
    <w:name w:val="arial"/>
    <w:basedOn w:val="Normal"/>
    <w:qFormat/>
    <w:rsid w:val="001F309C"/>
    <w:pPr>
      <w:jc w:val="both"/>
    </w:pPr>
    <w:rPr>
      <w:rFonts w:ascii="Arial" w:hAnsi="Arial" w:cs="Arial"/>
      <w:lang w:val="zh-CN"/>
    </w:rPr>
  </w:style>
  <w:style w:type="paragraph" w:customStyle="1" w:styleId="Paragraphedeliste2">
    <w:name w:val="Paragraphe de liste2"/>
    <w:basedOn w:val="Normal"/>
    <w:qFormat/>
    <w:rsid w:val="001F309C"/>
    <w:pPr>
      <w:spacing w:after="200" w:line="276" w:lineRule="auto"/>
      <w:ind w:left="720"/>
      <w:contextualSpacing/>
    </w:pPr>
    <w:rPr>
      <w:rFonts w:ascii="Calibri" w:eastAsia="Calibri" w:hAnsi="Calibri"/>
      <w:sz w:val="22"/>
      <w:szCs w:val="22"/>
      <w:lang w:val="en-US" w:eastAsia="en-US"/>
    </w:rPr>
  </w:style>
  <w:style w:type="character" w:customStyle="1" w:styleId="Fort">
    <w:name w:val="Fort"/>
    <w:qFormat/>
    <w:rsid w:val="001F309C"/>
    <w:rPr>
      <w:b/>
    </w:rPr>
  </w:style>
  <w:style w:type="character" w:customStyle="1" w:styleId="mw-headline">
    <w:name w:val="mw-headline"/>
    <w:qFormat/>
    <w:rsid w:val="001F309C"/>
  </w:style>
  <w:style w:type="character" w:customStyle="1" w:styleId="editsection">
    <w:name w:val="editsection"/>
    <w:qFormat/>
    <w:rsid w:val="001F309C"/>
  </w:style>
  <w:style w:type="character" w:customStyle="1" w:styleId="bloctexteagrasbleu">
    <w:name w:val="bloc_texteagrasbleu"/>
    <w:qFormat/>
    <w:rsid w:val="001F309C"/>
  </w:style>
  <w:style w:type="paragraph" w:customStyle="1" w:styleId="Adressedelexpditeur">
    <w:name w:val="Adresse de l’expéditeur"/>
    <w:basedOn w:val="Normal"/>
    <w:qFormat/>
    <w:rsid w:val="001F309C"/>
    <w:pPr>
      <w:keepLines/>
      <w:framePr w:w="5160" w:h="840" w:wrap="notBeside" w:vAnchor="page" w:hAnchor="page" w:x="6121" w:y="915" w:anchorLock="1"/>
      <w:tabs>
        <w:tab w:val="left" w:pos="2160"/>
      </w:tabs>
      <w:spacing w:line="160" w:lineRule="atLeast"/>
    </w:pPr>
    <w:rPr>
      <w:rFonts w:ascii="Arial" w:hAnsi="Arial"/>
      <w:sz w:val="14"/>
      <w:szCs w:val="20"/>
    </w:rPr>
  </w:style>
  <w:style w:type="paragraph" w:customStyle="1" w:styleId="font10">
    <w:name w:val="font10"/>
    <w:basedOn w:val="Normal"/>
    <w:qFormat/>
    <w:rsid w:val="001F309C"/>
    <w:pPr>
      <w:spacing w:before="100" w:beforeAutospacing="1" w:after="100" w:afterAutospacing="1"/>
    </w:pPr>
    <w:rPr>
      <w:rFonts w:ascii="Arial Narrow" w:hAnsi="Arial Narrow"/>
      <w:color w:val="000000"/>
      <w:sz w:val="28"/>
      <w:szCs w:val="28"/>
    </w:rPr>
  </w:style>
  <w:style w:type="character" w:customStyle="1" w:styleId="TextedebullesCar1">
    <w:name w:val="Texte de bulles Car1"/>
    <w:uiPriority w:val="99"/>
    <w:qFormat/>
    <w:rsid w:val="001F309C"/>
    <w:rPr>
      <w:rFonts w:ascii="Segoe UI" w:eastAsia="Times New Roman" w:hAnsi="Segoe UI" w:cs="Segoe UI"/>
      <w:sz w:val="18"/>
      <w:szCs w:val="18"/>
      <w:lang w:eastAsia="fr-FR"/>
    </w:rPr>
  </w:style>
  <w:style w:type="paragraph" w:customStyle="1" w:styleId="Sansinterligne1">
    <w:name w:val="Sans interligne1"/>
    <w:uiPriority w:val="1"/>
    <w:qFormat/>
    <w:rsid w:val="001F309C"/>
    <w:pPr>
      <w:spacing w:after="0" w:line="240" w:lineRule="auto"/>
    </w:pPr>
    <w:rPr>
      <w:rFonts w:ascii="Calibri" w:eastAsia="Times New Roman" w:hAnsi="Calibri" w:cs="Times New Roman"/>
    </w:rPr>
  </w:style>
  <w:style w:type="character" w:customStyle="1" w:styleId="FontStyle19">
    <w:name w:val="Font Style19"/>
    <w:uiPriority w:val="99"/>
    <w:qFormat/>
    <w:rsid w:val="001F309C"/>
    <w:rPr>
      <w:rFonts w:ascii="Times New Roman" w:hAnsi="Times New Roman" w:cs="Times New Roman"/>
      <w:sz w:val="20"/>
      <w:szCs w:val="20"/>
    </w:rPr>
  </w:style>
  <w:style w:type="paragraph" w:customStyle="1" w:styleId="Style3">
    <w:name w:val="Style3"/>
    <w:basedOn w:val="Normal"/>
    <w:uiPriority w:val="99"/>
    <w:qFormat/>
    <w:rsid w:val="001F309C"/>
    <w:pPr>
      <w:widowControl w:val="0"/>
      <w:autoSpaceDE w:val="0"/>
      <w:autoSpaceDN w:val="0"/>
      <w:adjustRightInd w:val="0"/>
      <w:jc w:val="both"/>
    </w:pPr>
  </w:style>
  <w:style w:type="paragraph" w:customStyle="1" w:styleId="Style8">
    <w:name w:val="Style8"/>
    <w:basedOn w:val="Normal"/>
    <w:uiPriority w:val="99"/>
    <w:qFormat/>
    <w:rsid w:val="001F309C"/>
    <w:pPr>
      <w:widowControl w:val="0"/>
      <w:autoSpaceDE w:val="0"/>
      <w:autoSpaceDN w:val="0"/>
      <w:adjustRightInd w:val="0"/>
      <w:spacing w:line="374" w:lineRule="exact"/>
    </w:pPr>
  </w:style>
  <w:style w:type="paragraph" w:customStyle="1" w:styleId="Texte">
    <w:name w:val="Texte"/>
    <w:basedOn w:val="Normal"/>
    <w:link w:val="TexteCar"/>
    <w:qFormat/>
    <w:rsid w:val="001F309C"/>
    <w:pPr>
      <w:widowControl w:val="0"/>
      <w:autoSpaceDE w:val="0"/>
      <w:autoSpaceDN w:val="0"/>
      <w:adjustRightInd w:val="0"/>
      <w:ind w:left="127" w:right="-20" w:firstLine="581"/>
      <w:jc w:val="both"/>
    </w:pPr>
    <w:rPr>
      <w:color w:val="221F1F"/>
      <w:sz w:val="21"/>
      <w:szCs w:val="21"/>
    </w:rPr>
  </w:style>
  <w:style w:type="character" w:customStyle="1" w:styleId="TexteCar">
    <w:name w:val="Texte Car"/>
    <w:link w:val="Texte"/>
    <w:qFormat/>
    <w:rsid w:val="001F309C"/>
    <w:rPr>
      <w:rFonts w:ascii="Times New Roman" w:eastAsia="Times New Roman" w:hAnsi="Times New Roman" w:cs="Times New Roman"/>
      <w:color w:val="221F1F"/>
      <w:sz w:val="21"/>
      <w:szCs w:val="21"/>
      <w:lang w:val="fr-FR" w:eastAsia="fr-FR"/>
    </w:rPr>
  </w:style>
  <w:style w:type="paragraph" w:customStyle="1" w:styleId="AAO1">
    <w:name w:val="AAO1"/>
    <w:basedOn w:val="ListParagraph"/>
    <w:qFormat/>
    <w:rsid w:val="001F309C"/>
    <w:pPr>
      <w:numPr>
        <w:numId w:val="19"/>
      </w:numPr>
      <w:spacing w:before="240" w:after="120" w:line="276" w:lineRule="auto"/>
      <w:contextualSpacing w:val="0"/>
      <w:jc w:val="both"/>
    </w:pPr>
    <w:rPr>
      <w:rFonts w:ascii="Calibri" w:eastAsia="Calibri" w:hAnsi="Calibri"/>
      <w:b/>
      <w:sz w:val="24"/>
      <w:szCs w:val="24"/>
      <w:u w:val="single"/>
    </w:rPr>
  </w:style>
  <w:style w:type="paragraph" w:customStyle="1" w:styleId="AAO2">
    <w:name w:val="AAO2"/>
    <w:basedOn w:val="BodyText"/>
    <w:qFormat/>
    <w:rsid w:val="001F309C"/>
    <w:pPr>
      <w:numPr>
        <w:ilvl w:val="1"/>
        <w:numId w:val="19"/>
      </w:numPr>
      <w:spacing w:before="240" w:line="276" w:lineRule="auto"/>
      <w:ind w:left="227" w:firstLine="0"/>
      <w:jc w:val="both"/>
    </w:pPr>
    <w:rPr>
      <w:rFonts w:ascii="Calibri" w:eastAsia="Calibri" w:hAnsi="Calibri"/>
      <w:bCs w:val="0"/>
      <w:sz w:val="24"/>
      <w:szCs w:val="20"/>
      <w:lang w:eastAsia="en-US"/>
    </w:rPr>
  </w:style>
  <w:style w:type="paragraph" w:customStyle="1" w:styleId="TableParagraph">
    <w:name w:val="Table Paragraph"/>
    <w:basedOn w:val="Normal"/>
    <w:uiPriority w:val="1"/>
    <w:qFormat/>
    <w:rsid w:val="001F309C"/>
    <w:pPr>
      <w:widowControl w:val="0"/>
    </w:pPr>
    <w:rPr>
      <w:rFonts w:ascii="Calibri" w:eastAsia="Calibri" w:hAnsi="Calibri"/>
      <w:sz w:val="22"/>
      <w:szCs w:val="22"/>
      <w:lang w:val="en-US" w:eastAsia="en-US"/>
    </w:rPr>
  </w:style>
  <w:style w:type="character" w:customStyle="1" w:styleId="Style1Car">
    <w:name w:val="Style1 Car"/>
    <w:link w:val="Style1"/>
    <w:qFormat/>
    <w:rsid w:val="001F309C"/>
    <w:rPr>
      <w:rFonts w:ascii="Times New Roman" w:eastAsia="Times New Roman" w:hAnsi="Times New Roman" w:cs="Times New Roman"/>
      <w:sz w:val="20"/>
      <w:szCs w:val="20"/>
      <w:lang w:val="fr-FR" w:eastAsia="fr-FR"/>
    </w:rPr>
  </w:style>
  <w:style w:type="paragraph" w:customStyle="1" w:styleId="Piece">
    <w:name w:val="Piece"/>
    <w:basedOn w:val="Normal"/>
    <w:link w:val="PieceCar"/>
    <w:qFormat/>
    <w:rsid w:val="001F309C"/>
    <w:pPr>
      <w:widowControl w:val="0"/>
      <w:shd w:val="clear" w:color="auto" w:fill="FFFFFF"/>
      <w:autoSpaceDE w:val="0"/>
      <w:autoSpaceDN w:val="0"/>
      <w:adjustRightInd w:val="0"/>
      <w:ind w:hanging="567"/>
      <w:jc w:val="center"/>
    </w:pPr>
    <w:rPr>
      <w:rFonts w:ascii="Trebuchet MS" w:hAnsi="Trebuchet MS"/>
      <w:b/>
      <w:caps/>
      <w:sz w:val="36"/>
      <w:szCs w:val="40"/>
    </w:rPr>
  </w:style>
  <w:style w:type="character" w:customStyle="1" w:styleId="PieceCar">
    <w:name w:val="Piece Car"/>
    <w:link w:val="Piece"/>
    <w:qFormat/>
    <w:rsid w:val="001F309C"/>
    <w:rPr>
      <w:rFonts w:ascii="Trebuchet MS" w:eastAsia="Times New Roman" w:hAnsi="Trebuchet MS" w:cs="Times New Roman"/>
      <w:b/>
      <w:caps/>
      <w:sz w:val="36"/>
      <w:szCs w:val="40"/>
      <w:shd w:val="clear" w:color="auto" w:fill="FFFFFF"/>
      <w:lang w:val="fr-FR" w:eastAsia="fr-FR"/>
    </w:rPr>
  </w:style>
  <w:style w:type="character" w:customStyle="1" w:styleId="NotedebasdepageCar1">
    <w:name w:val="Note de bas de page Car1"/>
    <w:aliases w:val="Texte de note de bas de page Car1,footnote text Car1"/>
    <w:uiPriority w:val="99"/>
    <w:qFormat/>
    <w:rsid w:val="001F309C"/>
    <w:rPr>
      <w:rFonts w:ascii="Cambria" w:eastAsia="Cambria" w:hAnsi="Cambria" w:cs="Cambria"/>
      <w:color w:val="000000"/>
      <w:lang w:val="en-US" w:eastAsia="en-US"/>
    </w:rPr>
  </w:style>
  <w:style w:type="paragraph" w:customStyle="1" w:styleId="Article">
    <w:name w:val="Article"/>
    <w:basedOn w:val="Normal"/>
    <w:qFormat/>
    <w:rsid w:val="001F309C"/>
    <w:pPr>
      <w:tabs>
        <w:tab w:val="left" w:pos="1400"/>
        <w:tab w:val="left" w:pos="1800"/>
      </w:tabs>
    </w:pPr>
    <w:rPr>
      <w:rFonts w:ascii="Palatino" w:hAnsi="Palatino"/>
      <w:b/>
      <w:caps/>
      <w:sz w:val="20"/>
      <w:szCs w:val="20"/>
    </w:rPr>
  </w:style>
  <w:style w:type="paragraph" w:customStyle="1" w:styleId="A11">
    <w:name w:val="A1.1."/>
    <w:basedOn w:val="Normal"/>
    <w:qFormat/>
    <w:rsid w:val="001F309C"/>
    <w:pPr>
      <w:tabs>
        <w:tab w:val="left" w:pos="560"/>
      </w:tabs>
    </w:pPr>
    <w:rPr>
      <w:rFonts w:ascii="Palatino" w:hAnsi="Palatino"/>
      <w:b/>
      <w:szCs w:val="20"/>
    </w:rPr>
  </w:style>
  <w:style w:type="paragraph" w:customStyle="1" w:styleId="liste-puce-tab">
    <w:name w:val="liste-puce-tab"/>
    <w:basedOn w:val="Normal"/>
    <w:qFormat/>
    <w:rsid w:val="001F309C"/>
    <w:pPr>
      <w:tabs>
        <w:tab w:val="left" w:pos="1021"/>
      </w:tabs>
      <w:ind w:left="1021" w:hanging="454"/>
      <w:jc w:val="both"/>
    </w:pPr>
    <w:rPr>
      <w:sz w:val="22"/>
    </w:rPr>
  </w:style>
  <w:style w:type="paragraph" w:customStyle="1" w:styleId="Chap">
    <w:name w:val="Chap"/>
    <w:basedOn w:val="Normal"/>
    <w:link w:val="ChapCar"/>
    <w:qFormat/>
    <w:rsid w:val="001F309C"/>
    <w:pPr>
      <w:widowControl w:val="0"/>
      <w:autoSpaceDE w:val="0"/>
      <w:autoSpaceDN w:val="0"/>
      <w:adjustRightInd w:val="0"/>
      <w:ind w:right="-6"/>
      <w:jc w:val="center"/>
    </w:pPr>
    <w:rPr>
      <w:b/>
      <w:bCs/>
      <w:smallCaps/>
      <w:color w:val="000000"/>
      <w:sz w:val="26"/>
      <w:szCs w:val="26"/>
    </w:rPr>
  </w:style>
  <w:style w:type="character" w:customStyle="1" w:styleId="ChapCar">
    <w:name w:val="Chap Car"/>
    <w:link w:val="Chap"/>
    <w:qFormat/>
    <w:rsid w:val="001F309C"/>
    <w:rPr>
      <w:rFonts w:ascii="Times New Roman" w:eastAsia="Times New Roman" w:hAnsi="Times New Roman" w:cs="Times New Roman"/>
      <w:b/>
      <w:bCs/>
      <w:smallCaps/>
      <w:color w:val="000000"/>
      <w:sz w:val="26"/>
      <w:szCs w:val="26"/>
      <w:lang w:val="fr-FR" w:eastAsia="fr-FR"/>
    </w:rPr>
  </w:style>
  <w:style w:type="paragraph" w:customStyle="1" w:styleId="Articli">
    <w:name w:val="Articli"/>
    <w:basedOn w:val="Normal"/>
    <w:link w:val="ArticliCar"/>
    <w:qFormat/>
    <w:rsid w:val="001F309C"/>
    <w:pPr>
      <w:widowControl w:val="0"/>
      <w:autoSpaceDE w:val="0"/>
      <w:autoSpaceDN w:val="0"/>
      <w:adjustRightInd w:val="0"/>
      <w:ind w:right="-20"/>
      <w:jc w:val="both"/>
    </w:pPr>
    <w:rPr>
      <w:b/>
      <w:bCs/>
    </w:rPr>
  </w:style>
  <w:style w:type="character" w:customStyle="1" w:styleId="ArticliCar">
    <w:name w:val="Articli Car"/>
    <w:link w:val="Articli"/>
    <w:qFormat/>
    <w:rsid w:val="001F309C"/>
    <w:rPr>
      <w:rFonts w:ascii="Times New Roman" w:eastAsia="Times New Roman" w:hAnsi="Times New Roman" w:cs="Times New Roman"/>
      <w:b/>
      <w:bCs/>
      <w:sz w:val="24"/>
      <w:szCs w:val="24"/>
      <w:lang w:val="fr-FR" w:eastAsia="fr-FR"/>
    </w:rPr>
  </w:style>
  <w:style w:type="paragraph" w:customStyle="1" w:styleId="Text">
    <w:name w:val="Text"/>
    <w:basedOn w:val="Normal"/>
    <w:link w:val="TextCar"/>
    <w:qFormat/>
    <w:rsid w:val="001F309C"/>
    <w:pPr>
      <w:widowControl w:val="0"/>
      <w:autoSpaceDE w:val="0"/>
      <w:autoSpaceDN w:val="0"/>
      <w:adjustRightInd w:val="0"/>
      <w:ind w:right="154" w:firstLine="709"/>
      <w:jc w:val="both"/>
    </w:pPr>
    <w:rPr>
      <w:sz w:val="22"/>
      <w:szCs w:val="22"/>
    </w:rPr>
  </w:style>
  <w:style w:type="character" w:customStyle="1" w:styleId="TextCar">
    <w:name w:val="Text Car"/>
    <w:link w:val="Text"/>
    <w:qFormat/>
    <w:rsid w:val="001F309C"/>
    <w:rPr>
      <w:rFonts w:ascii="Times New Roman" w:eastAsia="Times New Roman" w:hAnsi="Times New Roman" w:cs="Times New Roman"/>
      <w:lang w:val="fr-FR" w:eastAsia="fr-FR"/>
    </w:rPr>
  </w:style>
  <w:style w:type="paragraph" w:customStyle="1" w:styleId="NormalDAO">
    <w:name w:val="NormalDAO"/>
    <w:basedOn w:val="Normal"/>
    <w:qFormat/>
    <w:rsid w:val="001F309C"/>
    <w:pPr>
      <w:widowControl w:val="0"/>
      <w:suppressAutoHyphens/>
      <w:autoSpaceDE w:val="0"/>
      <w:autoSpaceDN w:val="0"/>
      <w:jc w:val="both"/>
      <w:textAlignment w:val="baseline"/>
    </w:pPr>
    <w:rPr>
      <w:rFonts w:ascii="Arial" w:hAnsi="Arial" w:cs="Arial"/>
    </w:rPr>
  </w:style>
  <w:style w:type="table" w:customStyle="1" w:styleId="TableNormal111111">
    <w:name w:val="Table Normal111111"/>
    <w:uiPriority w:val="2"/>
    <w:qFormat/>
    <w:rsid w:val="001F309C"/>
    <w:pPr>
      <w:widowControl w:val="0"/>
      <w:spacing w:after="0" w:line="240" w:lineRule="auto"/>
    </w:pPr>
    <w:rPr>
      <w:rFonts w:ascii="Calibri" w:eastAsia="Calibri" w:hAnsi="Calibri" w:cs="Times New Roman"/>
    </w:rPr>
    <w:tblPr>
      <w:tblCellMar>
        <w:top w:w="0" w:type="dxa"/>
        <w:left w:w="0" w:type="dxa"/>
        <w:bottom w:w="0" w:type="dxa"/>
        <w:right w:w="0" w:type="dxa"/>
      </w:tblCellMar>
    </w:tblPr>
  </w:style>
  <w:style w:type="paragraph" w:customStyle="1" w:styleId="Pice">
    <w:name w:val="Pièce"/>
    <w:basedOn w:val="Normal"/>
    <w:link w:val="PiceCar"/>
    <w:qFormat/>
    <w:rsid w:val="001F309C"/>
    <w:pPr>
      <w:jc w:val="center"/>
    </w:pPr>
    <w:rPr>
      <w:b/>
      <w:sz w:val="40"/>
      <w:szCs w:val="40"/>
    </w:rPr>
  </w:style>
  <w:style w:type="character" w:customStyle="1" w:styleId="PiceCar">
    <w:name w:val="Pièce Car"/>
    <w:link w:val="Pice"/>
    <w:qFormat/>
    <w:rsid w:val="001F309C"/>
    <w:rPr>
      <w:rFonts w:ascii="Times New Roman" w:eastAsia="Times New Roman" w:hAnsi="Times New Roman" w:cs="Times New Roman"/>
      <w:b/>
      <w:sz w:val="40"/>
      <w:szCs w:val="40"/>
      <w:lang w:val="fr-FR" w:eastAsia="fr-FR"/>
    </w:rPr>
  </w:style>
  <w:style w:type="character" w:customStyle="1" w:styleId="jlqj4b">
    <w:name w:val="jlqj4b"/>
    <w:qFormat/>
    <w:rsid w:val="001F309C"/>
  </w:style>
  <w:style w:type="paragraph" w:customStyle="1" w:styleId="font0">
    <w:name w:val="font0"/>
    <w:basedOn w:val="Normal"/>
    <w:qFormat/>
    <w:rsid w:val="001F309C"/>
    <w:pPr>
      <w:spacing w:before="100" w:beforeAutospacing="1" w:after="100" w:afterAutospacing="1"/>
    </w:pPr>
    <w:rPr>
      <w:rFonts w:ascii="Calibri" w:hAnsi="Calibri" w:cs="Calibri"/>
      <w:color w:val="000000"/>
      <w:sz w:val="22"/>
      <w:szCs w:val="22"/>
      <w:lang w:val="en-US" w:eastAsia="en-US"/>
    </w:rPr>
  </w:style>
  <w:style w:type="paragraph" w:customStyle="1" w:styleId="font11">
    <w:name w:val="font11"/>
    <w:basedOn w:val="Normal"/>
    <w:qFormat/>
    <w:rsid w:val="001F309C"/>
    <w:pPr>
      <w:spacing w:before="100" w:beforeAutospacing="1" w:after="100" w:afterAutospacing="1"/>
    </w:pPr>
    <w:rPr>
      <w:color w:val="4F81BD"/>
      <w:sz w:val="16"/>
      <w:szCs w:val="16"/>
      <w:lang w:val="en-US" w:eastAsia="en-US"/>
    </w:rPr>
  </w:style>
  <w:style w:type="paragraph" w:customStyle="1" w:styleId="font12">
    <w:name w:val="font12"/>
    <w:basedOn w:val="Normal"/>
    <w:qFormat/>
    <w:rsid w:val="001F309C"/>
    <w:pPr>
      <w:spacing w:before="100" w:beforeAutospacing="1" w:after="100" w:afterAutospacing="1"/>
    </w:pPr>
    <w:rPr>
      <w:rFonts w:ascii="Tahoma" w:hAnsi="Tahoma" w:cs="Tahoma"/>
      <w:b/>
      <w:bCs/>
      <w:color w:val="000000"/>
      <w:sz w:val="18"/>
      <w:szCs w:val="18"/>
      <w:lang w:val="en-US" w:eastAsia="en-US"/>
    </w:rPr>
  </w:style>
  <w:style w:type="paragraph" w:customStyle="1" w:styleId="font13">
    <w:name w:val="font13"/>
    <w:basedOn w:val="Normal"/>
    <w:qFormat/>
    <w:rsid w:val="001F309C"/>
    <w:pPr>
      <w:spacing w:before="100" w:beforeAutospacing="1" w:after="100" w:afterAutospacing="1"/>
    </w:pPr>
    <w:rPr>
      <w:rFonts w:ascii="Tahoma" w:hAnsi="Tahoma" w:cs="Tahoma"/>
      <w:color w:val="000000"/>
      <w:sz w:val="18"/>
      <w:szCs w:val="18"/>
      <w:lang w:val="en-US" w:eastAsia="en-US"/>
    </w:rPr>
  </w:style>
  <w:style w:type="paragraph" w:customStyle="1" w:styleId="TITREALEX1">
    <w:name w:val="TITRE ALEX 1"/>
    <w:basedOn w:val="Normal"/>
    <w:link w:val="TITREALEX1Car"/>
    <w:qFormat/>
    <w:rsid w:val="001F309C"/>
    <w:pPr>
      <w:numPr>
        <w:numId w:val="20"/>
      </w:numPr>
      <w:tabs>
        <w:tab w:val="left" w:pos="3261"/>
        <w:tab w:val="left" w:pos="9923"/>
      </w:tabs>
      <w:spacing w:before="240" w:after="240" w:line="360" w:lineRule="auto"/>
      <w:jc w:val="center"/>
    </w:pPr>
    <w:rPr>
      <w:rFonts w:ascii="Calibri" w:eastAsia="Calibri" w:hAnsi="Calibri" w:cs="Calibri"/>
      <w:b/>
      <w:sz w:val="40"/>
      <w:szCs w:val="20"/>
      <w:u w:val="single"/>
    </w:rPr>
  </w:style>
  <w:style w:type="paragraph" w:customStyle="1" w:styleId="TITREALEX2">
    <w:name w:val="TITRE ALEX 2"/>
    <w:basedOn w:val="Normal"/>
    <w:link w:val="TITREALEX2Car"/>
    <w:qFormat/>
    <w:rsid w:val="001F309C"/>
    <w:pPr>
      <w:numPr>
        <w:ilvl w:val="3"/>
        <w:numId w:val="21"/>
      </w:numPr>
      <w:spacing w:before="240" w:after="240"/>
    </w:pPr>
    <w:rPr>
      <w:rFonts w:ascii="Arial Narrow" w:eastAsia="Calibri" w:hAnsi="Arial Narrow" w:cs="Calibri"/>
      <w:b/>
      <w:i/>
      <w:iCs/>
      <w:spacing w:val="1"/>
      <w:sz w:val="28"/>
      <w:szCs w:val="28"/>
      <w:lang w:val="zh-CN"/>
    </w:rPr>
  </w:style>
  <w:style w:type="character" w:customStyle="1" w:styleId="TITREALEX1Car">
    <w:name w:val="TITRE ALEX 1 Car"/>
    <w:link w:val="TITREALEX1"/>
    <w:qFormat/>
    <w:rsid w:val="001F309C"/>
    <w:rPr>
      <w:rFonts w:ascii="Calibri" w:eastAsia="Calibri" w:hAnsi="Calibri" w:cs="Calibri"/>
      <w:b/>
      <w:sz w:val="40"/>
      <w:szCs w:val="20"/>
      <w:u w:val="single"/>
      <w:lang w:val="fr-FR" w:eastAsia="fr-FR"/>
    </w:rPr>
  </w:style>
  <w:style w:type="paragraph" w:customStyle="1" w:styleId="TITREALEX3">
    <w:name w:val="TITRE ALEX 3"/>
    <w:basedOn w:val="Normal"/>
    <w:link w:val="TITREALEX3Car"/>
    <w:qFormat/>
    <w:rsid w:val="001F309C"/>
    <w:pPr>
      <w:tabs>
        <w:tab w:val="left" w:pos="9923"/>
      </w:tabs>
      <w:spacing w:before="120" w:after="240"/>
    </w:pPr>
    <w:rPr>
      <w:rFonts w:ascii="Calibri" w:eastAsia="Calibri" w:hAnsi="Calibri" w:cs="Calibri"/>
      <w:b/>
      <w:i/>
      <w:szCs w:val="20"/>
    </w:rPr>
  </w:style>
  <w:style w:type="character" w:customStyle="1" w:styleId="TITREALEX2Car">
    <w:name w:val="TITRE ALEX 2 Car"/>
    <w:link w:val="TITREALEX2"/>
    <w:qFormat/>
    <w:rsid w:val="001F309C"/>
    <w:rPr>
      <w:rFonts w:ascii="Arial Narrow" w:eastAsia="Calibri" w:hAnsi="Arial Narrow" w:cs="Calibri"/>
      <w:b/>
      <w:i/>
      <w:iCs/>
      <w:spacing w:val="1"/>
      <w:sz w:val="28"/>
      <w:szCs w:val="28"/>
      <w:lang w:val="zh-CN" w:eastAsia="fr-FR"/>
    </w:rPr>
  </w:style>
  <w:style w:type="character" w:customStyle="1" w:styleId="TITREALEX3Car">
    <w:name w:val="TITRE ALEX 3 Car"/>
    <w:link w:val="TITREALEX3"/>
    <w:qFormat/>
    <w:rsid w:val="001F309C"/>
    <w:rPr>
      <w:rFonts w:ascii="Calibri" w:eastAsia="Calibri" w:hAnsi="Calibri" w:cs="Calibri"/>
      <w:b/>
      <w:i/>
      <w:sz w:val="24"/>
      <w:szCs w:val="20"/>
      <w:lang w:val="fr-FR" w:eastAsia="fr-FR"/>
    </w:rPr>
  </w:style>
  <w:style w:type="character" w:customStyle="1" w:styleId="hps">
    <w:name w:val="hps"/>
    <w:qFormat/>
    <w:rsid w:val="001F309C"/>
  </w:style>
  <w:style w:type="character" w:customStyle="1" w:styleId="A2">
    <w:name w:val="A2"/>
    <w:uiPriority w:val="99"/>
    <w:qFormat/>
    <w:rsid w:val="001F309C"/>
    <w:rPr>
      <w:rFonts w:cs="Sans Light"/>
      <w:color w:val="000000"/>
      <w:sz w:val="20"/>
      <w:szCs w:val="20"/>
    </w:rPr>
  </w:style>
  <w:style w:type="character" w:customStyle="1" w:styleId="A0">
    <w:name w:val="A0"/>
    <w:uiPriority w:val="99"/>
    <w:qFormat/>
    <w:rsid w:val="001F309C"/>
    <w:rPr>
      <w:rFonts w:cs="AvantGarde LT Medium"/>
      <w:b/>
      <w:bCs/>
      <w:color w:val="000000"/>
      <w:sz w:val="38"/>
      <w:szCs w:val="38"/>
    </w:rPr>
  </w:style>
  <w:style w:type="character" w:customStyle="1" w:styleId="Emphaseintense1">
    <w:name w:val="Emphase intense1"/>
    <w:uiPriority w:val="21"/>
    <w:qFormat/>
    <w:rsid w:val="001F309C"/>
    <w:rPr>
      <w:rFonts w:ascii="Century Gothic" w:hAnsi="Century Gothic"/>
      <w:b/>
      <w:bCs/>
      <w:i/>
      <w:iCs/>
      <w:color w:val="auto"/>
      <w:sz w:val="24"/>
    </w:rPr>
  </w:style>
  <w:style w:type="paragraph" w:customStyle="1" w:styleId="texte0">
    <w:name w:val="texte"/>
    <w:qFormat/>
    <w:rsid w:val="001F309C"/>
    <w:pPr>
      <w:spacing w:after="0" w:line="240" w:lineRule="auto"/>
    </w:pPr>
    <w:rPr>
      <w:rFonts w:ascii="Arial" w:eastAsia="Times New Roman" w:hAnsi="Arial" w:cs="Arial"/>
      <w:lang w:val="fr-FR" w:eastAsia="fr-FR"/>
    </w:rPr>
  </w:style>
  <w:style w:type="paragraph" w:customStyle="1" w:styleId="i">
    <w:name w:val="(i)"/>
    <w:basedOn w:val="Normal"/>
    <w:qFormat/>
    <w:rsid w:val="001F309C"/>
    <w:pPr>
      <w:suppressAutoHyphens/>
      <w:jc w:val="both"/>
    </w:pPr>
    <w:rPr>
      <w:rFonts w:ascii="Tms Rmn" w:hAnsi="Tms Rmn"/>
      <w:szCs w:val="20"/>
      <w:lang w:val="en-US"/>
    </w:rPr>
  </w:style>
  <w:style w:type="paragraph" w:customStyle="1" w:styleId="ParagrapheNormalDAO">
    <w:name w:val="ParagrapheNormalDAO"/>
    <w:basedOn w:val="Normal"/>
    <w:qFormat/>
    <w:rsid w:val="001F309C"/>
    <w:pPr>
      <w:suppressAutoHyphens/>
      <w:autoSpaceDN w:val="0"/>
      <w:jc w:val="both"/>
      <w:textAlignment w:val="baseline"/>
    </w:pPr>
    <w:rPr>
      <w:rFonts w:ascii="Arial" w:hAnsi="Arial" w:cs="Arial"/>
      <w:bCs/>
      <w:spacing w:val="2"/>
      <w:sz w:val="22"/>
      <w:szCs w:val="22"/>
    </w:rPr>
  </w:style>
  <w:style w:type="character" w:customStyle="1" w:styleId="Mentionnonrsolue1">
    <w:name w:val="Mention non résolue1"/>
    <w:uiPriority w:val="99"/>
    <w:qFormat/>
    <w:rsid w:val="001F309C"/>
    <w:rPr>
      <w:color w:val="605E5C"/>
      <w:shd w:val="clear" w:color="auto" w:fill="E1DFDD"/>
    </w:rPr>
  </w:style>
  <w:style w:type="paragraph" w:customStyle="1" w:styleId="ydpad5ffae3msonormal">
    <w:name w:val="ydpad5ffae3msonormal"/>
    <w:basedOn w:val="Normal"/>
    <w:qFormat/>
    <w:rsid w:val="001F309C"/>
    <w:pPr>
      <w:spacing w:before="100" w:beforeAutospacing="1" w:after="100" w:afterAutospacing="1"/>
    </w:pPr>
    <w:rPr>
      <w:rFonts w:ascii="Calibri" w:hAnsi="Calibri" w:cs="Calibri"/>
      <w:sz w:val="22"/>
      <w:szCs w:val="22"/>
    </w:rPr>
  </w:style>
  <w:style w:type="table" w:customStyle="1" w:styleId="TableNormal1">
    <w:name w:val="Table Normal1"/>
    <w:uiPriority w:val="99"/>
    <w:qFormat/>
    <w:rsid w:val="001F309C"/>
    <w:pPr>
      <w:spacing w:after="0" w:line="240" w:lineRule="auto"/>
    </w:pPr>
    <w:rPr>
      <w:rFonts w:ascii="Calibri" w:hAnsi="Calibri" w:cs="Times New Roman"/>
      <w:lang w:val="fr-FR" w:eastAsia="fr-FR"/>
    </w:rPr>
    <w:tblPr>
      <w:tblCellMar>
        <w:top w:w="0" w:type="dxa"/>
        <w:left w:w="108" w:type="dxa"/>
        <w:bottom w:w="0" w:type="dxa"/>
        <w:right w:w="108" w:type="dxa"/>
      </w:tblCellMar>
    </w:tblPr>
  </w:style>
  <w:style w:type="paragraph" w:customStyle="1" w:styleId="DTAOtitre">
    <w:name w:val="DTAO titre"/>
    <w:basedOn w:val="Normal"/>
    <w:link w:val="DTAOtitreCar"/>
    <w:qFormat/>
    <w:rsid w:val="001F309C"/>
    <w:pPr>
      <w:widowControl w:val="0"/>
      <w:suppressAutoHyphens/>
      <w:autoSpaceDE w:val="0"/>
      <w:autoSpaceDN w:val="0"/>
      <w:spacing w:before="240" w:after="240" w:line="360" w:lineRule="auto"/>
      <w:jc w:val="center"/>
      <w:textAlignment w:val="baseline"/>
    </w:pPr>
    <w:rPr>
      <w:rFonts w:ascii="Arial Narrow" w:hAnsi="Arial Narrow" w:cs="Arial"/>
      <w:b/>
      <w:bCs/>
      <w:caps/>
      <w:spacing w:val="36"/>
      <w:w w:val="80"/>
      <w:position w:val="-1"/>
      <w:sz w:val="32"/>
      <w:szCs w:val="60"/>
    </w:rPr>
  </w:style>
  <w:style w:type="paragraph" w:customStyle="1" w:styleId="DTAOpices">
    <w:name w:val="DTAO pièces"/>
    <w:basedOn w:val="TitrePieceDAO"/>
    <w:link w:val="DTAOpicesCar"/>
    <w:qFormat/>
    <w:rsid w:val="001F309C"/>
    <w:pPr>
      <w:numPr>
        <w:numId w:val="0"/>
      </w:numPr>
      <w:spacing w:before="240" w:after="240" w:line="360" w:lineRule="auto"/>
      <w:ind w:left="851"/>
      <w:outlineLvl w:val="0"/>
    </w:pPr>
    <w:rPr>
      <w:rFonts w:ascii="Arial Narrow" w:hAnsi="Arial Narrow"/>
      <w:b/>
      <w:caps/>
      <w:sz w:val="36"/>
      <w:szCs w:val="36"/>
    </w:rPr>
  </w:style>
  <w:style w:type="character" w:customStyle="1" w:styleId="DTAOtitreCar">
    <w:name w:val="DTAO titre Car"/>
    <w:link w:val="DTAOtitre"/>
    <w:qFormat/>
    <w:rsid w:val="001F309C"/>
    <w:rPr>
      <w:rFonts w:ascii="Arial Narrow" w:eastAsia="Times New Roman" w:hAnsi="Arial Narrow" w:cs="Arial"/>
      <w:b/>
      <w:bCs/>
      <w:caps/>
      <w:spacing w:val="36"/>
      <w:w w:val="80"/>
      <w:position w:val="-1"/>
      <w:sz w:val="32"/>
      <w:szCs w:val="60"/>
      <w:lang w:val="fr-FR" w:eastAsia="fr-FR"/>
    </w:rPr>
  </w:style>
  <w:style w:type="paragraph" w:customStyle="1" w:styleId="AAOarticles">
    <w:name w:val="AAO articles"/>
    <w:basedOn w:val="Normal"/>
    <w:link w:val="AAOarticlesCar"/>
    <w:qFormat/>
    <w:rsid w:val="001F309C"/>
    <w:pPr>
      <w:widowControl w:val="0"/>
      <w:numPr>
        <w:numId w:val="22"/>
      </w:numPr>
      <w:suppressAutoHyphens/>
      <w:autoSpaceDE w:val="0"/>
      <w:autoSpaceDN w:val="0"/>
      <w:spacing w:before="120" w:after="120" w:line="360" w:lineRule="auto"/>
      <w:textAlignment w:val="baseline"/>
    </w:pPr>
    <w:rPr>
      <w:rFonts w:ascii="Arial Narrow" w:hAnsi="Arial Narrow" w:cs="Arial"/>
      <w:b/>
      <w:bCs/>
      <w:sz w:val="28"/>
    </w:rPr>
  </w:style>
  <w:style w:type="character" w:customStyle="1" w:styleId="ParagraphedelisteCar1">
    <w:name w:val="Paragraphe de liste Car1"/>
    <w:aliases w:val="Desmond 2 Car1,Liste 1 Car1,Titre1 Car1,TITRE 2 Car,List_Paragraph Car,Multilevel para_II Car,List Paragraph (numbered (a)) Car1,Akapit z listą BS Car,Bullets Car1,References Car,ReferencesCxSpLast Car1,Bullet Answer Car"/>
    <w:uiPriority w:val="1"/>
    <w:qFormat/>
    <w:rsid w:val="001F309C"/>
    <w:rPr>
      <w:rFonts w:ascii="Calibri" w:eastAsia="Calibri" w:hAnsi="Calibri"/>
      <w:sz w:val="22"/>
      <w:szCs w:val="22"/>
      <w:lang w:eastAsia="en-US"/>
    </w:rPr>
  </w:style>
  <w:style w:type="character" w:customStyle="1" w:styleId="TitrePieceDAOCar1">
    <w:name w:val="TitrePieceDAO Car1"/>
    <w:link w:val="TitrePieceDAO"/>
    <w:qFormat/>
    <w:rsid w:val="001F309C"/>
    <w:rPr>
      <w:rFonts w:ascii="Arial" w:eastAsia="Calibri" w:hAnsi="Arial" w:cs="Arial"/>
      <w:spacing w:val="45"/>
      <w:sz w:val="60"/>
      <w:szCs w:val="60"/>
      <w:lang w:val="fr-FR"/>
    </w:rPr>
  </w:style>
  <w:style w:type="character" w:customStyle="1" w:styleId="DTAOpicesCar">
    <w:name w:val="DTAO pièces Car"/>
    <w:link w:val="DTAOpices"/>
    <w:qFormat/>
    <w:rsid w:val="001F309C"/>
    <w:rPr>
      <w:rFonts w:ascii="Arial Narrow" w:eastAsia="Calibri" w:hAnsi="Arial Narrow" w:cs="Arial"/>
      <w:b/>
      <w:caps/>
      <w:spacing w:val="45"/>
      <w:sz w:val="36"/>
      <w:szCs w:val="36"/>
      <w:lang w:val="fr-FR"/>
    </w:rPr>
  </w:style>
  <w:style w:type="paragraph" w:customStyle="1" w:styleId="RGAOpartie">
    <w:name w:val="RGAO partie"/>
    <w:basedOn w:val="Heading2"/>
    <w:link w:val="RGAOpartieCar"/>
    <w:qFormat/>
    <w:rsid w:val="001F309C"/>
    <w:pPr>
      <w:numPr>
        <w:numId w:val="23"/>
      </w:numPr>
      <w:suppressAutoHyphens/>
      <w:autoSpaceDN w:val="0"/>
      <w:spacing w:before="240" w:after="240" w:line="360" w:lineRule="auto"/>
      <w:jc w:val="center"/>
      <w:textAlignment w:val="baseline"/>
    </w:pPr>
    <w:rPr>
      <w:rFonts w:ascii="Arial Narrow" w:hAnsi="Arial Narrow" w:cs="Arial"/>
      <w:bCs w:val="0"/>
      <w:iCs/>
      <w:caps/>
      <w:sz w:val="32"/>
    </w:rPr>
  </w:style>
  <w:style w:type="character" w:customStyle="1" w:styleId="AAOarticlesCar">
    <w:name w:val="AAO articles Car"/>
    <w:link w:val="AAOarticles"/>
    <w:qFormat/>
    <w:rsid w:val="001F309C"/>
    <w:rPr>
      <w:rFonts w:ascii="Arial Narrow" w:eastAsia="Times New Roman" w:hAnsi="Arial Narrow" w:cs="Arial"/>
      <w:b/>
      <w:bCs/>
      <w:sz w:val="28"/>
      <w:szCs w:val="24"/>
      <w:lang w:val="fr-FR" w:eastAsia="fr-FR"/>
    </w:rPr>
  </w:style>
  <w:style w:type="paragraph" w:customStyle="1" w:styleId="RGAOarticles">
    <w:name w:val="RGAO articles"/>
    <w:basedOn w:val="Heading3"/>
    <w:link w:val="RGAOarticlesCar"/>
    <w:qFormat/>
    <w:rsid w:val="001F309C"/>
    <w:pPr>
      <w:numPr>
        <w:numId w:val="24"/>
      </w:numPr>
      <w:suppressAutoHyphens/>
      <w:autoSpaceDN w:val="0"/>
      <w:spacing w:before="120" w:after="120" w:line="360" w:lineRule="auto"/>
      <w:ind w:left="1418" w:hanging="1418"/>
      <w:jc w:val="both"/>
      <w:textAlignment w:val="baseline"/>
    </w:pPr>
    <w:rPr>
      <w:rFonts w:ascii="Arial Narrow" w:hAnsi="Arial Narrow" w:cs="Arial"/>
      <w:bCs w:val="0"/>
      <w:sz w:val="28"/>
    </w:rPr>
  </w:style>
  <w:style w:type="character" w:customStyle="1" w:styleId="RGAOpartieCar">
    <w:name w:val="RGAO partie Car"/>
    <w:link w:val="RGAOpartie"/>
    <w:qFormat/>
    <w:rsid w:val="001F309C"/>
    <w:rPr>
      <w:rFonts w:ascii="Arial Narrow" w:eastAsia="Times New Roman" w:hAnsi="Arial Narrow" w:cs="Arial"/>
      <w:b/>
      <w:iCs/>
      <w:caps/>
      <w:sz w:val="32"/>
      <w:szCs w:val="24"/>
      <w:lang w:val="fr-FR" w:eastAsia="fr-FR"/>
    </w:rPr>
  </w:style>
  <w:style w:type="paragraph" w:customStyle="1" w:styleId="CCAPchapitre">
    <w:name w:val="CCAP chapitre"/>
    <w:basedOn w:val="Heading2"/>
    <w:link w:val="CCAPchapitreCar"/>
    <w:qFormat/>
    <w:rsid w:val="001F309C"/>
    <w:pPr>
      <w:numPr>
        <w:numId w:val="25"/>
      </w:numPr>
      <w:suppressAutoHyphens/>
      <w:autoSpaceDN w:val="0"/>
      <w:spacing w:before="240" w:after="240" w:line="360" w:lineRule="auto"/>
      <w:jc w:val="center"/>
      <w:textAlignment w:val="baseline"/>
    </w:pPr>
    <w:rPr>
      <w:rFonts w:ascii="Arial Narrow" w:hAnsi="Arial Narrow" w:cs="Arial"/>
      <w:bCs w:val="0"/>
      <w:iCs/>
      <w:caps/>
      <w:sz w:val="32"/>
    </w:rPr>
  </w:style>
  <w:style w:type="character" w:customStyle="1" w:styleId="RGAOarticlesCar">
    <w:name w:val="RGAO articles Car"/>
    <w:link w:val="RGAOarticles"/>
    <w:qFormat/>
    <w:rsid w:val="001F309C"/>
    <w:rPr>
      <w:rFonts w:ascii="Arial Narrow" w:eastAsia="Times New Roman" w:hAnsi="Arial Narrow" w:cs="Arial"/>
      <w:b/>
      <w:sz w:val="28"/>
      <w:szCs w:val="24"/>
      <w:lang w:val="fr-FR" w:eastAsia="fr-FR"/>
    </w:rPr>
  </w:style>
  <w:style w:type="paragraph" w:customStyle="1" w:styleId="CCAParticle">
    <w:name w:val="CCAP article"/>
    <w:basedOn w:val="Heading3"/>
    <w:link w:val="CCAParticleCar"/>
    <w:qFormat/>
    <w:rsid w:val="001F309C"/>
    <w:pPr>
      <w:suppressAutoHyphens/>
      <w:autoSpaceDN w:val="0"/>
      <w:spacing w:before="120" w:after="120" w:line="360" w:lineRule="auto"/>
      <w:jc w:val="both"/>
      <w:textAlignment w:val="baseline"/>
    </w:pPr>
    <w:rPr>
      <w:rFonts w:ascii="Arial Narrow" w:hAnsi="Arial Narrow" w:cs="Arial"/>
      <w:bCs w:val="0"/>
      <w:color w:val="000000"/>
      <w:sz w:val="28"/>
    </w:rPr>
  </w:style>
  <w:style w:type="character" w:customStyle="1" w:styleId="CCAPchapitreCar">
    <w:name w:val="CCAP chapitre Car"/>
    <w:link w:val="CCAPchapitre"/>
    <w:qFormat/>
    <w:rsid w:val="001F309C"/>
    <w:rPr>
      <w:rFonts w:ascii="Arial Narrow" w:eastAsia="Times New Roman" w:hAnsi="Arial Narrow" w:cs="Arial"/>
      <w:b/>
      <w:iCs/>
      <w:caps/>
      <w:sz w:val="32"/>
      <w:szCs w:val="24"/>
      <w:lang w:val="fr-FR" w:eastAsia="fr-FR"/>
    </w:rPr>
  </w:style>
  <w:style w:type="character" w:customStyle="1" w:styleId="CCAParticleCar">
    <w:name w:val="CCAP article Car"/>
    <w:link w:val="CCAParticle"/>
    <w:qFormat/>
    <w:rsid w:val="001F309C"/>
    <w:rPr>
      <w:rFonts w:ascii="Arial Narrow" w:eastAsia="Times New Roman" w:hAnsi="Arial Narrow" w:cs="Arial"/>
      <w:b/>
      <w:color w:val="000000"/>
      <w:sz w:val="28"/>
      <w:szCs w:val="24"/>
      <w:lang w:val="fr-FR" w:eastAsia="fr-FR"/>
    </w:rPr>
  </w:style>
  <w:style w:type="character" w:customStyle="1" w:styleId="Mentionnonrsolue2">
    <w:name w:val="Mention non résolue2"/>
    <w:uiPriority w:val="99"/>
    <w:qFormat/>
    <w:rsid w:val="001F309C"/>
    <w:rPr>
      <w:color w:val="605E5C"/>
      <w:shd w:val="clear" w:color="auto" w:fill="E1DFDD"/>
    </w:rPr>
  </w:style>
  <w:style w:type="paragraph" w:customStyle="1" w:styleId="DTAOTitres">
    <w:name w:val="DTAO Titres"/>
    <w:basedOn w:val="Normal"/>
    <w:link w:val="DTAOTitresCar"/>
    <w:qFormat/>
    <w:rsid w:val="001F309C"/>
    <w:pPr>
      <w:widowControl w:val="0"/>
      <w:suppressAutoHyphens/>
      <w:autoSpaceDE w:val="0"/>
      <w:autoSpaceDN w:val="0"/>
      <w:spacing w:before="240" w:after="240" w:line="480" w:lineRule="auto"/>
      <w:ind w:right="-6"/>
      <w:jc w:val="center"/>
      <w:textAlignment w:val="baseline"/>
    </w:pPr>
    <w:rPr>
      <w:rFonts w:ascii="Arial Narrow" w:hAnsi="Arial Narrow" w:cs="Arial"/>
      <w:b/>
      <w:bCs/>
      <w:caps/>
      <w:spacing w:val="36"/>
      <w:w w:val="80"/>
      <w:position w:val="-1"/>
      <w:sz w:val="36"/>
      <w:szCs w:val="60"/>
    </w:rPr>
  </w:style>
  <w:style w:type="character" w:customStyle="1" w:styleId="DTAOTitresCar">
    <w:name w:val="DTAO Titres Car"/>
    <w:link w:val="DTAOTitres"/>
    <w:qFormat/>
    <w:rsid w:val="001F309C"/>
    <w:rPr>
      <w:rFonts w:ascii="Arial Narrow" w:eastAsia="Times New Roman" w:hAnsi="Arial Narrow" w:cs="Arial"/>
      <w:b/>
      <w:bCs/>
      <w:caps/>
      <w:spacing w:val="36"/>
      <w:w w:val="80"/>
      <w:position w:val="-1"/>
      <w:sz w:val="36"/>
      <w:szCs w:val="60"/>
      <w:lang w:val="fr-FR" w:eastAsia="fr-FR"/>
    </w:rPr>
  </w:style>
  <w:style w:type="table" w:customStyle="1" w:styleId="Grilledutableau5">
    <w:name w:val="Grille du tableau5"/>
    <w:basedOn w:val="TableNormal"/>
    <w:uiPriority w:val="59"/>
    <w:qFormat/>
    <w:rsid w:val="001F309C"/>
    <w:pPr>
      <w:spacing w:after="0" w:line="240" w:lineRule="auto"/>
    </w:pPr>
    <w:rPr>
      <w:rFonts w:ascii="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3">
    <w:name w:val="Mention non résolue3"/>
    <w:uiPriority w:val="99"/>
    <w:qFormat/>
    <w:rsid w:val="001F309C"/>
    <w:rPr>
      <w:color w:val="605E5C"/>
      <w:shd w:val="clear" w:color="auto" w:fill="E1DFDD"/>
    </w:rPr>
  </w:style>
  <w:style w:type="paragraph" w:customStyle="1" w:styleId="TitrePiece">
    <w:name w:val="TitrePiece"/>
    <w:basedOn w:val="NoSpacing"/>
    <w:link w:val="TitrePieceCar1"/>
    <w:qFormat/>
    <w:rsid w:val="001F309C"/>
    <w:pPr>
      <w:suppressAutoHyphens/>
      <w:autoSpaceDN w:val="0"/>
      <w:jc w:val="center"/>
      <w:textAlignment w:val="baseline"/>
    </w:pPr>
    <w:rPr>
      <w:rFonts w:ascii="Arial" w:hAnsi="Arial" w:cs="Arial"/>
      <w:w w:val="90"/>
      <w:sz w:val="60"/>
      <w:szCs w:val="60"/>
    </w:rPr>
  </w:style>
  <w:style w:type="table" w:customStyle="1" w:styleId="TableGrid5">
    <w:name w:val="TableGrid5"/>
    <w:qFormat/>
    <w:rsid w:val="001F309C"/>
    <w:pPr>
      <w:spacing w:after="0" w:line="240" w:lineRule="auto"/>
    </w:pPr>
    <w:rPr>
      <w:rFonts w:ascii="Calibri" w:hAnsi="Calibri" w:cs="Times New Roman"/>
      <w:lang w:val="fr-FR" w:eastAsia="fr-FR"/>
    </w:rPr>
    <w:tblPr>
      <w:tblCellMar>
        <w:top w:w="0" w:type="dxa"/>
        <w:left w:w="0" w:type="dxa"/>
        <w:bottom w:w="0" w:type="dxa"/>
        <w:right w:w="0" w:type="dxa"/>
      </w:tblCellMar>
    </w:tblPr>
  </w:style>
  <w:style w:type="paragraph" w:customStyle="1" w:styleId="footnotedescription">
    <w:name w:val="footnote description"/>
    <w:next w:val="Normal"/>
    <w:link w:val="footnotedescriptionChar"/>
    <w:qFormat/>
    <w:rsid w:val="001F309C"/>
    <w:pPr>
      <w:spacing w:after="0"/>
    </w:pPr>
    <w:rPr>
      <w:rFonts w:ascii="Times New Roman" w:eastAsia="Times New Roman" w:hAnsi="Times New Roman" w:cs="Times New Roman"/>
      <w:color w:val="000000"/>
      <w:sz w:val="20"/>
      <w:lang w:val="fr-FR" w:eastAsia="fr-FR"/>
    </w:rPr>
  </w:style>
  <w:style w:type="character" w:customStyle="1" w:styleId="footnotedescriptionChar">
    <w:name w:val="footnote description Char"/>
    <w:link w:val="footnotedescription"/>
    <w:qFormat/>
    <w:rsid w:val="001F309C"/>
    <w:rPr>
      <w:rFonts w:ascii="Times New Roman" w:eastAsia="Times New Roman" w:hAnsi="Times New Roman" w:cs="Times New Roman"/>
      <w:color w:val="000000"/>
      <w:sz w:val="20"/>
      <w:lang w:val="fr-FR" w:eastAsia="fr-FR"/>
    </w:rPr>
  </w:style>
  <w:style w:type="character" w:customStyle="1" w:styleId="footnotemark">
    <w:name w:val="footnote mark"/>
    <w:qFormat/>
    <w:rsid w:val="001F309C"/>
    <w:rPr>
      <w:rFonts w:ascii="Times New Roman" w:eastAsia="Times New Roman" w:hAnsi="Times New Roman" w:cs="Times New Roman"/>
      <w:color w:val="000000"/>
      <w:sz w:val="20"/>
      <w:vertAlign w:val="superscript"/>
    </w:rPr>
  </w:style>
  <w:style w:type="character" w:customStyle="1" w:styleId="TitrePieceCar">
    <w:name w:val="TitrePiece Car"/>
    <w:qFormat/>
    <w:rsid w:val="001F309C"/>
    <w:rPr>
      <w:rFonts w:ascii="Arial" w:hAnsi="Arial" w:cs="Arial"/>
      <w:w w:val="90"/>
      <w:sz w:val="60"/>
      <w:szCs w:val="60"/>
    </w:rPr>
  </w:style>
  <w:style w:type="character" w:customStyle="1" w:styleId="NormalDAOCar">
    <w:name w:val="NormalDAO Car"/>
    <w:qFormat/>
    <w:rsid w:val="001F309C"/>
    <w:rPr>
      <w:rFonts w:ascii="Arial" w:hAnsi="Arial" w:cs="Arial"/>
      <w:sz w:val="24"/>
      <w:szCs w:val="24"/>
    </w:rPr>
  </w:style>
  <w:style w:type="paragraph" w:customStyle="1" w:styleId="TitrePiece1">
    <w:name w:val="TitrePiece1"/>
    <w:basedOn w:val="TitrePieceDAO"/>
    <w:qFormat/>
    <w:rsid w:val="001F309C"/>
    <w:pPr>
      <w:numPr>
        <w:numId w:val="26"/>
      </w:numPr>
      <w:spacing w:after="0" w:line="240" w:lineRule="auto"/>
    </w:pPr>
    <w:rPr>
      <w:rFonts w:eastAsia="Times New Roman"/>
      <w:szCs w:val="52"/>
      <w:lang w:eastAsia="fr-FR"/>
    </w:rPr>
  </w:style>
  <w:style w:type="character" w:customStyle="1" w:styleId="TitrePiece1Car">
    <w:name w:val="TitrePiece1 Car"/>
    <w:qFormat/>
    <w:rsid w:val="001F309C"/>
    <w:rPr>
      <w:rFonts w:ascii="Arial" w:hAnsi="Arial" w:cs="Arial"/>
      <w:spacing w:val="45"/>
      <w:sz w:val="60"/>
      <w:szCs w:val="52"/>
    </w:rPr>
  </w:style>
  <w:style w:type="character" w:customStyle="1" w:styleId="Titre2Car1">
    <w:name w:val="Titre 2 Car1"/>
    <w:qFormat/>
    <w:rsid w:val="001F309C"/>
    <w:rPr>
      <w:rFonts w:ascii="Cambria" w:hAnsi="Cambria"/>
      <w:b/>
      <w:bCs/>
      <w:color w:val="4F81BD"/>
      <w:sz w:val="26"/>
      <w:szCs w:val="26"/>
    </w:rPr>
  </w:style>
  <w:style w:type="table" w:customStyle="1" w:styleId="TableNormal2">
    <w:name w:val="Table Normal2"/>
    <w:uiPriority w:val="99"/>
    <w:qFormat/>
    <w:rsid w:val="001F309C"/>
    <w:pPr>
      <w:spacing w:after="0" w:line="240" w:lineRule="auto"/>
    </w:pPr>
    <w:rPr>
      <w:rFonts w:ascii="Calibri" w:hAnsi="Calibri" w:cs="Times New Roman"/>
      <w:lang w:val="fr-FR" w:eastAsia="fr-FR"/>
    </w:rPr>
    <w:tblPr>
      <w:tblCellMar>
        <w:top w:w="0" w:type="dxa"/>
        <w:left w:w="108" w:type="dxa"/>
        <w:bottom w:w="0" w:type="dxa"/>
        <w:right w:w="108" w:type="dxa"/>
      </w:tblCellMar>
    </w:tblPr>
  </w:style>
  <w:style w:type="paragraph" w:customStyle="1" w:styleId="ACTitre">
    <w:name w:val="AC Titre"/>
    <w:basedOn w:val="Normal"/>
    <w:link w:val="ACTitreCar"/>
    <w:qFormat/>
    <w:rsid w:val="001F309C"/>
    <w:pPr>
      <w:widowControl w:val="0"/>
      <w:suppressAutoHyphens/>
      <w:autoSpaceDE w:val="0"/>
      <w:autoSpaceDN w:val="0"/>
      <w:spacing w:before="120" w:after="120" w:line="360" w:lineRule="auto"/>
      <w:ind w:right="-6"/>
      <w:jc w:val="center"/>
      <w:textAlignment w:val="baseline"/>
    </w:pPr>
    <w:rPr>
      <w:rFonts w:ascii="Arial Narrow" w:hAnsi="Arial Narrow" w:cs="Arial"/>
      <w:b/>
      <w:bCs/>
      <w:caps/>
      <w:color w:val="000000"/>
      <w:spacing w:val="36"/>
      <w:w w:val="80"/>
      <w:position w:val="-1"/>
      <w:sz w:val="32"/>
    </w:rPr>
  </w:style>
  <w:style w:type="paragraph" w:customStyle="1" w:styleId="ACpartie">
    <w:name w:val="AC partie"/>
    <w:basedOn w:val="Normal"/>
    <w:link w:val="ACpartieCar"/>
    <w:qFormat/>
    <w:rsid w:val="001F309C"/>
    <w:pPr>
      <w:widowControl w:val="0"/>
      <w:numPr>
        <w:numId w:val="27"/>
      </w:numPr>
      <w:suppressAutoHyphens/>
      <w:autoSpaceDE w:val="0"/>
      <w:autoSpaceDN w:val="0"/>
      <w:spacing w:before="240" w:after="240" w:line="360" w:lineRule="auto"/>
      <w:jc w:val="center"/>
      <w:textAlignment w:val="baseline"/>
    </w:pPr>
    <w:rPr>
      <w:rFonts w:ascii="Arial Narrow" w:hAnsi="Arial Narrow"/>
      <w:b/>
      <w:caps/>
      <w:color w:val="000000"/>
      <w:sz w:val="36"/>
    </w:rPr>
  </w:style>
  <w:style w:type="character" w:customStyle="1" w:styleId="ACTitreCar">
    <w:name w:val="AC Titre Car"/>
    <w:link w:val="ACTitre"/>
    <w:qFormat/>
    <w:rsid w:val="001F309C"/>
    <w:rPr>
      <w:rFonts w:ascii="Arial Narrow" w:eastAsia="Times New Roman" w:hAnsi="Arial Narrow" w:cs="Arial"/>
      <w:b/>
      <w:bCs/>
      <w:caps/>
      <w:color w:val="000000"/>
      <w:spacing w:val="36"/>
      <w:w w:val="80"/>
      <w:position w:val="-1"/>
      <w:sz w:val="32"/>
      <w:szCs w:val="24"/>
      <w:lang w:val="fr-FR" w:eastAsia="fr-FR"/>
    </w:rPr>
  </w:style>
  <w:style w:type="paragraph" w:customStyle="1" w:styleId="ACPice">
    <w:name w:val="AC Pièce"/>
    <w:basedOn w:val="TitrePiece"/>
    <w:link w:val="ACPiceCar"/>
    <w:qFormat/>
    <w:rsid w:val="001F309C"/>
    <w:pPr>
      <w:spacing w:before="240" w:after="240" w:line="360" w:lineRule="auto"/>
      <w:ind w:left="1276"/>
    </w:pPr>
    <w:rPr>
      <w:rFonts w:ascii="Arial Narrow" w:hAnsi="Arial Narrow"/>
      <w:b/>
      <w:caps/>
      <w:color w:val="000000"/>
      <w:sz w:val="36"/>
      <w:szCs w:val="24"/>
    </w:rPr>
  </w:style>
  <w:style w:type="character" w:customStyle="1" w:styleId="ACpartieCar">
    <w:name w:val="AC partie Car"/>
    <w:link w:val="ACpartie"/>
    <w:qFormat/>
    <w:rsid w:val="001F309C"/>
    <w:rPr>
      <w:rFonts w:ascii="Arial Narrow" w:eastAsia="Times New Roman" w:hAnsi="Arial Narrow" w:cs="Times New Roman"/>
      <w:b/>
      <w:caps/>
      <w:color w:val="000000"/>
      <w:sz w:val="36"/>
      <w:szCs w:val="24"/>
      <w:lang w:val="fr-FR" w:eastAsia="fr-FR"/>
    </w:rPr>
  </w:style>
  <w:style w:type="character" w:customStyle="1" w:styleId="SansinterligneCar1">
    <w:name w:val="Sans interligne Car1"/>
    <w:qFormat/>
    <w:rsid w:val="001F309C"/>
    <w:rPr>
      <w:sz w:val="24"/>
      <w:szCs w:val="24"/>
    </w:rPr>
  </w:style>
  <w:style w:type="character" w:customStyle="1" w:styleId="TitrePieceCar1">
    <w:name w:val="TitrePiece Car1"/>
    <w:link w:val="TitrePiece"/>
    <w:qFormat/>
    <w:rsid w:val="001F309C"/>
    <w:rPr>
      <w:rFonts w:ascii="Arial" w:eastAsia="Times New Roman" w:hAnsi="Arial" w:cs="Arial"/>
      <w:w w:val="90"/>
      <w:sz w:val="60"/>
      <w:szCs w:val="60"/>
      <w:lang w:val="fr-FR" w:eastAsia="fr-FR"/>
    </w:rPr>
  </w:style>
  <w:style w:type="character" w:customStyle="1" w:styleId="ACPiceCar">
    <w:name w:val="AC Pièce Car"/>
    <w:link w:val="ACPice"/>
    <w:qFormat/>
    <w:rsid w:val="001F309C"/>
    <w:rPr>
      <w:rFonts w:ascii="Arial Narrow" w:eastAsia="Times New Roman" w:hAnsi="Arial Narrow" w:cs="Arial"/>
      <w:b/>
      <w:caps/>
      <w:color w:val="000000"/>
      <w:w w:val="90"/>
      <w:sz w:val="36"/>
      <w:szCs w:val="24"/>
      <w:lang w:val="fr-FR" w:eastAsia="fr-FR"/>
    </w:rPr>
  </w:style>
  <w:style w:type="paragraph" w:customStyle="1" w:styleId="MACChapitre">
    <w:name w:val="MAC Chapitre"/>
    <w:basedOn w:val="Normal"/>
    <w:link w:val="MACChapitreCar"/>
    <w:qFormat/>
    <w:rsid w:val="001F309C"/>
    <w:pPr>
      <w:widowControl w:val="0"/>
      <w:numPr>
        <w:numId w:val="28"/>
      </w:numPr>
      <w:suppressAutoHyphens/>
      <w:autoSpaceDE w:val="0"/>
      <w:autoSpaceDN w:val="0"/>
      <w:spacing w:before="240" w:after="240" w:line="360" w:lineRule="auto"/>
      <w:ind w:right="51"/>
      <w:jc w:val="center"/>
      <w:textAlignment w:val="baseline"/>
    </w:pPr>
    <w:rPr>
      <w:rFonts w:ascii="Arial Narrow" w:hAnsi="Arial Narrow" w:cs="Tahoma"/>
      <w:b/>
      <w:bCs/>
      <w:caps/>
      <w:sz w:val="32"/>
    </w:rPr>
  </w:style>
  <w:style w:type="paragraph" w:customStyle="1" w:styleId="MACarticle">
    <w:name w:val="MAC article"/>
    <w:basedOn w:val="Normal"/>
    <w:link w:val="MACarticleCar"/>
    <w:qFormat/>
    <w:rsid w:val="001F309C"/>
    <w:pPr>
      <w:widowControl w:val="0"/>
      <w:suppressAutoHyphens/>
      <w:autoSpaceDE w:val="0"/>
      <w:autoSpaceDN w:val="0"/>
      <w:spacing w:before="120" w:after="120" w:line="360" w:lineRule="auto"/>
      <w:ind w:right="-23"/>
      <w:textAlignment w:val="baseline"/>
    </w:pPr>
    <w:rPr>
      <w:rFonts w:ascii="Arial Narrow" w:hAnsi="Arial Narrow" w:cs="Tahoma"/>
      <w:b/>
      <w:bCs/>
    </w:rPr>
  </w:style>
  <w:style w:type="character" w:customStyle="1" w:styleId="MACChapitreCar">
    <w:name w:val="MAC Chapitre Car"/>
    <w:link w:val="MACChapitre"/>
    <w:qFormat/>
    <w:rsid w:val="001F309C"/>
    <w:rPr>
      <w:rFonts w:ascii="Arial Narrow" w:eastAsia="Times New Roman" w:hAnsi="Arial Narrow" w:cs="Tahoma"/>
      <w:b/>
      <w:bCs/>
      <w:caps/>
      <w:sz w:val="32"/>
      <w:szCs w:val="24"/>
      <w:lang w:val="fr-FR" w:eastAsia="fr-FR"/>
    </w:rPr>
  </w:style>
  <w:style w:type="paragraph" w:customStyle="1" w:styleId="ADCarticle">
    <w:name w:val="ADC article"/>
    <w:basedOn w:val="Normal"/>
    <w:link w:val="ADCarticleCar"/>
    <w:qFormat/>
    <w:rsid w:val="001F309C"/>
    <w:pPr>
      <w:numPr>
        <w:numId w:val="29"/>
      </w:numPr>
      <w:spacing w:before="120" w:after="120" w:line="360" w:lineRule="auto"/>
      <w:ind w:left="709" w:hanging="709"/>
    </w:pPr>
    <w:rPr>
      <w:rFonts w:ascii="Arial Narrow" w:hAnsi="Arial Narrow" w:cs="Arial"/>
      <w:b/>
      <w:sz w:val="28"/>
    </w:rPr>
  </w:style>
  <w:style w:type="character" w:customStyle="1" w:styleId="MACarticleCar">
    <w:name w:val="MAC article Car"/>
    <w:link w:val="MACarticle"/>
    <w:qFormat/>
    <w:rsid w:val="001F309C"/>
    <w:rPr>
      <w:rFonts w:ascii="Arial Narrow" w:eastAsia="Times New Roman" w:hAnsi="Arial Narrow" w:cs="Tahoma"/>
      <w:b/>
      <w:bCs/>
      <w:sz w:val="24"/>
      <w:szCs w:val="24"/>
      <w:lang w:val="fr-FR" w:eastAsia="fr-FR"/>
    </w:rPr>
  </w:style>
  <w:style w:type="paragraph" w:customStyle="1" w:styleId="RCpartie">
    <w:name w:val="RC partie"/>
    <w:basedOn w:val="Heading3"/>
    <w:link w:val="RCpartieCar"/>
    <w:qFormat/>
    <w:rsid w:val="001F309C"/>
    <w:pPr>
      <w:numPr>
        <w:numId w:val="30"/>
      </w:numPr>
      <w:suppressAutoHyphens/>
      <w:autoSpaceDN w:val="0"/>
      <w:spacing w:before="240" w:after="240" w:line="360" w:lineRule="auto"/>
      <w:ind w:left="2835" w:hanging="1134"/>
      <w:textAlignment w:val="baseline"/>
    </w:pPr>
    <w:rPr>
      <w:rFonts w:ascii="Arial Narrow" w:hAnsi="Arial Narrow"/>
      <w:caps/>
      <w:sz w:val="32"/>
    </w:rPr>
  </w:style>
  <w:style w:type="character" w:customStyle="1" w:styleId="ADCarticleCar">
    <w:name w:val="ADC article Car"/>
    <w:link w:val="ADCarticle"/>
    <w:qFormat/>
    <w:rsid w:val="001F309C"/>
    <w:rPr>
      <w:rFonts w:ascii="Arial Narrow" w:eastAsia="Times New Roman" w:hAnsi="Arial Narrow" w:cs="Arial"/>
      <w:b/>
      <w:sz w:val="28"/>
      <w:szCs w:val="24"/>
      <w:lang w:val="fr-FR" w:eastAsia="fr-FR"/>
    </w:rPr>
  </w:style>
  <w:style w:type="paragraph" w:customStyle="1" w:styleId="RCarticle">
    <w:name w:val="RC article"/>
    <w:basedOn w:val="Heading5"/>
    <w:link w:val="RCarticleCar"/>
    <w:qFormat/>
    <w:rsid w:val="001F309C"/>
    <w:pPr>
      <w:keepNext/>
      <w:keepLines/>
      <w:widowControl/>
      <w:numPr>
        <w:numId w:val="31"/>
      </w:numPr>
      <w:suppressAutoHyphens/>
      <w:autoSpaceDN w:val="0"/>
      <w:spacing w:before="120" w:after="120" w:line="360" w:lineRule="auto"/>
      <w:ind w:right="0"/>
      <w:textAlignment w:val="baseline"/>
    </w:pPr>
    <w:rPr>
      <w:rFonts w:ascii="Arial Narrow" w:hAnsi="Arial Narrow"/>
      <w:b/>
      <w:bCs/>
      <w:color w:val="2F5496"/>
      <w:sz w:val="28"/>
      <w:szCs w:val="24"/>
    </w:rPr>
  </w:style>
  <w:style w:type="character" w:customStyle="1" w:styleId="RCpartieCar">
    <w:name w:val="RC partie Car"/>
    <w:link w:val="RCpartie"/>
    <w:qFormat/>
    <w:rsid w:val="001F309C"/>
    <w:rPr>
      <w:rFonts w:ascii="Arial Narrow" w:eastAsia="Times New Roman" w:hAnsi="Arial Narrow" w:cs="Times New Roman"/>
      <w:b/>
      <w:bCs/>
      <w:caps/>
      <w:sz w:val="32"/>
      <w:szCs w:val="24"/>
      <w:lang w:val="fr-FR" w:eastAsia="fr-FR"/>
    </w:rPr>
  </w:style>
  <w:style w:type="character" w:customStyle="1" w:styleId="RCarticleCar">
    <w:name w:val="RC article Car"/>
    <w:link w:val="RCarticle"/>
    <w:qFormat/>
    <w:rsid w:val="001F309C"/>
    <w:rPr>
      <w:rFonts w:ascii="Arial Narrow" w:eastAsia="Times New Roman" w:hAnsi="Arial Narrow" w:cs="Times New Roman"/>
      <w:b/>
      <w:bCs/>
      <w:color w:val="2F5496"/>
      <w:sz w:val="28"/>
      <w:szCs w:val="24"/>
      <w:lang w:val="fr-FR" w:eastAsia="fr-FR"/>
    </w:rPr>
  </w:style>
  <w:style w:type="paragraph" w:customStyle="1" w:styleId="CCAPArticle0">
    <w:name w:val="CCAP Article"/>
    <w:basedOn w:val="Heading3"/>
    <w:link w:val="CCAPArticleCar0"/>
    <w:qFormat/>
    <w:rsid w:val="001F309C"/>
    <w:pPr>
      <w:suppressAutoHyphens/>
      <w:autoSpaceDN w:val="0"/>
      <w:spacing w:before="120" w:after="120" w:line="360" w:lineRule="auto"/>
      <w:jc w:val="left"/>
      <w:textAlignment w:val="baseline"/>
    </w:pPr>
    <w:rPr>
      <w:rFonts w:ascii="Arial Narrow" w:hAnsi="Arial Narrow" w:cs="Arial"/>
      <w:bCs w:val="0"/>
      <w:sz w:val="24"/>
      <w:szCs w:val="28"/>
    </w:rPr>
  </w:style>
  <w:style w:type="character" w:customStyle="1" w:styleId="CCAPArticleCar0">
    <w:name w:val="CCAP Article Car"/>
    <w:link w:val="CCAPArticle0"/>
    <w:qFormat/>
    <w:rsid w:val="001F309C"/>
    <w:rPr>
      <w:rFonts w:ascii="Arial Narrow" w:eastAsia="Times New Roman" w:hAnsi="Arial Narrow" w:cs="Arial"/>
      <w:b/>
      <w:sz w:val="24"/>
      <w:szCs w:val="28"/>
      <w:lang w:val="fr-FR" w:eastAsia="fr-FR"/>
    </w:rPr>
  </w:style>
  <w:style w:type="paragraph" w:customStyle="1" w:styleId="ArticleAC">
    <w:name w:val="Article AC"/>
    <w:basedOn w:val="Normal"/>
    <w:link w:val="ArticleACCar"/>
    <w:qFormat/>
    <w:rsid w:val="001F309C"/>
    <w:pPr>
      <w:widowControl w:val="0"/>
      <w:suppressAutoHyphens/>
      <w:autoSpaceDE w:val="0"/>
      <w:autoSpaceDN w:val="0"/>
      <w:spacing w:after="120" w:line="360" w:lineRule="auto"/>
      <w:ind w:right="-23"/>
      <w:textAlignment w:val="baseline"/>
    </w:pPr>
    <w:rPr>
      <w:rFonts w:ascii="Arial Narrow" w:hAnsi="Arial Narrow" w:cs="Tahoma"/>
      <w:b/>
      <w:bCs/>
      <w:sz w:val="28"/>
    </w:rPr>
  </w:style>
  <w:style w:type="character" w:customStyle="1" w:styleId="ArticleACCar">
    <w:name w:val="Article AC Car"/>
    <w:link w:val="ArticleAC"/>
    <w:qFormat/>
    <w:rsid w:val="001F309C"/>
    <w:rPr>
      <w:rFonts w:ascii="Arial Narrow" w:eastAsia="Times New Roman" w:hAnsi="Arial Narrow" w:cs="Tahoma"/>
      <w:b/>
      <w:bCs/>
      <w:sz w:val="28"/>
      <w:szCs w:val="24"/>
      <w:lang w:val="fr-FR" w:eastAsia="fr-FR"/>
    </w:rPr>
  </w:style>
  <w:style w:type="paragraph" w:customStyle="1" w:styleId="ARTICLECCAG">
    <w:name w:val="ARTICLE CCAG"/>
    <w:basedOn w:val="Normal"/>
    <w:link w:val="ARTICLECCAGCar"/>
    <w:qFormat/>
    <w:rsid w:val="001F309C"/>
    <w:pPr>
      <w:widowControl w:val="0"/>
      <w:suppressAutoHyphens/>
      <w:autoSpaceDE w:val="0"/>
      <w:autoSpaceDN w:val="0"/>
      <w:spacing w:after="120" w:line="360" w:lineRule="auto"/>
      <w:ind w:right="-20"/>
      <w:textAlignment w:val="baseline"/>
    </w:pPr>
    <w:rPr>
      <w:rFonts w:ascii="Arial Narrow" w:hAnsi="Arial Narrow" w:cs="Tahoma"/>
      <w:b/>
      <w:bCs/>
      <w:sz w:val="28"/>
    </w:rPr>
  </w:style>
  <w:style w:type="character" w:customStyle="1" w:styleId="ARTICLECCAGCar">
    <w:name w:val="ARTICLE CCAG Car"/>
    <w:link w:val="ARTICLECCAG"/>
    <w:qFormat/>
    <w:rsid w:val="001F309C"/>
    <w:rPr>
      <w:rFonts w:ascii="Arial Narrow" w:eastAsia="Times New Roman" w:hAnsi="Arial Narrow" w:cs="Tahoma"/>
      <w:b/>
      <w:bCs/>
      <w:sz w:val="28"/>
      <w:szCs w:val="24"/>
      <w:lang w:val="fr-FR" w:eastAsia="fr-FR"/>
    </w:rPr>
  </w:style>
  <w:style w:type="table" w:customStyle="1" w:styleId="TableNormal11">
    <w:name w:val="Table Normal11"/>
    <w:uiPriority w:val="2"/>
    <w:qFormat/>
    <w:rsid w:val="001F309C"/>
    <w:pPr>
      <w:widowControl w:val="0"/>
      <w:autoSpaceDE w:val="0"/>
      <w:autoSpaceDN w:val="0"/>
      <w:spacing w:after="0" w:line="240" w:lineRule="auto"/>
    </w:pPr>
    <w:rPr>
      <w:rFonts w:ascii="Calibri" w:eastAsia="Calibri" w:hAnsi="Calibri" w:cs="Times New Roman"/>
    </w:rPr>
    <w:tblPr>
      <w:tblCellMar>
        <w:top w:w="0" w:type="dxa"/>
        <w:left w:w="0" w:type="dxa"/>
        <w:bottom w:w="0" w:type="dxa"/>
        <w:right w:w="0" w:type="dxa"/>
      </w:tblCellMar>
    </w:tblPr>
  </w:style>
  <w:style w:type="table" w:customStyle="1" w:styleId="Grilledutableau6">
    <w:name w:val="Grille du tableau6"/>
    <w:basedOn w:val="TableNormal"/>
    <w:uiPriority w:val="39"/>
    <w:qFormat/>
    <w:rsid w:val="001F309C"/>
    <w:pPr>
      <w:spacing w:after="0" w:line="240" w:lineRule="auto"/>
    </w:pPr>
    <w:rPr>
      <w:rFonts w:ascii="Calibri" w:eastAsia="Calibri" w:hAnsi="Calibri"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ie2">
    <w:name w:val="Partie 2"/>
    <w:basedOn w:val="Normal"/>
    <w:link w:val="Partie2Car"/>
    <w:qFormat/>
    <w:rsid w:val="001F309C"/>
    <w:pPr>
      <w:spacing w:before="120" w:after="240"/>
      <w:jc w:val="center"/>
    </w:pPr>
    <w:rPr>
      <w:rFonts w:ascii="Tw Cen MT" w:hAnsi="Tw Cen MT" w:cs="Arial"/>
      <w:b/>
      <w:sz w:val="32"/>
      <w:lang w:val="en-US" w:eastAsia="en-US"/>
    </w:rPr>
  </w:style>
  <w:style w:type="character" w:customStyle="1" w:styleId="Partie2Car">
    <w:name w:val="Partie 2 Car"/>
    <w:link w:val="Partie2"/>
    <w:qFormat/>
    <w:rsid w:val="001F309C"/>
    <w:rPr>
      <w:rFonts w:ascii="Tw Cen MT" w:eastAsia="Times New Roman" w:hAnsi="Tw Cen MT" w:cs="Arial"/>
      <w:b/>
      <w:sz w:val="32"/>
      <w:szCs w:val="24"/>
    </w:rPr>
  </w:style>
  <w:style w:type="table" w:customStyle="1" w:styleId="Grilledutableau11">
    <w:name w:val="Grille du tableau1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
    <w:name w:val="Grille du tableau2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
    <w:name w:val="Grille du tableau31"/>
    <w:basedOn w:val="TableNormal"/>
    <w:uiPriority w:val="59"/>
    <w:qFormat/>
    <w:rsid w:val="001F309C"/>
    <w:pPr>
      <w:spacing w:after="0" w:line="240" w:lineRule="auto"/>
    </w:pPr>
    <w:rPr>
      <w:rFonts w:ascii="Calibri" w:eastAsia="Calibri" w:hAnsi="Calibri" w:cs="Times New Roma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Grid6"/>
    <w:qFormat/>
    <w:rsid w:val="001F309C"/>
    <w:pPr>
      <w:spacing w:after="0" w:line="240" w:lineRule="auto"/>
    </w:pPr>
    <w:rPr>
      <w:rFonts w:ascii="Calibri" w:hAnsi="Calibri" w:cs="Times New Roman"/>
    </w:rPr>
    <w:tblPr>
      <w:tblCellMar>
        <w:top w:w="0" w:type="dxa"/>
        <w:left w:w="0" w:type="dxa"/>
        <w:bottom w:w="0" w:type="dxa"/>
        <w:right w:w="0" w:type="dxa"/>
      </w:tblCellMar>
    </w:tblPr>
  </w:style>
  <w:style w:type="table" w:customStyle="1" w:styleId="TableNormal3">
    <w:name w:val="Table Normal3"/>
    <w:uiPriority w:val="2"/>
    <w:qFormat/>
    <w:rsid w:val="001F309C"/>
    <w:pPr>
      <w:widowControl w:val="0"/>
      <w:spacing w:after="0" w:line="240" w:lineRule="auto"/>
    </w:pPr>
    <w:rPr>
      <w:rFonts w:ascii="Calibri" w:eastAsia="Calibri" w:hAnsi="Calibri" w:cs="Times New Roman"/>
    </w:rPr>
    <w:tblPr>
      <w:tblCellMar>
        <w:top w:w="0" w:type="dxa"/>
        <w:left w:w="0" w:type="dxa"/>
        <w:bottom w:w="0" w:type="dxa"/>
        <w:right w:w="0" w:type="dxa"/>
      </w:tblCellMar>
    </w:tblPr>
  </w:style>
  <w:style w:type="paragraph" w:customStyle="1" w:styleId="font14">
    <w:name w:val="font14"/>
    <w:basedOn w:val="Normal"/>
    <w:qFormat/>
    <w:rsid w:val="001F309C"/>
    <w:pPr>
      <w:spacing w:before="100" w:beforeAutospacing="1" w:after="100" w:afterAutospacing="1"/>
    </w:pPr>
    <w:rPr>
      <w:rFonts w:ascii="Arial Narrow" w:hAnsi="Arial Narrow"/>
      <w:b/>
      <w:bCs/>
      <w:color w:val="000000"/>
      <w:sz w:val="20"/>
      <w:szCs w:val="20"/>
      <w:lang w:val="en-US" w:eastAsia="en-US"/>
    </w:rPr>
  </w:style>
  <w:style w:type="paragraph" w:customStyle="1" w:styleId="font15">
    <w:name w:val="font15"/>
    <w:basedOn w:val="Normal"/>
    <w:qFormat/>
    <w:rsid w:val="001F309C"/>
    <w:pPr>
      <w:spacing w:before="100" w:beforeAutospacing="1" w:after="100" w:afterAutospacing="1"/>
    </w:pPr>
    <w:rPr>
      <w:rFonts w:ascii="Tw Cen MT" w:hAnsi="Tw Cen MT"/>
      <w:color w:val="FF0000"/>
      <w:sz w:val="28"/>
      <w:szCs w:val="28"/>
      <w:lang w:val="en-US" w:eastAsia="en-US"/>
    </w:rPr>
  </w:style>
  <w:style w:type="paragraph" w:customStyle="1" w:styleId="font16">
    <w:name w:val="font16"/>
    <w:basedOn w:val="Normal"/>
    <w:qFormat/>
    <w:rsid w:val="001F309C"/>
    <w:pPr>
      <w:spacing w:before="100" w:beforeAutospacing="1" w:after="100" w:afterAutospacing="1"/>
    </w:pPr>
    <w:rPr>
      <w:rFonts w:ascii="Arial Narrow" w:hAnsi="Arial Narrow"/>
      <w:b/>
      <w:bCs/>
      <w:color w:val="000000"/>
      <w:sz w:val="28"/>
      <w:szCs w:val="28"/>
      <w:lang w:val="en-US" w:eastAsia="en-US"/>
    </w:rPr>
  </w:style>
  <w:style w:type="table" w:customStyle="1" w:styleId="Grilledutableau41">
    <w:name w:val="Grille du tableau4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
    <w:name w:val="Grille du tableau5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
    <w:name w:val="Grille du tableau1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
    <w:name w:val="Grille du tableau2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
    <w:name w:val="Grille du tableau311"/>
    <w:basedOn w:val="TableNormal"/>
    <w:uiPriority w:val="59"/>
    <w:qFormat/>
    <w:rsid w:val="001F309C"/>
    <w:pPr>
      <w:spacing w:after="0" w:line="240" w:lineRule="auto"/>
    </w:pPr>
    <w:rPr>
      <w:rFonts w:ascii="Calibri" w:eastAsia="Calibri" w:hAnsi="Calibri" w:cs="Times New Roma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11">
    <w:name w:val="Grille du tableau11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1">
    <w:name w:val="Grille du tableau21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Grid12"/>
    <w:qFormat/>
    <w:rsid w:val="001F309C"/>
    <w:pPr>
      <w:spacing w:after="0" w:line="240" w:lineRule="auto"/>
    </w:pPr>
    <w:rPr>
      <w:rFonts w:ascii="Calibri" w:hAnsi="Calibri" w:cs="Times New Roman"/>
    </w:rPr>
    <w:tblPr>
      <w:tblCellMar>
        <w:top w:w="0" w:type="dxa"/>
        <w:left w:w="0" w:type="dxa"/>
        <w:bottom w:w="0" w:type="dxa"/>
        <w:right w:w="0" w:type="dxa"/>
      </w:tblCellMar>
    </w:tblPr>
  </w:style>
  <w:style w:type="table" w:customStyle="1" w:styleId="TableNormal12">
    <w:name w:val="Table Normal12"/>
    <w:uiPriority w:val="2"/>
    <w:qFormat/>
    <w:rsid w:val="001F309C"/>
    <w:pPr>
      <w:widowControl w:val="0"/>
      <w:spacing w:after="0" w:line="240" w:lineRule="auto"/>
    </w:pPr>
    <w:rPr>
      <w:rFonts w:ascii="Calibri" w:eastAsia="Calibri" w:hAnsi="Calibri" w:cs="Times New Roman"/>
    </w:rPr>
    <w:tblPr>
      <w:tblCellMar>
        <w:top w:w="0" w:type="dxa"/>
        <w:left w:w="0" w:type="dxa"/>
        <w:bottom w:w="0" w:type="dxa"/>
        <w:right w:w="0" w:type="dxa"/>
      </w:tblCellMar>
    </w:tblPr>
  </w:style>
  <w:style w:type="paragraph" w:customStyle="1" w:styleId="font17">
    <w:name w:val="font17"/>
    <w:basedOn w:val="Normal"/>
    <w:qFormat/>
    <w:rsid w:val="001F309C"/>
    <w:pPr>
      <w:spacing w:before="100" w:beforeAutospacing="1" w:after="100" w:afterAutospacing="1"/>
    </w:pPr>
    <w:rPr>
      <w:color w:val="000000"/>
      <w:sz w:val="22"/>
      <w:szCs w:val="22"/>
    </w:rPr>
  </w:style>
  <w:style w:type="paragraph" w:customStyle="1" w:styleId="font18">
    <w:name w:val="font18"/>
    <w:basedOn w:val="Normal"/>
    <w:qFormat/>
    <w:rsid w:val="001F309C"/>
    <w:pPr>
      <w:spacing w:before="100" w:beforeAutospacing="1" w:after="100" w:afterAutospacing="1"/>
    </w:pPr>
    <w:rPr>
      <w:rFonts w:ascii="Arial Narrow" w:hAnsi="Arial Narrow"/>
      <w:color w:val="000000"/>
      <w:sz w:val="22"/>
      <w:szCs w:val="22"/>
    </w:rPr>
  </w:style>
  <w:style w:type="paragraph" w:customStyle="1" w:styleId="font19">
    <w:name w:val="font19"/>
    <w:basedOn w:val="Normal"/>
    <w:qFormat/>
    <w:rsid w:val="001F309C"/>
    <w:pPr>
      <w:spacing w:before="100" w:beforeAutospacing="1" w:after="100" w:afterAutospacing="1"/>
    </w:pPr>
    <w:rPr>
      <w:rFonts w:ascii="Arial Narrow" w:hAnsi="Arial Narrow"/>
      <w:b/>
      <w:bCs/>
      <w:color w:val="000000"/>
      <w:sz w:val="22"/>
      <w:szCs w:val="22"/>
    </w:rPr>
  </w:style>
  <w:style w:type="character" w:customStyle="1" w:styleId="CorpsdetexteCar1">
    <w:name w:val="Corps de texte Car1"/>
    <w:aliases w:val="Corps de texte Car Car Car Car1,Corps de texte Car Car Car2,ct Car1,Corps de texte1 Car Car1,N Car1,bt Car1,bt wide Car1"/>
    <w:uiPriority w:val="1"/>
    <w:qFormat/>
    <w:rsid w:val="001F309C"/>
    <w:rPr>
      <w:rFonts w:eastAsia="Times New Roman"/>
      <w:lang w:eastAsia="fr-FR"/>
    </w:rPr>
  </w:style>
  <w:style w:type="table" w:customStyle="1" w:styleId="Grilledutableau13">
    <w:name w:val="Grille du tableau13"/>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
    <w:name w:val="Grille du tableau23"/>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
    <w:name w:val="Grille du tableau32"/>
    <w:basedOn w:val="TableNormal"/>
    <w:uiPriority w:val="59"/>
    <w:qFormat/>
    <w:rsid w:val="001F309C"/>
    <w:pPr>
      <w:spacing w:after="0" w:line="240" w:lineRule="auto"/>
    </w:pPr>
    <w:rPr>
      <w:rFonts w:ascii="Calibri" w:eastAsia="Calibri" w:hAnsi="Calibri" w:cs="Times New Roma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12">
    <w:name w:val="Grille du tableau11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2">
    <w:name w:val="Grille du tableau21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Grid22"/>
    <w:qFormat/>
    <w:rsid w:val="001F309C"/>
    <w:pPr>
      <w:spacing w:after="0" w:line="240" w:lineRule="auto"/>
    </w:pPr>
    <w:rPr>
      <w:rFonts w:ascii="Calibri" w:hAnsi="Calibri" w:cs="Times New Roman"/>
    </w:rPr>
    <w:tblPr>
      <w:tblCellMar>
        <w:top w:w="0" w:type="dxa"/>
        <w:left w:w="0" w:type="dxa"/>
        <w:bottom w:w="0" w:type="dxa"/>
        <w:right w:w="0" w:type="dxa"/>
      </w:tblCellMar>
    </w:tblPr>
  </w:style>
  <w:style w:type="table" w:customStyle="1" w:styleId="TableNormal21">
    <w:name w:val="Table Normal21"/>
    <w:uiPriority w:val="2"/>
    <w:qFormat/>
    <w:rsid w:val="001F309C"/>
    <w:pPr>
      <w:widowControl w:val="0"/>
      <w:spacing w:after="0" w:line="240" w:lineRule="auto"/>
    </w:pPr>
    <w:rPr>
      <w:rFonts w:ascii="Calibri" w:eastAsia="Calibri" w:hAnsi="Calibri" w:cs="Times New Roman"/>
    </w:rPr>
    <w:tblPr>
      <w:tblCellMar>
        <w:top w:w="0" w:type="dxa"/>
        <w:left w:w="0" w:type="dxa"/>
        <w:bottom w:w="0" w:type="dxa"/>
        <w:right w:w="0" w:type="dxa"/>
      </w:tblCellMar>
    </w:tblPr>
  </w:style>
  <w:style w:type="table" w:customStyle="1" w:styleId="Grilledutableau121">
    <w:name w:val="Grille du tableau12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1">
    <w:name w:val="Grille du tableau22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1">
    <w:name w:val="Grille du tableau111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11">
    <w:name w:val="Grille du tableau211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Grid111"/>
    <w:qFormat/>
    <w:rsid w:val="001F309C"/>
    <w:pPr>
      <w:spacing w:after="0" w:line="240" w:lineRule="auto"/>
    </w:pPr>
    <w:rPr>
      <w:rFonts w:ascii="Calibri" w:hAnsi="Calibri" w:cs="Times New Roman"/>
    </w:rPr>
    <w:tblPr>
      <w:tblCellMar>
        <w:top w:w="0" w:type="dxa"/>
        <w:left w:w="0" w:type="dxa"/>
        <w:bottom w:w="0" w:type="dxa"/>
        <w:right w:w="0" w:type="dxa"/>
      </w:tblCellMar>
    </w:tblPr>
  </w:style>
  <w:style w:type="table" w:customStyle="1" w:styleId="TableNormal111">
    <w:name w:val="Table Normal111"/>
    <w:uiPriority w:val="2"/>
    <w:qFormat/>
    <w:rsid w:val="001F309C"/>
    <w:pPr>
      <w:widowControl w:val="0"/>
      <w:spacing w:after="0" w:line="240" w:lineRule="auto"/>
    </w:pPr>
    <w:rPr>
      <w:rFonts w:ascii="Calibri" w:eastAsia="Calibri" w:hAnsi="Calibri" w:cs="Times New Roman"/>
    </w:rPr>
    <w:tblPr>
      <w:tblCellMar>
        <w:top w:w="0" w:type="dxa"/>
        <w:left w:w="0" w:type="dxa"/>
        <w:bottom w:w="0" w:type="dxa"/>
        <w:right w:w="0" w:type="dxa"/>
      </w:tblCellMar>
    </w:tblPr>
  </w:style>
  <w:style w:type="table" w:customStyle="1" w:styleId="Grilledutableau7">
    <w:name w:val="Grille du tableau7"/>
    <w:basedOn w:val="TableNormal"/>
    <w:uiPriority w:val="39"/>
    <w:qFormat/>
    <w:rsid w:val="001F309C"/>
    <w:pPr>
      <w:spacing w:after="0" w:line="240" w:lineRule="auto"/>
    </w:pPr>
    <w:rPr>
      <w:rFonts w:ascii="Calibri" w:eastAsia="Calibri" w:hAnsi="Calibri"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
    <w:name w:val="Grille du tableau14"/>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4">
    <w:name w:val="Grille du tableau24"/>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
    <w:name w:val="Grille du tableau33"/>
    <w:basedOn w:val="TableNormal"/>
    <w:uiPriority w:val="59"/>
    <w:qFormat/>
    <w:rsid w:val="001F309C"/>
    <w:pPr>
      <w:spacing w:after="0" w:line="240" w:lineRule="auto"/>
    </w:pPr>
    <w:rPr>
      <w:rFonts w:ascii="Calibri" w:eastAsia="Calibri" w:hAnsi="Calibri" w:cs="Times New Roma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13">
    <w:name w:val="Grille du tableau113"/>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3">
    <w:name w:val="Grille du tableau213"/>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Grid32"/>
    <w:qFormat/>
    <w:rsid w:val="001F309C"/>
    <w:pPr>
      <w:spacing w:after="0" w:line="240" w:lineRule="auto"/>
    </w:pPr>
    <w:rPr>
      <w:rFonts w:ascii="Calibri" w:hAnsi="Calibri" w:cs="Times New Roman"/>
    </w:rPr>
    <w:tblPr>
      <w:tblCellMar>
        <w:top w:w="0" w:type="dxa"/>
        <w:left w:w="0" w:type="dxa"/>
        <w:bottom w:w="0" w:type="dxa"/>
        <w:right w:w="0" w:type="dxa"/>
      </w:tblCellMar>
    </w:tblPr>
  </w:style>
  <w:style w:type="table" w:customStyle="1" w:styleId="Grilledutableau42">
    <w:name w:val="Grille du tableau4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2">
    <w:name w:val="Grille du tableau5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2">
    <w:name w:val="Grille du tableau12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2">
    <w:name w:val="Grille du tableau22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2">
    <w:name w:val="Grille du tableau312"/>
    <w:basedOn w:val="TableNormal"/>
    <w:uiPriority w:val="59"/>
    <w:qFormat/>
    <w:rsid w:val="001F309C"/>
    <w:pPr>
      <w:spacing w:after="0" w:line="240" w:lineRule="auto"/>
    </w:pPr>
    <w:rPr>
      <w:rFonts w:ascii="Calibri" w:eastAsia="Calibri" w:hAnsi="Calibri" w:cs="Times New Roma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112">
    <w:name w:val="Grille du tableau111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12">
    <w:name w:val="Grille du tableau211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
    <w:name w:val="Grille du tableau61"/>
    <w:basedOn w:val="TableNormal"/>
    <w:uiPriority w:val="39"/>
    <w:qFormat/>
    <w:rsid w:val="001F309C"/>
    <w:pPr>
      <w:spacing w:after="0" w:line="240" w:lineRule="auto"/>
    </w:pPr>
    <w:rPr>
      <w:rFonts w:ascii="Calibri" w:eastAsia="Calibri" w:hAnsi="Calibri"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1">
    <w:name w:val="Grille du tableau13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1">
    <w:name w:val="Grille du tableau23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1">
    <w:name w:val="Grille du tableau321"/>
    <w:basedOn w:val="TableNormal"/>
    <w:uiPriority w:val="59"/>
    <w:qFormat/>
    <w:rsid w:val="001F309C"/>
    <w:pPr>
      <w:spacing w:after="0" w:line="240" w:lineRule="auto"/>
    </w:pPr>
    <w:rPr>
      <w:rFonts w:ascii="Calibri" w:eastAsia="Calibri" w:hAnsi="Calibri" w:cs="Times New Roma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121">
    <w:name w:val="Grille du tableau112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21">
    <w:name w:val="Grille du tableau212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Grid211"/>
    <w:qFormat/>
    <w:rsid w:val="001F309C"/>
    <w:pPr>
      <w:spacing w:after="0" w:line="240" w:lineRule="auto"/>
    </w:pPr>
    <w:rPr>
      <w:rFonts w:ascii="Calibri" w:hAnsi="Calibri" w:cs="Times New Roman"/>
    </w:rPr>
    <w:tblPr>
      <w:tblCellMar>
        <w:top w:w="0" w:type="dxa"/>
        <w:left w:w="0" w:type="dxa"/>
        <w:bottom w:w="0" w:type="dxa"/>
        <w:right w:w="0" w:type="dxa"/>
      </w:tblCellMar>
    </w:tblPr>
  </w:style>
  <w:style w:type="table" w:customStyle="1" w:styleId="Grilledutableau411">
    <w:name w:val="Grille du tableau41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1">
    <w:name w:val="Grille du tableau51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1">
    <w:name w:val="Grille du tableau121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11">
    <w:name w:val="Grille du tableau221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1">
    <w:name w:val="Grille du tableau3111"/>
    <w:basedOn w:val="TableNormal"/>
    <w:uiPriority w:val="59"/>
    <w:qFormat/>
    <w:rsid w:val="001F309C"/>
    <w:pPr>
      <w:spacing w:after="0" w:line="240" w:lineRule="auto"/>
    </w:pPr>
    <w:rPr>
      <w:rFonts w:ascii="Calibri" w:eastAsia="Calibri" w:hAnsi="Calibri" w:cs="Times New Roma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1111">
    <w:name w:val="Grille du tableau1111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111">
    <w:name w:val="Grille du tableau2111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
    <w:name w:val="Grille du tableau8"/>
    <w:basedOn w:val="TableNormal"/>
    <w:uiPriority w:val="39"/>
    <w:qFormat/>
    <w:rsid w:val="001F309C"/>
    <w:pPr>
      <w:spacing w:after="0" w:line="240" w:lineRule="auto"/>
    </w:pPr>
    <w:rPr>
      <w:rFonts w:ascii="Calibri" w:eastAsia="Calibri" w:hAnsi="Calibri"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
    <w:name w:val="Grille du tableau15"/>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5">
    <w:name w:val="Grille du tableau25"/>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4">
    <w:name w:val="Grille du tableau34"/>
    <w:basedOn w:val="TableNormal"/>
    <w:uiPriority w:val="59"/>
    <w:qFormat/>
    <w:rsid w:val="001F309C"/>
    <w:pPr>
      <w:spacing w:after="0" w:line="240" w:lineRule="auto"/>
    </w:pPr>
    <w:rPr>
      <w:rFonts w:ascii="Calibri" w:eastAsia="Calibri" w:hAnsi="Calibri" w:cs="Times New Roma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14">
    <w:name w:val="Grille du tableau114"/>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4">
    <w:name w:val="Grille du tableau214"/>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Grid41"/>
    <w:qFormat/>
    <w:rsid w:val="001F309C"/>
    <w:pPr>
      <w:spacing w:after="0" w:line="240" w:lineRule="auto"/>
    </w:pPr>
    <w:rPr>
      <w:rFonts w:ascii="Calibri" w:hAnsi="Calibri" w:cs="Times New Roman"/>
    </w:rPr>
    <w:tblPr>
      <w:tblCellMar>
        <w:top w:w="0" w:type="dxa"/>
        <w:left w:w="0" w:type="dxa"/>
        <w:bottom w:w="0" w:type="dxa"/>
        <w:right w:w="0" w:type="dxa"/>
      </w:tblCellMar>
    </w:tblPr>
  </w:style>
  <w:style w:type="table" w:customStyle="1" w:styleId="TableNormal4">
    <w:name w:val="Table Normal4"/>
    <w:uiPriority w:val="2"/>
    <w:qFormat/>
    <w:rsid w:val="001F309C"/>
    <w:pPr>
      <w:widowControl w:val="0"/>
      <w:spacing w:after="0" w:line="240" w:lineRule="auto"/>
    </w:pPr>
    <w:rPr>
      <w:rFonts w:ascii="Calibri" w:eastAsia="Calibri" w:hAnsi="Calibri" w:cs="Times New Roman"/>
    </w:rPr>
    <w:tblPr>
      <w:tblCellMar>
        <w:top w:w="0" w:type="dxa"/>
        <w:left w:w="0" w:type="dxa"/>
        <w:bottom w:w="0" w:type="dxa"/>
        <w:right w:w="0" w:type="dxa"/>
      </w:tblCellMar>
    </w:tblPr>
  </w:style>
  <w:style w:type="table" w:customStyle="1" w:styleId="Grilledutableau43">
    <w:name w:val="Grille du tableau43"/>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3">
    <w:name w:val="Grille du tableau53"/>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3">
    <w:name w:val="Grille du tableau123"/>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3">
    <w:name w:val="Grille du tableau223"/>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3">
    <w:name w:val="Grille du tableau313"/>
    <w:basedOn w:val="TableNormal"/>
    <w:uiPriority w:val="59"/>
    <w:qFormat/>
    <w:rsid w:val="001F309C"/>
    <w:pPr>
      <w:spacing w:after="0" w:line="240" w:lineRule="auto"/>
    </w:pPr>
    <w:rPr>
      <w:rFonts w:ascii="Calibri" w:eastAsia="Calibri" w:hAnsi="Calibri" w:cs="Times New Roma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113">
    <w:name w:val="Grille du tableau1113"/>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13">
    <w:name w:val="Grille du tableau2113"/>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Grid13"/>
    <w:qFormat/>
    <w:rsid w:val="001F309C"/>
    <w:pPr>
      <w:spacing w:after="0" w:line="240" w:lineRule="auto"/>
    </w:pPr>
    <w:rPr>
      <w:rFonts w:ascii="Calibri" w:hAnsi="Calibri" w:cs="Times New Roman"/>
    </w:rPr>
    <w:tblPr>
      <w:tblCellMar>
        <w:top w:w="0" w:type="dxa"/>
        <w:left w:w="0" w:type="dxa"/>
        <w:bottom w:w="0" w:type="dxa"/>
        <w:right w:w="0" w:type="dxa"/>
      </w:tblCellMar>
    </w:tblPr>
  </w:style>
  <w:style w:type="table" w:customStyle="1" w:styleId="TableNormal13">
    <w:name w:val="Table Normal13"/>
    <w:uiPriority w:val="2"/>
    <w:qFormat/>
    <w:rsid w:val="001F309C"/>
    <w:pPr>
      <w:widowControl w:val="0"/>
      <w:spacing w:after="0" w:line="240" w:lineRule="auto"/>
    </w:pPr>
    <w:rPr>
      <w:rFonts w:ascii="Calibri" w:eastAsia="Calibri" w:hAnsi="Calibri" w:cs="Times New Roman"/>
    </w:rPr>
    <w:tblPr>
      <w:tblCellMar>
        <w:top w:w="0" w:type="dxa"/>
        <w:left w:w="0" w:type="dxa"/>
        <w:bottom w:w="0" w:type="dxa"/>
        <w:right w:w="0" w:type="dxa"/>
      </w:tblCellMar>
    </w:tblPr>
  </w:style>
  <w:style w:type="table" w:customStyle="1" w:styleId="Grilledutableau62">
    <w:name w:val="Grille du tableau62"/>
    <w:basedOn w:val="TableNormal"/>
    <w:uiPriority w:val="39"/>
    <w:qFormat/>
    <w:rsid w:val="001F309C"/>
    <w:pPr>
      <w:spacing w:after="0" w:line="240" w:lineRule="auto"/>
    </w:pPr>
    <w:rPr>
      <w:rFonts w:ascii="Calibri" w:eastAsia="Calibri" w:hAnsi="Calibri"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2">
    <w:name w:val="Grille du tableau13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2">
    <w:name w:val="Grille du tableau23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2">
    <w:name w:val="Grille du tableau322"/>
    <w:basedOn w:val="TableNormal"/>
    <w:uiPriority w:val="59"/>
    <w:qFormat/>
    <w:rsid w:val="001F309C"/>
    <w:pPr>
      <w:spacing w:after="0" w:line="240" w:lineRule="auto"/>
    </w:pPr>
    <w:rPr>
      <w:rFonts w:ascii="Calibri" w:eastAsia="Calibri" w:hAnsi="Calibri" w:cs="Times New Roma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122">
    <w:name w:val="Grille du tableau112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22">
    <w:name w:val="Grille du tableau212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uiPriority w:val="2"/>
    <w:qFormat/>
    <w:rsid w:val="001F309C"/>
    <w:pPr>
      <w:widowControl w:val="0"/>
      <w:spacing w:after="0" w:line="240" w:lineRule="auto"/>
    </w:pPr>
    <w:rPr>
      <w:rFonts w:ascii="Calibri" w:eastAsia="Calibri" w:hAnsi="Calibri" w:cs="Times New Roman"/>
    </w:rPr>
    <w:tblPr>
      <w:tblCellMar>
        <w:top w:w="0" w:type="dxa"/>
        <w:left w:w="0" w:type="dxa"/>
        <w:bottom w:w="0" w:type="dxa"/>
        <w:right w:w="0" w:type="dxa"/>
      </w:tblCellMar>
    </w:tblPr>
  </w:style>
  <w:style w:type="table" w:customStyle="1" w:styleId="Grilledutableau412">
    <w:name w:val="Grille du tableau41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2">
    <w:name w:val="Grille du tableau51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2">
    <w:name w:val="Grille du tableau121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12">
    <w:name w:val="Grille du tableau221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2">
    <w:name w:val="Grille du tableau3112"/>
    <w:basedOn w:val="TableNormal"/>
    <w:uiPriority w:val="59"/>
    <w:qFormat/>
    <w:rsid w:val="001F309C"/>
    <w:pPr>
      <w:spacing w:after="0" w:line="240" w:lineRule="auto"/>
    </w:pPr>
    <w:rPr>
      <w:rFonts w:ascii="Calibri" w:eastAsia="Calibri" w:hAnsi="Calibri" w:cs="Times New Roma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1112">
    <w:name w:val="Grille du tableau1111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112">
    <w:name w:val="Grille du tableau2111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Grid112"/>
    <w:qFormat/>
    <w:rsid w:val="001F309C"/>
    <w:pPr>
      <w:spacing w:after="0" w:line="240" w:lineRule="auto"/>
    </w:pPr>
    <w:rPr>
      <w:rFonts w:ascii="Calibri" w:hAnsi="Calibri" w:cs="Times New Roman"/>
    </w:rPr>
    <w:tblPr>
      <w:tblCellMar>
        <w:top w:w="0" w:type="dxa"/>
        <w:left w:w="0" w:type="dxa"/>
        <w:bottom w:w="0" w:type="dxa"/>
        <w:right w:w="0" w:type="dxa"/>
      </w:tblCellMar>
    </w:tblPr>
  </w:style>
  <w:style w:type="table" w:customStyle="1" w:styleId="TableNormal112">
    <w:name w:val="Table Normal112"/>
    <w:uiPriority w:val="2"/>
    <w:qFormat/>
    <w:rsid w:val="001F309C"/>
    <w:pPr>
      <w:widowControl w:val="0"/>
      <w:spacing w:after="0" w:line="240" w:lineRule="auto"/>
    </w:pPr>
    <w:rPr>
      <w:rFonts w:ascii="Calibri" w:eastAsia="Calibri" w:hAnsi="Calibri" w:cs="Times New Roman"/>
    </w:rPr>
    <w:tblPr>
      <w:tblCellMar>
        <w:top w:w="0" w:type="dxa"/>
        <w:left w:w="0" w:type="dxa"/>
        <w:bottom w:w="0" w:type="dxa"/>
        <w:right w:w="0" w:type="dxa"/>
      </w:tblCellMar>
    </w:tblPr>
  </w:style>
  <w:style w:type="table" w:customStyle="1" w:styleId="Grilledutableau71">
    <w:name w:val="Grille du tableau71"/>
    <w:basedOn w:val="TableNormal"/>
    <w:uiPriority w:val="39"/>
    <w:qFormat/>
    <w:rsid w:val="001F309C"/>
    <w:pPr>
      <w:spacing w:after="0" w:line="240" w:lineRule="auto"/>
    </w:pPr>
    <w:rPr>
      <w:rFonts w:ascii="Calibri" w:eastAsia="Calibri" w:hAnsi="Calibri"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1">
    <w:name w:val="Grille du tableau14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41">
    <w:name w:val="Grille du tableau24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1">
    <w:name w:val="Grille du tableau331"/>
    <w:basedOn w:val="TableNormal"/>
    <w:uiPriority w:val="59"/>
    <w:qFormat/>
    <w:rsid w:val="001F309C"/>
    <w:pPr>
      <w:spacing w:after="0" w:line="240" w:lineRule="auto"/>
    </w:pPr>
    <w:rPr>
      <w:rFonts w:ascii="Calibri" w:eastAsia="Calibri" w:hAnsi="Calibri" w:cs="Times New Roma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131">
    <w:name w:val="Grille du tableau113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31">
    <w:name w:val="Grille du tableau213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Grid311"/>
    <w:qFormat/>
    <w:rsid w:val="001F309C"/>
    <w:pPr>
      <w:spacing w:after="0" w:line="240" w:lineRule="auto"/>
    </w:pPr>
    <w:rPr>
      <w:rFonts w:ascii="Calibri" w:hAnsi="Calibri" w:cs="Times New Roman"/>
    </w:rPr>
    <w:tblPr>
      <w:tblCellMar>
        <w:top w:w="0" w:type="dxa"/>
        <w:left w:w="0" w:type="dxa"/>
        <w:bottom w:w="0" w:type="dxa"/>
        <w:right w:w="0" w:type="dxa"/>
      </w:tblCellMar>
    </w:tblPr>
  </w:style>
  <w:style w:type="table" w:customStyle="1" w:styleId="TableNormal31">
    <w:name w:val="Table Normal31"/>
    <w:uiPriority w:val="2"/>
    <w:qFormat/>
    <w:rsid w:val="001F309C"/>
    <w:pPr>
      <w:widowControl w:val="0"/>
      <w:spacing w:after="0" w:line="240" w:lineRule="auto"/>
    </w:pPr>
    <w:rPr>
      <w:rFonts w:ascii="Calibri" w:eastAsia="Calibri" w:hAnsi="Calibri" w:cs="Times New Roman"/>
    </w:rPr>
    <w:tblPr>
      <w:tblCellMar>
        <w:top w:w="0" w:type="dxa"/>
        <w:left w:w="0" w:type="dxa"/>
        <w:bottom w:w="0" w:type="dxa"/>
        <w:right w:w="0" w:type="dxa"/>
      </w:tblCellMar>
    </w:tblPr>
  </w:style>
  <w:style w:type="table" w:customStyle="1" w:styleId="Grilledutableau421">
    <w:name w:val="Grille du tableau42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21">
    <w:name w:val="Grille du tableau52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21">
    <w:name w:val="Grille du tableau122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21">
    <w:name w:val="Grille du tableau222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21">
    <w:name w:val="Grille du tableau3121"/>
    <w:basedOn w:val="TableNormal"/>
    <w:uiPriority w:val="59"/>
    <w:qFormat/>
    <w:rsid w:val="001F309C"/>
    <w:pPr>
      <w:spacing w:after="0" w:line="240" w:lineRule="auto"/>
    </w:pPr>
    <w:rPr>
      <w:rFonts w:ascii="Calibri" w:eastAsia="Calibri" w:hAnsi="Calibri" w:cs="Times New Roma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1121">
    <w:name w:val="Grille du tableau1112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121">
    <w:name w:val="Grille du tableau2112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Grid121"/>
    <w:qFormat/>
    <w:rsid w:val="001F309C"/>
    <w:pPr>
      <w:spacing w:after="0" w:line="240" w:lineRule="auto"/>
    </w:pPr>
    <w:rPr>
      <w:rFonts w:ascii="Calibri" w:hAnsi="Calibri" w:cs="Times New Roman"/>
    </w:rPr>
    <w:tblPr>
      <w:tblCellMar>
        <w:top w:w="0" w:type="dxa"/>
        <w:left w:w="0" w:type="dxa"/>
        <w:bottom w:w="0" w:type="dxa"/>
        <w:right w:w="0" w:type="dxa"/>
      </w:tblCellMar>
    </w:tblPr>
  </w:style>
  <w:style w:type="table" w:customStyle="1" w:styleId="TableNormal121">
    <w:name w:val="Table Normal121"/>
    <w:uiPriority w:val="2"/>
    <w:qFormat/>
    <w:rsid w:val="001F309C"/>
    <w:pPr>
      <w:widowControl w:val="0"/>
      <w:spacing w:after="0" w:line="240" w:lineRule="auto"/>
    </w:pPr>
    <w:rPr>
      <w:rFonts w:ascii="Calibri" w:eastAsia="Calibri" w:hAnsi="Calibri" w:cs="Times New Roman"/>
    </w:rPr>
    <w:tblPr>
      <w:tblCellMar>
        <w:top w:w="0" w:type="dxa"/>
        <w:left w:w="0" w:type="dxa"/>
        <w:bottom w:w="0" w:type="dxa"/>
        <w:right w:w="0" w:type="dxa"/>
      </w:tblCellMar>
    </w:tblPr>
  </w:style>
  <w:style w:type="table" w:customStyle="1" w:styleId="Grilledutableau611">
    <w:name w:val="Grille du tableau611"/>
    <w:basedOn w:val="TableNormal"/>
    <w:uiPriority w:val="39"/>
    <w:qFormat/>
    <w:rsid w:val="001F309C"/>
    <w:pPr>
      <w:spacing w:after="0" w:line="240" w:lineRule="auto"/>
    </w:pPr>
    <w:rPr>
      <w:rFonts w:ascii="Calibri" w:eastAsia="Calibri" w:hAnsi="Calibri"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11">
    <w:name w:val="Grille du tableau131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11">
    <w:name w:val="Grille du tableau231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11">
    <w:name w:val="Grille du tableau3211"/>
    <w:basedOn w:val="TableNormal"/>
    <w:uiPriority w:val="59"/>
    <w:qFormat/>
    <w:rsid w:val="001F309C"/>
    <w:pPr>
      <w:spacing w:after="0" w:line="240" w:lineRule="auto"/>
    </w:pPr>
    <w:rPr>
      <w:rFonts w:ascii="Calibri" w:eastAsia="Calibri" w:hAnsi="Calibri" w:cs="Times New Roma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1211">
    <w:name w:val="Grille du tableau1121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211">
    <w:name w:val="Grille du tableau2121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
    <w:name w:val="Table Normal211"/>
    <w:uiPriority w:val="2"/>
    <w:qFormat/>
    <w:rsid w:val="001F309C"/>
    <w:pPr>
      <w:widowControl w:val="0"/>
      <w:spacing w:after="0" w:line="240" w:lineRule="auto"/>
    </w:pPr>
    <w:rPr>
      <w:rFonts w:ascii="Calibri" w:eastAsia="Calibri" w:hAnsi="Calibri" w:cs="Times New Roman"/>
    </w:rPr>
    <w:tblPr>
      <w:tblCellMar>
        <w:top w:w="0" w:type="dxa"/>
        <w:left w:w="0" w:type="dxa"/>
        <w:bottom w:w="0" w:type="dxa"/>
        <w:right w:w="0" w:type="dxa"/>
      </w:tblCellMar>
    </w:tblPr>
  </w:style>
  <w:style w:type="table" w:customStyle="1" w:styleId="Grilledutableau4111">
    <w:name w:val="Grille du tableau411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11">
    <w:name w:val="Grille du tableau511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11">
    <w:name w:val="Grille du tableau1211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111">
    <w:name w:val="Grille du tableau2211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11">
    <w:name w:val="Grille du tableau31111"/>
    <w:basedOn w:val="TableNormal"/>
    <w:uiPriority w:val="59"/>
    <w:qFormat/>
    <w:rsid w:val="001F309C"/>
    <w:pPr>
      <w:spacing w:after="0" w:line="240" w:lineRule="auto"/>
    </w:pPr>
    <w:rPr>
      <w:rFonts w:ascii="Calibri" w:eastAsia="Calibri" w:hAnsi="Calibri" w:cs="Times New Roma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11111">
    <w:name w:val="Grille du tableau11111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1111">
    <w:name w:val="Grille du tableau21111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Grid1111"/>
    <w:qFormat/>
    <w:rsid w:val="001F309C"/>
    <w:pPr>
      <w:spacing w:after="0" w:line="240" w:lineRule="auto"/>
    </w:pPr>
    <w:rPr>
      <w:rFonts w:ascii="Calibri" w:hAnsi="Calibri" w:cs="Times New Roman"/>
    </w:rPr>
    <w:tblPr>
      <w:tblCellMar>
        <w:top w:w="0" w:type="dxa"/>
        <w:left w:w="0" w:type="dxa"/>
        <w:bottom w:w="0" w:type="dxa"/>
        <w:right w:w="0" w:type="dxa"/>
      </w:tblCellMar>
    </w:tblPr>
  </w:style>
  <w:style w:type="table" w:customStyle="1" w:styleId="TableNormal1111">
    <w:name w:val="Table Normal1111"/>
    <w:uiPriority w:val="2"/>
    <w:qFormat/>
    <w:rsid w:val="001F309C"/>
    <w:pPr>
      <w:widowControl w:val="0"/>
      <w:spacing w:after="0" w:line="240" w:lineRule="auto"/>
    </w:pPr>
    <w:rPr>
      <w:rFonts w:ascii="Calibri" w:eastAsia="Calibri" w:hAnsi="Calibri" w:cs="Times New Roman"/>
    </w:rPr>
    <w:tblPr>
      <w:tblCellMar>
        <w:top w:w="0" w:type="dxa"/>
        <w:left w:w="0" w:type="dxa"/>
        <w:bottom w:w="0" w:type="dxa"/>
        <w:right w:w="0" w:type="dxa"/>
      </w:tblCellMar>
    </w:tblPr>
  </w:style>
  <w:style w:type="table" w:customStyle="1" w:styleId="Grilledutableau9">
    <w:name w:val="Grille du tableau9"/>
    <w:basedOn w:val="TableNormal"/>
    <w:uiPriority w:val="39"/>
    <w:qFormat/>
    <w:rsid w:val="001F309C"/>
    <w:pPr>
      <w:spacing w:after="0" w:line="240" w:lineRule="auto"/>
    </w:pPr>
    <w:rPr>
      <w:rFonts w:ascii="Calibri" w:eastAsia="Calibri" w:hAnsi="Calibri"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
    <w:name w:val="Grille du tableau16"/>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6">
    <w:name w:val="Grille du tableau26"/>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5">
    <w:name w:val="Grille du tableau35"/>
    <w:basedOn w:val="TableNormal"/>
    <w:uiPriority w:val="59"/>
    <w:qFormat/>
    <w:rsid w:val="001F309C"/>
    <w:pPr>
      <w:spacing w:after="0" w:line="240" w:lineRule="auto"/>
    </w:pPr>
    <w:rPr>
      <w:rFonts w:ascii="Calibri" w:eastAsia="Calibri" w:hAnsi="Calibri" w:cs="Times New Roma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15">
    <w:name w:val="Grille du tableau115"/>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5">
    <w:name w:val="Grille du tableau215"/>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Grid51"/>
    <w:qFormat/>
    <w:rsid w:val="001F309C"/>
    <w:pPr>
      <w:spacing w:after="0" w:line="240" w:lineRule="auto"/>
    </w:pPr>
    <w:rPr>
      <w:rFonts w:ascii="Calibri" w:hAnsi="Calibri" w:cs="Times New Roman"/>
    </w:rPr>
    <w:tblPr>
      <w:tblCellMar>
        <w:top w:w="0" w:type="dxa"/>
        <w:left w:w="0" w:type="dxa"/>
        <w:bottom w:w="0" w:type="dxa"/>
        <w:right w:w="0" w:type="dxa"/>
      </w:tblCellMar>
    </w:tblPr>
  </w:style>
  <w:style w:type="table" w:customStyle="1" w:styleId="TableNormal5">
    <w:name w:val="Table Normal5"/>
    <w:uiPriority w:val="2"/>
    <w:qFormat/>
    <w:rsid w:val="001F309C"/>
    <w:pPr>
      <w:widowControl w:val="0"/>
      <w:spacing w:after="0" w:line="240" w:lineRule="auto"/>
    </w:pPr>
    <w:rPr>
      <w:rFonts w:ascii="Calibri" w:eastAsia="Calibri" w:hAnsi="Calibri" w:cs="Times New Roman"/>
    </w:rPr>
    <w:tblPr>
      <w:tblCellMar>
        <w:top w:w="0" w:type="dxa"/>
        <w:left w:w="0" w:type="dxa"/>
        <w:bottom w:w="0" w:type="dxa"/>
        <w:right w:w="0" w:type="dxa"/>
      </w:tblCellMar>
    </w:tblPr>
  </w:style>
  <w:style w:type="table" w:customStyle="1" w:styleId="Grilledutableau44">
    <w:name w:val="Grille du tableau44"/>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4">
    <w:name w:val="Grille du tableau54"/>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4">
    <w:name w:val="Grille du tableau124"/>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4">
    <w:name w:val="Grille du tableau224"/>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4">
    <w:name w:val="Grille du tableau314"/>
    <w:basedOn w:val="TableNormal"/>
    <w:uiPriority w:val="59"/>
    <w:qFormat/>
    <w:rsid w:val="001F309C"/>
    <w:pPr>
      <w:spacing w:after="0" w:line="240" w:lineRule="auto"/>
    </w:pPr>
    <w:rPr>
      <w:rFonts w:ascii="Calibri" w:eastAsia="Calibri" w:hAnsi="Calibri" w:cs="Times New Roma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114">
    <w:name w:val="Grille du tableau1114"/>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14">
    <w:name w:val="Grille du tableau2114"/>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Grid14"/>
    <w:qFormat/>
    <w:rsid w:val="001F309C"/>
    <w:pPr>
      <w:spacing w:after="0" w:line="240" w:lineRule="auto"/>
    </w:pPr>
    <w:rPr>
      <w:rFonts w:ascii="Calibri" w:hAnsi="Calibri" w:cs="Times New Roman"/>
    </w:rPr>
    <w:tblPr>
      <w:tblCellMar>
        <w:top w:w="0" w:type="dxa"/>
        <w:left w:w="0" w:type="dxa"/>
        <w:bottom w:w="0" w:type="dxa"/>
        <w:right w:w="0" w:type="dxa"/>
      </w:tblCellMar>
    </w:tblPr>
  </w:style>
  <w:style w:type="table" w:customStyle="1" w:styleId="TableNormal14">
    <w:name w:val="Table Normal14"/>
    <w:uiPriority w:val="2"/>
    <w:qFormat/>
    <w:rsid w:val="001F309C"/>
    <w:pPr>
      <w:widowControl w:val="0"/>
      <w:spacing w:after="0" w:line="240" w:lineRule="auto"/>
    </w:pPr>
    <w:rPr>
      <w:rFonts w:ascii="Calibri" w:eastAsia="Calibri" w:hAnsi="Calibri" w:cs="Times New Roman"/>
    </w:rPr>
    <w:tblPr>
      <w:tblCellMar>
        <w:top w:w="0" w:type="dxa"/>
        <w:left w:w="0" w:type="dxa"/>
        <w:bottom w:w="0" w:type="dxa"/>
        <w:right w:w="0" w:type="dxa"/>
      </w:tblCellMar>
    </w:tblPr>
  </w:style>
  <w:style w:type="table" w:customStyle="1" w:styleId="Grilledutableau10">
    <w:name w:val="Grille du tableau10"/>
    <w:basedOn w:val="TableNormal"/>
    <w:uiPriority w:val="39"/>
    <w:qFormat/>
    <w:rsid w:val="001F309C"/>
    <w:pPr>
      <w:spacing w:after="0" w:line="240" w:lineRule="auto"/>
    </w:pPr>
    <w:rPr>
      <w:rFonts w:ascii="Calibri" w:eastAsia="Calibri" w:hAnsi="Calibri"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7">
    <w:name w:val="Grille du tableau17"/>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7">
    <w:name w:val="Grille du tableau27"/>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6">
    <w:name w:val="Grille du tableau36"/>
    <w:basedOn w:val="TableNormal"/>
    <w:uiPriority w:val="59"/>
    <w:qFormat/>
    <w:rsid w:val="001F309C"/>
    <w:pPr>
      <w:spacing w:after="0" w:line="240" w:lineRule="auto"/>
    </w:pPr>
    <w:rPr>
      <w:rFonts w:ascii="Calibri" w:eastAsia="Calibri" w:hAnsi="Calibri" w:cs="Times New Roma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16">
    <w:name w:val="Grille du tableau116"/>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6">
    <w:name w:val="Grille du tableau216"/>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qFormat/>
    <w:rsid w:val="001F309C"/>
    <w:pPr>
      <w:widowControl w:val="0"/>
      <w:spacing w:after="0" w:line="240" w:lineRule="auto"/>
    </w:pPr>
    <w:rPr>
      <w:rFonts w:ascii="Calibri" w:eastAsia="Calibri" w:hAnsi="Calibri" w:cs="Times New Roman"/>
    </w:rPr>
    <w:tblPr>
      <w:tblCellMar>
        <w:top w:w="0" w:type="dxa"/>
        <w:left w:w="0" w:type="dxa"/>
        <w:bottom w:w="0" w:type="dxa"/>
        <w:right w:w="0" w:type="dxa"/>
      </w:tblCellMar>
    </w:tblPr>
  </w:style>
  <w:style w:type="table" w:customStyle="1" w:styleId="Grilledutableau45">
    <w:name w:val="Grille du tableau45"/>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5">
    <w:name w:val="Grille du tableau55"/>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5">
    <w:name w:val="Grille du tableau125"/>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5">
    <w:name w:val="Grille du tableau225"/>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5">
    <w:name w:val="Grille du tableau315"/>
    <w:basedOn w:val="TableNormal"/>
    <w:uiPriority w:val="59"/>
    <w:qFormat/>
    <w:rsid w:val="001F309C"/>
    <w:pPr>
      <w:spacing w:after="0" w:line="240" w:lineRule="auto"/>
    </w:pPr>
    <w:rPr>
      <w:rFonts w:ascii="Calibri" w:eastAsia="Calibri" w:hAnsi="Calibri" w:cs="Times New Roma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115">
    <w:name w:val="Grille du tableau1115"/>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15">
    <w:name w:val="Grille du tableau2115"/>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Grid15"/>
    <w:qFormat/>
    <w:rsid w:val="001F309C"/>
    <w:pPr>
      <w:spacing w:after="0" w:line="240" w:lineRule="auto"/>
    </w:pPr>
    <w:rPr>
      <w:rFonts w:ascii="Calibri" w:hAnsi="Calibri" w:cs="Times New Roman"/>
    </w:rPr>
    <w:tblPr>
      <w:tblCellMar>
        <w:top w:w="0" w:type="dxa"/>
        <w:left w:w="0" w:type="dxa"/>
        <w:bottom w:w="0" w:type="dxa"/>
        <w:right w:w="0" w:type="dxa"/>
      </w:tblCellMar>
    </w:tblPr>
  </w:style>
  <w:style w:type="table" w:customStyle="1" w:styleId="TableNormal15">
    <w:name w:val="Table Normal15"/>
    <w:uiPriority w:val="2"/>
    <w:qFormat/>
    <w:rsid w:val="001F309C"/>
    <w:pPr>
      <w:widowControl w:val="0"/>
      <w:spacing w:after="0" w:line="240" w:lineRule="auto"/>
    </w:pPr>
    <w:rPr>
      <w:rFonts w:ascii="Calibri" w:eastAsia="Calibri" w:hAnsi="Calibri" w:cs="Times New Roman"/>
    </w:rPr>
    <w:tblPr>
      <w:tblCellMar>
        <w:top w:w="0" w:type="dxa"/>
        <w:left w:w="0" w:type="dxa"/>
        <w:bottom w:w="0" w:type="dxa"/>
        <w:right w:w="0" w:type="dxa"/>
      </w:tblCellMar>
    </w:tblPr>
  </w:style>
  <w:style w:type="table" w:customStyle="1" w:styleId="Grilledutableau18">
    <w:name w:val="Grille du tableau18"/>
    <w:basedOn w:val="TableNormal"/>
    <w:uiPriority w:val="39"/>
    <w:qFormat/>
    <w:rsid w:val="001F309C"/>
    <w:pPr>
      <w:spacing w:after="0" w:line="240" w:lineRule="auto"/>
    </w:pPr>
    <w:rPr>
      <w:rFonts w:ascii="Calibri" w:eastAsia="Calibri" w:hAnsi="Calibri"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9">
    <w:name w:val="Grille du tableau19"/>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8">
    <w:name w:val="Grille du tableau28"/>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7">
    <w:name w:val="Grille du tableau37"/>
    <w:basedOn w:val="TableNormal"/>
    <w:uiPriority w:val="59"/>
    <w:qFormat/>
    <w:rsid w:val="001F309C"/>
    <w:pPr>
      <w:spacing w:after="0" w:line="240" w:lineRule="auto"/>
    </w:pPr>
    <w:rPr>
      <w:rFonts w:ascii="Calibri" w:eastAsia="Calibri" w:hAnsi="Calibri" w:cs="Times New Roma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17">
    <w:name w:val="Grille du tableau117"/>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7">
    <w:name w:val="Grille du tableau217"/>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Grid7"/>
    <w:qFormat/>
    <w:rsid w:val="001F309C"/>
    <w:pPr>
      <w:spacing w:after="0" w:line="240" w:lineRule="auto"/>
    </w:pPr>
    <w:rPr>
      <w:rFonts w:ascii="Calibri" w:hAnsi="Calibri" w:cs="Times New Roman"/>
    </w:rPr>
    <w:tblPr>
      <w:tblCellMar>
        <w:top w:w="0" w:type="dxa"/>
        <w:left w:w="0" w:type="dxa"/>
        <w:bottom w:w="0" w:type="dxa"/>
        <w:right w:w="0" w:type="dxa"/>
      </w:tblCellMar>
    </w:tblPr>
  </w:style>
  <w:style w:type="table" w:customStyle="1" w:styleId="TableNormal7">
    <w:name w:val="Table Normal7"/>
    <w:uiPriority w:val="2"/>
    <w:qFormat/>
    <w:rsid w:val="001F309C"/>
    <w:pPr>
      <w:widowControl w:val="0"/>
      <w:spacing w:after="0" w:line="240" w:lineRule="auto"/>
    </w:pPr>
    <w:rPr>
      <w:rFonts w:ascii="Calibri" w:eastAsia="Calibri" w:hAnsi="Calibri" w:cs="Times New Roman"/>
    </w:rPr>
    <w:tblPr>
      <w:tblCellMar>
        <w:top w:w="0" w:type="dxa"/>
        <w:left w:w="0" w:type="dxa"/>
        <w:bottom w:w="0" w:type="dxa"/>
        <w:right w:w="0" w:type="dxa"/>
      </w:tblCellMar>
    </w:tblPr>
  </w:style>
  <w:style w:type="table" w:customStyle="1" w:styleId="Grilledutableau46">
    <w:name w:val="Grille du tableau46"/>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6">
    <w:name w:val="Grille du tableau56"/>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6">
    <w:name w:val="Grille du tableau126"/>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6">
    <w:name w:val="Grille du tableau226"/>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6">
    <w:name w:val="Grille du tableau316"/>
    <w:basedOn w:val="TableNormal"/>
    <w:uiPriority w:val="59"/>
    <w:qFormat/>
    <w:rsid w:val="001F309C"/>
    <w:pPr>
      <w:spacing w:after="0" w:line="240" w:lineRule="auto"/>
    </w:pPr>
    <w:rPr>
      <w:rFonts w:ascii="Calibri" w:eastAsia="Calibri" w:hAnsi="Calibri" w:cs="Times New Roma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116">
    <w:name w:val="Grille du tableau1116"/>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16">
    <w:name w:val="Grille du tableau2116"/>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Grid16"/>
    <w:qFormat/>
    <w:rsid w:val="001F309C"/>
    <w:pPr>
      <w:spacing w:after="0" w:line="240" w:lineRule="auto"/>
    </w:pPr>
    <w:rPr>
      <w:rFonts w:ascii="Calibri" w:hAnsi="Calibri" w:cs="Times New Roman"/>
    </w:rPr>
    <w:tblPr>
      <w:tblCellMar>
        <w:top w:w="0" w:type="dxa"/>
        <w:left w:w="0" w:type="dxa"/>
        <w:bottom w:w="0" w:type="dxa"/>
        <w:right w:w="0" w:type="dxa"/>
      </w:tblCellMar>
    </w:tblPr>
  </w:style>
  <w:style w:type="table" w:customStyle="1" w:styleId="TableNormal16">
    <w:name w:val="Table Normal16"/>
    <w:uiPriority w:val="2"/>
    <w:qFormat/>
    <w:rsid w:val="001F309C"/>
    <w:pPr>
      <w:widowControl w:val="0"/>
      <w:spacing w:after="0" w:line="240" w:lineRule="auto"/>
    </w:pPr>
    <w:rPr>
      <w:rFonts w:ascii="Calibri" w:eastAsia="Calibri" w:hAnsi="Calibri" w:cs="Times New Roman"/>
    </w:rPr>
    <w:tblPr>
      <w:tblCellMar>
        <w:top w:w="0" w:type="dxa"/>
        <w:left w:w="0" w:type="dxa"/>
        <w:bottom w:w="0" w:type="dxa"/>
        <w:right w:w="0" w:type="dxa"/>
      </w:tblCellMar>
    </w:tblPr>
  </w:style>
  <w:style w:type="table" w:customStyle="1" w:styleId="Grilledutableau20">
    <w:name w:val="Grille du tableau20"/>
    <w:basedOn w:val="TableNormal"/>
    <w:uiPriority w:val="39"/>
    <w:qFormat/>
    <w:rsid w:val="001F309C"/>
    <w:pPr>
      <w:spacing w:after="0" w:line="240" w:lineRule="auto"/>
    </w:pPr>
    <w:rPr>
      <w:rFonts w:ascii="Calibri" w:eastAsia="Calibri" w:hAnsi="Calibri"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0">
    <w:name w:val="Grille du tableau110"/>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9">
    <w:name w:val="Grille du tableau29"/>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8">
    <w:name w:val="Grille du tableau38"/>
    <w:basedOn w:val="TableNormal"/>
    <w:uiPriority w:val="59"/>
    <w:qFormat/>
    <w:rsid w:val="001F309C"/>
    <w:pPr>
      <w:spacing w:after="0" w:line="240" w:lineRule="auto"/>
    </w:pPr>
    <w:rPr>
      <w:rFonts w:ascii="Calibri" w:eastAsia="Calibri" w:hAnsi="Calibri" w:cs="Times New Roma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18">
    <w:name w:val="Grille du tableau118"/>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8">
    <w:name w:val="Grille du tableau218"/>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Grid8"/>
    <w:qFormat/>
    <w:rsid w:val="001F309C"/>
    <w:pPr>
      <w:spacing w:after="0" w:line="240" w:lineRule="auto"/>
    </w:pPr>
    <w:rPr>
      <w:rFonts w:ascii="Calibri" w:hAnsi="Calibri" w:cs="Times New Roman"/>
    </w:rPr>
    <w:tblPr>
      <w:tblCellMar>
        <w:top w:w="0" w:type="dxa"/>
        <w:left w:w="0" w:type="dxa"/>
        <w:bottom w:w="0" w:type="dxa"/>
        <w:right w:w="0" w:type="dxa"/>
      </w:tblCellMar>
    </w:tblPr>
  </w:style>
  <w:style w:type="table" w:customStyle="1" w:styleId="TableNormal8">
    <w:name w:val="Table Normal8"/>
    <w:uiPriority w:val="2"/>
    <w:qFormat/>
    <w:rsid w:val="001F309C"/>
    <w:pPr>
      <w:widowControl w:val="0"/>
      <w:spacing w:after="0" w:line="240" w:lineRule="auto"/>
    </w:pPr>
    <w:rPr>
      <w:rFonts w:ascii="Calibri" w:eastAsia="Calibri" w:hAnsi="Calibri" w:cs="Times New Roman"/>
    </w:rPr>
    <w:tblPr>
      <w:tblCellMar>
        <w:top w:w="0" w:type="dxa"/>
        <w:left w:w="0" w:type="dxa"/>
        <w:bottom w:w="0" w:type="dxa"/>
        <w:right w:w="0" w:type="dxa"/>
      </w:tblCellMar>
    </w:tblPr>
  </w:style>
  <w:style w:type="table" w:customStyle="1" w:styleId="Grilledutableau47">
    <w:name w:val="Grille du tableau47"/>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7">
    <w:name w:val="Grille du tableau57"/>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7">
    <w:name w:val="Grille du tableau127"/>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7">
    <w:name w:val="Grille du tableau227"/>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7">
    <w:name w:val="Grille du tableau317"/>
    <w:basedOn w:val="TableNormal"/>
    <w:uiPriority w:val="59"/>
    <w:qFormat/>
    <w:rsid w:val="001F309C"/>
    <w:pPr>
      <w:spacing w:after="0" w:line="240" w:lineRule="auto"/>
    </w:pPr>
    <w:rPr>
      <w:rFonts w:ascii="Calibri" w:eastAsia="Calibri" w:hAnsi="Calibri" w:cs="Times New Roma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117">
    <w:name w:val="Grille du tableau1117"/>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17">
    <w:name w:val="Grille du tableau2117"/>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Grid17"/>
    <w:qFormat/>
    <w:rsid w:val="001F309C"/>
    <w:pPr>
      <w:spacing w:after="0" w:line="240" w:lineRule="auto"/>
    </w:pPr>
    <w:rPr>
      <w:rFonts w:ascii="Calibri" w:hAnsi="Calibri" w:cs="Times New Roman"/>
    </w:rPr>
    <w:tblPr>
      <w:tblCellMar>
        <w:top w:w="0" w:type="dxa"/>
        <w:left w:w="0" w:type="dxa"/>
        <w:bottom w:w="0" w:type="dxa"/>
        <w:right w:w="0" w:type="dxa"/>
      </w:tblCellMar>
    </w:tblPr>
  </w:style>
  <w:style w:type="table" w:customStyle="1" w:styleId="TableNormal17">
    <w:name w:val="Table Normal17"/>
    <w:uiPriority w:val="2"/>
    <w:qFormat/>
    <w:rsid w:val="001F309C"/>
    <w:pPr>
      <w:widowControl w:val="0"/>
      <w:spacing w:after="0" w:line="240" w:lineRule="auto"/>
    </w:pPr>
    <w:rPr>
      <w:rFonts w:ascii="Calibri" w:eastAsia="Calibri" w:hAnsi="Calibri" w:cs="Times New Roman"/>
    </w:rPr>
    <w:tblPr>
      <w:tblCellMar>
        <w:top w:w="0" w:type="dxa"/>
        <w:left w:w="0" w:type="dxa"/>
        <w:bottom w:w="0" w:type="dxa"/>
        <w:right w:w="0" w:type="dxa"/>
      </w:tblCellMar>
    </w:tblPr>
  </w:style>
  <w:style w:type="table" w:customStyle="1" w:styleId="Grilledutableau30">
    <w:name w:val="Grille du tableau30"/>
    <w:basedOn w:val="TableNormal"/>
    <w:uiPriority w:val="39"/>
    <w:qFormat/>
    <w:rsid w:val="001F309C"/>
    <w:pPr>
      <w:spacing w:after="0" w:line="240" w:lineRule="auto"/>
    </w:pPr>
    <w:rPr>
      <w:rFonts w:ascii="Calibri" w:eastAsia="Calibri" w:hAnsi="Calibri" w:cs="Times New Roman"/>
      <w:kern w:val="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01">
    <w:name w:val="Grille du tableau301"/>
    <w:basedOn w:val="TableNormal"/>
    <w:uiPriority w:val="39"/>
    <w:qFormat/>
    <w:rsid w:val="001F309C"/>
    <w:pPr>
      <w:spacing w:after="0" w:line="240" w:lineRule="auto"/>
    </w:pPr>
    <w:rPr>
      <w:rFonts w:ascii="Calibri" w:eastAsia="Calibri" w:hAnsi="Calibri" w:cs="Times New Roman"/>
      <w:kern w:val="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9">
    <w:name w:val="Grille du tableau39"/>
    <w:basedOn w:val="TableNormal"/>
    <w:uiPriority w:val="39"/>
    <w:qFormat/>
    <w:rsid w:val="001F309C"/>
    <w:pPr>
      <w:spacing w:after="0" w:line="240" w:lineRule="auto"/>
    </w:pPr>
    <w:rPr>
      <w:rFonts w:ascii="Calibri" w:eastAsia="Calibri" w:hAnsi="Calibri" w:cs="SimSu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9">
    <w:name w:val="Grille du tableau119"/>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0">
    <w:name w:val="Grille du tableau210"/>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0">
    <w:name w:val="Grille du tableau310"/>
    <w:basedOn w:val="TableNormal"/>
    <w:uiPriority w:val="59"/>
    <w:qFormat/>
    <w:rsid w:val="001F309C"/>
    <w:pPr>
      <w:spacing w:after="0" w:line="240" w:lineRule="auto"/>
    </w:pPr>
    <w:rPr>
      <w:rFonts w:ascii="Calibri" w:eastAsia="Calibri" w:hAnsi="Calibri" w:cs="SimSu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110">
    <w:name w:val="Grille du tableau1110"/>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9">
    <w:name w:val="Grille du tableau219"/>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9"/>
    <w:qFormat/>
    <w:rsid w:val="001F309C"/>
    <w:pPr>
      <w:spacing w:after="0" w:line="240" w:lineRule="auto"/>
    </w:pPr>
    <w:rPr>
      <w:rFonts w:ascii="Calibri" w:hAnsi="Calibri" w:cs="Times New Roman"/>
    </w:rPr>
    <w:tblPr>
      <w:tblCellMar>
        <w:top w:w="0" w:type="dxa"/>
        <w:left w:w="0" w:type="dxa"/>
        <w:bottom w:w="0" w:type="dxa"/>
        <w:right w:w="0" w:type="dxa"/>
      </w:tblCellMar>
    </w:tblPr>
  </w:style>
  <w:style w:type="table" w:customStyle="1" w:styleId="TableNormal9">
    <w:name w:val="Table Normal9"/>
    <w:uiPriority w:val="2"/>
    <w:qFormat/>
    <w:rsid w:val="001F309C"/>
    <w:pPr>
      <w:widowControl w:val="0"/>
      <w:spacing w:after="0" w:line="240" w:lineRule="auto"/>
    </w:pPr>
    <w:rPr>
      <w:rFonts w:ascii="Calibri" w:eastAsia="Calibri" w:hAnsi="Calibri" w:cs="Times New Roman"/>
    </w:rPr>
    <w:tblPr>
      <w:tblCellMar>
        <w:top w:w="0" w:type="dxa"/>
        <w:left w:w="0" w:type="dxa"/>
        <w:bottom w:w="0" w:type="dxa"/>
        <w:right w:w="0" w:type="dxa"/>
      </w:tblCellMar>
    </w:tblPr>
  </w:style>
  <w:style w:type="table" w:customStyle="1" w:styleId="Grilledutableau48">
    <w:name w:val="Grille du tableau48"/>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8">
    <w:name w:val="Grille du tableau58"/>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8">
    <w:name w:val="Grille du tableau128"/>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8">
    <w:name w:val="Grille du tableau228"/>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8">
    <w:name w:val="Grille du tableau318"/>
    <w:basedOn w:val="TableNormal"/>
    <w:uiPriority w:val="59"/>
    <w:qFormat/>
    <w:rsid w:val="001F309C"/>
    <w:pPr>
      <w:spacing w:after="0" w:line="240" w:lineRule="auto"/>
    </w:pPr>
    <w:rPr>
      <w:rFonts w:ascii="Calibri" w:eastAsia="Calibri" w:hAnsi="Calibri" w:cs="SimSu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118">
    <w:name w:val="Grille du tableau1118"/>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18">
    <w:name w:val="Grille du tableau2118"/>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Grid18"/>
    <w:qFormat/>
    <w:rsid w:val="001F309C"/>
    <w:pPr>
      <w:spacing w:after="0" w:line="240" w:lineRule="auto"/>
    </w:pPr>
    <w:rPr>
      <w:rFonts w:ascii="Calibri" w:hAnsi="Calibri" w:cs="Times New Roman"/>
    </w:rPr>
    <w:tblPr>
      <w:tblCellMar>
        <w:top w:w="0" w:type="dxa"/>
        <w:left w:w="0" w:type="dxa"/>
        <w:bottom w:w="0" w:type="dxa"/>
        <w:right w:w="0" w:type="dxa"/>
      </w:tblCellMar>
    </w:tblPr>
  </w:style>
  <w:style w:type="table" w:customStyle="1" w:styleId="TableNormal18">
    <w:name w:val="Table Normal18"/>
    <w:uiPriority w:val="2"/>
    <w:qFormat/>
    <w:rsid w:val="001F309C"/>
    <w:pPr>
      <w:widowControl w:val="0"/>
      <w:spacing w:after="0" w:line="240" w:lineRule="auto"/>
    </w:pPr>
    <w:rPr>
      <w:rFonts w:ascii="Calibri" w:eastAsia="Calibri" w:hAnsi="Calibri" w:cs="Times New Roman"/>
    </w:rPr>
    <w:tblPr>
      <w:tblCellMar>
        <w:top w:w="0" w:type="dxa"/>
        <w:left w:w="0" w:type="dxa"/>
        <w:bottom w:w="0" w:type="dxa"/>
        <w:right w:w="0" w:type="dxa"/>
      </w:tblCellMar>
    </w:tblPr>
  </w:style>
  <w:style w:type="table" w:customStyle="1" w:styleId="Grilledutableau63">
    <w:name w:val="Grille du tableau63"/>
    <w:basedOn w:val="TableNormal"/>
    <w:uiPriority w:val="39"/>
    <w:qFormat/>
    <w:rsid w:val="001F309C"/>
    <w:pPr>
      <w:spacing w:after="0" w:line="240" w:lineRule="auto"/>
    </w:pPr>
    <w:rPr>
      <w:rFonts w:ascii="Calibri" w:eastAsia="Calibri" w:hAnsi="Calibri" w:cs="SimSu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3">
    <w:name w:val="Grille du tableau133"/>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3">
    <w:name w:val="Grille du tableau233"/>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3">
    <w:name w:val="Grille du tableau323"/>
    <w:basedOn w:val="TableNormal"/>
    <w:uiPriority w:val="59"/>
    <w:qFormat/>
    <w:rsid w:val="001F309C"/>
    <w:pPr>
      <w:spacing w:after="0" w:line="240" w:lineRule="auto"/>
    </w:pPr>
    <w:rPr>
      <w:rFonts w:ascii="Calibri" w:eastAsia="Calibri" w:hAnsi="Calibri" w:cs="SimSu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123">
    <w:name w:val="Grille du tableau1123"/>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23">
    <w:name w:val="Grille du tableau2123"/>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Grid23"/>
    <w:qFormat/>
    <w:rsid w:val="001F309C"/>
    <w:pPr>
      <w:spacing w:after="0" w:line="240" w:lineRule="auto"/>
    </w:pPr>
    <w:rPr>
      <w:rFonts w:ascii="Calibri" w:hAnsi="Calibri" w:cs="Times New Roman"/>
    </w:rPr>
    <w:tblPr>
      <w:tblCellMar>
        <w:top w:w="0" w:type="dxa"/>
        <w:left w:w="0" w:type="dxa"/>
        <w:bottom w:w="0" w:type="dxa"/>
        <w:right w:w="0" w:type="dxa"/>
      </w:tblCellMar>
    </w:tblPr>
  </w:style>
  <w:style w:type="table" w:customStyle="1" w:styleId="TableNormal23">
    <w:name w:val="Table Normal23"/>
    <w:uiPriority w:val="2"/>
    <w:qFormat/>
    <w:rsid w:val="001F309C"/>
    <w:pPr>
      <w:widowControl w:val="0"/>
      <w:spacing w:after="0" w:line="240" w:lineRule="auto"/>
    </w:pPr>
    <w:rPr>
      <w:rFonts w:ascii="Calibri" w:eastAsia="Calibri" w:hAnsi="Calibri" w:cs="Times New Roman"/>
    </w:rPr>
    <w:tblPr>
      <w:tblCellMar>
        <w:top w:w="0" w:type="dxa"/>
        <w:left w:w="0" w:type="dxa"/>
        <w:bottom w:w="0" w:type="dxa"/>
        <w:right w:w="0" w:type="dxa"/>
      </w:tblCellMar>
    </w:tblPr>
  </w:style>
  <w:style w:type="table" w:customStyle="1" w:styleId="Grilledutableau413">
    <w:name w:val="Grille du tableau413"/>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3">
    <w:name w:val="Grille du tableau513"/>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3">
    <w:name w:val="Grille du tableau1213"/>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13">
    <w:name w:val="Grille du tableau2213"/>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3">
    <w:name w:val="Grille du tableau3113"/>
    <w:basedOn w:val="TableNormal"/>
    <w:uiPriority w:val="59"/>
    <w:qFormat/>
    <w:rsid w:val="001F309C"/>
    <w:pPr>
      <w:spacing w:after="0" w:line="240" w:lineRule="auto"/>
    </w:pPr>
    <w:rPr>
      <w:rFonts w:ascii="Calibri" w:eastAsia="Calibri" w:hAnsi="Calibri" w:cs="SimSu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1113">
    <w:name w:val="Grille du tableau11113"/>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113">
    <w:name w:val="Grille du tableau21113"/>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Grid113"/>
    <w:qFormat/>
    <w:rsid w:val="001F309C"/>
    <w:pPr>
      <w:spacing w:after="0" w:line="240" w:lineRule="auto"/>
    </w:pPr>
    <w:rPr>
      <w:rFonts w:ascii="Calibri" w:hAnsi="Calibri" w:cs="Times New Roman"/>
    </w:rPr>
    <w:tblPr>
      <w:tblCellMar>
        <w:top w:w="0" w:type="dxa"/>
        <w:left w:w="0" w:type="dxa"/>
        <w:bottom w:w="0" w:type="dxa"/>
        <w:right w:w="0" w:type="dxa"/>
      </w:tblCellMar>
    </w:tblPr>
  </w:style>
  <w:style w:type="table" w:customStyle="1" w:styleId="TableNormal113">
    <w:name w:val="Table Normal113"/>
    <w:uiPriority w:val="2"/>
    <w:qFormat/>
    <w:rsid w:val="001F309C"/>
    <w:pPr>
      <w:widowControl w:val="0"/>
      <w:spacing w:after="0" w:line="240" w:lineRule="auto"/>
    </w:pPr>
    <w:rPr>
      <w:rFonts w:ascii="Calibri" w:eastAsia="Calibri" w:hAnsi="Calibri" w:cs="Times New Roman"/>
    </w:rPr>
    <w:tblPr>
      <w:tblCellMar>
        <w:top w:w="0" w:type="dxa"/>
        <w:left w:w="0" w:type="dxa"/>
        <w:bottom w:w="0" w:type="dxa"/>
        <w:right w:w="0" w:type="dxa"/>
      </w:tblCellMar>
    </w:tblPr>
  </w:style>
  <w:style w:type="table" w:customStyle="1" w:styleId="Grilledutableau72">
    <w:name w:val="Grille du tableau72"/>
    <w:basedOn w:val="TableNormal"/>
    <w:uiPriority w:val="39"/>
    <w:qFormat/>
    <w:rsid w:val="001F309C"/>
    <w:pPr>
      <w:spacing w:after="0" w:line="240" w:lineRule="auto"/>
    </w:pPr>
    <w:rPr>
      <w:rFonts w:ascii="Calibri" w:eastAsia="Calibri" w:hAnsi="Calibri" w:cs="SimSu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2">
    <w:name w:val="Grille du tableau14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42">
    <w:name w:val="Grille du tableau24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2">
    <w:name w:val="Grille du tableau332"/>
    <w:basedOn w:val="TableNormal"/>
    <w:uiPriority w:val="59"/>
    <w:qFormat/>
    <w:rsid w:val="001F309C"/>
    <w:pPr>
      <w:spacing w:after="0" w:line="240" w:lineRule="auto"/>
    </w:pPr>
    <w:rPr>
      <w:rFonts w:ascii="Calibri" w:eastAsia="Calibri" w:hAnsi="Calibri" w:cs="SimSu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132">
    <w:name w:val="Grille du tableau113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32">
    <w:name w:val="Grille du tableau213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Grid33"/>
    <w:qFormat/>
    <w:rsid w:val="001F309C"/>
    <w:pPr>
      <w:spacing w:after="0" w:line="240" w:lineRule="auto"/>
    </w:pPr>
    <w:rPr>
      <w:rFonts w:ascii="Calibri" w:hAnsi="Calibri" w:cs="Times New Roman"/>
    </w:rPr>
    <w:tblPr>
      <w:tblCellMar>
        <w:top w:w="0" w:type="dxa"/>
        <w:left w:w="0" w:type="dxa"/>
        <w:bottom w:w="0" w:type="dxa"/>
        <w:right w:w="0" w:type="dxa"/>
      </w:tblCellMar>
    </w:tblPr>
  </w:style>
  <w:style w:type="table" w:customStyle="1" w:styleId="TableNormal32">
    <w:name w:val="Table Normal32"/>
    <w:uiPriority w:val="2"/>
    <w:qFormat/>
    <w:rsid w:val="001F309C"/>
    <w:pPr>
      <w:widowControl w:val="0"/>
      <w:spacing w:after="0" w:line="240" w:lineRule="auto"/>
    </w:pPr>
    <w:rPr>
      <w:rFonts w:ascii="Calibri" w:eastAsia="Calibri" w:hAnsi="Calibri" w:cs="Times New Roman"/>
    </w:rPr>
    <w:tblPr>
      <w:tblCellMar>
        <w:top w:w="0" w:type="dxa"/>
        <w:left w:w="0" w:type="dxa"/>
        <w:bottom w:w="0" w:type="dxa"/>
        <w:right w:w="0" w:type="dxa"/>
      </w:tblCellMar>
    </w:tblPr>
  </w:style>
  <w:style w:type="table" w:customStyle="1" w:styleId="Grilledutableau422">
    <w:name w:val="Grille du tableau42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22">
    <w:name w:val="Grille du tableau52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22">
    <w:name w:val="Grille du tableau122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22">
    <w:name w:val="Grille du tableau222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22">
    <w:name w:val="Grille du tableau3122"/>
    <w:basedOn w:val="TableNormal"/>
    <w:uiPriority w:val="59"/>
    <w:qFormat/>
    <w:rsid w:val="001F309C"/>
    <w:pPr>
      <w:spacing w:after="0" w:line="240" w:lineRule="auto"/>
    </w:pPr>
    <w:rPr>
      <w:rFonts w:ascii="Calibri" w:eastAsia="Calibri" w:hAnsi="Calibri" w:cs="SimSu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1122">
    <w:name w:val="Grille du tableau1112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122">
    <w:name w:val="Grille du tableau2112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Grid122"/>
    <w:qFormat/>
    <w:rsid w:val="001F309C"/>
    <w:pPr>
      <w:spacing w:after="0" w:line="240" w:lineRule="auto"/>
    </w:pPr>
    <w:rPr>
      <w:rFonts w:ascii="Calibri" w:hAnsi="Calibri" w:cs="Times New Roman"/>
    </w:rPr>
    <w:tblPr>
      <w:tblCellMar>
        <w:top w:w="0" w:type="dxa"/>
        <w:left w:w="0" w:type="dxa"/>
        <w:bottom w:w="0" w:type="dxa"/>
        <w:right w:w="0" w:type="dxa"/>
      </w:tblCellMar>
    </w:tblPr>
  </w:style>
  <w:style w:type="table" w:customStyle="1" w:styleId="TableNormal122">
    <w:name w:val="Table Normal122"/>
    <w:uiPriority w:val="2"/>
    <w:qFormat/>
    <w:rsid w:val="001F309C"/>
    <w:pPr>
      <w:widowControl w:val="0"/>
      <w:spacing w:after="0" w:line="240" w:lineRule="auto"/>
    </w:pPr>
    <w:rPr>
      <w:rFonts w:ascii="Calibri" w:eastAsia="Calibri" w:hAnsi="Calibri" w:cs="Times New Roman"/>
    </w:rPr>
    <w:tblPr>
      <w:tblCellMar>
        <w:top w:w="0" w:type="dxa"/>
        <w:left w:w="0" w:type="dxa"/>
        <w:bottom w:w="0" w:type="dxa"/>
        <w:right w:w="0" w:type="dxa"/>
      </w:tblCellMar>
    </w:tblPr>
  </w:style>
  <w:style w:type="table" w:customStyle="1" w:styleId="Grilledutableau612">
    <w:name w:val="Grille du tableau612"/>
    <w:basedOn w:val="TableNormal"/>
    <w:uiPriority w:val="39"/>
    <w:qFormat/>
    <w:rsid w:val="001F309C"/>
    <w:pPr>
      <w:spacing w:after="0" w:line="240" w:lineRule="auto"/>
    </w:pPr>
    <w:rPr>
      <w:rFonts w:ascii="Calibri" w:eastAsia="Calibri" w:hAnsi="Calibri" w:cs="SimSu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12">
    <w:name w:val="Grille du tableau131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12">
    <w:name w:val="Grille du tableau231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12">
    <w:name w:val="Grille du tableau3212"/>
    <w:basedOn w:val="TableNormal"/>
    <w:uiPriority w:val="59"/>
    <w:qFormat/>
    <w:rsid w:val="001F309C"/>
    <w:pPr>
      <w:spacing w:after="0" w:line="240" w:lineRule="auto"/>
    </w:pPr>
    <w:rPr>
      <w:rFonts w:ascii="Calibri" w:eastAsia="Calibri" w:hAnsi="Calibri" w:cs="SimSu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1212">
    <w:name w:val="Grille du tableau1121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212">
    <w:name w:val="Grille du tableau2121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Grid212"/>
    <w:qFormat/>
    <w:rsid w:val="001F309C"/>
    <w:pPr>
      <w:spacing w:after="0" w:line="240" w:lineRule="auto"/>
    </w:pPr>
    <w:rPr>
      <w:rFonts w:ascii="Calibri" w:hAnsi="Calibri" w:cs="Times New Roman"/>
    </w:rPr>
    <w:tblPr>
      <w:tblCellMar>
        <w:top w:w="0" w:type="dxa"/>
        <w:left w:w="0" w:type="dxa"/>
        <w:bottom w:w="0" w:type="dxa"/>
        <w:right w:w="0" w:type="dxa"/>
      </w:tblCellMar>
    </w:tblPr>
  </w:style>
  <w:style w:type="table" w:customStyle="1" w:styleId="TableNormal212">
    <w:name w:val="Table Normal212"/>
    <w:uiPriority w:val="2"/>
    <w:qFormat/>
    <w:rsid w:val="001F309C"/>
    <w:pPr>
      <w:widowControl w:val="0"/>
      <w:spacing w:after="0" w:line="240" w:lineRule="auto"/>
    </w:pPr>
    <w:rPr>
      <w:rFonts w:ascii="Calibri" w:eastAsia="Calibri" w:hAnsi="Calibri" w:cs="Times New Roman"/>
    </w:rPr>
    <w:tblPr>
      <w:tblCellMar>
        <w:top w:w="0" w:type="dxa"/>
        <w:left w:w="0" w:type="dxa"/>
        <w:bottom w:w="0" w:type="dxa"/>
        <w:right w:w="0" w:type="dxa"/>
      </w:tblCellMar>
    </w:tblPr>
  </w:style>
  <w:style w:type="table" w:customStyle="1" w:styleId="Grilledutableau4112">
    <w:name w:val="Grille du tableau411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12">
    <w:name w:val="Grille du tableau511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12">
    <w:name w:val="Grille du tableau1211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112">
    <w:name w:val="Grille du tableau2211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12">
    <w:name w:val="Grille du tableau31112"/>
    <w:basedOn w:val="TableNormal"/>
    <w:uiPriority w:val="59"/>
    <w:qFormat/>
    <w:rsid w:val="001F309C"/>
    <w:pPr>
      <w:spacing w:after="0" w:line="240" w:lineRule="auto"/>
    </w:pPr>
    <w:rPr>
      <w:rFonts w:ascii="Calibri" w:eastAsia="Calibri" w:hAnsi="Calibri" w:cs="SimSu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11112">
    <w:name w:val="Grille du tableau11111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1112">
    <w:name w:val="Grille du tableau21111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Grid1112"/>
    <w:qFormat/>
    <w:rsid w:val="001F309C"/>
    <w:pPr>
      <w:spacing w:after="0" w:line="240" w:lineRule="auto"/>
    </w:pPr>
    <w:rPr>
      <w:rFonts w:ascii="Calibri" w:hAnsi="Calibri" w:cs="Times New Roman"/>
    </w:rPr>
    <w:tblPr>
      <w:tblCellMar>
        <w:top w:w="0" w:type="dxa"/>
        <w:left w:w="0" w:type="dxa"/>
        <w:bottom w:w="0" w:type="dxa"/>
        <w:right w:w="0" w:type="dxa"/>
      </w:tblCellMar>
    </w:tblPr>
  </w:style>
  <w:style w:type="table" w:customStyle="1" w:styleId="TableNormal1112">
    <w:name w:val="Table Normal1112"/>
    <w:uiPriority w:val="2"/>
    <w:qFormat/>
    <w:rsid w:val="001F309C"/>
    <w:pPr>
      <w:widowControl w:val="0"/>
      <w:spacing w:after="0" w:line="240" w:lineRule="auto"/>
    </w:pPr>
    <w:rPr>
      <w:rFonts w:ascii="Calibri" w:eastAsia="Calibri" w:hAnsi="Calibri" w:cs="Times New Roman"/>
    </w:rPr>
    <w:tblPr>
      <w:tblCellMar>
        <w:top w:w="0" w:type="dxa"/>
        <w:left w:w="0" w:type="dxa"/>
        <w:bottom w:w="0" w:type="dxa"/>
        <w:right w:w="0" w:type="dxa"/>
      </w:tblCellMar>
    </w:tblPr>
  </w:style>
  <w:style w:type="table" w:customStyle="1" w:styleId="Grilledutableau81">
    <w:name w:val="Grille du tableau81"/>
    <w:basedOn w:val="TableNormal"/>
    <w:uiPriority w:val="39"/>
    <w:qFormat/>
    <w:rsid w:val="001F309C"/>
    <w:pPr>
      <w:spacing w:after="0" w:line="240" w:lineRule="auto"/>
    </w:pPr>
    <w:rPr>
      <w:rFonts w:ascii="Calibri" w:eastAsia="Calibri" w:hAnsi="Calibri" w:cs="SimSu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1">
    <w:name w:val="Grille du tableau15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51">
    <w:name w:val="Grille du tableau25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41">
    <w:name w:val="Grille du tableau341"/>
    <w:basedOn w:val="TableNormal"/>
    <w:uiPriority w:val="59"/>
    <w:qFormat/>
    <w:rsid w:val="001F309C"/>
    <w:pPr>
      <w:spacing w:after="0" w:line="240" w:lineRule="auto"/>
    </w:pPr>
    <w:rPr>
      <w:rFonts w:ascii="Calibri" w:eastAsia="Calibri" w:hAnsi="Calibri" w:cs="SimSu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141">
    <w:name w:val="Grille du tableau114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41">
    <w:name w:val="Grille du tableau214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Grid42"/>
    <w:qFormat/>
    <w:rsid w:val="001F309C"/>
    <w:pPr>
      <w:spacing w:after="0" w:line="240" w:lineRule="auto"/>
    </w:pPr>
    <w:rPr>
      <w:rFonts w:ascii="Calibri" w:hAnsi="Calibri" w:cs="Times New Roman"/>
    </w:rPr>
    <w:tblPr>
      <w:tblCellMar>
        <w:top w:w="0" w:type="dxa"/>
        <w:left w:w="0" w:type="dxa"/>
        <w:bottom w:w="0" w:type="dxa"/>
        <w:right w:w="0" w:type="dxa"/>
      </w:tblCellMar>
    </w:tblPr>
  </w:style>
  <w:style w:type="table" w:customStyle="1" w:styleId="TableNormal41">
    <w:name w:val="Table Normal41"/>
    <w:uiPriority w:val="2"/>
    <w:qFormat/>
    <w:rsid w:val="001F309C"/>
    <w:pPr>
      <w:widowControl w:val="0"/>
      <w:spacing w:after="0" w:line="240" w:lineRule="auto"/>
    </w:pPr>
    <w:rPr>
      <w:rFonts w:ascii="Calibri" w:eastAsia="Calibri" w:hAnsi="Calibri" w:cs="Times New Roman"/>
    </w:rPr>
    <w:tblPr>
      <w:tblCellMar>
        <w:top w:w="0" w:type="dxa"/>
        <w:left w:w="0" w:type="dxa"/>
        <w:bottom w:w="0" w:type="dxa"/>
        <w:right w:w="0" w:type="dxa"/>
      </w:tblCellMar>
    </w:tblPr>
  </w:style>
  <w:style w:type="table" w:customStyle="1" w:styleId="Grilledutableau431">
    <w:name w:val="Grille du tableau43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31">
    <w:name w:val="Grille du tableau53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31">
    <w:name w:val="Grille du tableau123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31">
    <w:name w:val="Grille du tableau223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31">
    <w:name w:val="Grille du tableau3131"/>
    <w:basedOn w:val="TableNormal"/>
    <w:uiPriority w:val="59"/>
    <w:qFormat/>
    <w:rsid w:val="001F309C"/>
    <w:pPr>
      <w:spacing w:after="0" w:line="240" w:lineRule="auto"/>
    </w:pPr>
    <w:rPr>
      <w:rFonts w:ascii="Calibri" w:eastAsia="Calibri" w:hAnsi="Calibri" w:cs="SimSu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1131">
    <w:name w:val="Grille du tableau1113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131">
    <w:name w:val="Grille du tableau2113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Grid131"/>
    <w:qFormat/>
    <w:rsid w:val="001F309C"/>
    <w:pPr>
      <w:spacing w:after="0" w:line="240" w:lineRule="auto"/>
    </w:pPr>
    <w:rPr>
      <w:rFonts w:ascii="Calibri" w:hAnsi="Calibri" w:cs="Times New Roman"/>
    </w:rPr>
    <w:tblPr>
      <w:tblCellMar>
        <w:top w:w="0" w:type="dxa"/>
        <w:left w:w="0" w:type="dxa"/>
        <w:bottom w:w="0" w:type="dxa"/>
        <w:right w:w="0" w:type="dxa"/>
      </w:tblCellMar>
    </w:tblPr>
  </w:style>
  <w:style w:type="table" w:customStyle="1" w:styleId="TableNormal131">
    <w:name w:val="Table Normal131"/>
    <w:uiPriority w:val="2"/>
    <w:qFormat/>
    <w:rsid w:val="001F309C"/>
    <w:pPr>
      <w:widowControl w:val="0"/>
      <w:spacing w:after="0" w:line="240" w:lineRule="auto"/>
    </w:pPr>
    <w:rPr>
      <w:rFonts w:ascii="Calibri" w:eastAsia="Calibri" w:hAnsi="Calibri" w:cs="Times New Roman"/>
    </w:rPr>
    <w:tblPr>
      <w:tblCellMar>
        <w:top w:w="0" w:type="dxa"/>
        <w:left w:w="0" w:type="dxa"/>
        <w:bottom w:w="0" w:type="dxa"/>
        <w:right w:w="0" w:type="dxa"/>
      </w:tblCellMar>
    </w:tblPr>
  </w:style>
  <w:style w:type="table" w:customStyle="1" w:styleId="Grilledutableau621">
    <w:name w:val="Grille du tableau621"/>
    <w:basedOn w:val="TableNormal"/>
    <w:uiPriority w:val="39"/>
    <w:qFormat/>
    <w:rsid w:val="001F309C"/>
    <w:pPr>
      <w:spacing w:after="0" w:line="240" w:lineRule="auto"/>
    </w:pPr>
    <w:rPr>
      <w:rFonts w:ascii="Calibri" w:eastAsia="Calibri" w:hAnsi="Calibri" w:cs="SimSu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21">
    <w:name w:val="Grille du tableau132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21">
    <w:name w:val="Grille du tableau232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21">
    <w:name w:val="Grille du tableau3221"/>
    <w:basedOn w:val="TableNormal"/>
    <w:uiPriority w:val="59"/>
    <w:qFormat/>
    <w:rsid w:val="001F309C"/>
    <w:pPr>
      <w:spacing w:after="0" w:line="240" w:lineRule="auto"/>
    </w:pPr>
    <w:rPr>
      <w:rFonts w:ascii="Calibri" w:eastAsia="Calibri" w:hAnsi="Calibri" w:cs="SimSu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1221">
    <w:name w:val="Grille du tableau1122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221">
    <w:name w:val="Grille du tableau2122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Grid221"/>
    <w:qFormat/>
    <w:rsid w:val="001F309C"/>
    <w:pPr>
      <w:spacing w:after="0" w:line="240" w:lineRule="auto"/>
    </w:pPr>
    <w:rPr>
      <w:rFonts w:ascii="Calibri" w:hAnsi="Calibri" w:cs="Times New Roman"/>
    </w:rPr>
    <w:tblPr>
      <w:tblCellMar>
        <w:top w:w="0" w:type="dxa"/>
        <w:left w:w="0" w:type="dxa"/>
        <w:bottom w:w="0" w:type="dxa"/>
        <w:right w:w="0" w:type="dxa"/>
      </w:tblCellMar>
    </w:tblPr>
  </w:style>
  <w:style w:type="table" w:customStyle="1" w:styleId="TableNormal221">
    <w:name w:val="Table Normal221"/>
    <w:uiPriority w:val="2"/>
    <w:qFormat/>
    <w:rsid w:val="001F309C"/>
    <w:pPr>
      <w:widowControl w:val="0"/>
      <w:spacing w:after="0" w:line="240" w:lineRule="auto"/>
    </w:pPr>
    <w:rPr>
      <w:rFonts w:ascii="Calibri" w:eastAsia="Calibri" w:hAnsi="Calibri" w:cs="Times New Roman"/>
    </w:rPr>
    <w:tblPr>
      <w:tblCellMar>
        <w:top w:w="0" w:type="dxa"/>
        <w:left w:w="0" w:type="dxa"/>
        <w:bottom w:w="0" w:type="dxa"/>
        <w:right w:w="0" w:type="dxa"/>
      </w:tblCellMar>
    </w:tblPr>
  </w:style>
  <w:style w:type="table" w:customStyle="1" w:styleId="Grilledutableau4121">
    <w:name w:val="Grille du tableau412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21">
    <w:name w:val="Grille du tableau512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21">
    <w:name w:val="Grille du tableau1212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121">
    <w:name w:val="Grille du tableau2212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21">
    <w:name w:val="Grille du tableau31121"/>
    <w:basedOn w:val="TableNormal"/>
    <w:uiPriority w:val="59"/>
    <w:qFormat/>
    <w:rsid w:val="001F309C"/>
    <w:pPr>
      <w:spacing w:after="0" w:line="240" w:lineRule="auto"/>
    </w:pPr>
    <w:rPr>
      <w:rFonts w:ascii="Calibri" w:eastAsia="Calibri" w:hAnsi="Calibri" w:cs="SimSu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11121">
    <w:name w:val="Grille du tableau11112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1121">
    <w:name w:val="Grille du tableau21112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Grid1121"/>
    <w:qFormat/>
    <w:rsid w:val="001F309C"/>
    <w:pPr>
      <w:spacing w:after="0" w:line="240" w:lineRule="auto"/>
    </w:pPr>
    <w:rPr>
      <w:rFonts w:ascii="Calibri" w:hAnsi="Calibri" w:cs="Times New Roman"/>
    </w:rPr>
    <w:tblPr>
      <w:tblCellMar>
        <w:top w:w="0" w:type="dxa"/>
        <w:left w:w="0" w:type="dxa"/>
        <w:bottom w:w="0" w:type="dxa"/>
        <w:right w:w="0" w:type="dxa"/>
      </w:tblCellMar>
    </w:tblPr>
  </w:style>
  <w:style w:type="table" w:customStyle="1" w:styleId="TableNormal1121">
    <w:name w:val="Table Normal1121"/>
    <w:uiPriority w:val="2"/>
    <w:qFormat/>
    <w:rsid w:val="001F309C"/>
    <w:pPr>
      <w:widowControl w:val="0"/>
      <w:spacing w:after="0" w:line="240" w:lineRule="auto"/>
    </w:pPr>
    <w:rPr>
      <w:rFonts w:ascii="Calibri" w:eastAsia="Calibri" w:hAnsi="Calibri" w:cs="Times New Roman"/>
    </w:rPr>
    <w:tblPr>
      <w:tblCellMar>
        <w:top w:w="0" w:type="dxa"/>
        <w:left w:w="0" w:type="dxa"/>
        <w:bottom w:w="0" w:type="dxa"/>
        <w:right w:w="0" w:type="dxa"/>
      </w:tblCellMar>
    </w:tblPr>
  </w:style>
  <w:style w:type="table" w:customStyle="1" w:styleId="Grilledutableau711">
    <w:name w:val="Grille du tableau711"/>
    <w:basedOn w:val="TableNormal"/>
    <w:uiPriority w:val="39"/>
    <w:qFormat/>
    <w:rsid w:val="001F309C"/>
    <w:pPr>
      <w:spacing w:after="0" w:line="240" w:lineRule="auto"/>
    </w:pPr>
    <w:rPr>
      <w:rFonts w:ascii="Calibri" w:eastAsia="Calibri" w:hAnsi="Calibri" w:cs="SimSu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11">
    <w:name w:val="Grille du tableau141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411">
    <w:name w:val="Grille du tableau241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11">
    <w:name w:val="Grille du tableau3311"/>
    <w:basedOn w:val="TableNormal"/>
    <w:uiPriority w:val="59"/>
    <w:qFormat/>
    <w:rsid w:val="001F309C"/>
    <w:pPr>
      <w:spacing w:after="0" w:line="240" w:lineRule="auto"/>
    </w:pPr>
    <w:rPr>
      <w:rFonts w:ascii="Calibri" w:eastAsia="Calibri" w:hAnsi="Calibri" w:cs="SimSu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1311">
    <w:name w:val="Grille du tableau1131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311">
    <w:name w:val="Grille du tableau2131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Grid312"/>
    <w:qFormat/>
    <w:rsid w:val="001F309C"/>
    <w:pPr>
      <w:spacing w:after="0" w:line="240" w:lineRule="auto"/>
    </w:pPr>
    <w:rPr>
      <w:rFonts w:ascii="Calibri" w:hAnsi="Calibri" w:cs="Times New Roman"/>
    </w:rPr>
    <w:tblPr>
      <w:tblCellMar>
        <w:top w:w="0" w:type="dxa"/>
        <w:left w:w="0" w:type="dxa"/>
        <w:bottom w:w="0" w:type="dxa"/>
        <w:right w:w="0" w:type="dxa"/>
      </w:tblCellMar>
    </w:tblPr>
  </w:style>
  <w:style w:type="table" w:customStyle="1" w:styleId="TableNormal311">
    <w:name w:val="Table Normal311"/>
    <w:uiPriority w:val="2"/>
    <w:qFormat/>
    <w:rsid w:val="001F309C"/>
    <w:pPr>
      <w:widowControl w:val="0"/>
      <w:spacing w:after="0" w:line="240" w:lineRule="auto"/>
    </w:pPr>
    <w:rPr>
      <w:rFonts w:ascii="Calibri" w:eastAsia="Calibri" w:hAnsi="Calibri" w:cs="Times New Roman"/>
    </w:rPr>
    <w:tblPr>
      <w:tblCellMar>
        <w:top w:w="0" w:type="dxa"/>
        <w:left w:w="0" w:type="dxa"/>
        <w:bottom w:w="0" w:type="dxa"/>
        <w:right w:w="0" w:type="dxa"/>
      </w:tblCellMar>
    </w:tblPr>
  </w:style>
  <w:style w:type="table" w:customStyle="1" w:styleId="Grilledutableau4211">
    <w:name w:val="Grille du tableau421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211">
    <w:name w:val="Grille du tableau521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211">
    <w:name w:val="Grille du tableau1221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211">
    <w:name w:val="Grille du tableau2221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211">
    <w:name w:val="Grille du tableau31211"/>
    <w:basedOn w:val="TableNormal"/>
    <w:uiPriority w:val="59"/>
    <w:qFormat/>
    <w:rsid w:val="001F309C"/>
    <w:pPr>
      <w:spacing w:after="0" w:line="240" w:lineRule="auto"/>
    </w:pPr>
    <w:rPr>
      <w:rFonts w:ascii="Calibri" w:eastAsia="Calibri" w:hAnsi="Calibri" w:cs="SimSu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11211">
    <w:name w:val="Grille du tableau11121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1211">
    <w:name w:val="Grille du tableau21121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Grid1211"/>
    <w:qFormat/>
    <w:rsid w:val="001F309C"/>
    <w:pPr>
      <w:spacing w:after="0" w:line="240" w:lineRule="auto"/>
    </w:pPr>
    <w:rPr>
      <w:rFonts w:ascii="Calibri" w:hAnsi="Calibri" w:cs="Times New Roman"/>
    </w:rPr>
    <w:tblPr>
      <w:tblCellMar>
        <w:top w:w="0" w:type="dxa"/>
        <w:left w:w="0" w:type="dxa"/>
        <w:bottom w:w="0" w:type="dxa"/>
        <w:right w:w="0" w:type="dxa"/>
      </w:tblCellMar>
    </w:tblPr>
  </w:style>
  <w:style w:type="table" w:customStyle="1" w:styleId="TableNormal1211">
    <w:name w:val="Table Normal1211"/>
    <w:uiPriority w:val="2"/>
    <w:qFormat/>
    <w:rsid w:val="001F309C"/>
    <w:pPr>
      <w:widowControl w:val="0"/>
      <w:spacing w:after="0" w:line="240" w:lineRule="auto"/>
    </w:pPr>
    <w:rPr>
      <w:rFonts w:ascii="Calibri" w:eastAsia="Calibri" w:hAnsi="Calibri" w:cs="Times New Roman"/>
    </w:rPr>
    <w:tblPr>
      <w:tblCellMar>
        <w:top w:w="0" w:type="dxa"/>
        <w:left w:w="0" w:type="dxa"/>
        <w:bottom w:w="0" w:type="dxa"/>
        <w:right w:w="0" w:type="dxa"/>
      </w:tblCellMar>
    </w:tblPr>
  </w:style>
  <w:style w:type="table" w:customStyle="1" w:styleId="Grilledutableau6111">
    <w:name w:val="Grille du tableau6111"/>
    <w:basedOn w:val="TableNormal"/>
    <w:uiPriority w:val="39"/>
    <w:qFormat/>
    <w:rsid w:val="001F309C"/>
    <w:pPr>
      <w:spacing w:after="0" w:line="240" w:lineRule="auto"/>
    </w:pPr>
    <w:rPr>
      <w:rFonts w:ascii="Calibri" w:eastAsia="Calibri" w:hAnsi="Calibri" w:cs="SimSu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111">
    <w:name w:val="Grille du tableau1311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111">
    <w:name w:val="Grille du tableau2311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111">
    <w:name w:val="Grille du tableau32111"/>
    <w:basedOn w:val="TableNormal"/>
    <w:uiPriority w:val="59"/>
    <w:qFormat/>
    <w:rsid w:val="001F309C"/>
    <w:pPr>
      <w:spacing w:after="0" w:line="240" w:lineRule="auto"/>
    </w:pPr>
    <w:rPr>
      <w:rFonts w:ascii="Calibri" w:eastAsia="Calibri" w:hAnsi="Calibri" w:cs="SimSu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12111">
    <w:name w:val="Grille du tableau11211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2111">
    <w:name w:val="Grille du tableau21211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Grid2111"/>
    <w:qFormat/>
    <w:rsid w:val="001F309C"/>
    <w:pPr>
      <w:spacing w:after="0" w:line="240" w:lineRule="auto"/>
    </w:pPr>
    <w:rPr>
      <w:rFonts w:ascii="Calibri" w:hAnsi="Calibri" w:cs="Times New Roman"/>
    </w:rPr>
    <w:tblPr>
      <w:tblCellMar>
        <w:top w:w="0" w:type="dxa"/>
        <w:left w:w="0" w:type="dxa"/>
        <w:bottom w:w="0" w:type="dxa"/>
        <w:right w:w="0" w:type="dxa"/>
      </w:tblCellMar>
    </w:tblPr>
  </w:style>
  <w:style w:type="table" w:customStyle="1" w:styleId="TableNormal2111">
    <w:name w:val="Table Normal2111"/>
    <w:uiPriority w:val="2"/>
    <w:qFormat/>
    <w:rsid w:val="001F309C"/>
    <w:pPr>
      <w:widowControl w:val="0"/>
      <w:spacing w:after="0" w:line="240" w:lineRule="auto"/>
    </w:pPr>
    <w:rPr>
      <w:rFonts w:ascii="Calibri" w:eastAsia="Calibri" w:hAnsi="Calibri" w:cs="Times New Roman"/>
    </w:rPr>
    <w:tblPr>
      <w:tblCellMar>
        <w:top w:w="0" w:type="dxa"/>
        <w:left w:w="0" w:type="dxa"/>
        <w:bottom w:w="0" w:type="dxa"/>
        <w:right w:w="0" w:type="dxa"/>
      </w:tblCellMar>
    </w:tblPr>
  </w:style>
  <w:style w:type="table" w:customStyle="1" w:styleId="Grilledutableau41111">
    <w:name w:val="Grille du tableau4111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111">
    <w:name w:val="Grille du tableau5111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111">
    <w:name w:val="Grille du tableau12111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1111">
    <w:name w:val="Grille du tableau22111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111">
    <w:name w:val="Grille du tableau311111"/>
    <w:basedOn w:val="TableNormal"/>
    <w:uiPriority w:val="59"/>
    <w:qFormat/>
    <w:rsid w:val="001F309C"/>
    <w:pPr>
      <w:spacing w:after="0" w:line="240" w:lineRule="auto"/>
    </w:pPr>
    <w:rPr>
      <w:rFonts w:ascii="Calibri" w:eastAsia="Calibri" w:hAnsi="Calibri" w:cs="SimSu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111111">
    <w:name w:val="Grille du tableau111111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11111">
    <w:name w:val="Grille du tableau211111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Grid11111"/>
    <w:qFormat/>
    <w:rsid w:val="001F309C"/>
    <w:pPr>
      <w:spacing w:after="0" w:line="240" w:lineRule="auto"/>
    </w:pPr>
    <w:rPr>
      <w:rFonts w:ascii="Calibri" w:hAnsi="Calibri" w:cs="Times New Roman"/>
    </w:rPr>
    <w:tblPr>
      <w:tblCellMar>
        <w:top w:w="0" w:type="dxa"/>
        <w:left w:w="0" w:type="dxa"/>
        <w:bottom w:w="0" w:type="dxa"/>
        <w:right w:w="0" w:type="dxa"/>
      </w:tblCellMar>
    </w:tblPr>
  </w:style>
  <w:style w:type="table" w:customStyle="1" w:styleId="TableNormal11111">
    <w:name w:val="Table Normal11111"/>
    <w:uiPriority w:val="2"/>
    <w:qFormat/>
    <w:rsid w:val="001F309C"/>
    <w:pPr>
      <w:widowControl w:val="0"/>
      <w:spacing w:after="0" w:line="240" w:lineRule="auto"/>
    </w:pPr>
    <w:rPr>
      <w:rFonts w:ascii="Calibri" w:eastAsia="Calibri" w:hAnsi="Calibri" w:cs="Times New Roman"/>
    </w:rPr>
    <w:tblPr>
      <w:tblCellMar>
        <w:top w:w="0" w:type="dxa"/>
        <w:left w:w="0" w:type="dxa"/>
        <w:bottom w:w="0" w:type="dxa"/>
        <w:right w:w="0" w:type="dxa"/>
      </w:tblCellMar>
    </w:tblPr>
  </w:style>
  <w:style w:type="table" w:customStyle="1" w:styleId="Grilledutableau91">
    <w:name w:val="Grille du tableau91"/>
    <w:basedOn w:val="TableNormal"/>
    <w:uiPriority w:val="39"/>
    <w:qFormat/>
    <w:rsid w:val="001F309C"/>
    <w:pPr>
      <w:spacing w:after="0" w:line="240" w:lineRule="auto"/>
    </w:pPr>
    <w:rPr>
      <w:rFonts w:ascii="Calibri" w:eastAsia="Calibri" w:hAnsi="Calibri" w:cs="SimSu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1">
    <w:name w:val="Grille du tableau16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61">
    <w:name w:val="Grille du tableau26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51">
    <w:name w:val="Grille du tableau351"/>
    <w:basedOn w:val="TableNormal"/>
    <w:uiPriority w:val="59"/>
    <w:qFormat/>
    <w:rsid w:val="001F309C"/>
    <w:pPr>
      <w:spacing w:after="0" w:line="240" w:lineRule="auto"/>
    </w:pPr>
    <w:rPr>
      <w:rFonts w:ascii="Calibri" w:eastAsia="Calibri" w:hAnsi="Calibri" w:cs="SimSu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151">
    <w:name w:val="Grille du tableau115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51">
    <w:name w:val="Grille du tableau215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Grid52"/>
    <w:qFormat/>
    <w:rsid w:val="001F309C"/>
    <w:pPr>
      <w:spacing w:after="0" w:line="240" w:lineRule="auto"/>
    </w:pPr>
    <w:rPr>
      <w:rFonts w:ascii="Calibri" w:hAnsi="Calibri" w:cs="Times New Roman"/>
    </w:rPr>
    <w:tblPr>
      <w:tblCellMar>
        <w:top w:w="0" w:type="dxa"/>
        <w:left w:w="0" w:type="dxa"/>
        <w:bottom w:w="0" w:type="dxa"/>
        <w:right w:w="0" w:type="dxa"/>
      </w:tblCellMar>
    </w:tblPr>
  </w:style>
  <w:style w:type="table" w:customStyle="1" w:styleId="TableNormal51">
    <w:name w:val="Table Normal51"/>
    <w:uiPriority w:val="2"/>
    <w:qFormat/>
    <w:rsid w:val="001F309C"/>
    <w:pPr>
      <w:widowControl w:val="0"/>
      <w:spacing w:after="0" w:line="240" w:lineRule="auto"/>
    </w:pPr>
    <w:rPr>
      <w:rFonts w:ascii="Calibri" w:eastAsia="Calibri" w:hAnsi="Calibri" w:cs="Times New Roman"/>
    </w:rPr>
    <w:tblPr>
      <w:tblCellMar>
        <w:top w:w="0" w:type="dxa"/>
        <w:left w:w="0" w:type="dxa"/>
        <w:bottom w:w="0" w:type="dxa"/>
        <w:right w:w="0" w:type="dxa"/>
      </w:tblCellMar>
    </w:tblPr>
  </w:style>
  <w:style w:type="table" w:customStyle="1" w:styleId="Grilledutableau441">
    <w:name w:val="Grille du tableau44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41">
    <w:name w:val="Grille du tableau54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41">
    <w:name w:val="Grille du tableau124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41">
    <w:name w:val="Grille du tableau224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41">
    <w:name w:val="Grille du tableau3141"/>
    <w:basedOn w:val="TableNormal"/>
    <w:uiPriority w:val="59"/>
    <w:qFormat/>
    <w:rsid w:val="001F309C"/>
    <w:pPr>
      <w:spacing w:after="0" w:line="240" w:lineRule="auto"/>
    </w:pPr>
    <w:rPr>
      <w:rFonts w:ascii="Calibri" w:eastAsia="Calibri" w:hAnsi="Calibri" w:cs="SimSu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1141">
    <w:name w:val="Grille du tableau1114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141">
    <w:name w:val="Grille du tableau2114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Grid141"/>
    <w:qFormat/>
    <w:rsid w:val="001F309C"/>
    <w:pPr>
      <w:spacing w:after="0" w:line="240" w:lineRule="auto"/>
    </w:pPr>
    <w:rPr>
      <w:rFonts w:ascii="Calibri" w:hAnsi="Calibri" w:cs="Times New Roman"/>
    </w:rPr>
    <w:tblPr>
      <w:tblCellMar>
        <w:top w:w="0" w:type="dxa"/>
        <w:left w:w="0" w:type="dxa"/>
        <w:bottom w:w="0" w:type="dxa"/>
        <w:right w:w="0" w:type="dxa"/>
      </w:tblCellMar>
    </w:tblPr>
  </w:style>
  <w:style w:type="table" w:customStyle="1" w:styleId="TableNormal141">
    <w:name w:val="Table Normal141"/>
    <w:uiPriority w:val="2"/>
    <w:qFormat/>
    <w:rsid w:val="001F309C"/>
    <w:pPr>
      <w:widowControl w:val="0"/>
      <w:spacing w:after="0" w:line="240" w:lineRule="auto"/>
    </w:pPr>
    <w:rPr>
      <w:rFonts w:ascii="Calibri" w:eastAsia="Calibri" w:hAnsi="Calibri" w:cs="Times New Roman"/>
    </w:rPr>
    <w:tblPr>
      <w:tblCellMar>
        <w:top w:w="0" w:type="dxa"/>
        <w:left w:w="0" w:type="dxa"/>
        <w:bottom w:w="0" w:type="dxa"/>
        <w:right w:w="0" w:type="dxa"/>
      </w:tblCellMar>
    </w:tblPr>
  </w:style>
  <w:style w:type="table" w:customStyle="1" w:styleId="Grilledutableau101">
    <w:name w:val="Grille du tableau101"/>
    <w:basedOn w:val="TableNormal"/>
    <w:uiPriority w:val="39"/>
    <w:qFormat/>
    <w:rsid w:val="001F309C"/>
    <w:pPr>
      <w:spacing w:after="0" w:line="240" w:lineRule="auto"/>
    </w:pPr>
    <w:rPr>
      <w:rFonts w:ascii="Calibri" w:eastAsia="Calibri" w:hAnsi="Calibri" w:cs="SimSu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71">
    <w:name w:val="Grille du tableau17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71">
    <w:name w:val="Grille du tableau27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61">
    <w:name w:val="Grille du tableau361"/>
    <w:basedOn w:val="TableNormal"/>
    <w:uiPriority w:val="59"/>
    <w:qFormat/>
    <w:rsid w:val="001F309C"/>
    <w:pPr>
      <w:spacing w:after="0" w:line="240" w:lineRule="auto"/>
    </w:pPr>
    <w:rPr>
      <w:rFonts w:ascii="Calibri" w:eastAsia="Calibri" w:hAnsi="Calibri" w:cs="SimSu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161">
    <w:name w:val="Grille du tableau116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61">
    <w:name w:val="Grille du tableau216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Grid61"/>
    <w:qFormat/>
    <w:rsid w:val="001F309C"/>
    <w:pPr>
      <w:spacing w:after="0" w:line="240" w:lineRule="auto"/>
    </w:pPr>
    <w:rPr>
      <w:rFonts w:ascii="Calibri" w:hAnsi="Calibri" w:cs="Times New Roman"/>
    </w:rPr>
    <w:tblPr>
      <w:tblCellMar>
        <w:top w:w="0" w:type="dxa"/>
        <w:left w:w="0" w:type="dxa"/>
        <w:bottom w:w="0" w:type="dxa"/>
        <w:right w:w="0" w:type="dxa"/>
      </w:tblCellMar>
    </w:tblPr>
  </w:style>
  <w:style w:type="table" w:customStyle="1" w:styleId="TableNormal61">
    <w:name w:val="Table Normal61"/>
    <w:uiPriority w:val="2"/>
    <w:qFormat/>
    <w:rsid w:val="001F309C"/>
    <w:pPr>
      <w:widowControl w:val="0"/>
      <w:spacing w:after="0" w:line="240" w:lineRule="auto"/>
    </w:pPr>
    <w:rPr>
      <w:rFonts w:ascii="Calibri" w:eastAsia="Calibri" w:hAnsi="Calibri" w:cs="Times New Roman"/>
    </w:rPr>
    <w:tblPr>
      <w:tblCellMar>
        <w:top w:w="0" w:type="dxa"/>
        <w:left w:w="0" w:type="dxa"/>
        <w:bottom w:w="0" w:type="dxa"/>
        <w:right w:w="0" w:type="dxa"/>
      </w:tblCellMar>
    </w:tblPr>
  </w:style>
  <w:style w:type="table" w:customStyle="1" w:styleId="Grilledutableau451">
    <w:name w:val="Grille du tableau45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51">
    <w:name w:val="Grille du tableau55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51">
    <w:name w:val="Grille du tableau125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51">
    <w:name w:val="Grille du tableau225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51">
    <w:name w:val="Grille du tableau3151"/>
    <w:basedOn w:val="TableNormal"/>
    <w:uiPriority w:val="59"/>
    <w:qFormat/>
    <w:rsid w:val="001F309C"/>
    <w:pPr>
      <w:spacing w:after="0" w:line="240" w:lineRule="auto"/>
    </w:pPr>
    <w:rPr>
      <w:rFonts w:ascii="Calibri" w:eastAsia="Calibri" w:hAnsi="Calibri" w:cs="SimSu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1151">
    <w:name w:val="Grille du tableau1115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151">
    <w:name w:val="Grille du tableau2115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Grid151"/>
    <w:qFormat/>
    <w:rsid w:val="001F309C"/>
    <w:pPr>
      <w:spacing w:after="0" w:line="240" w:lineRule="auto"/>
    </w:pPr>
    <w:rPr>
      <w:rFonts w:ascii="Calibri" w:hAnsi="Calibri" w:cs="Times New Roman"/>
    </w:rPr>
    <w:tblPr>
      <w:tblCellMar>
        <w:top w:w="0" w:type="dxa"/>
        <w:left w:w="0" w:type="dxa"/>
        <w:bottom w:w="0" w:type="dxa"/>
        <w:right w:w="0" w:type="dxa"/>
      </w:tblCellMar>
    </w:tblPr>
  </w:style>
  <w:style w:type="table" w:customStyle="1" w:styleId="TableNormal151">
    <w:name w:val="Table Normal151"/>
    <w:uiPriority w:val="2"/>
    <w:qFormat/>
    <w:rsid w:val="001F309C"/>
    <w:pPr>
      <w:widowControl w:val="0"/>
      <w:spacing w:after="0" w:line="240" w:lineRule="auto"/>
    </w:pPr>
    <w:rPr>
      <w:rFonts w:ascii="Calibri" w:eastAsia="Calibri" w:hAnsi="Calibri" w:cs="Times New Roman"/>
    </w:rPr>
    <w:tblPr>
      <w:tblCellMar>
        <w:top w:w="0" w:type="dxa"/>
        <w:left w:w="0" w:type="dxa"/>
        <w:bottom w:w="0" w:type="dxa"/>
        <w:right w:w="0" w:type="dxa"/>
      </w:tblCellMar>
    </w:tblPr>
  </w:style>
  <w:style w:type="table" w:customStyle="1" w:styleId="Grilledutableau181">
    <w:name w:val="Grille du tableau181"/>
    <w:basedOn w:val="TableNormal"/>
    <w:uiPriority w:val="39"/>
    <w:qFormat/>
    <w:rsid w:val="001F309C"/>
    <w:pPr>
      <w:spacing w:after="0" w:line="240" w:lineRule="auto"/>
    </w:pPr>
    <w:rPr>
      <w:rFonts w:ascii="Calibri" w:eastAsia="Calibri" w:hAnsi="Calibri" w:cs="SimSu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91">
    <w:name w:val="Grille du tableau19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81">
    <w:name w:val="Grille du tableau28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71">
    <w:name w:val="Grille du tableau371"/>
    <w:basedOn w:val="TableNormal"/>
    <w:uiPriority w:val="59"/>
    <w:qFormat/>
    <w:rsid w:val="001F309C"/>
    <w:pPr>
      <w:spacing w:after="0" w:line="240" w:lineRule="auto"/>
    </w:pPr>
    <w:rPr>
      <w:rFonts w:ascii="Calibri" w:eastAsia="Calibri" w:hAnsi="Calibri" w:cs="SimSu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171">
    <w:name w:val="Grille du tableau117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71">
    <w:name w:val="Grille du tableau217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Grid71"/>
    <w:qFormat/>
    <w:rsid w:val="001F309C"/>
    <w:pPr>
      <w:spacing w:after="0" w:line="240" w:lineRule="auto"/>
    </w:pPr>
    <w:rPr>
      <w:rFonts w:ascii="Calibri" w:hAnsi="Calibri" w:cs="Times New Roman"/>
    </w:rPr>
    <w:tblPr>
      <w:tblCellMar>
        <w:top w:w="0" w:type="dxa"/>
        <w:left w:w="0" w:type="dxa"/>
        <w:bottom w:w="0" w:type="dxa"/>
        <w:right w:w="0" w:type="dxa"/>
      </w:tblCellMar>
    </w:tblPr>
  </w:style>
  <w:style w:type="table" w:customStyle="1" w:styleId="TableNormal71">
    <w:name w:val="Table Normal71"/>
    <w:uiPriority w:val="2"/>
    <w:qFormat/>
    <w:rsid w:val="001F309C"/>
    <w:pPr>
      <w:widowControl w:val="0"/>
      <w:spacing w:after="0" w:line="240" w:lineRule="auto"/>
    </w:pPr>
    <w:rPr>
      <w:rFonts w:ascii="Calibri" w:eastAsia="Calibri" w:hAnsi="Calibri" w:cs="Times New Roman"/>
    </w:rPr>
    <w:tblPr>
      <w:tblCellMar>
        <w:top w:w="0" w:type="dxa"/>
        <w:left w:w="0" w:type="dxa"/>
        <w:bottom w:w="0" w:type="dxa"/>
        <w:right w:w="0" w:type="dxa"/>
      </w:tblCellMar>
    </w:tblPr>
  </w:style>
  <w:style w:type="table" w:customStyle="1" w:styleId="Grilledutableau461">
    <w:name w:val="Grille du tableau46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61">
    <w:name w:val="Grille du tableau56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61">
    <w:name w:val="Grille du tableau126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61">
    <w:name w:val="Grille du tableau226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61">
    <w:name w:val="Grille du tableau3161"/>
    <w:basedOn w:val="TableNormal"/>
    <w:uiPriority w:val="59"/>
    <w:qFormat/>
    <w:rsid w:val="001F309C"/>
    <w:pPr>
      <w:spacing w:after="0" w:line="240" w:lineRule="auto"/>
    </w:pPr>
    <w:rPr>
      <w:rFonts w:ascii="Calibri" w:eastAsia="Calibri" w:hAnsi="Calibri" w:cs="SimSu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1161">
    <w:name w:val="Grille du tableau1116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161">
    <w:name w:val="Grille du tableau2116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Grid161"/>
    <w:qFormat/>
    <w:rsid w:val="001F309C"/>
    <w:pPr>
      <w:spacing w:after="0" w:line="240" w:lineRule="auto"/>
    </w:pPr>
    <w:rPr>
      <w:rFonts w:ascii="Calibri" w:hAnsi="Calibri" w:cs="Times New Roman"/>
    </w:rPr>
    <w:tblPr>
      <w:tblCellMar>
        <w:top w:w="0" w:type="dxa"/>
        <w:left w:w="0" w:type="dxa"/>
        <w:bottom w:w="0" w:type="dxa"/>
        <w:right w:w="0" w:type="dxa"/>
      </w:tblCellMar>
    </w:tblPr>
  </w:style>
  <w:style w:type="table" w:customStyle="1" w:styleId="TableNormal161">
    <w:name w:val="Table Normal161"/>
    <w:uiPriority w:val="2"/>
    <w:qFormat/>
    <w:rsid w:val="001F309C"/>
    <w:pPr>
      <w:widowControl w:val="0"/>
      <w:spacing w:after="0" w:line="240" w:lineRule="auto"/>
    </w:pPr>
    <w:rPr>
      <w:rFonts w:ascii="Calibri" w:eastAsia="Calibri" w:hAnsi="Calibri" w:cs="Times New Roman"/>
    </w:rPr>
    <w:tblPr>
      <w:tblCellMar>
        <w:top w:w="0" w:type="dxa"/>
        <w:left w:w="0" w:type="dxa"/>
        <w:bottom w:w="0" w:type="dxa"/>
        <w:right w:w="0" w:type="dxa"/>
      </w:tblCellMar>
    </w:tblPr>
  </w:style>
  <w:style w:type="table" w:customStyle="1" w:styleId="Grilledutableau201">
    <w:name w:val="Grille du tableau201"/>
    <w:basedOn w:val="TableNormal"/>
    <w:uiPriority w:val="39"/>
    <w:qFormat/>
    <w:rsid w:val="001F309C"/>
    <w:pPr>
      <w:spacing w:after="0" w:line="240" w:lineRule="auto"/>
    </w:pPr>
    <w:rPr>
      <w:rFonts w:ascii="Calibri" w:eastAsia="Calibri" w:hAnsi="Calibri" w:cs="SimSu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01">
    <w:name w:val="Grille du tableau110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91">
    <w:name w:val="Grille du tableau29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81">
    <w:name w:val="Grille du tableau381"/>
    <w:basedOn w:val="TableNormal"/>
    <w:uiPriority w:val="59"/>
    <w:qFormat/>
    <w:rsid w:val="001F309C"/>
    <w:pPr>
      <w:spacing w:after="0" w:line="240" w:lineRule="auto"/>
    </w:pPr>
    <w:rPr>
      <w:rFonts w:ascii="Calibri" w:eastAsia="Calibri" w:hAnsi="Calibri" w:cs="SimSu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181">
    <w:name w:val="Grille du tableau118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81">
    <w:name w:val="Grille du tableau218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Grid81"/>
    <w:qFormat/>
    <w:rsid w:val="001F309C"/>
    <w:pPr>
      <w:spacing w:after="0" w:line="240" w:lineRule="auto"/>
    </w:pPr>
    <w:rPr>
      <w:rFonts w:ascii="Calibri" w:hAnsi="Calibri" w:cs="Times New Roman"/>
    </w:rPr>
    <w:tblPr>
      <w:tblCellMar>
        <w:top w:w="0" w:type="dxa"/>
        <w:left w:w="0" w:type="dxa"/>
        <w:bottom w:w="0" w:type="dxa"/>
        <w:right w:w="0" w:type="dxa"/>
      </w:tblCellMar>
    </w:tblPr>
  </w:style>
  <w:style w:type="table" w:customStyle="1" w:styleId="TableNormal81">
    <w:name w:val="Table Normal81"/>
    <w:uiPriority w:val="2"/>
    <w:qFormat/>
    <w:rsid w:val="001F309C"/>
    <w:pPr>
      <w:widowControl w:val="0"/>
      <w:spacing w:after="0" w:line="240" w:lineRule="auto"/>
    </w:pPr>
    <w:rPr>
      <w:rFonts w:ascii="Calibri" w:eastAsia="Calibri" w:hAnsi="Calibri" w:cs="Times New Roman"/>
    </w:rPr>
    <w:tblPr>
      <w:tblCellMar>
        <w:top w:w="0" w:type="dxa"/>
        <w:left w:w="0" w:type="dxa"/>
        <w:bottom w:w="0" w:type="dxa"/>
        <w:right w:w="0" w:type="dxa"/>
      </w:tblCellMar>
    </w:tblPr>
  </w:style>
  <w:style w:type="table" w:customStyle="1" w:styleId="Grilledutableau471">
    <w:name w:val="Grille du tableau47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71">
    <w:name w:val="Grille du tableau57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71">
    <w:name w:val="Grille du tableau127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71">
    <w:name w:val="Grille du tableau227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71">
    <w:name w:val="Grille du tableau3171"/>
    <w:basedOn w:val="TableNormal"/>
    <w:uiPriority w:val="59"/>
    <w:qFormat/>
    <w:rsid w:val="001F309C"/>
    <w:pPr>
      <w:spacing w:after="0" w:line="240" w:lineRule="auto"/>
    </w:pPr>
    <w:rPr>
      <w:rFonts w:ascii="Calibri" w:eastAsia="Calibri" w:hAnsi="Calibri" w:cs="SimSu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1171">
    <w:name w:val="Grille du tableau1117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171">
    <w:name w:val="Grille du tableau21171"/>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Grid171"/>
    <w:qFormat/>
    <w:rsid w:val="001F309C"/>
    <w:pPr>
      <w:spacing w:after="0" w:line="240" w:lineRule="auto"/>
    </w:pPr>
    <w:rPr>
      <w:rFonts w:ascii="Calibri" w:hAnsi="Calibri" w:cs="Times New Roman"/>
    </w:rPr>
    <w:tblPr>
      <w:tblCellMar>
        <w:top w:w="0" w:type="dxa"/>
        <w:left w:w="0" w:type="dxa"/>
        <w:bottom w:w="0" w:type="dxa"/>
        <w:right w:w="0" w:type="dxa"/>
      </w:tblCellMar>
    </w:tblPr>
  </w:style>
  <w:style w:type="table" w:customStyle="1" w:styleId="TableNormal171">
    <w:name w:val="Table Normal171"/>
    <w:uiPriority w:val="2"/>
    <w:qFormat/>
    <w:rsid w:val="001F309C"/>
    <w:pPr>
      <w:widowControl w:val="0"/>
      <w:spacing w:after="0" w:line="240" w:lineRule="auto"/>
    </w:pPr>
    <w:rPr>
      <w:rFonts w:ascii="Calibri" w:eastAsia="Calibri" w:hAnsi="Calibri" w:cs="Times New Roman"/>
    </w:rPr>
    <w:tblPr>
      <w:tblCellMar>
        <w:top w:w="0" w:type="dxa"/>
        <w:left w:w="0" w:type="dxa"/>
        <w:bottom w:w="0" w:type="dxa"/>
        <w:right w:w="0" w:type="dxa"/>
      </w:tblCellMar>
    </w:tblPr>
  </w:style>
  <w:style w:type="table" w:customStyle="1" w:styleId="Grilledutableau40">
    <w:name w:val="Grille du tableau40"/>
    <w:basedOn w:val="TableNormal"/>
    <w:uiPriority w:val="39"/>
    <w:qFormat/>
    <w:rsid w:val="001F309C"/>
    <w:pPr>
      <w:spacing w:after="0" w:line="240" w:lineRule="auto"/>
    </w:pPr>
    <w:rPr>
      <w:rFonts w:ascii="Calibri" w:eastAsia="Calibri" w:hAnsi="Calibri" w:cs="SimSu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0">
    <w:name w:val="Grille du tableau120"/>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0">
    <w:name w:val="Grille du tableau220"/>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9">
    <w:name w:val="Grille du tableau319"/>
    <w:basedOn w:val="TableNormal"/>
    <w:uiPriority w:val="59"/>
    <w:qFormat/>
    <w:rsid w:val="001F309C"/>
    <w:pPr>
      <w:spacing w:after="0" w:line="240" w:lineRule="auto"/>
    </w:pPr>
    <w:rPr>
      <w:rFonts w:ascii="Calibri" w:eastAsia="Calibri" w:hAnsi="Calibri" w:cs="SimSu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119">
    <w:name w:val="Grille du tableau1119"/>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10">
    <w:name w:val="Grille du tableau2110"/>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0"/>
    <w:qFormat/>
    <w:rsid w:val="001F309C"/>
    <w:pPr>
      <w:spacing w:after="0" w:line="240" w:lineRule="auto"/>
    </w:pPr>
    <w:rPr>
      <w:rFonts w:ascii="Calibri" w:hAnsi="Calibri" w:cs="Times New Roman"/>
    </w:rPr>
    <w:tblPr>
      <w:tblCellMar>
        <w:top w:w="0" w:type="dxa"/>
        <w:left w:w="0" w:type="dxa"/>
        <w:bottom w:w="0" w:type="dxa"/>
        <w:right w:w="0" w:type="dxa"/>
      </w:tblCellMar>
    </w:tblPr>
  </w:style>
  <w:style w:type="table" w:customStyle="1" w:styleId="TableNormal10">
    <w:name w:val="Table Normal10"/>
    <w:uiPriority w:val="2"/>
    <w:qFormat/>
    <w:rsid w:val="001F309C"/>
    <w:pPr>
      <w:widowControl w:val="0"/>
      <w:spacing w:after="0" w:line="240" w:lineRule="auto"/>
    </w:pPr>
    <w:rPr>
      <w:rFonts w:ascii="Calibri" w:eastAsia="Calibri" w:hAnsi="Calibri" w:cs="Times New Roman"/>
    </w:rPr>
    <w:tblPr>
      <w:tblCellMar>
        <w:top w:w="0" w:type="dxa"/>
        <w:left w:w="0" w:type="dxa"/>
        <w:bottom w:w="0" w:type="dxa"/>
        <w:right w:w="0" w:type="dxa"/>
      </w:tblCellMar>
    </w:tblPr>
  </w:style>
  <w:style w:type="table" w:customStyle="1" w:styleId="Grilledutableau49">
    <w:name w:val="Grille du tableau49"/>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9">
    <w:name w:val="Grille du tableau59"/>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9">
    <w:name w:val="Grille du tableau129"/>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9">
    <w:name w:val="Grille du tableau229"/>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0">
    <w:name w:val="Grille du tableau3110"/>
    <w:basedOn w:val="TableNormal"/>
    <w:uiPriority w:val="59"/>
    <w:qFormat/>
    <w:rsid w:val="001F309C"/>
    <w:pPr>
      <w:spacing w:after="0" w:line="240" w:lineRule="auto"/>
    </w:pPr>
    <w:rPr>
      <w:rFonts w:ascii="Calibri" w:eastAsia="Calibri" w:hAnsi="Calibri" w:cs="SimSu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1110">
    <w:name w:val="Grille du tableau11110"/>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19">
    <w:name w:val="Grille du tableau2119"/>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Grid19"/>
    <w:qFormat/>
    <w:rsid w:val="001F309C"/>
    <w:pPr>
      <w:spacing w:after="0" w:line="240" w:lineRule="auto"/>
    </w:pPr>
    <w:rPr>
      <w:rFonts w:ascii="Calibri" w:hAnsi="Calibri" w:cs="Times New Roman"/>
    </w:rPr>
    <w:tblPr>
      <w:tblCellMar>
        <w:top w:w="0" w:type="dxa"/>
        <w:left w:w="0" w:type="dxa"/>
        <w:bottom w:w="0" w:type="dxa"/>
        <w:right w:w="0" w:type="dxa"/>
      </w:tblCellMar>
    </w:tblPr>
  </w:style>
  <w:style w:type="table" w:customStyle="1" w:styleId="TableNormal19">
    <w:name w:val="Table Normal19"/>
    <w:uiPriority w:val="2"/>
    <w:qFormat/>
    <w:rsid w:val="001F309C"/>
    <w:pPr>
      <w:widowControl w:val="0"/>
      <w:spacing w:after="0" w:line="240" w:lineRule="auto"/>
    </w:pPr>
    <w:rPr>
      <w:rFonts w:ascii="Calibri" w:eastAsia="Calibri" w:hAnsi="Calibri" w:cs="Times New Roman"/>
    </w:rPr>
    <w:tblPr>
      <w:tblCellMar>
        <w:top w:w="0" w:type="dxa"/>
        <w:left w:w="0" w:type="dxa"/>
        <w:bottom w:w="0" w:type="dxa"/>
        <w:right w:w="0" w:type="dxa"/>
      </w:tblCellMar>
    </w:tblPr>
  </w:style>
  <w:style w:type="table" w:customStyle="1" w:styleId="Grilledutableau64">
    <w:name w:val="Grille du tableau64"/>
    <w:basedOn w:val="TableNormal"/>
    <w:uiPriority w:val="39"/>
    <w:qFormat/>
    <w:rsid w:val="001F309C"/>
    <w:pPr>
      <w:spacing w:after="0" w:line="240" w:lineRule="auto"/>
    </w:pPr>
    <w:rPr>
      <w:rFonts w:ascii="Calibri" w:eastAsia="Calibri" w:hAnsi="Calibri" w:cs="SimSu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4">
    <w:name w:val="Grille du tableau134"/>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4">
    <w:name w:val="Grille du tableau234"/>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4">
    <w:name w:val="Grille du tableau324"/>
    <w:basedOn w:val="TableNormal"/>
    <w:uiPriority w:val="59"/>
    <w:qFormat/>
    <w:rsid w:val="001F309C"/>
    <w:pPr>
      <w:spacing w:after="0" w:line="240" w:lineRule="auto"/>
    </w:pPr>
    <w:rPr>
      <w:rFonts w:ascii="Calibri" w:eastAsia="Calibri" w:hAnsi="Calibri" w:cs="SimSu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124">
    <w:name w:val="Grille du tableau1124"/>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24">
    <w:name w:val="Grille du tableau2124"/>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qFormat/>
    <w:rsid w:val="001F309C"/>
    <w:pPr>
      <w:spacing w:after="0" w:line="240" w:lineRule="auto"/>
    </w:pPr>
    <w:rPr>
      <w:rFonts w:ascii="Calibri" w:hAnsi="Calibri" w:cs="Times New Roman"/>
    </w:rPr>
    <w:tblPr>
      <w:tblCellMar>
        <w:top w:w="0" w:type="dxa"/>
        <w:left w:w="0" w:type="dxa"/>
        <w:bottom w:w="0" w:type="dxa"/>
        <w:right w:w="0" w:type="dxa"/>
      </w:tblCellMar>
    </w:tblPr>
  </w:style>
  <w:style w:type="table" w:customStyle="1" w:styleId="TableNormal24">
    <w:name w:val="Table Normal24"/>
    <w:uiPriority w:val="2"/>
    <w:qFormat/>
    <w:rsid w:val="001F309C"/>
    <w:pPr>
      <w:widowControl w:val="0"/>
      <w:spacing w:after="0" w:line="240" w:lineRule="auto"/>
    </w:pPr>
    <w:rPr>
      <w:rFonts w:ascii="Calibri" w:eastAsia="Calibri" w:hAnsi="Calibri" w:cs="Times New Roman"/>
    </w:rPr>
    <w:tblPr>
      <w:tblCellMar>
        <w:top w:w="0" w:type="dxa"/>
        <w:left w:w="0" w:type="dxa"/>
        <w:bottom w:w="0" w:type="dxa"/>
        <w:right w:w="0" w:type="dxa"/>
      </w:tblCellMar>
    </w:tblPr>
  </w:style>
  <w:style w:type="table" w:customStyle="1" w:styleId="Grilledutableau414">
    <w:name w:val="Grille du tableau414"/>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4">
    <w:name w:val="Grille du tableau514"/>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4">
    <w:name w:val="Grille du tableau1214"/>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14">
    <w:name w:val="Grille du tableau2214"/>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4">
    <w:name w:val="Grille du tableau3114"/>
    <w:basedOn w:val="TableNormal"/>
    <w:uiPriority w:val="59"/>
    <w:qFormat/>
    <w:rsid w:val="001F309C"/>
    <w:pPr>
      <w:spacing w:after="0" w:line="240" w:lineRule="auto"/>
    </w:pPr>
    <w:rPr>
      <w:rFonts w:ascii="Calibri" w:eastAsia="Calibri" w:hAnsi="Calibri" w:cs="SimSu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1114">
    <w:name w:val="Grille du tableau11114"/>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114">
    <w:name w:val="Grille du tableau21114"/>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Grid114"/>
    <w:qFormat/>
    <w:rsid w:val="001F309C"/>
    <w:pPr>
      <w:spacing w:after="0" w:line="240" w:lineRule="auto"/>
    </w:pPr>
    <w:rPr>
      <w:rFonts w:ascii="Calibri" w:hAnsi="Calibri" w:cs="Times New Roman"/>
    </w:rPr>
    <w:tblPr>
      <w:tblCellMar>
        <w:top w:w="0" w:type="dxa"/>
        <w:left w:w="0" w:type="dxa"/>
        <w:bottom w:w="0" w:type="dxa"/>
        <w:right w:w="0" w:type="dxa"/>
      </w:tblCellMar>
    </w:tblPr>
  </w:style>
  <w:style w:type="table" w:customStyle="1" w:styleId="TableNormal114">
    <w:name w:val="Table Normal114"/>
    <w:uiPriority w:val="2"/>
    <w:qFormat/>
    <w:rsid w:val="001F309C"/>
    <w:pPr>
      <w:widowControl w:val="0"/>
      <w:spacing w:after="0" w:line="240" w:lineRule="auto"/>
    </w:pPr>
    <w:rPr>
      <w:rFonts w:ascii="Calibri" w:eastAsia="Calibri" w:hAnsi="Calibri" w:cs="Times New Roman"/>
    </w:rPr>
    <w:tblPr>
      <w:tblCellMar>
        <w:top w:w="0" w:type="dxa"/>
        <w:left w:w="0" w:type="dxa"/>
        <w:bottom w:w="0" w:type="dxa"/>
        <w:right w:w="0" w:type="dxa"/>
      </w:tblCellMar>
    </w:tblPr>
  </w:style>
  <w:style w:type="table" w:customStyle="1" w:styleId="Grilledutableau73">
    <w:name w:val="Grille du tableau73"/>
    <w:basedOn w:val="TableNormal"/>
    <w:uiPriority w:val="39"/>
    <w:qFormat/>
    <w:rsid w:val="001F309C"/>
    <w:pPr>
      <w:spacing w:after="0" w:line="240" w:lineRule="auto"/>
    </w:pPr>
    <w:rPr>
      <w:rFonts w:ascii="Calibri" w:eastAsia="Calibri" w:hAnsi="Calibri" w:cs="SimSu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3">
    <w:name w:val="Grille du tableau143"/>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43">
    <w:name w:val="Grille du tableau243"/>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3">
    <w:name w:val="Grille du tableau333"/>
    <w:basedOn w:val="TableNormal"/>
    <w:uiPriority w:val="59"/>
    <w:qFormat/>
    <w:rsid w:val="001F309C"/>
    <w:pPr>
      <w:spacing w:after="0" w:line="240" w:lineRule="auto"/>
    </w:pPr>
    <w:rPr>
      <w:rFonts w:ascii="Calibri" w:eastAsia="Calibri" w:hAnsi="Calibri" w:cs="SimSu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133">
    <w:name w:val="Grille du tableau1133"/>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33">
    <w:name w:val="Grille du tableau2133"/>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Grid34"/>
    <w:qFormat/>
    <w:rsid w:val="001F309C"/>
    <w:pPr>
      <w:spacing w:after="0" w:line="240" w:lineRule="auto"/>
    </w:pPr>
    <w:rPr>
      <w:rFonts w:ascii="Calibri" w:hAnsi="Calibri" w:cs="Times New Roman"/>
    </w:rPr>
    <w:tblPr>
      <w:tblCellMar>
        <w:top w:w="0" w:type="dxa"/>
        <w:left w:w="0" w:type="dxa"/>
        <w:bottom w:w="0" w:type="dxa"/>
        <w:right w:w="0" w:type="dxa"/>
      </w:tblCellMar>
    </w:tblPr>
  </w:style>
  <w:style w:type="table" w:customStyle="1" w:styleId="TableNormal33">
    <w:name w:val="Table Normal33"/>
    <w:uiPriority w:val="2"/>
    <w:qFormat/>
    <w:rsid w:val="001F309C"/>
    <w:pPr>
      <w:widowControl w:val="0"/>
      <w:spacing w:after="0" w:line="240" w:lineRule="auto"/>
    </w:pPr>
    <w:rPr>
      <w:rFonts w:ascii="Calibri" w:eastAsia="Calibri" w:hAnsi="Calibri" w:cs="Times New Roman"/>
    </w:rPr>
    <w:tblPr>
      <w:tblCellMar>
        <w:top w:w="0" w:type="dxa"/>
        <w:left w:w="0" w:type="dxa"/>
        <w:bottom w:w="0" w:type="dxa"/>
        <w:right w:w="0" w:type="dxa"/>
      </w:tblCellMar>
    </w:tblPr>
  </w:style>
  <w:style w:type="table" w:customStyle="1" w:styleId="Grilledutableau423">
    <w:name w:val="Grille du tableau423"/>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23">
    <w:name w:val="Grille du tableau523"/>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23">
    <w:name w:val="Grille du tableau1223"/>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23">
    <w:name w:val="Grille du tableau2223"/>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23">
    <w:name w:val="Grille du tableau3123"/>
    <w:basedOn w:val="TableNormal"/>
    <w:uiPriority w:val="59"/>
    <w:qFormat/>
    <w:rsid w:val="001F309C"/>
    <w:pPr>
      <w:spacing w:after="0" w:line="240" w:lineRule="auto"/>
    </w:pPr>
    <w:rPr>
      <w:rFonts w:ascii="Calibri" w:eastAsia="Calibri" w:hAnsi="Calibri" w:cs="SimSu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1123">
    <w:name w:val="Grille du tableau11123"/>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123">
    <w:name w:val="Grille du tableau21123"/>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Grid123"/>
    <w:qFormat/>
    <w:rsid w:val="001F309C"/>
    <w:pPr>
      <w:spacing w:after="0" w:line="240" w:lineRule="auto"/>
    </w:pPr>
    <w:rPr>
      <w:rFonts w:ascii="Calibri" w:hAnsi="Calibri" w:cs="Times New Roman"/>
    </w:rPr>
    <w:tblPr>
      <w:tblCellMar>
        <w:top w:w="0" w:type="dxa"/>
        <w:left w:w="0" w:type="dxa"/>
        <w:bottom w:w="0" w:type="dxa"/>
        <w:right w:w="0" w:type="dxa"/>
      </w:tblCellMar>
    </w:tblPr>
  </w:style>
  <w:style w:type="table" w:customStyle="1" w:styleId="TableNormal123">
    <w:name w:val="Table Normal123"/>
    <w:uiPriority w:val="2"/>
    <w:qFormat/>
    <w:rsid w:val="001F309C"/>
    <w:pPr>
      <w:widowControl w:val="0"/>
      <w:spacing w:after="0" w:line="240" w:lineRule="auto"/>
    </w:pPr>
    <w:rPr>
      <w:rFonts w:ascii="Calibri" w:eastAsia="Calibri" w:hAnsi="Calibri" w:cs="Times New Roman"/>
    </w:rPr>
    <w:tblPr>
      <w:tblCellMar>
        <w:top w:w="0" w:type="dxa"/>
        <w:left w:w="0" w:type="dxa"/>
        <w:bottom w:w="0" w:type="dxa"/>
        <w:right w:w="0" w:type="dxa"/>
      </w:tblCellMar>
    </w:tblPr>
  </w:style>
  <w:style w:type="table" w:customStyle="1" w:styleId="Grilledutableau613">
    <w:name w:val="Grille du tableau613"/>
    <w:basedOn w:val="TableNormal"/>
    <w:uiPriority w:val="39"/>
    <w:qFormat/>
    <w:rsid w:val="001F309C"/>
    <w:pPr>
      <w:spacing w:after="0" w:line="240" w:lineRule="auto"/>
    </w:pPr>
    <w:rPr>
      <w:rFonts w:ascii="Calibri" w:eastAsia="Calibri" w:hAnsi="Calibri" w:cs="SimSu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13">
    <w:name w:val="Grille du tableau1313"/>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13">
    <w:name w:val="Grille du tableau2313"/>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13">
    <w:name w:val="Grille du tableau3213"/>
    <w:basedOn w:val="TableNormal"/>
    <w:uiPriority w:val="59"/>
    <w:qFormat/>
    <w:rsid w:val="001F309C"/>
    <w:pPr>
      <w:spacing w:after="0" w:line="240" w:lineRule="auto"/>
    </w:pPr>
    <w:rPr>
      <w:rFonts w:ascii="Calibri" w:eastAsia="Calibri" w:hAnsi="Calibri" w:cs="SimSu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1213">
    <w:name w:val="Grille du tableau11213"/>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213">
    <w:name w:val="Grille du tableau21213"/>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Grid213"/>
    <w:qFormat/>
    <w:rsid w:val="001F309C"/>
    <w:pPr>
      <w:spacing w:after="0" w:line="240" w:lineRule="auto"/>
    </w:pPr>
    <w:rPr>
      <w:rFonts w:ascii="Calibri" w:hAnsi="Calibri" w:cs="Times New Roman"/>
    </w:rPr>
    <w:tblPr>
      <w:tblCellMar>
        <w:top w:w="0" w:type="dxa"/>
        <w:left w:w="0" w:type="dxa"/>
        <w:bottom w:w="0" w:type="dxa"/>
        <w:right w:w="0" w:type="dxa"/>
      </w:tblCellMar>
    </w:tblPr>
  </w:style>
  <w:style w:type="table" w:customStyle="1" w:styleId="TableNormal213">
    <w:name w:val="Table Normal213"/>
    <w:uiPriority w:val="2"/>
    <w:qFormat/>
    <w:rsid w:val="001F309C"/>
    <w:pPr>
      <w:widowControl w:val="0"/>
      <w:spacing w:after="0" w:line="240" w:lineRule="auto"/>
    </w:pPr>
    <w:rPr>
      <w:rFonts w:ascii="Calibri" w:eastAsia="Calibri" w:hAnsi="Calibri" w:cs="Times New Roman"/>
    </w:rPr>
    <w:tblPr>
      <w:tblCellMar>
        <w:top w:w="0" w:type="dxa"/>
        <w:left w:w="0" w:type="dxa"/>
        <w:bottom w:w="0" w:type="dxa"/>
        <w:right w:w="0" w:type="dxa"/>
      </w:tblCellMar>
    </w:tblPr>
  </w:style>
  <w:style w:type="table" w:customStyle="1" w:styleId="Grilledutableau4113">
    <w:name w:val="Grille du tableau4113"/>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13">
    <w:name w:val="Grille du tableau5113"/>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13">
    <w:name w:val="Grille du tableau12113"/>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113">
    <w:name w:val="Grille du tableau22113"/>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13">
    <w:name w:val="Grille du tableau31113"/>
    <w:basedOn w:val="TableNormal"/>
    <w:uiPriority w:val="59"/>
    <w:qFormat/>
    <w:rsid w:val="001F309C"/>
    <w:pPr>
      <w:spacing w:after="0" w:line="240" w:lineRule="auto"/>
    </w:pPr>
    <w:rPr>
      <w:rFonts w:ascii="Calibri" w:eastAsia="Calibri" w:hAnsi="Calibri" w:cs="SimSu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11113">
    <w:name w:val="Grille du tableau111113"/>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1113">
    <w:name w:val="Grille du tableau211113"/>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Grid1113"/>
    <w:qFormat/>
    <w:rsid w:val="001F309C"/>
    <w:pPr>
      <w:spacing w:after="0" w:line="240" w:lineRule="auto"/>
    </w:pPr>
    <w:rPr>
      <w:rFonts w:ascii="Calibri" w:hAnsi="Calibri" w:cs="Times New Roman"/>
    </w:rPr>
    <w:tblPr>
      <w:tblCellMar>
        <w:top w:w="0" w:type="dxa"/>
        <w:left w:w="0" w:type="dxa"/>
        <w:bottom w:w="0" w:type="dxa"/>
        <w:right w:w="0" w:type="dxa"/>
      </w:tblCellMar>
    </w:tblPr>
  </w:style>
  <w:style w:type="table" w:customStyle="1" w:styleId="TableNormal1113">
    <w:name w:val="Table Normal1113"/>
    <w:uiPriority w:val="2"/>
    <w:qFormat/>
    <w:rsid w:val="001F309C"/>
    <w:pPr>
      <w:widowControl w:val="0"/>
      <w:spacing w:after="0" w:line="240" w:lineRule="auto"/>
    </w:pPr>
    <w:rPr>
      <w:rFonts w:ascii="Calibri" w:eastAsia="Calibri" w:hAnsi="Calibri" w:cs="Times New Roman"/>
    </w:rPr>
    <w:tblPr>
      <w:tblCellMar>
        <w:top w:w="0" w:type="dxa"/>
        <w:left w:w="0" w:type="dxa"/>
        <w:bottom w:w="0" w:type="dxa"/>
        <w:right w:w="0" w:type="dxa"/>
      </w:tblCellMar>
    </w:tblPr>
  </w:style>
  <w:style w:type="table" w:customStyle="1" w:styleId="Grilledutableau82">
    <w:name w:val="Grille du tableau82"/>
    <w:basedOn w:val="TableNormal"/>
    <w:uiPriority w:val="39"/>
    <w:qFormat/>
    <w:rsid w:val="001F309C"/>
    <w:pPr>
      <w:spacing w:after="0" w:line="240" w:lineRule="auto"/>
    </w:pPr>
    <w:rPr>
      <w:rFonts w:ascii="Calibri" w:eastAsia="Calibri" w:hAnsi="Calibri" w:cs="SimSu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2">
    <w:name w:val="Grille du tableau15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52">
    <w:name w:val="Grille du tableau25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42">
    <w:name w:val="Grille du tableau342"/>
    <w:basedOn w:val="TableNormal"/>
    <w:uiPriority w:val="59"/>
    <w:qFormat/>
    <w:rsid w:val="001F309C"/>
    <w:pPr>
      <w:spacing w:after="0" w:line="240" w:lineRule="auto"/>
    </w:pPr>
    <w:rPr>
      <w:rFonts w:ascii="Calibri" w:eastAsia="Calibri" w:hAnsi="Calibri" w:cs="SimSu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142">
    <w:name w:val="Grille du tableau114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42">
    <w:name w:val="Grille du tableau214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Grid43"/>
    <w:qFormat/>
    <w:rsid w:val="001F309C"/>
    <w:pPr>
      <w:spacing w:after="0" w:line="240" w:lineRule="auto"/>
    </w:pPr>
    <w:rPr>
      <w:rFonts w:ascii="Calibri" w:hAnsi="Calibri" w:cs="Times New Roman"/>
    </w:rPr>
    <w:tblPr>
      <w:tblCellMar>
        <w:top w:w="0" w:type="dxa"/>
        <w:left w:w="0" w:type="dxa"/>
        <w:bottom w:w="0" w:type="dxa"/>
        <w:right w:w="0" w:type="dxa"/>
      </w:tblCellMar>
    </w:tblPr>
  </w:style>
  <w:style w:type="table" w:customStyle="1" w:styleId="TableNormal42">
    <w:name w:val="Table Normal42"/>
    <w:uiPriority w:val="2"/>
    <w:qFormat/>
    <w:rsid w:val="001F309C"/>
    <w:pPr>
      <w:widowControl w:val="0"/>
      <w:spacing w:after="0" w:line="240" w:lineRule="auto"/>
    </w:pPr>
    <w:rPr>
      <w:rFonts w:ascii="Calibri" w:eastAsia="Calibri" w:hAnsi="Calibri" w:cs="Times New Roman"/>
    </w:rPr>
    <w:tblPr>
      <w:tblCellMar>
        <w:top w:w="0" w:type="dxa"/>
        <w:left w:w="0" w:type="dxa"/>
        <w:bottom w:w="0" w:type="dxa"/>
        <w:right w:w="0" w:type="dxa"/>
      </w:tblCellMar>
    </w:tblPr>
  </w:style>
  <w:style w:type="table" w:customStyle="1" w:styleId="Grilledutableau432">
    <w:name w:val="Grille du tableau43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32">
    <w:name w:val="Grille du tableau53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32">
    <w:name w:val="Grille du tableau123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32">
    <w:name w:val="Grille du tableau223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32">
    <w:name w:val="Grille du tableau3132"/>
    <w:basedOn w:val="TableNormal"/>
    <w:uiPriority w:val="59"/>
    <w:qFormat/>
    <w:rsid w:val="001F309C"/>
    <w:pPr>
      <w:spacing w:after="0" w:line="240" w:lineRule="auto"/>
    </w:pPr>
    <w:rPr>
      <w:rFonts w:ascii="Calibri" w:eastAsia="Calibri" w:hAnsi="Calibri" w:cs="SimSu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1132">
    <w:name w:val="Grille du tableau1113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132">
    <w:name w:val="Grille du tableau2113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Grid132"/>
    <w:qFormat/>
    <w:rsid w:val="001F309C"/>
    <w:pPr>
      <w:spacing w:after="0" w:line="240" w:lineRule="auto"/>
    </w:pPr>
    <w:rPr>
      <w:rFonts w:ascii="Calibri" w:hAnsi="Calibri" w:cs="Times New Roman"/>
    </w:rPr>
    <w:tblPr>
      <w:tblCellMar>
        <w:top w:w="0" w:type="dxa"/>
        <w:left w:w="0" w:type="dxa"/>
        <w:bottom w:w="0" w:type="dxa"/>
        <w:right w:w="0" w:type="dxa"/>
      </w:tblCellMar>
    </w:tblPr>
  </w:style>
  <w:style w:type="table" w:customStyle="1" w:styleId="TableNormal132">
    <w:name w:val="Table Normal132"/>
    <w:uiPriority w:val="2"/>
    <w:qFormat/>
    <w:rsid w:val="001F309C"/>
    <w:pPr>
      <w:widowControl w:val="0"/>
      <w:spacing w:after="0" w:line="240" w:lineRule="auto"/>
    </w:pPr>
    <w:rPr>
      <w:rFonts w:ascii="Calibri" w:eastAsia="Calibri" w:hAnsi="Calibri" w:cs="Times New Roman"/>
    </w:rPr>
    <w:tblPr>
      <w:tblCellMar>
        <w:top w:w="0" w:type="dxa"/>
        <w:left w:w="0" w:type="dxa"/>
        <w:bottom w:w="0" w:type="dxa"/>
        <w:right w:w="0" w:type="dxa"/>
      </w:tblCellMar>
    </w:tblPr>
  </w:style>
  <w:style w:type="table" w:customStyle="1" w:styleId="Grilledutableau622">
    <w:name w:val="Grille du tableau622"/>
    <w:basedOn w:val="TableNormal"/>
    <w:uiPriority w:val="39"/>
    <w:qFormat/>
    <w:rsid w:val="001F309C"/>
    <w:pPr>
      <w:spacing w:after="0" w:line="240" w:lineRule="auto"/>
    </w:pPr>
    <w:rPr>
      <w:rFonts w:ascii="Calibri" w:eastAsia="Calibri" w:hAnsi="Calibri" w:cs="SimSu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22">
    <w:name w:val="Grille du tableau132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22">
    <w:name w:val="Grille du tableau232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22">
    <w:name w:val="Grille du tableau3222"/>
    <w:basedOn w:val="TableNormal"/>
    <w:uiPriority w:val="59"/>
    <w:qFormat/>
    <w:rsid w:val="001F309C"/>
    <w:pPr>
      <w:spacing w:after="0" w:line="240" w:lineRule="auto"/>
    </w:pPr>
    <w:rPr>
      <w:rFonts w:ascii="Calibri" w:eastAsia="Calibri" w:hAnsi="Calibri" w:cs="SimSu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1222">
    <w:name w:val="Grille du tableau1122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222">
    <w:name w:val="Grille du tableau2122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Grid222"/>
    <w:qFormat/>
    <w:rsid w:val="001F309C"/>
    <w:pPr>
      <w:spacing w:after="0" w:line="240" w:lineRule="auto"/>
    </w:pPr>
    <w:rPr>
      <w:rFonts w:ascii="Calibri" w:hAnsi="Calibri" w:cs="Times New Roman"/>
    </w:rPr>
    <w:tblPr>
      <w:tblCellMar>
        <w:top w:w="0" w:type="dxa"/>
        <w:left w:w="0" w:type="dxa"/>
        <w:bottom w:w="0" w:type="dxa"/>
        <w:right w:w="0" w:type="dxa"/>
      </w:tblCellMar>
    </w:tblPr>
  </w:style>
  <w:style w:type="table" w:customStyle="1" w:styleId="TableNormal222">
    <w:name w:val="Table Normal222"/>
    <w:uiPriority w:val="2"/>
    <w:qFormat/>
    <w:rsid w:val="001F309C"/>
    <w:pPr>
      <w:widowControl w:val="0"/>
      <w:spacing w:after="0" w:line="240" w:lineRule="auto"/>
    </w:pPr>
    <w:rPr>
      <w:rFonts w:ascii="Calibri" w:eastAsia="Calibri" w:hAnsi="Calibri" w:cs="Times New Roman"/>
    </w:rPr>
    <w:tblPr>
      <w:tblCellMar>
        <w:top w:w="0" w:type="dxa"/>
        <w:left w:w="0" w:type="dxa"/>
        <w:bottom w:w="0" w:type="dxa"/>
        <w:right w:w="0" w:type="dxa"/>
      </w:tblCellMar>
    </w:tblPr>
  </w:style>
  <w:style w:type="table" w:customStyle="1" w:styleId="Grilledutableau4122">
    <w:name w:val="Grille du tableau412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22">
    <w:name w:val="Grille du tableau512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22">
    <w:name w:val="Grille du tableau1212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122">
    <w:name w:val="Grille du tableau2212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22">
    <w:name w:val="Grille du tableau31122"/>
    <w:basedOn w:val="TableNormal"/>
    <w:uiPriority w:val="59"/>
    <w:qFormat/>
    <w:rsid w:val="001F309C"/>
    <w:pPr>
      <w:spacing w:after="0" w:line="240" w:lineRule="auto"/>
    </w:pPr>
    <w:rPr>
      <w:rFonts w:ascii="Calibri" w:eastAsia="Calibri" w:hAnsi="Calibri" w:cs="SimSu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11122">
    <w:name w:val="Grille du tableau11112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1122">
    <w:name w:val="Grille du tableau21112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Grid1122"/>
    <w:qFormat/>
    <w:rsid w:val="001F309C"/>
    <w:pPr>
      <w:spacing w:after="0" w:line="240" w:lineRule="auto"/>
    </w:pPr>
    <w:rPr>
      <w:rFonts w:ascii="Calibri" w:hAnsi="Calibri" w:cs="Times New Roman"/>
    </w:rPr>
    <w:tblPr>
      <w:tblCellMar>
        <w:top w:w="0" w:type="dxa"/>
        <w:left w:w="0" w:type="dxa"/>
        <w:bottom w:w="0" w:type="dxa"/>
        <w:right w:w="0" w:type="dxa"/>
      </w:tblCellMar>
    </w:tblPr>
  </w:style>
  <w:style w:type="table" w:customStyle="1" w:styleId="TableNormal1122">
    <w:name w:val="Table Normal1122"/>
    <w:uiPriority w:val="2"/>
    <w:qFormat/>
    <w:rsid w:val="001F309C"/>
    <w:pPr>
      <w:widowControl w:val="0"/>
      <w:spacing w:after="0" w:line="240" w:lineRule="auto"/>
    </w:pPr>
    <w:rPr>
      <w:rFonts w:ascii="Calibri" w:eastAsia="Calibri" w:hAnsi="Calibri" w:cs="Times New Roman"/>
    </w:rPr>
    <w:tblPr>
      <w:tblCellMar>
        <w:top w:w="0" w:type="dxa"/>
        <w:left w:w="0" w:type="dxa"/>
        <w:bottom w:w="0" w:type="dxa"/>
        <w:right w:w="0" w:type="dxa"/>
      </w:tblCellMar>
    </w:tblPr>
  </w:style>
  <w:style w:type="table" w:customStyle="1" w:styleId="Grilledutableau712">
    <w:name w:val="Grille du tableau712"/>
    <w:basedOn w:val="TableNormal"/>
    <w:uiPriority w:val="39"/>
    <w:qFormat/>
    <w:rsid w:val="001F309C"/>
    <w:pPr>
      <w:spacing w:after="0" w:line="240" w:lineRule="auto"/>
    </w:pPr>
    <w:rPr>
      <w:rFonts w:ascii="Calibri" w:eastAsia="Calibri" w:hAnsi="Calibri" w:cs="SimSu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12">
    <w:name w:val="Grille du tableau141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412">
    <w:name w:val="Grille du tableau241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12">
    <w:name w:val="Grille du tableau3312"/>
    <w:basedOn w:val="TableNormal"/>
    <w:uiPriority w:val="59"/>
    <w:qFormat/>
    <w:rsid w:val="001F309C"/>
    <w:pPr>
      <w:spacing w:after="0" w:line="240" w:lineRule="auto"/>
    </w:pPr>
    <w:rPr>
      <w:rFonts w:ascii="Calibri" w:eastAsia="Calibri" w:hAnsi="Calibri" w:cs="SimSu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1312">
    <w:name w:val="Grille du tableau1131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312">
    <w:name w:val="Grille du tableau2131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Grid313"/>
    <w:qFormat/>
    <w:rsid w:val="001F309C"/>
    <w:pPr>
      <w:spacing w:after="0" w:line="240" w:lineRule="auto"/>
    </w:pPr>
    <w:rPr>
      <w:rFonts w:ascii="Calibri" w:hAnsi="Calibri" w:cs="Times New Roman"/>
    </w:rPr>
    <w:tblPr>
      <w:tblCellMar>
        <w:top w:w="0" w:type="dxa"/>
        <w:left w:w="0" w:type="dxa"/>
        <w:bottom w:w="0" w:type="dxa"/>
        <w:right w:w="0" w:type="dxa"/>
      </w:tblCellMar>
    </w:tblPr>
  </w:style>
  <w:style w:type="table" w:customStyle="1" w:styleId="TableNormal312">
    <w:name w:val="Table Normal312"/>
    <w:uiPriority w:val="2"/>
    <w:qFormat/>
    <w:rsid w:val="001F309C"/>
    <w:pPr>
      <w:widowControl w:val="0"/>
      <w:spacing w:after="0" w:line="240" w:lineRule="auto"/>
    </w:pPr>
    <w:rPr>
      <w:rFonts w:ascii="Calibri" w:eastAsia="Calibri" w:hAnsi="Calibri" w:cs="Times New Roman"/>
    </w:rPr>
    <w:tblPr>
      <w:tblCellMar>
        <w:top w:w="0" w:type="dxa"/>
        <w:left w:w="0" w:type="dxa"/>
        <w:bottom w:w="0" w:type="dxa"/>
        <w:right w:w="0" w:type="dxa"/>
      </w:tblCellMar>
    </w:tblPr>
  </w:style>
  <w:style w:type="table" w:customStyle="1" w:styleId="Grilledutableau4212">
    <w:name w:val="Grille du tableau421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212">
    <w:name w:val="Grille du tableau521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212">
    <w:name w:val="Grille du tableau1221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212">
    <w:name w:val="Grille du tableau2221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212">
    <w:name w:val="Grille du tableau31212"/>
    <w:basedOn w:val="TableNormal"/>
    <w:uiPriority w:val="59"/>
    <w:qFormat/>
    <w:rsid w:val="001F309C"/>
    <w:pPr>
      <w:spacing w:after="0" w:line="240" w:lineRule="auto"/>
    </w:pPr>
    <w:rPr>
      <w:rFonts w:ascii="Calibri" w:eastAsia="Calibri" w:hAnsi="Calibri" w:cs="SimSu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11212">
    <w:name w:val="Grille du tableau11121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1212">
    <w:name w:val="Grille du tableau21121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Grid1212"/>
    <w:qFormat/>
    <w:rsid w:val="001F309C"/>
    <w:pPr>
      <w:spacing w:after="0" w:line="240" w:lineRule="auto"/>
    </w:pPr>
    <w:rPr>
      <w:rFonts w:ascii="Calibri" w:hAnsi="Calibri" w:cs="Times New Roman"/>
    </w:rPr>
    <w:tblPr>
      <w:tblCellMar>
        <w:top w:w="0" w:type="dxa"/>
        <w:left w:w="0" w:type="dxa"/>
        <w:bottom w:w="0" w:type="dxa"/>
        <w:right w:w="0" w:type="dxa"/>
      </w:tblCellMar>
    </w:tblPr>
  </w:style>
  <w:style w:type="table" w:customStyle="1" w:styleId="TableNormal1212">
    <w:name w:val="Table Normal1212"/>
    <w:uiPriority w:val="2"/>
    <w:qFormat/>
    <w:rsid w:val="001F309C"/>
    <w:pPr>
      <w:widowControl w:val="0"/>
      <w:spacing w:after="0" w:line="240" w:lineRule="auto"/>
    </w:pPr>
    <w:rPr>
      <w:rFonts w:ascii="Calibri" w:eastAsia="Calibri" w:hAnsi="Calibri" w:cs="Times New Roman"/>
    </w:rPr>
    <w:tblPr>
      <w:tblCellMar>
        <w:top w:w="0" w:type="dxa"/>
        <w:left w:w="0" w:type="dxa"/>
        <w:bottom w:w="0" w:type="dxa"/>
        <w:right w:w="0" w:type="dxa"/>
      </w:tblCellMar>
    </w:tblPr>
  </w:style>
  <w:style w:type="table" w:customStyle="1" w:styleId="Grilledutableau6112">
    <w:name w:val="Grille du tableau6112"/>
    <w:basedOn w:val="TableNormal"/>
    <w:uiPriority w:val="39"/>
    <w:qFormat/>
    <w:rsid w:val="001F309C"/>
    <w:pPr>
      <w:spacing w:after="0" w:line="240" w:lineRule="auto"/>
    </w:pPr>
    <w:rPr>
      <w:rFonts w:ascii="Calibri" w:eastAsia="Calibri" w:hAnsi="Calibri" w:cs="SimSu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112">
    <w:name w:val="Grille du tableau1311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112">
    <w:name w:val="Grille du tableau2311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112">
    <w:name w:val="Grille du tableau32112"/>
    <w:basedOn w:val="TableNormal"/>
    <w:uiPriority w:val="59"/>
    <w:qFormat/>
    <w:rsid w:val="001F309C"/>
    <w:pPr>
      <w:spacing w:after="0" w:line="240" w:lineRule="auto"/>
    </w:pPr>
    <w:rPr>
      <w:rFonts w:ascii="Calibri" w:eastAsia="Calibri" w:hAnsi="Calibri" w:cs="SimSu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12112">
    <w:name w:val="Grille du tableau11211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2112">
    <w:name w:val="Grille du tableau21211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Grid2112"/>
    <w:qFormat/>
    <w:rsid w:val="001F309C"/>
    <w:pPr>
      <w:spacing w:after="0" w:line="240" w:lineRule="auto"/>
    </w:pPr>
    <w:rPr>
      <w:rFonts w:ascii="Calibri" w:hAnsi="Calibri" w:cs="Times New Roman"/>
    </w:rPr>
    <w:tblPr>
      <w:tblCellMar>
        <w:top w:w="0" w:type="dxa"/>
        <w:left w:w="0" w:type="dxa"/>
        <w:bottom w:w="0" w:type="dxa"/>
        <w:right w:w="0" w:type="dxa"/>
      </w:tblCellMar>
    </w:tblPr>
  </w:style>
  <w:style w:type="table" w:customStyle="1" w:styleId="TableNormal2112">
    <w:name w:val="Table Normal2112"/>
    <w:uiPriority w:val="2"/>
    <w:qFormat/>
    <w:rsid w:val="001F309C"/>
    <w:pPr>
      <w:widowControl w:val="0"/>
      <w:spacing w:after="0" w:line="240" w:lineRule="auto"/>
    </w:pPr>
    <w:rPr>
      <w:rFonts w:ascii="Calibri" w:eastAsia="Calibri" w:hAnsi="Calibri" w:cs="Times New Roman"/>
    </w:rPr>
    <w:tblPr>
      <w:tblCellMar>
        <w:top w:w="0" w:type="dxa"/>
        <w:left w:w="0" w:type="dxa"/>
        <w:bottom w:w="0" w:type="dxa"/>
        <w:right w:w="0" w:type="dxa"/>
      </w:tblCellMar>
    </w:tblPr>
  </w:style>
  <w:style w:type="table" w:customStyle="1" w:styleId="Grilledutableau41112">
    <w:name w:val="Grille du tableau4111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112">
    <w:name w:val="Grille du tableau5111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112">
    <w:name w:val="Grille du tableau12111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1112">
    <w:name w:val="Grille du tableau22111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112">
    <w:name w:val="Grille du tableau311112"/>
    <w:basedOn w:val="TableNormal"/>
    <w:uiPriority w:val="59"/>
    <w:qFormat/>
    <w:rsid w:val="001F309C"/>
    <w:pPr>
      <w:spacing w:after="0" w:line="240" w:lineRule="auto"/>
    </w:pPr>
    <w:rPr>
      <w:rFonts w:ascii="Calibri" w:eastAsia="Calibri" w:hAnsi="Calibri" w:cs="SimSu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111112">
    <w:name w:val="Grille du tableau111111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11112">
    <w:name w:val="Grille du tableau211111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Grid11112"/>
    <w:qFormat/>
    <w:rsid w:val="001F309C"/>
    <w:pPr>
      <w:spacing w:after="0" w:line="240" w:lineRule="auto"/>
    </w:pPr>
    <w:rPr>
      <w:rFonts w:ascii="Calibri" w:hAnsi="Calibri" w:cs="Times New Roman"/>
    </w:rPr>
    <w:tblPr>
      <w:tblCellMar>
        <w:top w:w="0" w:type="dxa"/>
        <w:left w:w="0" w:type="dxa"/>
        <w:bottom w:w="0" w:type="dxa"/>
        <w:right w:w="0" w:type="dxa"/>
      </w:tblCellMar>
    </w:tblPr>
  </w:style>
  <w:style w:type="table" w:customStyle="1" w:styleId="TableNormal11112">
    <w:name w:val="Table Normal11112"/>
    <w:uiPriority w:val="2"/>
    <w:qFormat/>
    <w:rsid w:val="001F309C"/>
    <w:pPr>
      <w:widowControl w:val="0"/>
      <w:spacing w:after="0" w:line="240" w:lineRule="auto"/>
    </w:pPr>
    <w:rPr>
      <w:rFonts w:ascii="Calibri" w:eastAsia="Calibri" w:hAnsi="Calibri" w:cs="Times New Roman"/>
    </w:rPr>
    <w:tblPr>
      <w:tblCellMar>
        <w:top w:w="0" w:type="dxa"/>
        <w:left w:w="0" w:type="dxa"/>
        <w:bottom w:w="0" w:type="dxa"/>
        <w:right w:w="0" w:type="dxa"/>
      </w:tblCellMar>
    </w:tblPr>
  </w:style>
  <w:style w:type="table" w:customStyle="1" w:styleId="Grilledutableau92">
    <w:name w:val="Grille du tableau92"/>
    <w:basedOn w:val="TableNormal"/>
    <w:uiPriority w:val="39"/>
    <w:qFormat/>
    <w:rsid w:val="001F309C"/>
    <w:pPr>
      <w:spacing w:after="0" w:line="240" w:lineRule="auto"/>
    </w:pPr>
    <w:rPr>
      <w:rFonts w:ascii="Calibri" w:eastAsia="Calibri" w:hAnsi="Calibri" w:cs="SimSu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2">
    <w:name w:val="Grille du tableau16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62">
    <w:name w:val="Grille du tableau26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52">
    <w:name w:val="Grille du tableau352"/>
    <w:basedOn w:val="TableNormal"/>
    <w:uiPriority w:val="59"/>
    <w:qFormat/>
    <w:rsid w:val="001F309C"/>
    <w:pPr>
      <w:spacing w:after="0" w:line="240" w:lineRule="auto"/>
    </w:pPr>
    <w:rPr>
      <w:rFonts w:ascii="Calibri" w:eastAsia="Calibri" w:hAnsi="Calibri" w:cs="SimSu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152">
    <w:name w:val="Grille du tableau115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52">
    <w:name w:val="Grille du tableau215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Grid53"/>
    <w:qFormat/>
    <w:rsid w:val="001F309C"/>
    <w:pPr>
      <w:spacing w:after="0" w:line="240" w:lineRule="auto"/>
    </w:pPr>
    <w:rPr>
      <w:rFonts w:ascii="Calibri" w:hAnsi="Calibri" w:cs="Times New Roman"/>
    </w:rPr>
    <w:tblPr>
      <w:tblCellMar>
        <w:top w:w="0" w:type="dxa"/>
        <w:left w:w="0" w:type="dxa"/>
        <w:bottom w:w="0" w:type="dxa"/>
        <w:right w:w="0" w:type="dxa"/>
      </w:tblCellMar>
    </w:tblPr>
  </w:style>
  <w:style w:type="table" w:customStyle="1" w:styleId="TableNormal52">
    <w:name w:val="Table Normal52"/>
    <w:uiPriority w:val="2"/>
    <w:qFormat/>
    <w:rsid w:val="001F309C"/>
    <w:pPr>
      <w:widowControl w:val="0"/>
      <w:spacing w:after="0" w:line="240" w:lineRule="auto"/>
    </w:pPr>
    <w:rPr>
      <w:rFonts w:ascii="Calibri" w:eastAsia="Calibri" w:hAnsi="Calibri" w:cs="Times New Roman"/>
    </w:rPr>
    <w:tblPr>
      <w:tblCellMar>
        <w:top w:w="0" w:type="dxa"/>
        <w:left w:w="0" w:type="dxa"/>
        <w:bottom w:w="0" w:type="dxa"/>
        <w:right w:w="0" w:type="dxa"/>
      </w:tblCellMar>
    </w:tblPr>
  </w:style>
  <w:style w:type="table" w:customStyle="1" w:styleId="Grilledutableau442">
    <w:name w:val="Grille du tableau44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42">
    <w:name w:val="Grille du tableau54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42">
    <w:name w:val="Grille du tableau124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42">
    <w:name w:val="Grille du tableau224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42">
    <w:name w:val="Grille du tableau3142"/>
    <w:basedOn w:val="TableNormal"/>
    <w:uiPriority w:val="59"/>
    <w:qFormat/>
    <w:rsid w:val="001F309C"/>
    <w:pPr>
      <w:spacing w:after="0" w:line="240" w:lineRule="auto"/>
    </w:pPr>
    <w:rPr>
      <w:rFonts w:ascii="Calibri" w:eastAsia="Calibri" w:hAnsi="Calibri" w:cs="SimSu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1142">
    <w:name w:val="Grille du tableau1114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142">
    <w:name w:val="Grille du tableau2114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Grid142"/>
    <w:qFormat/>
    <w:rsid w:val="001F309C"/>
    <w:pPr>
      <w:spacing w:after="0" w:line="240" w:lineRule="auto"/>
    </w:pPr>
    <w:rPr>
      <w:rFonts w:ascii="Calibri" w:hAnsi="Calibri" w:cs="Times New Roman"/>
    </w:rPr>
    <w:tblPr>
      <w:tblCellMar>
        <w:top w:w="0" w:type="dxa"/>
        <w:left w:w="0" w:type="dxa"/>
        <w:bottom w:w="0" w:type="dxa"/>
        <w:right w:w="0" w:type="dxa"/>
      </w:tblCellMar>
    </w:tblPr>
  </w:style>
  <w:style w:type="table" w:customStyle="1" w:styleId="TableNormal142">
    <w:name w:val="Table Normal142"/>
    <w:uiPriority w:val="2"/>
    <w:qFormat/>
    <w:rsid w:val="001F309C"/>
    <w:pPr>
      <w:widowControl w:val="0"/>
      <w:spacing w:after="0" w:line="240" w:lineRule="auto"/>
    </w:pPr>
    <w:rPr>
      <w:rFonts w:ascii="Calibri" w:eastAsia="Calibri" w:hAnsi="Calibri" w:cs="Times New Roman"/>
    </w:rPr>
    <w:tblPr>
      <w:tblCellMar>
        <w:top w:w="0" w:type="dxa"/>
        <w:left w:w="0" w:type="dxa"/>
        <w:bottom w:w="0" w:type="dxa"/>
        <w:right w:w="0" w:type="dxa"/>
      </w:tblCellMar>
    </w:tblPr>
  </w:style>
  <w:style w:type="table" w:customStyle="1" w:styleId="Grilledutableau102">
    <w:name w:val="Grille du tableau102"/>
    <w:basedOn w:val="TableNormal"/>
    <w:uiPriority w:val="39"/>
    <w:qFormat/>
    <w:rsid w:val="001F309C"/>
    <w:pPr>
      <w:spacing w:after="0" w:line="240" w:lineRule="auto"/>
    </w:pPr>
    <w:rPr>
      <w:rFonts w:ascii="Calibri" w:eastAsia="Calibri" w:hAnsi="Calibri" w:cs="SimSu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72">
    <w:name w:val="Grille du tableau17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72">
    <w:name w:val="Grille du tableau27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62">
    <w:name w:val="Grille du tableau362"/>
    <w:basedOn w:val="TableNormal"/>
    <w:uiPriority w:val="59"/>
    <w:qFormat/>
    <w:rsid w:val="001F309C"/>
    <w:pPr>
      <w:spacing w:after="0" w:line="240" w:lineRule="auto"/>
    </w:pPr>
    <w:rPr>
      <w:rFonts w:ascii="Calibri" w:eastAsia="Calibri" w:hAnsi="Calibri" w:cs="SimSu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162">
    <w:name w:val="Grille du tableau116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62">
    <w:name w:val="Grille du tableau216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Grid62"/>
    <w:qFormat/>
    <w:rsid w:val="001F309C"/>
    <w:pPr>
      <w:spacing w:after="0" w:line="240" w:lineRule="auto"/>
    </w:pPr>
    <w:rPr>
      <w:rFonts w:ascii="Calibri" w:hAnsi="Calibri" w:cs="Times New Roman"/>
    </w:rPr>
    <w:tblPr>
      <w:tblCellMar>
        <w:top w:w="0" w:type="dxa"/>
        <w:left w:w="0" w:type="dxa"/>
        <w:bottom w:w="0" w:type="dxa"/>
        <w:right w:w="0" w:type="dxa"/>
      </w:tblCellMar>
    </w:tblPr>
  </w:style>
  <w:style w:type="table" w:customStyle="1" w:styleId="TableNormal62">
    <w:name w:val="Table Normal62"/>
    <w:uiPriority w:val="2"/>
    <w:qFormat/>
    <w:rsid w:val="001F309C"/>
    <w:pPr>
      <w:widowControl w:val="0"/>
      <w:spacing w:after="0" w:line="240" w:lineRule="auto"/>
    </w:pPr>
    <w:rPr>
      <w:rFonts w:ascii="Calibri" w:eastAsia="Calibri" w:hAnsi="Calibri" w:cs="Times New Roman"/>
    </w:rPr>
    <w:tblPr>
      <w:tblCellMar>
        <w:top w:w="0" w:type="dxa"/>
        <w:left w:w="0" w:type="dxa"/>
        <w:bottom w:w="0" w:type="dxa"/>
        <w:right w:w="0" w:type="dxa"/>
      </w:tblCellMar>
    </w:tblPr>
  </w:style>
  <w:style w:type="table" w:customStyle="1" w:styleId="Grilledutableau452">
    <w:name w:val="Grille du tableau45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52">
    <w:name w:val="Grille du tableau55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52">
    <w:name w:val="Grille du tableau125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52">
    <w:name w:val="Grille du tableau225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52">
    <w:name w:val="Grille du tableau3152"/>
    <w:basedOn w:val="TableNormal"/>
    <w:uiPriority w:val="59"/>
    <w:qFormat/>
    <w:rsid w:val="001F309C"/>
    <w:pPr>
      <w:spacing w:after="0" w:line="240" w:lineRule="auto"/>
    </w:pPr>
    <w:rPr>
      <w:rFonts w:ascii="Calibri" w:eastAsia="Calibri" w:hAnsi="Calibri" w:cs="SimSu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1152">
    <w:name w:val="Grille du tableau1115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152">
    <w:name w:val="Grille du tableau2115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Grid152"/>
    <w:qFormat/>
    <w:rsid w:val="001F309C"/>
    <w:pPr>
      <w:spacing w:after="0" w:line="240" w:lineRule="auto"/>
    </w:pPr>
    <w:rPr>
      <w:rFonts w:ascii="Calibri" w:hAnsi="Calibri" w:cs="Times New Roman"/>
    </w:rPr>
    <w:tblPr>
      <w:tblCellMar>
        <w:top w:w="0" w:type="dxa"/>
        <w:left w:w="0" w:type="dxa"/>
        <w:bottom w:w="0" w:type="dxa"/>
        <w:right w:w="0" w:type="dxa"/>
      </w:tblCellMar>
    </w:tblPr>
  </w:style>
  <w:style w:type="table" w:customStyle="1" w:styleId="TableNormal152">
    <w:name w:val="Table Normal152"/>
    <w:uiPriority w:val="2"/>
    <w:qFormat/>
    <w:rsid w:val="001F309C"/>
    <w:pPr>
      <w:widowControl w:val="0"/>
      <w:spacing w:after="0" w:line="240" w:lineRule="auto"/>
    </w:pPr>
    <w:rPr>
      <w:rFonts w:ascii="Calibri" w:eastAsia="Calibri" w:hAnsi="Calibri" w:cs="Times New Roman"/>
    </w:rPr>
    <w:tblPr>
      <w:tblCellMar>
        <w:top w:w="0" w:type="dxa"/>
        <w:left w:w="0" w:type="dxa"/>
        <w:bottom w:w="0" w:type="dxa"/>
        <w:right w:w="0" w:type="dxa"/>
      </w:tblCellMar>
    </w:tblPr>
  </w:style>
  <w:style w:type="table" w:customStyle="1" w:styleId="Grilledutableau182">
    <w:name w:val="Grille du tableau182"/>
    <w:basedOn w:val="TableNormal"/>
    <w:uiPriority w:val="39"/>
    <w:qFormat/>
    <w:rsid w:val="001F309C"/>
    <w:pPr>
      <w:spacing w:after="0" w:line="240" w:lineRule="auto"/>
    </w:pPr>
    <w:rPr>
      <w:rFonts w:ascii="Calibri" w:eastAsia="Calibri" w:hAnsi="Calibri" w:cs="SimSu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92">
    <w:name w:val="Grille du tableau19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82">
    <w:name w:val="Grille du tableau28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72">
    <w:name w:val="Grille du tableau372"/>
    <w:basedOn w:val="TableNormal"/>
    <w:uiPriority w:val="59"/>
    <w:qFormat/>
    <w:rsid w:val="001F309C"/>
    <w:pPr>
      <w:spacing w:after="0" w:line="240" w:lineRule="auto"/>
    </w:pPr>
    <w:rPr>
      <w:rFonts w:ascii="Calibri" w:eastAsia="Calibri" w:hAnsi="Calibri" w:cs="SimSu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172">
    <w:name w:val="Grille du tableau117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72">
    <w:name w:val="Grille du tableau217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Grid72"/>
    <w:qFormat/>
    <w:rsid w:val="001F309C"/>
    <w:pPr>
      <w:spacing w:after="0" w:line="240" w:lineRule="auto"/>
    </w:pPr>
    <w:rPr>
      <w:rFonts w:ascii="Calibri" w:hAnsi="Calibri" w:cs="Times New Roman"/>
    </w:rPr>
    <w:tblPr>
      <w:tblCellMar>
        <w:top w:w="0" w:type="dxa"/>
        <w:left w:w="0" w:type="dxa"/>
        <w:bottom w:w="0" w:type="dxa"/>
        <w:right w:w="0" w:type="dxa"/>
      </w:tblCellMar>
    </w:tblPr>
  </w:style>
  <w:style w:type="table" w:customStyle="1" w:styleId="TableNormal72">
    <w:name w:val="Table Normal72"/>
    <w:uiPriority w:val="2"/>
    <w:qFormat/>
    <w:rsid w:val="001F309C"/>
    <w:pPr>
      <w:widowControl w:val="0"/>
      <w:spacing w:after="0" w:line="240" w:lineRule="auto"/>
    </w:pPr>
    <w:rPr>
      <w:rFonts w:ascii="Calibri" w:eastAsia="Calibri" w:hAnsi="Calibri" w:cs="Times New Roman"/>
    </w:rPr>
    <w:tblPr>
      <w:tblCellMar>
        <w:top w:w="0" w:type="dxa"/>
        <w:left w:w="0" w:type="dxa"/>
        <w:bottom w:w="0" w:type="dxa"/>
        <w:right w:w="0" w:type="dxa"/>
      </w:tblCellMar>
    </w:tblPr>
  </w:style>
  <w:style w:type="table" w:customStyle="1" w:styleId="Grilledutableau462">
    <w:name w:val="Grille du tableau46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62">
    <w:name w:val="Grille du tableau56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62">
    <w:name w:val="Grille du tableau126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62">
    <w:name w:val="Grille du tableau226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62">
    <w:name w:val="Grille du tableau3162"/>
    <w:basedOn w:val="TableNormal"/>
    <w:uiPriority w:val="59"/>
    <w:qFormat/>
    <w:rsid w:val="001F309C"/>
    <w:pPr>
      <w:spacing w:after="0" w:line="240" w:lineRule="auto"/>
    </w:pPr>
    <w:rPr>
      <w:rFonts w:ascii="Calibri" w:eastAsia="Calibri" w:hAnsi="Calibri" w:cs="SimSu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1162">
    <w:name w:val="Grille du tableau1116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162">
    <w:name w:val="Grille du tableau2116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Grid162"/>
    <w:qFormat/>
    <w:rsid w:val="001F309C"/>
    <w:pPr>
      <w:spacing w:after="0" w:line="240" w:lineRule="auto"/>
    </w:pPr>
    <w:rPr>
      <w:rFonts w:ascii="Calibri" w:hAnsi="Calibri" w:cs="Times New Roman"/>
    </w:rPr>
    <w:tblPr>
      <w:tblCellMar>
        <w:top w:w="0" w:type="dxa"/>
        <w:left w:w="0" w:type="dxa"/>
        <w:bottom w:w="0" w:type="dxa"/>
        <w:right w:w="0" w:type="dxa"/>
      </w:tblCellMar>
    </w:tblPr>
  </w:style>
  <w:style w:type="table" w:customStyle="1" w:styleId="TableNormal162">
    <w:name w:val="Table Normal162"/>
    <w:uiPriority w:val="2"/>
    <w:qFormat/>
    <w:rsid w:val="001F309C"/>
    <w:pPr>
      <w:widowControl w:val="0"/>
      <w:spacing w:after="0" w:line="240" w:lineRule="auto"/>
    </w:pPr>
    <w:rPr>
      <w:rFonts w:ascii="Calibri" w:eastAsia="Calibri" w:hAnsi="Calibri" w:cs="Times New Roman"/>
    </w:rPr>
    <w:tblPr>
      <w:tblCellMar>
        <w:top w:w="0" w:type="dxa"/>
        <w:left w:w="0" w:type="dxa"/>
        <w:bottom w:w="0" w:type="dxa"/>
        <w:right w:w="0" w:type="dxa"/>
      </w:tblCellMar>
    </w:tblPr>
  </w:style>
  <w:style w:type="table" w:customStyle="1" w:styleId="Grilledutableau202">
    <w:name w:val="Grille du tableau202"/>
    <w:basedOn w:val="TableNormal"/>
    <w:uiPriority w:val="39"/>
    <w:qFormat/>
    <w:rsid w:val="001F309C"/>
    <w:pPr>
      <w:spacing w:after="0" w:line="240" w:lineRule="auto"/>
    </w:pPr>
    <w:rPr>
      <w:rFonts w:ascii="Calibri" w:eastAsia="Calibri" w:hAnsi="Calibri" w:cs="SimSu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02">
    <w:name w:val="Grille du tableau110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92">
    <w:name w:val="Grille du tableau29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82">
    <w:name w:val="Grille du tableau382"/>
    <w:basedOn w:val="TableNormal"/>
    <w:uiPriority w:val="59"/>
    <w:qFormat/>
    <w:rsid w:val="001F309C"/>
    <w:pPr>
      <w:spacing w:after="0" w:line="240" w:lineRule="auto"/>
    </w:pPr>
    <w:rPr>
      <w:rFonts w:ascii="Calibri" w:eastAsia="Calibri" w:hAnsi="Calibri" w:cs="SimSu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182">
    <w:name w:val="Grille du tableau118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82">
    <w:name w:val="Grille du tableau218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Grid82"/>
    <w:qFormat/>
    <w:rsid w:val="001F309C"/>
    <w:pPr>
      <w:spacing w:after="0" w:line="240" w:lineRule="auto"/>
    </w:pPr>
    <w:rPr>
      <w:rFonts w:ascii="Calibri" w:hAnsi="Calibri" w:cs="Times New Roman"/>
    </w:rPr>
    <w:tblPr>
      <w:tblCellMar>
        <w:top w:w="0" w:type="dxa"/>
        <w:left w:w="0" w:type="dxa"/>
        <w:bottom w:w="0" w:type="dxa"/>
        <w:right w:w="0" w:type="dxa"/>
      </w:tblCellMar>
    </w:tblPr>
  </w:style>
  <w:style w:type="table" w:customStyle="1" w:styleId="TableNormal82">
    <w:name w:val="Table Normal82"/>
    <w:uiPriority w:val="2"/>
    <w:qFormat/>
    <w:rsid w:val="001F309C"/>
    <w:pPr>
      <w:widowControl w:val="0"/>
      <w:spacing w:after="0" w:line="240" w:lineRule="auto"/>
    </w:pPr>
    <w:rPr>
      <w:rFonts w:ascii="Calibri" w:eastAsia="Calibri" w:hAnsi="Calibri" w:cs="Times New Roman"/>
    </w:rPr>
    <w:tblPr>
      <w:tblCellMar>
        <w:top w:w="0" w:type="dxa"/>
        <w:left w:w="0" w:type="dxa"/>
        <w:bottom w:w="0" w:type="dxa"/>
        <w:right w:w="0" w:type="dxa"/>
      </w:tblCellMar>
    </w:tblPr>
  </w:style>
  <w:style w:type="table" w:customStyle="1" w:styleId="Grilledutableau472">
    <w:name w:val="Grille du tableau47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72">
    <w:name w:val="Grille du tableau57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72">
    <w:name w:val="Grille du tableau127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72">
    <w:name w:val="Grille du tableau227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72">
    <w:name w:val="Grille du tableau3172"/>
    <w:basedOn w:val="TableNormal"/>
    <w:uiPriority w:val="59"/>
    <w:qFormat/>
    <w:rsid w:val="001F309C"/>
    <w:pPr>
      <w:spacing w:after="0" w:line="240" w:lineRule="auto"/>
    </w:pPr>
    <w:rPr>
      <w:rFonts w:ascii="Calibri" w:eastAsia="Calibri" w:hAnsi="Calibri" w:cs="SimSu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1172">
    <w:name w:val="Grille du tableau1117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172">
    <w:name w:val="Grille du tableau21172"/>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Grid172"/>
    <w:qFormat/>
    <w:rsid w:val="001F309C"/>
    <w:pPr>
      <w:spacing w:after="0" w:line="240" w:lineRule="auto"/>
    </w:pPr>
    <w:rPr>
      <w:rFonts w:ascii="Calibri" w:hAnsi="Calibri" w:cs="Times New Roman"/>
    </w:rPr>
    <w:tblPr>
      <w:tblCellMar>
        <w:top w:w="0" w:type="dxa"/>
        <w:left w:w="0" w:type="dxa"/>
        <w:bottom w:w="0" w:type="dxa"/>
        <w:right w:w="0" w:type="dxa"/>
      </w:tblCellMar>
    </w:tblPr>
  </w:style>
  <w:style w:type="table" w:customStyle="1" w:styleId="TableNormal172">
    <w:name w:val="Table Normal172"/>
    <w:uiPriority w:val="2"/>
    <w:qFormat/>
    <w:rsid w:val="001F309C"/>
    <w:pPr>
      <w:widowControl w:val="0"/>
      <w:spacing w:after="0" w:line="240" w:lineRule="auto"/>
    </w:pPr>
    <w:rPr>
      <w:rFonts w:ascii="Calibri" w:eastAsia="Calibri" w:hAnsi="Calibri" w:cs="Times New Roman"/>
    </w:rPr>
    <w:tblPr>
      <w:tblCellMar>
        <w:top w:w="0" w:type="dxa"/>
        <w:left w:w="0" w:type="dxa"/>
        <w:bottom w:w="0" w:type="dxa"/>
        <w:right w:w="0" w:type="dxa"/>
      </w:tblCellMar>
    </w:tblPr>
  </w:style>
  <w:style w:type="table" w:customStyle="1" w:styleId="Grilledutableau50">
    <w:name w:val="Grille du tableau50"/>
    <w:basedOn w:val="TableNormal"/>
    <w:uiPriority w:val="39"/>
    <w:qFormat/>
    <w:rsid w:val="001F309C"/>
    <w:pPr>
      <w:spacing w:after="0" w:line="240" w:lineRule="auto"/>
    </w:pPr>
    <w:rPr>
      <w:rFonts w:ascii="Calibri" w:eastAsia="Calibri" w:hAnsi="Calibri" w:cs="SimSu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0">
    <w:name w:val="Grille du tableau130"/>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0">
    <w:name w:val="Grille du tableau230"/>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0">
    <w:name w:val="Grille du tableau320"/>
    <w:basedOn w:val="TableNormal"/>
    <w:uiPriority w:val="59"/>
    <w:qFormat/>
    <w:rsid w:val="001F309C"/>
    <w:pPr>
      <w:spacing w:after="0" w:line="240" w:lineRule="auto"/>
    </w:pPr>
    <w:rPr>
      <w:rFonts w:ascii="Calibri" w:eastAsia="Calibri" w:hAnsi="Calibri" w:cs="SimSu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10">
    <w:name w:val="Grille du tableau410"/>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0">
    <w:name w:val="Grille du tableau510"/>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5">
    <w:name w:val="Grille du tableau3115"/>
    <w:basedOn w:val="TableNormal"/>
    <w:uiPriority w:val="59"/>
    <w:qFormat/>
    <w:rsid w:val="001F309C"/>
    <w:pPr>
      <w:spacing w:after="0" w:line="240" w:lineRule="auto"/>
    </w:pPr>
    <w:rPr>
      <w:rFonts w:ascii="Calibri" w:eastAsia="Calibri" w:hAnsi="Calibri" w:cs="SimSu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
    <w:name w:val="Table Normal110"/>
    <w:uiPriority w:val="2"/>
    <w:qFormat/>
    <w:rsid w:val="001F309C"/>
    <w:pPr>
      <w:widowControl w:val="0"/>
      <w:spacing w:after="0" w:line="240" w:lineRule="auto"/>
    </w:pPr>
    <w:rPr>
      <w:rFonts w:ascii="Calibri" w:eastAsia="Calibri" w:hAnsi="Calibri" w:cs="Times New Roman"/>
    </w:rPr>
    <w:tblPr>
      <w:tblCellMar>
        <w:top w:w="0" w:type="dxa"/>
        <w:left w:w="0" w:type="dxa"/>
        <w:bottom w:w="0" w:type="dxa"/>
        <w:right w:w="0" w:type="dxa"/>
      </w:tblCellMar>
    </w:tblPr>
  </w:style>
  <w:style w:type="table" w:customStyle="1" w:styleId="Grilledutableau65">
    <w:name w:val="Grille du tableau65"/>
    <w:basedOn w:val="TableNormal"/>
    <w:uiPriority w:val="39"/>
    <w:qFormat/>
    <w:rsid w:val="001F309C"/>
    <w:pPr>
      <w:spacing w:after="0" w:line="240" w:lineRule="auto"/>
    </w:pPr>
    <w:rPr>
      <w:rFonts w:ascii="Calibri" w:eastAsia="Calibri" w:hAnsi="Calibri" w:cs="SimSu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5">
    <w:name w:val="Grille du tableau325"/>
    <w:basedOn w:val="TableNormal"/>
    <w:uiPriority w:val="59"/>
    <w:qFormat/>
    <w:rsid w:val="001F309C"/>
    <w:pPr>
      <w:spacing w:after="0" w:line="240" w:lineRule="auto"/>
    </w:pPr>
    <w:rPr>
      <w:rFonts w:ascii="Calibri" w:eastAsia="Calibri" w:hAnsi="Calibri" w:cs="SimSu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5">
    <w:name w:val="Table Normal25"/>
    <w:uiPriority w:val="2"/>
    <w:qFormat/>
    <w:rsid w:val="001F309C"/>
    <w:pPr>
      <w:widowControl w:val="0"/>
      <w:spacing w:after="0" w:line="240" w:lineRule="auto"/>
    </w:pPr>
    <w:rPr>
      <w:rFonts w:ascii="Calibri" w:eastAsia="Calibri" w:hAnsi="Calibri" w:cs="Times New Roman"/>
    </w:rPr>
    <w:tblPr>
      <w:tblCellMar>
        <w:top w:w="0" w:type="dxa"/>
        <w:left w:w="0" w:type="dxa"/>
        <w:bottom w:w="0" w:type="dxa"/>
        <w:right w:w="0" w:type="dxa"/>
      </w:tblCellMar>
    </w:tblPr>
  </w:style>
  <w:style w:type="table" w:customStyle="1" w:styleId="Grilledutableau3116">
    <w:name w:val="Grille du tableau3116"/>
    <w:basedOn w:val="TableNormal"/>
    <w:uiPriority w:val="59"/>
    <w:qFormat/>
    <w:rsid w:val="001F309C"/>
    <w:pPr>
      <w:spacing w:after="0" w:line="240" w:lineRule="auto"/>
    </w:pPr>
    <w:rPr>
      <w:rFonts w:ascii="Calibri" w:eastAsia="Calibri" w:hAnsi="Calibri" w:cs="SimSu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5">
    <w:name w:val="Table Normal115"/>
    <w:uiPriority w:val="2"/>
    <w:qFormat/>
    <w:rsid w:val="001F309C"/>
    <w:pPr>
      <w:widowControl w:val="0"/>
      <w:spacing w:after="0" w:line="240" w:lineRule="auto"/>
    </w:pPr>
    <w:rPr>
      <w:rFonts w:ascii="Calibri" w:eastAsia="Calibri" w:hAnsi="Calibri" w:cs="Times New Roman"/>
    </w:rPr>
    <w:tblPr>
      <w:tblCellMar>
        <w:top w:w="0" w:type="dxa"/>
        <w:left w:w="0" w:type="dxa"/>
        <w:bottom w:w="0" w:type="dxa"/>
        <w:right w:w="0" w:type="dxa"/>
      </w:tblCellMar>
    </w:tblPr>
  </w:style>
  <w:style w:type="table" w:customStyle="1" w:styleId="Grilledutableau74">
    <w:name w:val="Grille du tableau74"/>
    <w:basedOn w:val="TableNormal"/>
    <w:uiPriority w:val="39"/>
    <w:qFormat/>
    <w:rsid w:val="001F309C"/>
    <w:pPr>
      <w:spacing w:after="0" w:line="240" w:lineRule="auto"/>
    </w:pPr>
    <w:rPr>
      <w:rFonts w:ascii="Calibri" w:eastAsia="Calibri" w:hAnsi="Calibri" w:cs="SimSu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4">
    <w:name w:val="Grille du tableau334"/>
    <w:basedOn w:val="TableNormal"/>
    <w:uiPriority w:val="59"/>
    <w:qFormat/>
    <w:rsid w:val="001F309C"/>
    <w:pPr>
      <w:spacing w:after="0" w:line="240" w:lineRule="auto"/>
    </w:pPr>
    <w:rPr>
      <w:rFonts w:ascii="Calibri" w:eastAsia="Calibri" w:hAnsi="Calibri" w:cs="SimSu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24">
    <w:name w:val="Grille du tableau3124"/>
    <w:basedOn w:val="TableNormal"/>
    <w:uiPriority w:val="59"/>
    <w:qFormat/>
    <w:rsid w:val="001F309C"/>
    <w:pPr>
      <w:spacing w:after="0" w:line="240" w:lineRule="auto"/>
    </w:pPr>
    <w:rPr>
      <w:rFonts w:ascii="Calibri" w:eastAsia="Calibri" w:hAnsi="Calibri" w:cs="SimSu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614">
    <w:name w:val="Grille du tableau614"/>
    <w:basedOn w:val="TableNormal"/>
    <w:uiPriority w:val="39"/>
    <w:qFormat/>
    <w:rsid w:val="001F309C"/>
    <w:pPr>
      <w:spacing w:after="0" w:line="240" w:lineRule="auto"/>
    </w:pPr>
    <w:rPr>
      <w:rFonts w:ascii="Calibri" w:eastAsia="Calibri" w:hAnsi="Calibri" w:cs="SimSu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14">
    <w:name w:val="Grille du tableau3214"/>
    <w:basedOn w:val="TableNormal"/>
    <w:uiPriority w:val="59"/>
    <w:qFormat/>
    <w:rsid w:val="001F309C"/>
    <w:pPr>
      <w:spacing w:after="0" w:line="240" w:lineRule="auto"/>
    </w:pPr>
    <w:rPr>
      <w:rFonts w:ascii="Calibri" w:eastAsia="Calibri" w:hAnsi="Calibri" w:cs="SimSu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114">
    <w:name w:val="Grille du tableau31114"/>
    <w:basedOn w:val="TableNormal"/>
    <w:uiPriority w:val="59"/>
    <w:qFormat/>
    <w:rsid w:val="001F309C"/>
    <w:pPr>
      <w:spacing w:after="0" w:line="240" w:lineRule="auto"/>
    </w:pPr>
    <w:rPr>
      <w:rFonts w:ascii="Calibri" w:eastAsia="Calibri" w:hAnsi="Calibri" w:cs="SimSu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83">
    <w:name w:val="Grille du tableau83"/>
    <w:basedOn w:val="TableNormal"/>
    <w:uiPriority w:val="39"/>
    <w:qFormat/>
    <w:rsid w:val="001F309C"/>
    <w:pPr>
      <w:spacing w:after="0" w:line="240" w:lineRule="auto"/>
    </w:pPr>
    <w:rPr>
      <w:rFonts w:ascii="Calibri" w:eastAsia="Calibri" w:hAnsi="Calibri" w:cs="SimSu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43">
    <w:name w:val="Grille du tableau343"/>
    <w:basedOn w:val="TableNormal"/>
    <w:uiPriority w:val="59"/>
    <w:qFormat/>
    <w:rsid w:val="001F309C"/>
    <w:pPr>
      <w:spacing w:after="0" w:line="240" w:lineRule="auto"/>
    </w:pPr>
    <w:rPr>
      <w:rFonts w:ascii="Calibri" w:eastAsia="Calibri" w:hAnsi="Calibri" w:cs="SimSu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33">
    <w:name w:val="Grille du tableau3133"/>
    <w:basedOn w:val="TableNormal"/>
    <w:uiPriority w:val="59"/>
    <w:qFormat/>
    <w:rsid w:val="001F309C"/>
    <w:pPr>
      <w:spacing w:after="0" w:line="240" w:lineRule="auto"/>
    </w:pPr>
    <w:rPr>
      <w:rFonts w:ascii="Calibri" w:eastAsia="Calibri" w:hAnsi="Calibri" w:cs="SimSu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623">
    <w:name w:val="Grille du tableau623"/>
    <w:basedOn w:val="TableNormal"/>
    <w:uiPriority w:val="39"/>
    <w:qFormat/>
    <w:rsid w:val="001F309C"/>
    <w:pPr>
      <w:spacing w:after="0" w:line="240" w:lineRule="auto"/>
    </w:pPr>
    <w:rPr>
      <w:rFonts w:ascii="Calibri" w:eastAsia="Calibri" w:hAnsi="Calibri" w:cs="SimSu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23">
    <w:name w:val="Grille du tableau3223"/>
    <w:basedOn w:val="TableNormal"/>
    <w:uiPriority w:val="59"/>
    <w:qFormat/>
    <w:rsid w:val="001F309C"/>
    <w:pPr>
      <w:spacing w:after="0" w:line="240" w:lineRule="auto"/>
    </w:pPr>
    <w:rPr>
      <w:rFonts w:ascii="Calibri" w:eastAsia="Calibri" w:hAnsi="Calibri" w:cs="SimSu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123">
    <w:name w:val="Grille du tableau31123"/>
    <w:basedOn w:val="TableNormal"/>
    <w:uiPriority w:val="59"/>
    <w:qFormat/>
    <w:rsid w:val="001F309C"/>
    <w:pPr>
      <w:spacing w:after="0" w:line="240" w:lineRule="auto"/>
    </w:pPr>
    <w:rPr>
      <w:rFonts w:ascii="Calibri" w:eastAsia="Calibri" w:hAnsi="Calibri" w:cs="SimSu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713">
    <w:name w:val="Grille du tableau713"/>
    <w:basedOn w:val="TableNormal"/>
    <w:uiPriority w:val="39"/>
    <w:qFormat/>
    <w:rsid w:val="001F309C"/>
    <w:pPr>
      <w:spacing w:after="0" w:line="240" w:lineRule="auto"/>
    </w:pPr>
    <w:rPr>
      <w:rFonts w:ascii="Calibri" w:eastAsia="Calibri" w:hAnsi="Calibri" w:cs="SimSu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13">
    <w:name w:val="Grille du tableau3313"/>
    <w:basedOn w:val="TableNormal"/>
    <w:uiPriority w:val="59"/>
    <w:qFormat/>
    <w:rsid w:val="001F309C"/>
    <w:pPr>
      <w:spacing w:after="0" w:line="240" w:lineRule="auto"/>
    </w:pPr>
    <w:rPr>
      <w:rFonts w:ascii="Calibri" w:eastAsia="Calibri" w:hAnsi="Calibri" w:cs="SimSu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213">
    <w:name w:val="Grille du tableau31213"/>
    <w:basedOn w:val="TableNormal"/>
    <w:uiPriority w:val="59"/>
    <w:qFormat/>
    <w:rsid w:val="001F309C"/>
    <w:pPr>
      <w:spacing w:after="0" w:line="240" w:lineRule="auto"/>
    </w:pPr>
    <w:rPr>
      <w:rFonts w:ascii="Calibri" w:eastAsia="Calibri" w:hAnsi="Calibri" w:cs="SimSu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6113">
    <w:name w:val="Grille du tableau6113"/>
    <w:basedOn w:val="TableNormal"/>
    <w:uiPriority w:val="39"/>
    <w:qFormat/>
    <w:rsid w:val="001F309C"/>
    <w:pPr>
      <w:spacing w:after="0" w:line="240" w:lineRule="auto"/>
    </w:pPr>
    <w:rPr>
      <w:rFonts w:ascii="Calibri" w:eastAsia="Calibri" w:hAnsi="Calibri" w:cs="SimSu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113">
    <w:name w:val="Grille du tableau32113"/>
    <w:basedOn w:val="TableNormal"/>
    <w:uiPriority w:val="59"/>
    <w:qFormat/>
    <w:rsid w:val="001F309C"/>
    <w:pPr>
      <w:spacing w:after="0" w:line="240" w:lineRule="auto"/>
    </w:pPr>
    <w:rPr>
      <w:rFonts w:ascii="Calibri" w:eastAsia="Calibri" w:hAnsi="Calibri" w:cs="SimSu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1113">
    <w:name w:val="Grille du tableau311113"/>
    <w:basedOn w:val="TableNormal"/>
    <w:uiPriority w:val="59"/>
    <w:qFormat/>
    <w:rsid w:val="001F309C"/>
    <w:pPr>
      <w:spacing w:after="0" w:line="240" w:lineRule="auto"/>
    </w:pPr>
    <w:rPr>
      <w:rFonts w:ascii="Calibri" w:eastAsia="Calibri" w:hAnsi="Calibri" w:cs="SimSu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93">
    <w:name w:val="Grille du tableau93"/>
    <w:basedOn w:val="TableNormal"/>
    <w:uiPriority w:val="39"/>
    <w:qFormat/>
    <w:rsid w:val="001F309C"/>
    <w:pPr>
      <w:spacing w:after="0" w:line="240" w:lineRule="auto"/>
    </w:pPr>
    <w:rPr>
      <w:rFonts w:ascii="Calibri" w:eastAsia="Calibri" w:hAnsi="Calibri" w:cs="SimSu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53">
    <w:name w:val="Grille du tableau353"/>
    <w:basedOn w:val="TableNormal"/>
    <w:uiPriority w:val="59"/>
    <w:qFormat/>
    <w:rsid w:val="001F309C"/>
    <w:pPr>
      <w:spacing w:after="0" w:line="240" w:lineRule="auto"/>
    </w:pPr>
    <w:rPr>
      <w:rFonts w:ascii="Calibri" w:eastAsia="Calibri" w:hAnsi="Calibri" w:cs="SimSu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43">
    <w:name w:val="Grille du tableau3143"/>
    <w:basedOn w:val="TableNormal"/>
    <w:uiPriority w:val="59"/>
    <w:qFormat/>
    <w:rsid w:val="001F309C"/>
    <w:pPr>
      <w:spacing w:after="0" w:line="240" w:lineRule="auto"/>
    </w:pPr>
    <w:rPr>
      <w:rFonts w:ascii="Calibri" w:eastAsia="Calibri" w:hAnsi="Calibri" w:cs="SimSu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03">
    <w:name w:val="Grille du tableau103"/>
    <w:basedOn w:val="TableNormal"/>
    <w:uiPriority w:val="39"/>
    <w:qFormat/>
    <w:rsid w:val="001F309C"/>
    <w:pPr>
      <w:spacing w:after="0" w:line="240" w:lineRule="auto"/>
    </w:pPr>
    <w:rPr>
      <w:rFonts w:ascii="Calibri" w:eastAsia="Calibri" w:hAnsi="Calibri" w:cs="SimSu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63">
    <w:name w:val="Grille du tableau363"/>
    <w:basedOn w:val="TableNormal"/>
    <w:uiPriority w:val="59"/>
    <w:qFormat/>
    <w:rsid w:val="001F309C"/>
    <w:pPr>
      <w:spacing w:after="0" w:line="240" w:lineRule="auto"/>
    </w:pPr>
    <w:rPr>
      <w:rFonts w:ascii="Calibri" w:eastAsia="Calibri" w:hAnsi="Calibri" w:cs="SimSu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53">
    <w:name w:val="Grille du tableau3153"/>
    <w:basedOn w:val="TableNormal"/>
    <w:uiPriority w:val="59"/>
    <w:qFormat/>
    <w:rsid w:val="001F309C"/>
    <w:pPr>
      <w:spacing w:after="0" w:line="240" w:lineRule="auto"/>
    </w:pPr>
    <w:rPr>
      <w:rFonts w:ascii="Calibri" w:eastAsia="Calibri" w:hAnsi="Calibri" w:cs="SimSu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83">
    <w:name w:val="Grille du tableau183"/>
    <w:basedOn w:val="TableNormal"/>
    <w:uiPriority w:val="39"/>
    <w:qFormat/>
    <w:rsid w:val="001F309C"/>
    <w:pPr>
      <w:spacing w:after="0" w:line="240" w:lineRule="auto"/>
    </w:pPr>
    <w:rPr>
      <w:rFonts w:ascii="Calibri" w:eastAsia="Calibri" w:hAnsi="Calibri" w:cs="SimSu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73">
    <w:name w:val="Grille du tableau373"/>
    <w:basedOn w:val="TableNormal"/>
    <w:uiPriority w:val="59"/>
    <w:qFormat/>
    <w:rsid w:val="001F309C"/>
    <w:pPr>
      <w:spacing w:after="0" w:line="240" w:lineRule="auto"/>
    </w:pPr>
    <w:rPr>
      <w:rFonts w:ascii="Calibri" w:eastAsia="Calibri" w:hAnsi="Calibri" w:cs="SimSu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63">
    <w:name w:val="Grille du tableau3163"/>
    <w:basedOn w:val="TableNormal"/>
    <w:uiPriority w:val="59"/>
    <w:qFormat/>
    <w:rsid w:val="001F309C"/>
    <w:pPr>
      <w:spacing w:after="0" w:line="240" w:lineRule="auto"/>
    </w:pPr>
    <w:rPr>
      <w:rFonts w:ascii="Calibri" w:eastAsia="Calibri" w:hAnsi="Calibri" w:cs="SimSu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03">
    <w:name w:val="Grille du tableau203"/>
    <w:basedOn w:val="TableNormal"/>
    <w:uiPriority w:val="39"/>
    <w:qFormat/>
    <w:rsid w:val="001F309C"/>
    <w:pPr>
      <w:spacing w:after="0" w:line="240" w:lineRule="auto"/>
    </w:pPr>
    <w:rPr>
      <w:rFonts w:ascii="Calibri" w:eastAsia="Calibri" w:hAnsi="Calibri" w:cs="SimSu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83">
    <w:name w:val="Grille du tableau383"/>
    <w:basedOn w:val="TableNormal"/>
    <w:uiPriority w:val="59"/>
    <w:qFormat/>
    <w:rsid w:val="001F309C"/>
    <w:pPr>
      <w:spacing w:after="0" w:line="240" w:lineRule="auto"/>
    </w:pPr>
    <w:rPr>
      <w:rFonts w:ascii="Calibri" w:eastAsia="Calibri" w:hAnsi="Calibri" w:cs="SimSu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73">
    <w:name w:val="Grille du tableau3173"/>
    <w:basedOn w:val="TableNormal"/>
    <w:uiPriority w:val="59"/>
    <w:qFormat/>
    <w:rsid w:val="001F309C"/>
    <w:pPr>
      <w:spacing w:after="0" w:line="240" w:lineRule="auto"/>
    </w:pPr>
    <w:rPr>
      <w:rFonts w:ascii="Calibri" w:eastAsia="Calibri" w:hAnsi="Calibri" w:cs="SimSu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60">
    <w:name w:val="Grille du tableau60"/>
    <w:basedOn w:val="TableNormal"/>
    <w:uiPriority w:val="39"/>
    <w:qFormat/>
    <w:rsid w:val="001F309C"/>
    <w:pPr>
      <w:spacing w:after="0" w:line="240" w:lineRule="auto"/>
    </w:pPr>
    <w:rPr>
      <w:rFonts w:ascii="Calibri" w:eastAsia="Calibri" w:hAnsi="Calibri" w:cs="SimSu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5">
    <w:name w:val="Grille du tableau135"/>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5">
    <w:name w:val="Grille du tableau235"/>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6">
    <w:name w:val="Grille du tableau326"/>
    <w:basedOn w:val="TableNormal"/>
    <w:uiPriority w:val="59"/>
    <w:qFormat/>
    <w:rsid w:val="001F309C"/>
    <w:pPr>
      <w:spacing w:after="0" w:line="240" w:lineRule="auto"/>
    </w:pPr>
    <w:rPr>
      <w:rFonts w:ascii="Calibri" w:eastAsia="Calibri" w:hAnsi="Calibri" w:cs="SimSu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120">
    <w:name w:val="Grille du tableau1120"/>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20">
    <w:name w:val="Grille du tableau2120"/>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0"/>
    <w:qFormat/>
    <w:rsid w:val="001F309C"/>
    <w:pPr>
      <w:spacing w:after="0" w:line="240" w:lineRule="auto"/>
    </w:pPr>
    <w:rPr>
      <w:rFonts w:ascii="Calibri" w:hAnsi="Calibri" w:cs="Times New Roman"/>
    </w:rPr>
    <w:tblPr>
      <w:tblCellMar>
        <w:top w:w="0" w:type="dxa"/>
        <w:left w:w="0" w:type="dxa"/>
        <w:bottom w:w="0" w:type="dxa"/>
        <w:right w:w="0" w:type="dxa"/>
      </w:tblCellMar>
    </w:tblPr>
  </w:style>
  <w:style w:type="table" w:customStyle="1" w:styleId="TableNormal20">
    <w:name w:val="Table Normal20"/>
    <w:uiPriority w:val="2"/>
    <w:qFormat/>
    <w:rsid w:val="001F309C"/>
    <w:pPr>
      <w:widowControl w:val="0"/>
      <w:spacing w:after="0" w:line="240" w:lineRule="auto"/>
    </w:pPr>
    <w:rPr>
      <w:rFonts w:ascii="Calibri" w:eastAsia="Calibri" w:hAnsi="Calibri" w:cs="Times New Roman"/>
    </w:rPr>
    <w:tblPr>
      <w:tblCellMar>
        <w:top w:w="0" w:type="dxa"/>
        <w:left w:w="0" w:type="dxa"/>
        <w:bottom w:w="0" w:type="dxa"/>
        <w:right w:w="0" w:type="dxa"/>
      </w:tblCellMar>
    </w:tblPr>
  </w:style>
  <w:style w:type="table" w:customStyle="1" w:styleId="Grilledutableau415">
    <w:name w:val="Grille du tableau415"/>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5">
    <w:name w:val="Grille du tableau515"/>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0">
    <w:name w:val="Grille du tableau1210"/>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10">
    <w:name w:val="Grille du tableau2210"/>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7">
    <w:name w:val="Grille du tableau3117"/>
    <w:basedOn w:val="TableNormal"/>
    <w:uiPriority w:val="59"/>
    <w:qFormat/>
    <w:rsid w:val="001F309C"/>
    <w:pPr>
      <w:spacing w:after="0" w:line="240" w:lineRule="auto"/>
    </w:pPr>
    <w:rPr>
      <w:rFonts w:ascii="Calibri" w:eastAsia="Calibri" w:hAnsi="Calibri" w:cs="SimSu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1115">
    <w:name w:val="Grille du tableau11115"/>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110">
    <w:name w:val="Grille du tableau21110"/>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0"/>
    <w:qFormat/>
    <w:rsid w:val="001F309C"/>
    <w:pPr>
      <w:spacing w:after="0" w:line="240" w:lineRule="auto"/>
    </w:pPr>
    <w:rPr>
      <w:rFonts w:ascii="Calibri" w:hAnsi="Calibri" w:cs="Times New Roman"/>
    </w:rPr>
    <w:tblPr>
      <w:tblCellMar>
        <w:top w:w="0" w:type="dxa"/>
        <w:left w:w="0" w:type="dxa"/>
        <w:bottom w:w="0" w:type="dxa"/>
        <w:right w:w="0" w:type="dxa"/>
      </w:tblCellMar>
    </w:tblPr>
  </w:style>
  <w:style w:type="table" w:customStyle="1" w:styleId="TableNormal116">
    <w:name w:val="Table Normal116"/>
    <w:uiPriority w:val="2"/>
    <w:qFormat/>
    <w:rsid w:val="001F309C"/>
    <w:pPr>
      <w:widowControl w:val="0"/>
      <w:spacing w:after="0" w:line="240" w:lineRule="auto"/>
    </w:pPr>
    <w:rPr>
      <w:rFonts w:ascii="Calibri" w:eastAsia="Calibri" w:hAnsi="Calibri" w:cs="Times New Roman"/>
    </w:rPr>
    <w:tblPr>
      <w:tblCellMar>
        <w:top w:w="0" w:type="dxa"/>
        <w:left w:w="0" w:type="dxa"/>
        <w:bottom w:w="0" w:type="dxa"/>
        <w:right w:w="0" w:type="dxa"/>
      </w:tblCellMar>
    </w:tblPr>
  </w:style>
  <w:style w:type="table" w:customStyle="1" w:styleId="Grilledutableau66">
    <w:name w:val="Grille du tableau66"/>
    <w:basedOn w:val="TableNormal"/>
    <w:uiPriority w:val="39"/>
    <w:qFormat/>
    <w:rsid w:val="001F309C"/>
    <w:pPr>
      <w:spacing w:after="0" w:line="240" w:lineRule="auto"/>
    </w:pPr>
    <w:rPr>
      <w:rFonts w:ascii="Calibri" w:eastAsia="Calibri" w:hAnsi="Calibri" w:cs="SimSu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6">
    <w:name w:val="Grille du tableau136"/>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6">
    <w:name w:val="Grille du tableau236"/>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7">
    <w:name w:val="Grille du tableau327"/>
    <w:basedOn w:val="TableNormal"/>
    <w:uiPriority w:val="59"/>
    <w:qFormat/>
    <w:rsid w:val="001F309C"/>
    <w:pPr>
      <w:spacing w:after="0" w:line="240" w:lineRule="auto"/>
    </w:pPr>
    <w:rPr>
      <w:rFonts w:ascii="Calibri" w:eastAsia="Calibri" w:hAnsi="Calibri" w:cs="SimSu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125">
    <w:name w:val="Grille du tableau1125"/>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25">
    <w:name w:val="Grille du tableau2125"/>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Grid25"/>
    <w:qFormat/>
    <w:rsid w:val="001F309C"/>
    <w:pPr>
      <w:spacing w:after="0" w:line="240" w:lineRule="auto"/>
    </w:pPr>
    <w:rPr>
      <w:rFonts w:ascii="Calibri" w:hAnsi="Calibri" w:cs="Times New Roman"/>
    </w:rPr>
    <w:tblPr>
      <w:tblCellMar>
        <w:top w:w="0" w:type="dxa"/>
        <w:left w:w="0" w:type="dxa"/>
        <w:bottom w:w="0" w:type="dxa"/>
        <w:right w:w="0" w:type="dxa"/>
      </w:tblCellMar>
    </w:tblPr>
  </w:style>
  <w:style w:type="table" w:customStyle="1" w:styleId="TableNormal26">
    <w:name w:val="Table Normal26"/>
    <w:uiPriority w:val="2"/>
    <w:qFormat/>
    <w:rsid w:val="001F309C"/>
    <w:pPr>
      <w:widowControl w:val="0"/>
      <w:spacing w:after="0" w:line="240" w:lineRule="auto"/>
    </w:pPr>
    <w:rPr>
      <w:rFonts w:ascii="Calibri" w:eastAsia="Calibri" w:hAnsi="Calibri" w:cs="Times New Roman"/>
    </w:rPr>
    <w:tblPr>
      <w:tblCellMar>
        <w:top w:w="0" w:type="dxa"/>
        <w:left w:w="0" w:type="dxa"/>
        <w:bottom w:w="0" w:type="dxa"/>
        <w:right w:w="0" w:type="dxa"/>
      </w:tblCellMar>
    </w:tblPr>
  </w:style>
  <w:style w:type="table" w:customStyle="1" w:styleId="Grilledutableau416">
    <w:name w:val="Grille du tableau416"/>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6">
    <w:name w:val="Grille du tableau516"/>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5">
    <w:name w:val="Grille du tableau1215"/>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15">
    <w:name w:val="Grille du tableau2215"/>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8">
    <w:name w:val="Grille du tableau3118"/>
    <w:basedOn w:val="TableNormal"/>
    <w:uiPriority w:val="59"/>
    <w:qFormat/>
    <w:rsid w:val="001F309C"/>
    <w:pPr>
      <w:spacing w:after="0" w:line="240" w:lineRule="auto"/>
    </w:pPr>
    <w:rPr>
      <w:rFonts w:ascii="Calibri" w:eastAsia="Calibri" w:hAnsi="Calibri" w:cs="SimSu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11116">
    <w:name w:val="Grille du tableau11116"/>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115">
    <w:name w:val="Grille du tableau21115"/>
    <w:basedOn w:val="TableNormal"/>
    <w:uiPriority w:val="59"/>
    <w:qFormat/>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Grid115"/>
    <w:qFormat/>
    <w:rsid w:val="001F309C"/>
    <w:pPr>
      <w:spacing w:after="0" w:line="240" w:lineRule="auto"/>
    </w:pPr>
    <w:rPr>
      <w:rFonts w:ascii="Calibri" w:hAnsi="Calibri" w:cs="Times New Roman"/>
    </w:rPr>
    <w:tblPr>
      <w:tblCellMar>
        <w:top w:w="0" w:type="dxa"/>
        <w:left w:w="0" w:type="dxa"/>
        <w:bottom w:w="0" w:type="dxa"/>
        <w:right w:w="0" w:type="dxa"/>
      </w:tblCellMar>
    </w:tblPr>
  </w:style>
  <w:style w:type="table" w:customStyle="1" w:styleId="TableNormal117">
    <w:name w:val="Table Normal117"/>
    <w:uiPriority w:val="2"/>
    <w:qFormat/>
    <w:rsid w:val="001F309C"/>
    <w:pPr>
      <w:widowControl w:val="0"/>
      <w:spacing w:after="0" w:line="240" w:lineRule="auto"/>
    </w:pPr>
    <w:rPr>
      <w:rFonts w:ascii="Calibri" w:eastAsia="Calibri" w:hAnsi="Calibri" w:cs="Times New Roman"/>
    </w:rPr>
    <w:tblPr>
      <w:tblCellMar>
        <w:top w:w="0" w:type="dxa"/>
        <w:left w:w="0" w:type="dxa"/>
        <w:bottom w:w="0" w:type="dxa"/>
        <w:right w:w="0" w:type="dxa"/>
      </w:tblCellMar>
    </w:tblPr>
  </w:style>
  <w:style w:type="paragraph" w:customStyle="1" w:styleId="NormalTahoma">
    <w:name w:val="Normal + Tahoma"/>
    <w:aliases w:val="Gauche :  0 cm,Suspendu : 0,99 cm"/>
    <w:basedOn w:val="Normal"/>
    <w:rsid w:val="001F309C"/>
    <w:pPr>
      <w:ind w:left="561" w:hanging="561"/>
    </w:pPr>
    <w:rPr>
      <w:rFonts w:ascii="Tahoma" w:hAnsi="Tahoma" w:cs="Tahoma"/>
      <w:lang w:val="en-GB"/>
    </w:rPr>
  </w:style>
  <w:style w:type="table" w:customStyle="1" w:styleId="Grilledutableau67">
    <w:name w:val="Grille du tableau67"/>
    <w:basedOn w:val="TableNormal"/>
    <w:next w:val="TableGrid"/>
    <w:uiPriority w:val="39"/>
    <w:rsid w:val="001F309C"/>
    <w:pPr>
      <w:spacing w:after="0" w:line="240" w:lineRule="auto"/>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qFormat/>
    <w:rsid w:val="001F309C"/>
    <w:pPr>
      <w:ind w:left="720"/>
    </w:pPr>
  </w:style>
  <w:style w:type="table" w:customStyle="1" w:styleId="TableGrid1a">
    <w:name w:val="Table Grid1"/>
    <w:basedOn w:val="TableNormal"/>
    <w:next w:val="TableGrid"/>
    <w:uiPriority w:val="59"/>
    <w:rsid w:val="001F309C"/>
    <w:pPr>
      <w:spacing w:after="0" w:line="240" w:lineRule="auto"/>
    </w:pPr>
    <w:rPr>
      <w:rFonts w:ascii="Calibri" w:eastAsia="Times New Roman" w:hAnsi="Calibri" w:cs="Times New Roman"/>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semiHidden/>
    <w:rsid w:val="001F309C"/>
  </w:style>
  <w:style w:type="numbering" w:customStyle="1" w:styleId="NoList2">
    <w:name w:val="No List2"/>
    <w:next w:val="NoList"/>
    <w:uiPriority w:val="99"/>
    <w:semiHidden/>
    <w:unhideWhenUsed/>
    <w:rsid w:val="001F309C"/>
  </w:style>
  <w:style w:type="numbering" w:customStyle="1" w:styleId="NoList3">
    <w:name w:val="No List3"/>
    <w:next w:val="NoList"/>
    <w:uiPriority w:val="99"/>
    <w:semiHidden/>
    <w:unhideWhenUsed/>
    <w:rsid w:val="001F309C"/>
  </w:style>
  <w:style w:type="paragraph" w:customStyle="1" w:styleId="Corpsdetexte10">
    <w:name w:val="Corps de texte1"/>
    <w:basedOn w:val="Normal"/>
    <w:rsid w:val="001F309C"/>
    <w:pPr>
      <w:widowControl w:val="0"/>
      <w:overflowPunct w:val="0"/>
      <w:autoSpaceDE w:val="0"/>
      <w:autoSpaceDN w:val="0"/>
      <w:adjustRightInd w:val="0"/>
    </w:pPr>
    <w:rPr>
      <w:sz w:val="22"/>
      <w:szCs w:val="20"/>
    </w:rPr>
  </w:style>
  <w:style w:type="numbering" w:customStyle="1" w:styleId="NoList4">
    <w:name w:val="No List4"/>
    <w:next w:val="NoList"/>
    <w:uiPriority w:val="99"/>
    <w:semiHidden/>
    <w:unhideWhenUsed/>
    <w:rsid w:val="001F309C"/>
  </w:style>
  <w:style w:type="numbering" w:customStyle="1" w:styleId="NoList5">
    <w:name w:val="No List5"/>
    <w:next w:val="NoList"/>
    <w:uiPriority w:val="99"/>
    <w:semiHidden/>
    <w:unhideWhenUsed/>
    <w:rsid w:val="001F309C"/>
  </w:style>
  <w:style w:type="numbering" w:customStyle="1" w:styleId="NoList6">
    <w:name w:val="No List6"/>
    <w:next w:val="NoList"/>
    <w:uiPriority w:val="99"/>
    <w:semiHidden/>
    <w:unhideWhenUsed/>
    <w:rsid w:val="001F309C"/>
  </w:style>
  <w:style w:type="table" w:customStyle="1" w:styleId="TableGrid26">
    <w:name w:val="Table Grid2"/>
    <w:basedOn w:val="TableNormal"/>
    <w:next w:val="TableGrid"/>
    <w:uiPriority w:val="39"/>
    <w:rsid w:val="001F309C"/>
    <w:pPr>
      <w:spacing w:after="0" w:line="240" w:lineRule="auto"/>
    </w:pPr>
    <w:rPr>
      <w:rFonts w:ascii="Calibri" w:eastAsia="Calibri" w:hAnsi="Calibri" w:cs="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1F309C"/>
  </w:style>
  <w:style w:type="table" w:customStyle="1" w:styleId="TableGrid30">
    <w:name w:val="Table Grid3"/>
    <w:basedOn w:val="TableNormal"/>
    <w:next w:val="TableGrid"/>
    <w:uiPriority w:val="39"/>
    <w:rsid w:val="001F309C"/>
    <w:pPr>
      <w:spacing w:after="0" w:line="240" w:lineRule="auto"/>
    </w:pPr>
    <w:rPr>
      <w:rFonts w:ascii="Calibri" w:eastAsia="Calibri" w:hAnsi="Calibri" w:cs="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rsid w:val="001F309C"/>
    <w:pPr>
      <w:suppressAutoHyphens/>
      <w:autoSpaceDN w:val="0"/>
      <w:spacing w:after="0" w:line="240" w:lineRule="auto"/>
      <w:textAlignment w:val="baseline"/>
    </w:pPr>
    <w:rPr>
      <w:rFonts w:ascii="Times New Roman" w:eastAsia="Times New Roman" w:hAnsi="Times New Roman" w:cs="Times New Roman"/>
      <w:sz w:val="24"/>
      <w:szCs w:val="24"/>
      <w:lang w:val="fr-FR" w:eastAsia="fr-FR"/>
    </w:rPr>
  </w:style>
  <w:style w:type="numbering" w:customStyle="1" w:styleId="LFO19">
    <w:name w:val="LFO19"/>
    <w:basedOn w:val="NoList"/>
    <w:rsid w:val="001F309C"/>
  </w:style>
  <w:style w:type="numbering" w:customStyle="1" w:styleId="Aucuneliste1">
    <w:name w:val="Aucune liste1"/>
    <w:next w:val="NoList"/>
    <w:uiPriority w:val="99"/>
    <w:semiHidden/>
    <w:unhideWhenUsed/>
    <w:rsid w:val="001F309C"/>
  </w:style>
  <w:style w:type="table" w:customStyle="1" w:styleId="Grilledutableau137">
    <w:name w:val="Grille du tableau137"/>
    <w:basedOn w:val="TableNormal"/>
    <w:next w:val="TableGrid"/>
    <w:uiPriority w:val="59"/>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
    <w:name w:val="Aucune liste2"/>
    <w:next w:val="NoList"/>
    <w:uiPriority w:val="99"/>
    <w:semiHidden/>
    <w:unhideWhenUsed/>
    <w:rsid w:val="001F309C"/>
  </w:style>
  <w:style w:type="table" w:customStyle="1" w:styleId="Grilledutableau237">
    <w:name w:val="Grille du tableau237"/>
    <w:basedOn w:val="TableNormal"/>
    <w:next w:val="TableGrid"/>
    <w:uiPriority w:val="59"/>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
    <w:name w:val="Aucune liste3"/>
    <w:next w:val="NoList"/>
    <w:uiPriority w:val="99"/>
    <w:semiHidden/>
    <w:unhideWhenUsed/>
    <w:rsid w:val="001F309C"/>
  </w:style>
  <w:style w:type="table" w:customStyle="1" w:styleId="Grilledutableau328">
    <w:name w:val="Grille du tableau328"/>
    <w:basedOn w:val="TableNormal"/>
    <w:next w:val="TableGrid"/>
    <w:uiPriority w:val="59"/>
    <w:rsid w:val="001F309C"/>
    <w:pPr>
      <w:spacing w:after="0" w:line="240" w:lineRule="auto"/>
    </w:pPr>
    <w:rPr>
      <w:rFonts w:ascii="Calibri" w:eastAsia="Calibri" w:hAnsi="Calibri" w:cs="Times New Roman"/>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11">
    <w:name w:val="Aucune liste11"/>
    <w:next w:val="NoList"/>
    <w:uiPriority w:val="99"/>
    <w:semiHidden/>
    <w:unhideWhenUsed/>
    <w:rsid w:val="001F309C"/>
  </w:style>
  <w:style w:type="numbering" w:customStyle="1" w:styleId="Aucuneliste111">
    <w:name w:val="Aucune liste111"/>
    <w:next w:val="NoList"/>
    <w:uiPriority w:val="99"/>
    <w:semiHidden/>
    <w:unhideWhenUsed/>
    <w:rsid w:val="001F309C"/>
  </w:style>
  <w:style w:type="numbering" w:customStyle="1" w:styleId="Aucuneliste21">
    <w:name w:val="Aucune liste21"/>
    <w:next w:val="NoList"/>
    <w:uiPriority w:val="99"/>
    <w:semiHidden/>
    <w:unhideWhenUsed/>
    <w:rsid w:val="001F309C"/>
  </w:style>
  <w:style w:type="paragraph" w:styleId="TOCHeading">
    <w:name w:val="TOC Heading"/>
    <w:basedOn w:val="Heading1"/>
    <w:next w:val="Normal"/>
    <w:uiPriority w:val="39"/>
    <w:unhideWhenUsed/>
    <w:qFormat/>
    <w:rsid w:val="001F309C"/>
    <w:pPr>
      <w:keepLines/>
      <w:spacing w:before="480" w:line="276" w:lineRule="auto"/>
      <w:jc w:val="left"/>
      <w:outlineLvl w:val="9"/>
    </w:pPr>
    <w:rPr>
      <w:rFonts w:ascii="Calibri Light" w:hAnsi="Calibri Light"/>
      <w:color w:val="2E74B5"/>
      <w:szCs w:val="28"/>
      <w:lang w:val="fr-FR"/>
    </w:rPr>
  </w:style>
  <w:style w:type="character" w:styleId="SubtleEmphasis">
    <w:name w:val="Subtle Emphasis"/>
    <w:uiPriority w:val="19"/>
    <w:qFormat/>
    <w:rsid w:val="001F309C"/>
    <w:rPr>
      <w:rFonts w:ascii="Arial Narrow" w:eastAsia="Times New Roman" w:hAnsi="Arial Narrow" w:cs="Times New Roman"/>
      <w:b w:val="0"/>
      <w:bCs w:val="0"/>
      <w:iCs/>
      <w:caps w:val="0"/>
      <w:smallCaps w:val="0"/>
      <w:strike w:val="0"/>
      <w:dstrike w:val="0"/>
      <w:vanish w:val="0"/>
      <w:color w:val="auto"/>
      <w:sz w:val="24"/>
      <w:szCs w:val="20"/>
      <w:vertAlign w:val="baseline"/>
      <w:lang w:val="en-US" w:eastAsia="x-none"/>
    </w:rPr>
  </w:style>
  <w:style w:type="table" w:customStyle="1" w:styleId="TableGrid260">
    <w:name w:val="TableGrid26"/>
    <w:rsid w:val="001F309C"/>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Normal118">
    <w:name w:val="Table Normal118"/>
    <w:uiPriority w:val="2"/>
    <w:semiHidden/>
    <w:unhideWhenUsed/>
    <w:qFormat/>
    <w:rsid w:val="001F309C"/>
    <w:pPr>
      <w:widowControl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numbering" w:customStyle="1" w:styleId="Aucuneliste4">
    <w:name w:val="Aucune liste4"/>
    <w:next w:val="NoList"/>
    <w:uiPriority w:val="99"/>
    <w:semiHidden/>
    <w:unhideWhenUsed/>
    <w:rsid w:val="001F309C"/>
  </w:style>
  <w:style w:type="numbering" w:customStyle="1" w:styleId="Aucuneliste12">
    <w:name w:val="Aucune liste12"/>
    <w:next w:val="NoList"/>
    <w:uiPriority w:val="99"/>
    <w:semiHidden/>
    <w:unhideWhenUsed/>
    <w:rsid w:val="001F309C"/>
  </w:style>
  <w:style w:type="table" w:customStyle="1" w:styleId="Grilledutableau417">
    <w:name w:val="Grille du tableau417"/>
    <w:basedOn w:val="TableNormal"/>
    <w:next w:val="TableGrid"/>
    <w:uiPriority w:val="59"/>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2">
    <w:name w:val="Aucune liste22"/>
    <w:next w:val="NoList"/>
    <w:uiPriority w:val="99"/>
    <w:semiHidden/>
    <w:unhideWhenUsed/>
    <w:rsid w:val="001F309C"/>
  </w:style>
  <w:style w:type="numbering" w:customStyle="1" w:styleId="Aucuneliste31">
    <w:name w:val="Aucune liste31"/>
    <w:next w:val="NoList"/>
    <w:uiPriority w:val="99"/>
    <w:semiHidden/>
    <w:unhideWhenUsed/>
    <w:rsid w:val="001F309C"/>
  </w:style>
  <w:style w:type="numbering" w:customStyle="1" w:styleId="Aucuneliste112">
    <w:name w:val="Aucune liste112"/>
    <w:next w:val="NoList"/>
    <w:uiPriority w:val="99"/>
    <w:semiHidden/>
    <w:unhideWhenUsed/>
    <w:rsid w:val="001F309C"/>
  </w:style>
  <w:style w:type="numbering" w:customStyle="1" w:styleId="Aucuneliste1111">
    <w:name w:val="Aucune liste1111"/>
    <w:next w:val="NoList"/>
    <w:uiPriority w:val="99"/>
    <w:semiHidden/>
    <w:unhideWhenUsed/>
    <w:rsid w:val="001F309C"/>
  </w:style>
  <w:style w:type="numbering" w:customStyle="1" w:styleId="Aucuneliste211">
    <w:name w:val="Aucune liste211"/>
    <w:next w:val="NoList"/>
    <w:uiPriority w:val="99"/>
    <w:semiHidden/>
    <w:unhideWhenUsed/>
    <w:rsid w:val="001F309C"/>
  </w:style>
  <w:style w:type="numbering" w:customStyle="1" w:styleId="LFO191">
    <w:name w:val="LFO191"/>
    <w:basedOn w:val="NoList"/>
    <w:rsid w:val="001F309C"/>
  </w:style>
  <w:style w:type="numbering" w:customStyle="1" w:styleId="NoList11">
    <w:name w:val="No List11"/>
    <w:next w:val="NoList"/>
    <w:semiHidden/>
    <w:unhideWhenUsed/>
    <w:rsid w:val="001F309C"/>
  </w:style>
  <w:style w:type="numbering" w:customStyle="1" w:styleId="Aucuneliste5">
    <w:name w:val="Aucune liste5"/>
    <w:next w:val="NoList"/>
    <w:uiPriority w:val="99"/>
    <w:semiHidden/>
    <w:unhideWhenUsed/>
    <w:rsid w:val="001F309C"/>
  </w:style>
  <w:style w:type="table" w:customStyle="1" w:styleId="Grilledutableau517">
    <w:name w:val="Grille du tableau517"/>
    <w:basedOn w:val="TableNormal"/>
    <w:next w:val="TableGrid"/>
    <w:uiPriority w:val="59"/>
    <w:rsid w:val="001F309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3">
    <w:name w:val="Aucune liste13"/>
    <w:next w:val="NoList"/>
    <w:uiPriority w:val="99"/>
    <w:semiHidden/>
    <w:unhideWhenUsed/>
    <w:rsid w:val="001F309C"/>
  </w:style>
  <w:style w:type="numbering" w:customStyle="1" w:styleId="Aucuneliste23">
    <w:name w:val="Aucune liste23"/>
    <w:next w:val="NoList"/>
    <w:uiPriority w:val="99"/>
    <w:semiHidden/>
    <w:unhideWhenUsed/>
    <w:rsid w:val="001F309C"/>
  </w:style>
  <w:style w:type="numbering" w:customStyle="1" w:styleId="Aucuneliste32">
    <w:name w:val="Aucune liste32"/>
    <w:next w:val="NoList"/>
    <w:uiPriority w:val="99"/>
    <w:semiHidden/>
    <w:unhideWhenUsed/>
    <w:rsid w:val="001F309C"/>
  </w:style>
  <w:style w:type="numbering" w:customStyle="1" w:styleId="Aucuneliste113">
    <w:name w:val="Aucune liste113"/>
    <w:next w:val="NoList"/>
    <w:uiPriority w:val="99"/>
    <w:semiHidden/>
    <w:unhideWhenUsed/>
    <w:rsid w:val="001F309C"/>
  </w:style>
  <w:style w:type="numbering" w:customStyle="1" w:styleId="Aucuneliste1112">
    <w:name w:val="Aucune liste1112"/>
    <w:next w:val="NoList"/>
    <w:uiPriority w:val="99"/>
    <w:semiHidden/>
    <w:unhideWhenUsed/>
    <w:rsid w:val="001F309C"/>
  </w:style>
  <w:style w:type="numbering" w:customStyle="1" w:styleId="Aucuneliste212">
    <w:name w:val="Aucune liste212"/>
    <w:next w:val="NoList"/>
    <w:uiPriority w:val="99"/>
    <w:semiHidden/>
    <w:unhideWhenUsed/>
    <w:rsid w:val="001F309C"/>
  </w:style>
  <w:style w:type="numbering" w:customStyle="1" w:styleId="LFO192">
    <w:name w:val="LFO192"/>
    <w:basedOn w:val="NoList"/>
    <w:rsid w:val="001F309C"/>
  </w:style>
  <w:style w:type="numbering" w:customStyle="1" w:styleId="NoList12">
    <w:name w:val="No List12"/>
    <w:next w:val="NoList"/>
    <w:semiHidden/>
    <w:unhideWhenUsed/>
    <w:rsid w:val="001F309C"/>
  </w:style>
  <w:style w:type="table" w:customStyle="1" w:styleId="TableGrid116">
    <w:name w:val="TableGrid116"/>
    <w:rsid w:val="001F309C"/>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Aucuneliste6">
    <w:name w:val="Aucune liste6"/>
    <w:next w:val="NoList"/>
    <w:uiPriority w:val="99"/>
    <w:semiHidden/>
    <w:unhideWhenUsed/>
    <w:rsid w:val="001F309C"/>
  </w:style>
  <w:style w:type="numbering" w:customStyle="1" w:styleId="Aucuneliste7">
    <w:name w:val="Aucune liste7"/>
    <w:next w:val="NoList"/>
    <w:uiPriority w:val="99"/>
    <w:semiHidden/>
    <w:unhideWhenUsed/>
    <w:rsid w:val="001F309C"/>
  </w:style>
  <w:style w:type="numbering" w:customStyle="1" w:styleId="Aucuneliste8">
    <w:name w:val="Aucune liste8"/>
    <w:next w:val="NoList"/>
    <w:uiPriority w:val="99"/>
    <w:semiHidden/>
    <w:unhideWhenUsed/>
    <w:rsid w:val="001F309C"/>
  </w:style>
  <w:style w:type="numbering" w:customStyle="1" w:styleId="Aucuneliste9">
    <w:name w:val="Aucune liste9"/>
    <w:next w:val="NoList"/>
    <w:uiPriority w:val="99"/>
    <w:semiHidden/>
    <w:unhideWhenUsed/>
    <w:rsid w:val="001F309C"/>
  </w:style>
  <w:style w:type="numbering" w:customStyle="1" w:styleId="Aucuneliste10">
    <w:name w:val="Aucune liste10"/>
    <w:next w:val="NoList"/>
    <w:uiPriority w:val="99"/>
    <w:semiHidden/>
    <w:unhideWhenUsed/>
    <w:rsid w:val="001F309C"/>
  </w:style>
  <w:style w:type="numbering" w:customStyle="1" w:styleId="Aucuneliste14">
    <w:name w:val="Aucune liste14"/>
    <w:next w:val="NoList"/>
    <w:uiPriority w:val="99"/>
    <w:semiHidden/>
    <w:unhideWhenUsed/>
    <w:rsid w:val="001F309C"/>
  </w:style>
  <w:style w:type="numbering" w:customStyle="1" w:styleId="LFO193">
    <w:name w:val="LFO193"/>
    <w:basedOn w:val="NoList"/>
    <w:rsid w:val="001F309C"/>
    <w:pPr>
      <w:numPr>
        <w:numId w:val="78"/>
      </w:numPr>
    </w:pPr>
  </w:style>
  <w:style w:type="numbering" w:customStyle="1" w:styleId="Aucuneliste15">
    <w:name w:val="Aucune liste15"/>
    <w:next w:val="NoList"/>
    <w:uiPriority w:val="99"/>
    <w:semiHidden/>
    <w:unhideWhenUsed/>
    <w:rsid w:val="001F309C"/>
  </w:style>
  <w:style w:type="numbering" w:customStyle="1" w:styleId="Aucuneliste24">
    <w:name w:val="Aucune liste24"/>
    <w:next w:val="NoList"/>
    <w:uiPriority w:val="99"/>
    <w:semiHidden/>
    <w:unhideWhenUsed/>
    <w:rsid w:val="001F309C"/>
  </w:style>
  <w:style w:type="numbering" w:customStyle="1" w:styleId="Aucuneliste33">
    <w:name w:val="Aucune liste33"/>
    <w:next w:val="NoList"/>
    <w:uiPriority w:val="99"/>
    <w:semiHidden/>
    <w:unhideWhenUsed/>
    <w:rsid w:val="001F309C"/>
  </w:style>
  <w:style w:type="numbering" w:customStyle="1" w:styleId="Aucuneliste114">
    <w:name w:val="Aucune liste114"/>
    <w:next w:val="NoList"/>
    <w:uiPriority w:val="99"/>
    <w:semiHidden/>
    <w:unhideWhenUsed/>
    <w:rsid w:val="001F309C"/>
  </w:style>
  <w:style w:type="numbering" w:customStyle="1" w:styleId="Aucuneliste1113">
    <w:name w:val="Aucune liste1113"/>
    <w:next w:val="NoList"/>
    <w:uiPriority w:val="99"/>
    <w:semiHidden/>
    <w:unhideWhenUsed/>
    <w:rsid w:val="001F309C"/>
  </w:style>
  <w:style w:type="numbering" w:customStyle="1" w:styleId="Aucuneliste213">
    <w:name w:val="Aucune liste213"/>
    <w:next w:val="NoList"/>
    <w:uiPriority w:val="99"/>
    <w:semiHidden/>
    <w:unhideWhenUsed/>
    <w:rsid w:val="001F309C"/>
  </w:style>
  <w:style w:type="numbering" w:customStyle="1" w:styleId="NoList13">
    <w:name w:val="No List13"/>
    <w:next w:val="NoList"/>
    <w:semiHidden/>
    <w:unhideWhenUsed/>
    <w:rsid w:val="001F309C"/>
  </w:style>
  <w:style w:type="numbering" w:customStyle="1" w:styleId="Aucuneliste41">
    <w:name w:val="Aucune liste41"/>
    <w:next w:val="NoList"/>
    <w:uiPriority w:val="99"/>
    <w:semiHidden/>
    <w:unhideWhenUsed/>
    <w:rsid w:val="001F309C"/>
  </w:style>
  <w:style w:type="numbering" w:customStyle="1" w:styleId="Aucuneliste121">
    <w:name w:val="Aucune liste121"/>
    <w:next w:val="NoList"/>
    <w:uiPriority w:val="99"/>
    <w:semiHidden/>
    <w:unhideWhenUsed/>
    <w:rsid w:val="001F309C"/>
  </w:style>
  <w:style w:type="numbering" w:customStyle="1" w:styleId="Aucuneliste221">
    <w:name w:val="Aucune liste221"/>
    <w:next w:val="NoList"/>
    <w:uiPriority w:val="99"/>
    <w:semiHidden/>
    <w:unhideWhenUsed/>
    <w:rsid w:val="001F309C"/>
  </w:style>
  <w:style w:type="numbering" w:customStyle="1" w:styleId="Aucuneliste311">
    <w:name w:val="Aucune liste311"/>
    <w:next w:val="NoList"/>
    <w:uiPriority w:val="99"/>
    <w:semiHidden/>
    <w:unhideWhenUsed/>
    <w:rsid w:val="001F309C"/>
  </w:style>
  <w:style w:type="numbering" w:customStyle="1" w:styleId="Aucuneliste1121">
    <w:name w:val="Aucune liste1121"/>
    <w:next w:val="NoList"/>
    <w:uiPriority w:val="99"/>
    <w:semiHidden/>
    <w:unhideWhenUsed/>
    <w:rsid w:val="001F309C"/>
  </w:style>
  <w:style w:type="numbering" w:customStyle="1" w:styleId="Aucuneliste11111">
    <w:name w:val="Aucune liste11111"/>
    <w:next w:val="NoList"/>
    <w:uiPriority w:val="99"/>
    <w:semiHidden/>
    <w:unhideWhenUsed/>
    <w:rsid w:val="001F309C"/>
  </w:style>
  <w:style w:type="numbering" w:customStyle="1" w:styleId="Aucuneliste2111">
    <w:name w:val="Aucune liste2111"/>
    <w:next w:val="NoList"/>
    <w:uiPriority w:val="99"/>
    <w:semiHidden/>
    <w:unhideWhenUsed/>
    <w:rsid w:val="001F309C"/>
  </w:style>
  <w:style w:type="numbering" w:customStyle="1" w:styleId="LFO1911">
    <w:name w:val="LFO1911"/>
    <w:basedOn w:val="NoList"/>
    <w:rsid w:val="001F309C"/>
  </w:style>
  <w:style w:type="numbering" w:customStyle="1" w:styleId="NoList111">
    <w:name w:val="No List111"/>
    <w:next w:val="NoList"/>
    <w:semiHidden/>
    <w:unhideWhenUsed/>
    <w:rsid w:val="001F309C"/>
  </w:style>
  <w:style w:type="numbering" w:customStyle="1" w:styleId="Aucuneliste51">
    <w:name w:val="Aucune liste51"/>
    <w:next w:val="NoList"/>
    <w:uiPriority w:val="99"/>
    <w:semiHidden/>
    <w:unhideWhenUsed/>
    <w:rsid w:val="001F309C"/>
  </w:style>
  <w:style w:type="numbering" w:customStyle="1" w:styleId="Aucuneliste131">
    <w:name w:val="Aucune liste131"/>
    <w:next w:val="NoList"/>
    <w:uiPriority w:val="99"/>
    <w:semiHidden/>
    <w:unhideWhenUsed/>
    <w:rsid w:val="001F309C"/>
  </w:style>
  <w:style w:type="numbering" w:customStyle="1" w:styleId="Aucuneliste231">
    <w:name w:val="Aucune liste231"/>
    <w:next w:val="NoList"/>
    <w:uiPriority w:val="99"/>
    <w:semiHidden/>
    <w:unhideWhenUsed/>
    <w:rsid w:val="001F309C"/>
  </w:style>
  <w:style w:type="numbering" w:customStyle="1" w:styleId="Aucuneliste321">
    <w:name w:val="Aucune liste321"/>
    <w:next w:val="NoList"/>
    <w:uiPriority w:val="99"/>
    <w:semiHidden/>
    <w:unhideWhenUsed/>
    <w:rsid w:val="001F309C"/>
  </w:style>
  <w:style w:type="numbering" w:customStyle="1" w:styleId="Aucuneliste1131">
    <w:name w:val="Aucune liste1131"/>
    <w:next w:val="NoList"/>
    <w:uiPriority w:val="99"/>
    <w:semiHidden/>
    <w:unhideWhenUsed/>
    <w:rsid w:val="001F309C"/>
  </w:style>
  <w:style w:type="numbering" w:customStyle="1" w:styleId="Aucuneliste11121">
    <w:name w:val="Aucune liste11121"/>
    <w:next w:val="NoList"/>
    <w:uiPriority w:val="99"/>
    <w:semiHidden/>
    <w:unhideWhenUsed/>
    <w:rsid w:val="001F309C"/>
  </w:style>
  <w:style w:type="numbering" w:customStyle="1" w:styleId="Aucuneliste2121">
    <w:name w:val="Aucune liste2121"/>
    <w:next w:val="NoList"/>
    <w:uiPriority w:val="99"/>
    <w:semiHidden/>
    <w:unhideWhenUsed/>
    <w:rsid w:val="001F309C"/>
  </w:style>
  <w:style w:type="numbering" w:customStyle="1" w:styleId="LFO1921">
    <w:name w:val="LFO1921"/>
    <w:basedOn w:val="NoList"/>
    <w:rsid w:val="001F309C"/>
  </w:style>
  <w:style w:type="numbering" w:customStyle="1" w:styleId="NoList121">
    <w:name w:val="No List121"/>
    <w:next w:val="NoList"/>
    <w:semiHidden/>
    <w:unhideWhenUsed/>
    <w:rsid w:val="001F309C"/>
  </w:style>
  <w:style w:type="numbering" w:customStyle="1" w:styleId="Aucuneliste61">
    <w:name w:val="Aucune liste61"/>
    <w:next w:val="NoList"/>
    <w:uiPriority w:val="99"/>
    <w:semiHidden/>
    <w:unhideWhenUsed/>
    <w:rsid w:val="001F309C"/>
  </w:style>
  <w:style w:type="numbering" w:customStyle="1" w:styleId="Aucuneliste71">
    <w:name w:val="Aucune liste71"/>
    <w:next w:val="NoList"/>
    <w:uiPriority w:val="99"/>
    <w:semiHidden/>
    <w:unhideWhenUsed/>
    <w:rsid w:val="001F309C"/>
  </w:style>
  <w:style w:type="numbering" w:customStyle="1" w:styleId="Aucuneliste81">
    <w:name w:val="Aucune liste81"/>
    <w:next w:val="NoList"/>
    <w:uiPriority w:val="99"/>
    <w:semiHidden/>
    <w:unhideWhenUsed/>
    <w:rsid w:val="001F309C"/>
  </w:style>
  <w:style w:type="numbering" w:customStyle="1" w:styleId="Aucuneliste91">
    <w:name w:val="Aucune liste91"/>
    <w:next w:val="NoList"/>
    <w:uiPriority w:val="99"/>
    <w:semiHidden/>
    <w:unhideWhenUsed/>
    <w:rsid w:val="001F309C"/>
  </w:style>
  <w:style w:type="numbering" w:customStyle="1" w:styleId="Aucuneliste101">
    <w:name w:val="Aucune liste101"/>
    <w:next w:val="NoList"/>
    <w:uiPriority w:val="99"/>
    <w:semiHidden/>
    <w:unhideWhenUsed/>
    <w:rsid w:val="001F309C"/>
  </w:style>
  <w:style w:type="numbering" w:customStyle="1" w:styleId="Aucuneliste16">
    <w:name w:val="Aucune liste16"/>
    <w:next w:val="NoList"/>
    <w:uiPriority w:val="99"/>
    <w:semiHidden/>
    <w:unhideWhenUsed/>
    <w:rsid w:val="001F309C"/>
  </w:style>
  <w:style w:type="paragraph" w:customStyle="1" w:styleId="Titre21">
    <w:name w:val="Titre 21"/>
    <w:basedOn w:val="Normal"/>
    <w:next w:val="Normal"/>
    <w:unhideWhenUsed/>
    <w:qFormat/>
    <w:rsid w:val="001F309C"/>
    <w:pPr>
      <w:keepNext/>
      <w:keepLines/>
      <w:spacing w:before="40" w:line="276" w:lineRule="auto"/>
      <w:outlineLvl w:val="1"/>
    </w:pPr>
    <w:rPr>
      <w:rFonts w:ascii="Calibri Light" w:hAnsi="Calibri Light"/>
      <w:color w:val="2E74B5"/>
      <w:sz w:val="26"/>
      <w:szCs w:val="26"/>
    </w:rPr>
  </w:style>
  <w:style w:type="paragraph" w:customStyle="1" w:styleId="Titre31">
    <w:name w:val="Titre 31"/>
    <w:basedOn w:val="Normal"/>
    <w:next w:val="Normal"/>
    <w:uiPriority w:val="9"/>
    <w:unhideWhenUsed/>
    <w:qFormat/>
    <w:rsid w:val="001F309C"/>
    <w:pPr>
      <w:keepNext/>
      <w:keepLines/>
      <w:suppressAutoHyphens/>
      <w:autoSpaceDN w:val="0"/>
      <w:spacing w:before="40"/>
      <w:textAlignment w:val="baseline"/>
      <w:outlineLvl w:val="2"/>
    </w:pPr>
    <w:rPr>
      <w:rFonts w:ascii="Calibri Light" w:hAnsi="Calibri Light"/>
      <w:color w:val="1F4D78"/>
    </w:rPr>
  </w:style>
  <w:style w:type="paragraph" w:customStyle="1" w:styleId="Titre51">
    <w:name w:val="Titre 51"/>
    <w:basedOn w:val="Normal"/>
    <w:next w:val="Normal"/>
    <w:unhideWhenUsed/>
    <w:qFormat/>
    <w:rsid w:val="001F309C"/>
    <w:pPr>
      <w:keepNext/>
      <w:keepLines/>
      <w:spacing w:before="40" w:line="276" w:lineRule="auto"/>
      <w:outlineLvl w:val="4"/>
    </w:pPr>
    <w:rPr>
      <w:rFonts w:ascii="Calibri Light" w:hAnsi="Calibri Light"/>
      <w:color w:val="2E74B5"/>
      <w:sz w:val="22"/>
      <w:szCs w:val="22"/>
    </w:rPr>
  </w:style>
  <w:style w:type="paragraph" w:customStyle="1" w:styleId="Titre91">
    <w:name w:val="Titre 91"/>
    <w:basedOn w:val="Normal"/>
    <w:next w:val="Normal"/>
    <w:unhideWhenUsed/>
    <w:qFormat/>
    <w:rsid w:val="001F309C"/>
    <w:pPr>
      <w:tabs>
        <w:tab w:val="num" w:pos="6480"/>
      </w:tabs>
      <w:spacing w:before="240" w:after="60"/>
      <w:ind w:left="6480" w:hanging="720"/>
      <w:outlineLvl w:val="8"/>
    </w:pPr>
    <w:rPr>
      <w:rFonts w:ascii="Calibri Light" w:hAnsi="Calibri Light"/>
      <w:sz w:val="22"/>
      <w:szCs w:val="22"/>
      <w:lang w:val="en-US" w:eastAsia="en-US"/>
    </w:rPr>
  </w:style>
  <w:style w:type="numbering" w:customStyle="1" w:styleId="Aucuneliste17">
    <w:name w:val="Aucune liste17"/>
    <w:next w:val="NoList"/>
    <w:uiPriority w:val="99"/>
    <w:semiHidden/>
    <w:unhideWhenUsed/>
    <w:rsid w:val="001F309C"/>
  </w:style>
  <w:style w:type="numbering" w:customStyle="1" w:styleId="LFO194">
    <w:name w:val="LFO194"/>
    <w:basedOn w:val="NoList"/>
    <w:rsid w:val="001F309C"/>
  </w:style>
  <w:style w:type="numbering" w:customStyle="1" w:styleId="Aucuneliste115">
    <w:name w:val="Aucune liste115"/>
    <w:next w:val="NoList"/>
    <w:uiPriority w:val="99"/>
    <w:semiHidden/>
    <w:unhideWhenUsed/>
    <w:rsid w:val="001F309C"/>
  </w:style>
  <w:style w:type="numbering" w:customStyle="1" w:styleId="Aucuneliste25">
    <w:name w:val="Aucune liste25"/>
    <w:next w:val="NoList"/>
    <w:uiPriority w:val="99"/>
    <w:semiHidden/>
    <w:unhideWhenUsed/>
    <w:rsid w:val="001F309C"/>
  </w:style>
  <w:style w:type="numbering" w:customStyle="1" w:styleId="Aucuneliste34">
    <w:name w:val="Aucune liste34"/>
    <w:next w:val="NoList"/>
    <w:uiPriority w:val="99"/>
    <w:semiHidden/>
    <w:unhideWhenUsed/>
    <w:rsid w:val="001F309C"/>
  </w:style>
  <w:style w:type="numbering" w:customStyle="1" w:styleId="Aucuneliste1114">
    <w:name w:val="Aucune liste1114"/>
    <w:next w:val="NoList"/>
    <w:uiPriority w:val="99"/>
    <w:semiHidden/>
    <w:unhideWhenUsed/>
    <w:rsid w:val="001F309C"/>
  </w:style>
  <w:style w:type="numbering" w:customStyle="1" w:styleId="Aucuneliste11112">
    <w:name w:val="Aucune liste11112"/>
    <w:next w:val="NoList"/>
    <w:uiPriority w:val="99"/>
    <w:semiHidden/>
    <w:unhideWhenUsed/>
    <w:rsid w:val="001F309C"/>
  </w:style>
  <w:style w:type="numbering" w:customStyle="1" w:styleId="Aucuneliste214">
    <w:name w:val="Aucune liste214"/>
    <w:next w:val="NoList"/>
    <w:uiPriority w:val="99"/>
    <w:semiHidden/>
    <w:unhideWhenUsed/>
    <w:rsid w:val="001F309C"/>
  </w:style>
  <w:style w:type="numbering" w:customStyle="1" w:styleId="NoList14">
    <w:name w:val="No List14"/>
    <w:next w:val="NoList"/>
    <w:semiHidden/>
    <w:unhideWhenUsed/>
    <w:rsid w:val="001F309C"/>
  </w:style>
  <w:style w:type="table" w:customStyle="1" w:styleId="TableGrid27">
    <w:name w:val="TableGrid27"/>
    <w:rsid w:val="001F309C"/>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Normal119">
    <w:name w:val="Table Normal119"/>
    <w:uiPriority w:val="2"/>
    <w:semiHidden/>
    <w:unhideWhenUsed/>
    <w:qFormat/>
    <w:rsid w:val="001F309C"/>
    <w:pPr>
      <w:widowControl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numbering" w:customStyle="1" w:styleId="Aucuneliste42">
    <w:name w:val="Aucune liste42"/>
    <w:next w:val="NoList"/>
    <w:uiPriority w:val="99"/>
    <w:semiHidden/>
    <w:unhideWhenUsed/>
    <w:rsid w:val="001F309C"/>
  </w:style>
  <w:style w:type="numbering" w:customStyle="1" w:styleId="Aucuneliste122">
    <w:name w:val="Aucune liste122"/>
    <w:next w:val="NoList"/>
    <w:uiPriority w:val="99"/>
    <w:semiHidden/>
    <w:unhideWhenUsed/>
    <w:rsid w:val="001F309C"/>
  </w:style>
  <w:style w:type="numbering" w:customStyle="1" w:styleId="Aucuneliste222">
    <w:name w:val="Aucune liste222"/>
    <w:next w:val="NoList"/>
    <w:uiPriority w:val="99"/>
    <w:semiHidden/>
    <w:unhideWhenUsed/>
    <w:rsid w:val="001F309C"/>
  </w:style>
  <w:style w:type="numbering" w:customStyle="1" w:styleId="Aucuneliste312">
    <w:name w:val="Aucune liste312"/>
    <w:next w:val="NoList"/>
    <w:uiPriority w:val="99"/>
    <w:semiHidden/>
    <w:unhideWhenUsed/>
    <w:rsid w:val="001F309C"/>
  </w:style>
  <w:style w:type="numbering" w:customStyle="1" w:styleId="Aucuneliste1122">
    <w:name w:val="Aucune liste1122"/>
    <w:next w:val="NoList"/>
    <w:uiPriority w:val="99"/>
    <w:semiHidden/>
    <w:unhideWhenUsed/>
    <w:rsid w:val="001F309C"/>
  </w:style>
  <w:style w:type="numbering" w:customStyle="1" w:styleId="Aucuneliste111111">
    <w:name w:val="Aucune liste111111"/>
    <w:next w:val="NoList"/>
    <w:uiPriority w:val="99"/>
    <w:semiHidden/>
    <w:unhideWhenUsed/>
    <w:rsid w:val="001F309C"/>
  </w:style>
  <w:style w:type="numbering" w:customStyle="1" w:styleId="Aucuneliste2112">
    <w:name w:val="Aucune liste2112"/>
    <w:next w:val="NoList"/>
    <w:uiPriority w:val="99"/>
    <w:semiHidden/>
    <w:unhideWhenUsed/>
    <w:rsid w:val="001F309C"/>
  </w:style>
  <w:style w:type="numbering" w:customStyle="1" w:styleId="LFO1912">
    <w:name w:val="LFO1912"/>
    <w:basedOn w:val="NoList"/>
    <w:rsid w:val="001F309C"/>
  </w:style>
  <w:style w:type="numbering" w:customStyle="1" w:styleId="NoList112">
    <w:name w:val="No List112"/>
    <w:next w:val="NoList"/>
    <w:semiHidden/>
    <w:unhideWhenUsed/>
    <w:rsid w:val="001F309C"/>
  </w:style>
  <w:style w:type="numbering" w:customStyle="1" w:styleId="Aucuneliste52">
    <w:name w:val="Aucune liste52"/>
    <w:next w:val="NoList"/>
    <w:uiPriority w:val="99"/>
    <w:semiHidden/>
    <w:unhideWhenUsed/>
    <w:rsid w:val="001F309C"/>
  </w:style>
  <w:style w:type="numbering" w:customStyle="1" w:styleId="Aucuneliste132">
    <w:name w:val="Aucune liste132"/>
    <w:next w:val="NoList"/>
    <w:uiPriority w:val="99"/>
    <w:semiHidden/>
    <w:unhideWhenUsed/>
    <w:rsid w:val="001F309C"/>
  </w:style>
  <w:style w:type="numbering" w:customStyle="1" w:styleId="Aucuneliste232">
    <w:name w:val="Aucune liste232"/>
    <w:next w:val="NoList"/>
    <w:uiPriority w:val="99"/>
    <w:semiHidden/>
    <w:unhideWhenUsed/>
    <w:rsid w:val="001F309C"/>
  </w:style>
  <w:style w:type="numbering" w:customStyle="1" w:styleId="Aucuneliste322">
    <w:name w:val="Aucune liste322"/>
    <w:next w:val="NoList"/>
    <w:uiPriority w:val="99"/>
    <w:semiHidden/>
    <w:unhideWhenUsed/>
    <w:rsid w:val="001F309C"/>
  </w:style>
  <w:style w:type="numbering" w:customStyle="1" w:styleId="Aucuneliste1132">
    <w:name w:val="Aucune liste1132"/>
    <w:next w:val="NoList"/>
    <w:uiPriority w:val="99"/>
    <w:semiHidden/>
    <w:unhideWhenUsed/>
    <w:rsid w:val="001F309C"/>
  </w:style>
  <w:style w:type="numbering" w:customStyle="1" w:styleId="Aucuneliste11122">
    <w:name w:val="Aucune liste11122"/>
    <w:next w:val="NoList"/>
    <w:uiPriority w:val="99"/>
    <w:semiHidden/>
    <w:unhideWhenUsed/>
    <w:rsid w:val="001F309C"/>
  </w:style>
  <w:style w:type="numbering" w:customStyle="1" w:styleId="Aucuneliste2122">
    <w:name w:val="Aucune liste2122"/>
    <w:next w:val="NoList"/>
    <w:uiPriority w:val="99"/>
    <w:semiHidden/>
    <w:unhideWhenUsed/>
    <w:rsid w:val="001F309C"/>
  </w:style>
  <w:style w:type="numbering" w:customStyle="1" w:styleId="LFO1922">
    <w:name w:val="LFO1922"/>
    <w:basedOn w:val="NoList"/>
    <w:rsid w:val="001F309C"/>
  </w:style>
  <w:style w:type="numbering" w:customStyle="1" w:styleId="NoList122">
    <w:name w:val="No List122"/>
    <w:next w:val="NoList"/>
    <w:semiHidden/>
    <w:unhideWhenUsed/>
    <w:rsid w:val="001F309C"/>
  </w:style>
  <w:style w:type="table" w:customStyle="1" w:styleId="TableGrid117">
    <w:name w:val="TableGrid117"/>
    <w:rsid w:val="001F309C"/>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Aucuneliste62">
    <w:name w:val="Aucune liste62"/>
    <w:next w:val="NoList"/>
    <w:uiPriority w:val="99"/>
    <w:semiHidden/>
    <w:unhideWhenUsed/>
    <w:rsid w:val="001F309C"/>
  </w:style>
  <w:style w:type="numbering" w:customStyle="1" w:styleId="Aucuneliste72">
    <w:name w:val="Aucune liste72"/>
    <w:next w:val="NoList"/>
    <w:uiPriority w:val="99"/>
    <w:semiHidden/>
    <w:unhideWhenUsed/>
    <w:rsid w:val="001F309C"/>
  </w:style>
  <w:style w:type="character" w:customStyle="1" w:styleId="Titre5Car1">
    <w:name w:val="Titre 5 Car1"/>
    <w:uiPriority w:val="9"/>
    <w:semiHidden/>
    <w:rsid w:val="001F309C"/>
    <w:rPr>
      <w:rFonts w:ascii="Calibri Light" w:eastAsia="Times New Roman" w:hAnsi="Calibri Light" w:cs="Times New Roman"/>
      <w:color w:val="2E74B5"/>
    </w:rPr>
  </w:style>
  <w:style w:type="character" w:customStyle="1" w:styleId="Titre3Car1">
    <w:name w:val="Titre 3 Car1"/>
    <w:uiPriority w:val="9"/>
    <w:semiHidden/>
    <w:rsid w:val="001F309C"/>
    <w:rPr>
      <w:rFonts w:ascii="Calibri Light" w:eastAsia="Times New Roman" w:hAnsi="Calibri Light" w:cs="Times New Roman"/>
      <w:color w:val="1F4D78"/>
      <w:sz w:val="24"/>
      <w:szCs w:val="24"/>
    </w:rPr>
  </w:style>
  <w:style w:type="character" w:customStyle="1" w:styleId="Titre9Car1">
    <w:name w:val="Titre 9 Car1"/>
    <w:uiPriority w:val="9"/>
    <w:semiHidden/>
    <w:rsid w:val="001F309C"/>
    <w:rPr>
      <w:rFonts w:ascii="Calibri Light" w:eastAsia="Times New Roman" w:hAnsi="Calibri Light" w:cs="Times New Roman"/>
      <w:i/>
      <w:iCs/>
      <w:color w:val="272727"/>
      <w:sz w:val="21"/>
      <w:szCs w:val="21"/>
    </w:rPr>
  </w:style>
  <w:style w:type="numbering" w:customStyle="1" w:styleId="Aucuneliste18">
    <w:name w:val="Aucune liste18"/>
    <w:next w:val="NoList"/>
    <w:uiPriority w:val="99"/>
    <w:semiHidden/>
    <w:unhideWhenUsed/>
    <w:rsid w:val="001F309C"/>
  </w:style>
  <w:style w:type="numbering" w:customStyle="1" w:styleId="Aucuneliste19">
    <w:name w:val="Aucune liste19"/>
    <w:next w:val="NoList"/>
    <w:uiPriority w:val="99"/>
    <w:semiHidden/>
    <w:unhideWhenUsed/>
    <w:rsid w:val="001F309C"/>
  </w:style>
  <w:style w:type="numbering" w:customStyle="1" w:styleId="LFO195">
    <w:name w:val="LFO195"/>
    <w:basedOn w:val="NoList"/>
    <w:rsid w:val="001F309C"/>
  </w:style>
  <w:style w:type="numbering" w:customStyle="1" w:styleId="Aucuneliste116">
    <w:name w:val="Aucune liste116"/>
    <w:next w:val="NoList"/>
    <w:uiPriority w:val="99"/>
    <w:semiHidden/>
    <w:unhideWhenUsed/>
    <w:rsid w:val="001F309C"/>
  </w:style>
  <w:style w:type="numbering" w:customStyle="1" w:styleId="Aucuneliste26">
    <w:name w:val="Aucune liste26"/>
    <w:next w:val="NoList"/>
    <w:uiPriority w:val="99"/>
    <w:semiHidden/>
    <w:unhideWhenUsed/>
    <w:rsid w:val="001F309C"/>
  </w:style>
  <w:style w:type="numbering" w:customStyle="1" w:styleId="Aucuneliste35">
    <w:name w:val="Aucune liste35"/>
    <w:next w:val="NoList"/>
    <w:uiPriority w:val="99"/>
    <w:semiHidden/>
    <w:unhideWhenUsed/>
    <w:rsid w:val="001F309C"/>
  </w:style>
  <w:style w:type="numbering" w:customStyle="1" w:styleId="Aucuneliste1115">
    <w:name w:val="Aucune liste1115"/>
    <w:next w:val="NoList"/>
    <w:uiPriority w:val="99"/>
    <w:semiHidden/>
    <w:unhideWhenUsed/>
    <w:rsid w:val="001F309C"/>
  </w:style>
  <w:style w:type="numbering" w:customStyle="1" w:styleId="Aucuneliste11113">
    <w:name w:val="Aucune liste11113"/>
    <w:next w:val="NoList"/>
    <w:uiPriority w:val="99"/>
    <w:semiHidden/>
    <w:unhideWhenUsed/>
    <w:rsid w:val="001F309C"/>
  </w:style>
  <w:style w:type="numbering" w:customStyle="1" w:styleId="Aucuneliste215">
    <w:name w:val="Aucune liste215"/>
    <w:next w:val="NoList"/>
    <w:uiPriority w:val="99"/>
    <w:semiHidden/>
    <w:unhideWhenUsed/>
    <w:rsid w:val="001F309C"/>
  </w:style>
  <w:style w:type="numbering" w:customStyle="1" w:styleId="NoList15">
    <w:name w:val="No List15"/>
    <w:next w:val="NoList"/>
    <w:semiHidden/>
    <w:unhideWhenUsed/>
    <w:rsid w:val="001F309C"/>
  </w:style>
  <w:style w:type="table" w:customStyle="1" w:styleId="TableGrid35">
    <w:name w:val="TableGrid35"/>
    <w:rsid w:val="001F309C"/>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Aucuneliste43">
    <w:name w:val="Aucune liste43"/>
    <w:next w:val="NoList"/>
    <w:uiPriority w:val="99"/>
    <w:semiHidden/>
    <w:unhideWhenUsed/>
    <w:rsid w:val="001F309C"/>
  </w:style>
  <w:style w:type="numbering" w:customStyle="1" w:styleId="Aucuneliste123">
    <w:name w:val="Aucune liste123"/>
    <w:next w:val="NoList"/>
    <w:uiPriority w:val="99"/>
    <w:semiHidden/>
    <w:unhideWhenUsed/>
    <w:rsid w:val="001F309C"/>
  </w:style>
  <w:style w:type="numbering" w:customStyle="1" w:styleId="Aucuneliste223">
    <w:name w:val="Aucune liste223"/>
    <w:next w:val="NoList"/>
    <w:uiPriority w:val="99"/>
    <w:semiHidden/>
    <w:unhideWhenUsed/>
    <w:rsid w:val="001F309C"/>
  </w:style>
  <w:style w:type="numbering" w:customStyle="1" w:styleId="Aucuneliste313">
    <w:name w:val="Aucune liste313"/>
    <w:next w:val="NoList"/>
    <w:uiPriority w:val="99"/>
    <w:semiHidden/>
    <w:unhideWhenUsed/>
    <w:rsid w:val="001F309C"/>
  </w:style>
  <w:style w:type="numbering" w:customStyle="1" w:styleId="Aucuneliste1123">
    <w:name w:val="Aucune liste1123"/>
    <w:next w:val="NoList"/>
    <w:uiPriority w:val="99"/>
    <w:semiHidden/>
    <w:unhideWhenUsed/>
    <w:rsid w:val="001F309C"/>
  </w:style>
  <w:style w:type="numbering" w:customStyle="1" w:styleId="Aucuneliste111112">
    <w:name w:val="Aucune liste111112"/>
    <w:next w:val="NoList"/>
    <w:uiPriority w:val="99"/>
    <w:semiHidden/>
    <w:unhideWhenUsed/>
    <w:rsid w:val="001F309C"/>
  </w:style>
  <w:style w:type="numbering" w:customStyle="1" w:styleId="Aucuneliste2113">
    <w:name w:val="Aucune liste2113"/>
    <w:next w:val="NoList"/>
    <w:uiPriority w:val="99"/>
    <w:semiHidden/>
    <w:unhideWhenUsed/>
    <w:rsid w:val="001F309C"/>
  </w:style>
  <w:style w:type="numbering" w:customStyle="1" w:styleId="LFO1913">
    <w:name w:val="LFO1913"/>
    <w:basedOn w:val="NoList"/>
    <w:rsid w:val="001F309C"/>
  </w:style>
  <w:style w:type="numbering" w:customStyle="1" w:styleId="NoList113">
    <w:name w:val="No List113"/>
    <w:next w:val="NoList"/>
    <w:semiHidden/>
    <w:unhideWhenUsed/>
    <w:rsid w:val="001F309C"/>
  </w:style>
  <w:style w:type="numbering" w:customStyle="1" w:styleId="Aucuneliste53">
    <w:name w:val="Aucune liste53"/>
    <w:next w:val="NoList"/>
    <w:uiPriority w:val="99"/>
    <w:semiHidden/>
    <w:unhideWhenUsed/>
    <w:rsid w:val="001F309C"/>
  </w:style>
  <w:style w:type="numbering" w:customStyle="1" w:styleId="Aucuneliste133">
    <w:name w:val="Aucune liste133"/>
    <w:next w:val="NoList"/>
    <w:uiPriority w:val="99"/>
    <w:semiHidden/>
    <w:unhideWhenUsed/>
    <w:rsid w:val="001F309C"/>
  </w:style>
  <w:style w:type="numbering" w:customStyle="1" w:styleId="Aucuneliste233">
    <w:name w:val="Aucune liste233"/>
    <w:next w:val="NoList"/>
    <w:uiPriority w:val="99"/>
    <w:semiHidden/>
    <w:unhideWhenUsed/>
    <w:rsid w:val="001F309C"/>
  </w:style>
  <w:style w:type="numbering" w:customStyle="1" w:styleId="Aucuneliste323">
    <w:name w:val="Aucune liste323"/>
    <w:next w:val="NoList"/>
    <w:uiPriority w:val="99"/>
    <w:semiHidden/>
    <w:unhideWhenUsed/>
    <w:rsid w:val="001F309C"/>
  </w:style>
  <w:style w:type="numbering" w:customStyle="1" w:styleId="Aucuneliste1133">
    <w:name w:val="Aucune liste1133"/>
    <w:next w:val="NoList"/>
    <w:uiPriority w:val="99"/>
    <w:semiHidden/>
    <w:unhideWhenUsed/>
    <w:rsid w:val="001F309C"/>
  </w:style>
  <w:style w:type="numbering" w:customStyle="1" w:styleId="Aucuneliste11123">
    <w:name w:val="Aucune liste11123"/>
    <w:next w:val="NoList"/>
    <w:uiPriority w:val="99"/>
    <w:semiHidden/>
    <w:unhideWhenUsed/>
    <w:rsid w:val="001F309C"/>
  </w:style>
  <w:style w:type="numbering" w:customStyle="1" w:styleId="Aucuneliste2123">
    <w:name w:val="Aucune liste2123"/>
    <w:next w:val="NoList"/>
    <w:uiPriority w:val="99"/>
    <w:semiHidden/>
    <w:unhideWhenUsed/>
    <w:rsid w:val="001F309C"/>
  </w:style>
  <w:style w:type="numbering" w:customStyle="1" w:styleId="LFO1923">
    <w:name w:val="LFO1923"/>
    <w:basedOn w:val="NoList"/>
    <w:rsid w:val="001F309C"/>
  </w:style>
  <w:style w:type="numbering" w:customStyle="1" w:styleId="NoList123">
    <w:name w:val="No List123"/>
    <w:next w:val="NoList"/>
    <w:semiHidden/>
    <w:unhideWhenUsed/>
    <w:rsid w:val="001F309C"/>
  </w:style>
  <w:style w:type="table" w:customStyle="1" w:styleId="TableGrid124">
    <w:name w:val="TableGrid124"/>
    <w:rsid w:val="001F309C"/>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Aucuneliste63">
    <w:name w:val="Aucune liste63"/>
    <w:next w:val="NoList"/>
    <w:uiPriority w:val="99"/>
    <w:semiHidden/>
    <w:unhideWhenUsed/>
    <w:rsid w:val="001F309C"/>
  </w:style>
  <w:style w:type="numbering" w:customStyle="1" w:styleId="Aucuneliste73">
    <w:name w:val="Aucune liste73"/>
    <w:next w:val="NoList"/>
    <w:uiPriority w:val="99"/>
    <w:semiHidden/>
    <w:unhideWhenUsed/>
    <w:rsid w:val="001F309C"/>
  </w:style>
  <w:style w:type="numbering" w:customStyle="1" w:styleId="Aucuneliste82">
    <w:name w:val="Aucune liste82"/>
    <w:next w:val="NoList"/>
    <w:uiPriority w:val="99"/>
    <w:semiHidden/>
    <w:unhideWhenUsed/>
    <w:rsid w:val="001F309C"/>
  </w:style>
  <w:style w:type="numbering" w:customStyle="1" w:styleId="LFO1931">
    <w:name w:val="LFO1931"/>
    <w:basedOn w:val="NoList"/>
    <w:rsid w:val="001F309C"/>
  </w:style>
  <w:style w:type="numbering" w:customStyle="1" w:styleId="Aucuneliste141">
    <w:name w:val="Aucune liste141"/>
    <w:next w:val="NoList"/>
    <w:uiPriority w:val="99"/>
    <w:semiHidden/>
    <w:unhideWhenUsed/>
    <w:rsid w:val="001F309C"/>
  </w:style>
  <w:style w:type="numbering" w:customStyle="1" w:styleId="Aucuneliste241">
    <w:name w:val="Aucune liste241"/>
    <w:next w:val="NoList"/>
    <w:uiPriority w:val="99"/>
    <w:semiHidden/>
    <w:unhideWhenUsed/>
    <w:rsid w:val="001F309C"/>
  </w:style>
  <w:style w:type="numbering" w:customStyle="1" w:styleId="Aucuneliste331">
    <w:name w:val="Aucune liste331"/>
    <w:next w:val="NoList"/>
    <w:uiPriority w:val="99"/>
    <w:semiHidden/>
    <w:unhideWhenUsed/>
    <w:rsid w:val="001F309C"/>
  </w:style>
  <w:style w:type="numbering" w:customStyle="1" w:styleId="Aucuneliste1141">
    <w:name w:val="Aucune liste1141"/>
    <w:next w:val="NoList"/>
    <w:uiPriority w:val="99"/>
    <w:semiHidden/>
    <w:unhideWhenUsed/>
    <w:rsid w:val="001F309C"/>
  </w:style>
  <w:style w:type="numbering" w:customStyle="1" w:styleId="Aucuneliste11131">
    <w:name w:val="Aucune liste11131"/>
    <w:next w:val="NoList"/>
    <w:uiPriority w:val="99"/>
    <w:semiHidden/>
    <w:unhideWhenUsed/>
    <w:rsid w:val="001F309C"/>
  </w:style>
  <w:style w:type="numbering" w:customStyle="1" w:styleId="Aucuneliste2131">
    <w:name w:val="Aucune liste2131"/>
    <w:next w:val="NoList"/>
    <w:uiPriority w:val="99"/>
    <w:semiHidden/>
    <w:unhideWhenUsed/>
    <w:rsid w:val="001F309C"/>
  </w:style>
  <w:style w:type="paragraph" w:customStyle="1" w:styleId="En-ttedetabledesmatires2">
    <w:name w:val="En-tête de table des matières2"/>
    <w:basedOn w:val="Heading1"/>
    <w:next w:val="Normal"/>
    <w:uiPriority w:val="39"/>
    <w:unhideWhenUsed/>
    <w:qFormat/>
    <w:rsid w:val="001F309C"/>
    <w:pPr>
      <w:keepLines/>
      <w:spacing w:before="480" w:line="276" w:lineRule="auto"/>
      <w:jc w:val="left"/>
      <w:outlineLvl w:val="9"/>
    </w:pPr>
    <w:rPr>
      <w:rFonts w:ascii="Calibri Light" w:hAnsi="Calibri Light"/>
      <w:color w:val="2E74B5"/>
      <w:szCs w:val="28"/>
      <w:lang w:val="fr-FR"/>
    </w:rPr>
  </w:style>
  <w:style w:type="numbering" w:customStyle="1" w:styleId="NoList131">
    <w:name w:val="No List131"/>
    <w:next w:val="NoList"/>
    <w:semiHidden/>
    <w:unhideWhenUsed/>
    <w:rsid w:val="001F309C"/>
  </w:style>
  <w:style w:type="numbering" w:customStyle="1" w:styleId="Aucuneliste411">
    <w:name w:val="Aucune liste411"/>
    <w:next w:val="NoList"/>
    <w:uiPriority w:val="99"/>
    <w:semiHidden/>
    <w:unhideWhenUsed/>
    <w:rsid w:val="001F309C"/>
  </w:style>
  <w:style w:type="numbering" w:customStyle="1" w:styleId="Aucuneliste1211">
    <w:name w:val="Aucune liste1211"/>
    <w:next w:val="NoList"/>
    <w:uiPriority w:val="99"/>
    <w:semiHidden/>
    <w:unhideWhenUsed/>
    <w:rsid w:val="001F309C"/>
  </w:style>
  <w:style w:type="numbering" w:customStyle="1" w:styleId="Aucuneliste2211">
    <w:name w:val="Aucune liste2211"/>
    <w:next w:val="NoList"/>
    <w:uiPriority w:val="99"/>
    <w:semiHidden/>
    <w:unhideWhenUsed/>
    <w:rsid w:val="001F309C"/>
  </w:style>
  <w:style w:type="numbering" w:customStyle="1" w:styleId="Aucuneliste3111">
    <w:name w:val="Aucune liste3111"/>
    <w:next w:val="NoList"/>
    <w:uiPriority w:val="99"/>
    <w:semiHidden/>
    <w:unhideWhenUsed/>
    <w:rsid w:val="001F309C"/>
  </w:style>
  <w:style w:type="numbering" w:customStyle="1" w:styleId="Aucuneliste11211">
    <w:name w:val="Aucune liste11211"/>
    <w:next w:val="NoList"/>
    <w:uiPriority w:val="99"/>
    <w:semiHidden/>
    <w:unhideWhenUsed/>
    <w:rsid w:val="001F309C"/>
  </w:style>
  <w:style w:type="numbering" w:customStyle="1" w:styleId="Aucuneliste111121">
    <w:name w:val="Aucune liste111121"/>
    <w:next w:val="NoList"/>
    <w:uiPriority w:val="99"/>
    <w:semiHidden/>
    <w:unhideWhenUsed/>
    <w:rsid w:val="001F309C"/>
  </w:style>
  <w:style w:type="numbering" w:customStyle="1" w:styleId="Aucuneliste21111">
    <w:name w:val="Aucune liste21111"/>
    <w:next w:val="NoList"/>
    <w:uiPriority w:val="99"/>
    <w:semiHidden/>
    <w:unhideWhenUsed/>
    <w:rsid w:val="001F309C"/>
  </w:style>
  <w:style w:type="numbering" w:customStyle="1" w:styleId="LFO19111">
    <w:name w:val="LFO19111"/>
    <w:basedOn w:val="NoList"/>
    <w:rsid w:val="001F309C"/>
  </w:style>
  <w:style w:type="numbering" w:customStyle="1" w:styleId="NoList1111">
    <w:name w:val="No List1111"/>
    <w:next w:val="NoList"/>
    <w:semiHidden/>
    <w:unhideWhenUsed/>
    <w:rsid w:val="001F309C"/>
  </w:style>
  <w:style w:type="numbering" w:customStyle="1" w:styleId="Aucuneliste511">
    <w:name w:val="Aucune liste511"/>
    <w:next w:val="NoList"/>
    <w:uiPriority w:val="99"/>
    <w:semiHidden/>
    <w:unhideWhenUsed/>
    <w:rsid w:val="001F309C"/>
  </w:style>
  <w:style w:type="numbering" w:customStyle="1" w:styleId="Aucuneliste1311">
    <w:name w:val="Aucune liste1311"/>
    <w:next w:val="NoList"/>
    <w:uiPriority w:val="99"/>
    <w:semiHidden/>
    <w:unhideWhenUsed/>
    <w:rsid w:val="001F309C"/>
  </w:style>
  <w:style w:type="numbering" w:customStyle="1" w:styleId="Aucuneliste2311">
    <w:name w:val="Aucune liste2311"/>
    <w:next w:val="NoList"/>
    <w:uiPriority w:val="99"/>
    <w:semiHidden/>
    <w:unhideWhenUsed/>
    <w:rsid w:val="001F309C"/>
  </w:style>
  <w:style w:type="numbering" w:customStyle="1" w:styleId="Aucuneliste3211">
    <w:name w:val="Aucune liste3211"/>
    <w:next w:val="NoList"/>
    <w:uiPriority w:val="99"/>
    <w:semiHidden/>
    <w:unhideWhenUsed/>
    <w:rsid w:val="001F309C"/>
  </w:style>
  <w:style w:type="numbering" w:customStyle="1" w:styleId="Aucuneliste11311">
    <w:name w:val="Aucune liste11311"/>
    <w:next w:val="NoList"/>
    <w:uiPriority w:val="99"/>
    <w:semiHidden/>
    <w:unhideWhenUsed/>
    <w:rsid w:val="001F309C"/>
  </w:style>
  <w:style w:type="numbering" w:customStyle="1" w:styleId="Aucuneliste111211">
    <w:name w:val="Aucune liste111211"/>
    <w:next w:val="NoList"/>
    <w:uiPriority w:val="99"/>
    <w:semiHidden/>
    <w:unhideWhenUsed/>
    <w:rsid w:val="001F309C"/>
  </w:style>
  <w:style w:type="numbering" w:customStyle="1" w:styleId="Aucuneliste21211">
    <w:name w:val="Aucune liste21211"/>
    <w:next w:val="NoList"/>
    <w:uiPriority w:val="99"/>
    <w:semiHidden/>
    <w:unhideWhenUsed/>
    <w:rsid w:val="001F309C"/>
  </w:style>
  <w:style w:type="numbering" w:customStyle="1" w:styleId="LFO19211">
    <w:name w:val="LFO19211"/>
    <w:basedOn w:val="NoList"/>
    <w:rsid w:val="001F309C"/>
  </w:style>
  <w:style w:type="numbering" w:customStyle="1" w:styleId="NoList1211">
    <w:name w:val="No List1211"/>
    <w:next w:val="NoList"/>
    <w:semiHidden/>
    <w:unhideWhenUsed/>
    <w:rsid w:val="001F309C"/>
  </w:style>
  <w:style w:type="numbering" w:customStyle="1" w:styleId="Aucuneliste611">
    <w:name w:val="Aucune liste611"/>
    <w:next w:val="NoList"/>
    <w:uiPriority w:val="99"/>
    <w:semiHidden/>
    <w:unhideWhenUsed/>
    <w:rsid w:val="001F309C"/>
  </w:style>
  <w:style w:type="numbering" w:customStyle="1" w:styleId="Aucuneliste711">
    <w:name w:val="Aucune liste711"/>
    <w:next w:val="NoList"/>
    <w:uiPriority w:val="99"/>
    <w:semiHidden/>
    <w:unhideWhenUsed/>
    <w:rsid w:val="001F309C"/>
  </w:style>
  <w:style w:type="table" w:customStyle="1" w:styleId="Grilledutableau68">
    <w:name w:val="Grille du tableau68"/>
    <w:basedOn w:val="TableNormal"/>
    <w:next w:val="TableGrid"/>
    <w:uiPriority w:val="59"/>
    <w:rsid w:val="001F309C"/>
    <w:pPr>
      <w:widowControl w:val="0"/>
      <w:spacing w:after="0" w:line="240" w:lineRule="auto"/>
      <w:ind w:left="284" w:right="428"/>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uiPriority w:val="33"/>
    <w:qFormat/>
    <w:rsid w:val="001F309C"/>
    <w:rPr>
      <w:rFonts w:cs="Times New Roman"/>
      <w:b/>
      <w:smallCaps/>
      <w:spacing w:val="5"/>
    </w:rPr>
  </w:style>
  <w:style w:type="table" w:customStyle="1" w:styleId="Grilledutableau138">
    <w:name w:val="Grille du tableau138"/>
    <w:basedOn w:val="TableNormal"/>
    <w:next w:val="TableGrid"/>
    <w:uiPriority w:val="39"/>
    <w:rsid w:val="001F309C"/>
    <w:pPr>
      <w:spacing w:after="0" w:line="240" w:lineRule="auto"/>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Grid28"/>
    <w:rsid w:val="001F309C"/>
    <w:pPr>
      <w:spacing w:after="0" w:line="240" w:lineRule="auto"/>
    </w:pPr>
    <w:rPr>
      <w:rFonts w:ascii="Calibri" w:eastAsia="Times New Roman" w:hAnsi="Calibri" w:cs="Times New Roman"/>
      <w:lang w:val="fr-FR"/>
    </w:rPr>
    <w:tblPr>
      <w:tblCellMar>
        <w:top w:w="0" w:type="dxa"/>
        <w:left w:w="0" w:type="dxa"/>
        <w:bottom w:w="0" w:type="dxa"/>
        <w:right w:w="0" w:type="dxa"/>
      </w:tblCellMar>
    </w:tblPr>
  </w:style>
  <w:style w:type="table" w:customStyle="1" w:styleId="TableGrid118">
    <w:name w:val="TableGrid118"/>
    <w:rsid w:val="001F309C"/>
    <w:pPr>
      <w:spacing w:after="0" w:line="240" w:lineRule="auto"/>
    </w:pPr>
    <w:rPr>
      <w:rFonts w:ascii="Calibri" w:eastAsia="Times New Roman" w:hAnsi="Calibri" w:cs="Times New Roman"/>
      <w:lang w:val="fr-FR"/>
    </w:rPr>
    <w:tblPr>
      <w:tblCellMar>
        <w:top w:w="0" w:type="dxa"/>
        <w:left w:w="0" w:type="dxa"/>
        <w:bottom w:w="0" w:type="dxa"/>
        <w:right w:w="0" w:type="dxa"/>
      </w:tblCellMar>
    </w:tblPr>
  </w:style>
  <w:style w:type="table" w:customStyle="1" w:styleId="TableGrid29">
    <w:name w:val="TableGrid29"/>
    <w:rsid w:val="001F309C"/>
    <w:pPr>
      <w:spacing w:after="0" w:line="240" w:lineRule="auto"/>
    </w:pPr>
    <w:rPr>
      <w:rFonts w:ascii="Calibri" w:eastAsia="Times New Roman" w:hAnsi="Calibri" w:cs="Times New Roman"/>
      <w:lang w:val="fr-FR"/>
    </w:rPr>
    <w:tblPr>
      <w:tblCellMar>
        <w:top w:w="0" w:type="dxa"/>
        <w:left w:w="0" w:type="dxa"/>
        <w:bottom w:w="0" w:type="dxa"/>
        <w:right w:w="0" w:type="dxa"/>
      </w:tblCellMar>
    </w:tblPr>
  </w:style>
  <w:style w:type="table" w:customStyle="1" w:styleId="TableGrid36">
    <w:name w:val="TableGrid36"/>
    <w:rsid w:val="001F309C"/>
    <w:pPr>
      <w:spacing w:after="0" w:line="240" w:lineRule="auto"/>
    </w:pPr>
    <w:rPr>
      <w:rFonts w:ascii="Calibri" w:eastAsia="Times New Roman" w:hAnsi="Calibri" w:cs="Times New Roman"/>
      <w:lang w:val="fr-FR"/>
    </w:rPr>
    <w:tblPr>
      <w:tblCellMar>
        <w:top w:w="0" w:type="dxa"/>
        <w:left w:w="0" w:type="dxa"/>
        <w:bottom w:w="0" w:type="dxa"/>
        <w:right w:w="0" w:type="dxa"/>
      </w:tblCellMar>
    </w:tblPr>
  </w:style>
  <w:style w:type="table" w:customStyle="1" w:styleId="Grilledutableau238">
    <w:name w:val="Grille du tableau238"/>
    <w:basedOn w:val="TableNormal"/>
    <w:next w:val="TableGrid"/>
    <w:uiPriority w:val="39"/>
    <w:rsid w:val="001F309C"/>
    <w:pPr>
      <w:spacing w:after="0" w:line="240" w:lineRule="auto"/>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9">
    <w:name w:val="Grille du tableau329"/>
    <w:basedOn w:val="TableNormal"/>
    <w:next w:val="TableGrid"/>
    <w:uiPriority w:val="39"/>
    <w:rsid w:val="001F309C"/>
    <w:pPr>
      <w:spacing w:after="0" w:line="240" w:lineRule="auto"/>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Grid44"/>
    <w:rsid w:val="001F309C"/>
    <w:pPr>
      <w:spacing w:after="0" w:line="240" w:lineRule="auto"/>
    </w:pPr>
    <w:rPr>
      <w:rFonts w:ascii="Calibri" w:eastAsia="Times New Roman" w:hAnsi="Calibri" w:cs="Times New Roman"/>
      <w:lang w:val="fr-FR"/>
    </w:rPr>
    <w:tblPr>
      <w:tblCellMar>
        <w:top w:w="0" w:type="dxa"/>
        <w:left w:w="0" w:type="dxa"/>
        <w:bottom w:w="0" w:type="dxa"/>
        <w:right w:w="0" w:type="dxa"/>
      </w:tblCellMar>
    </w:tblPr>
  </w:style>
  <w:style w:type="table" w:customStyle="1" w:styleId="TableGrid119">
    <w:name w:val="TableGrid119"/>
    <w:rsid w:val="001F309C"/>
    <w:pPr>
      <w:spacing w:after="0" w:line="240" w:lineRule="auto"/>
    </w:pPr>
    <w:rPr>
      <w:rFonts w:ascii="Calibri" w:eastAsia="Times New Roman" w:hAnsi="Calibri" w:cs="Times New Roman"/>
      <w:lang w:val="fr-FR"/>
    </w:rPr>
    <w:tblPr>
      <w:tblCellMar>
        <w:top w:w="0" w:type="dxa"/>
        <w:left w:w="0" w:type="dxa"/>
        <w:bottom w:w="0" w:type="dxa"/>
        <w:right w:w="0" w:type="dxa"/>
      </w:tblCellMar>
    </w:tblPr>
  </w:style>
  <w:style w:type="table" w:customStyle="1" w:styleId="TableGrid214">
    <w:name w:val="TableGrid214"/>
    <w:rsid w:val="001F309C"/>
    <w:pPr>
      <w:spacing w:after="0" w:line="240" w:lineRule="auto"/>
    </w:pPr>
    <w:rPr>
      <w:rFonts w:ascii="Calibri" w:eastAsia="Times New Roman" w:hAnsi="Calibri" w:cs="Times New Roman"/>
      <w:lang w:val="fr-FR"/>
    </w:rPr>
    <w:tblPr>
      <w:tblCellMar>
        <w:top w:w="0" w:type="dxa"/>
        <w:left w:w="0" w:type="dxa"/>
        <w:bottom w:w="0" w:type="dxa"/>
        <w:right w:w="0" w:type="dxa"/>
      </w:tblCellMar>
    </w:tblPr>
  </w:style>
  <w:style w:type="table" w:customStyle="1" w:styleId="TableGrid314">
    <w:name w:val="TableGrid314"/>
    <w:rsid w:val="001F309C"/>
    <w:pPr>
      <w:spacing w:after="0" w:line="240" w:lineRule="auto"/>
    </w:pPr>
    <w:rPr>
      <w:rFonts w:ascii="Calibri" w:eastAsia="Times New Roman" w:hAnsi="Calibri" w:cs="Times New Roman"/>
      <w:lang w:val="fr-FR"/>
    </w:rPr>
    <w:tblPr>
      <w:tblCellMar>
        <w:top w:w="0" w:type="dxa"/>
        <w:left w:w="0" w:type="dxa"/>
        <w:bottom w:w="0" w:type="dxa"/>
        <w:right w:w="0" w:type="dxa"/>
      </w:tblCellMar>
    </w:tblPr>
  </w:style>
  <w:style w:type="numbering" w:customStyle="1" w:styleId="LFO196">
    <w:name w:val="LFO196"/>
    <w:basedOn w:val="NoList"/>
    <w:rsid w:val="001F309C"/>
  </w:style>
  <w:style w:type="table" w:customStyle="1" w:styleId="TableNormal27">
    <w:name w:val="Table Normal27"/>
    <w:uiPriority w:val="99"/>
    <w:semiHidden/>
    <w:unhideWhenUsed/>
    <w:qFormat/>
    <w:rsid w:val="001F309C"/>
    <w:pPr>
      <w:widowControl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character" w:styleId="IntenseEmphasis">
    <w:name w:val="Intense Emphasis"/>
    <w:aliases w:val="titre 3"/>
    <w:uiPriority w:val="21"/>
    <w:qFormat/>
    <w:rsid w:val="001F309C"/>
    <w:rPr>
      <w:rFonts w:ascii="Century Gothic" w:hAnsi="Century Gothic"/>
      <w:b/>
      <w:bCs/>
      <w:i/>
      <w:iCs/>
      <w:color w:val="auto"/>
      <w:sz w:val="24"/>
    </w:rPr>
  </w:style>
  <w:style w:type="table" w:customStyle="1" w:styleId="TableNormal120">
    <w:name w:val="Table Normal120"/>
    <w:uiPriority w:val="99"/>
    <w:semiHidden/>
    <w:rsid w:val="001F309C"/>
    <w:pPr>
      <w:spacing w:after="0" w:line="240" w:lineRule="auto"/>
    </w:pPr>
    <w:rPr>
      <w:rFonts w:ascii="Calibri" w:eastAsia="Times New Roman" w:hAnsi="Calibri" w:cs="Times New Roman"/>
      <w:lang w:val="fr-FR" w:eastAsia="fr-FR"/>
    </w:rPr>
    <w:tblPr>
      <w:tblCellMar>
        <w:top w:w="0" w:type="dxa"/>
        <w:left w:w="108" w:type="dxa"/>
        <w:bottom w:w="0" w:type="dxa"/>
        <w:right w:w="108" w:type="dxa"/>
      </w:tblCellMar>
    </w:tblPr>
  </w:style>
  <w:style w:type="table" w:customStyle="1" w:styleId="Grilledutableau518">
    <w:name w:val="Grille du tableau518"/>
    <w:basedOn w:val="TableNormal"/>
    <w:next w:val="TableGrid"/>
    <w:uiPriority w:val="59"/>
    <w:rsid w:val="001F309C"/>
    <w:pPr>
      <w:spacing w:after="0" w:line="240" w:lineRule="auto"/>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8">
    <w:name w:val="LFO198"/>
    <w:basedOn w:val="NoList"/>
    <w:rsid w:val="001F309C"/>
    <w:pPr>
      <w:numPr>
        <w:numId w:val="107"/>
      </w:numPr>
    </w:pPr>
  </w:style>
  <w:style w:type="table" w:customStyle="1" w:styleId="TableGrid54">
    <w:name w:val="TableGrid54"/>
    <w:rsid w:val="001F309C"/>
    <w:pPr>
      <w:spacing w:after="0" w:line="240" w:lineRule="auto"/>
    </w:pPr>
    <w:rPr>
      <w:rFonts w:ascii="Calibri" w:eastAsia="Times New Roman" w:hAnsi="Calibri" w:cs="Times New Roman"/>
      <w:lang w:val="fr-FR" w:eastAsia="fr-FR"/>
    </w:rPr>
    <w:tblPr>
      <w:tblCellMar>
        <w:top w:w="0" w:type="dxa"/>
        <w:left w:w="0" w:type="dxa"/>
        <w:bottom w:w="0" w:type="dxa"/>
        <w:right w:w="0" w:type="dxa"/>
      </w:tblCellMar>
    </w:tblPr>
  </w:style>
  <w:style w:type="numbering" w:customStyle="1" w:styleId="LFO16">
    <w:name w:val="LFO16"/>
    <w:basedOn w:val="NoList"/>
    <w:rsid w:val="001F309C"/>
    <w:pPr>
      <w:numPr>
        <w:numId w:val="108"/>
      </w:numPr>
    </w:pPr>
  </w:style>
  <w:style w:type="numbering" w:customStyle="1" w:styleId="LFO21">
    <w:name w:val="LFO21"/>
    <w:basedOn w:val="NoList"/>
    <w:rsid w:val="001F309C"/>
    <w:pPr>
      <w:numPr>
        <w:numId w:val="109"/>
      </w:numPr>
    </w:pPr>
  </w:style>
  <w:style w:type="numbering" w:customStyle="1" w:styleId="LFO1932">
    <w:name w:val="LFO1932"/>
    <w:basedOn w:val="NoList"/>
    <w:rsid w:val="001F309C"/>
    <w:pPr>
      <w:numPr>
        <w:numId w:val="106"/>
      </w:numPr>
    </w:pPr>
  </w:style>
  <w:style w:type="numbering" w:customStyle="1" w:styleId="LFO1951">
    <w:name w:val="LFO1951"/>
    <w:basedOn w:val="NoList"/>
    <w:rsid w:val="001F309C"/>
    <w:pPr>
      <w:numPr>
        <w:numId w:val="105"/>
      </w:numPr>
    </w:pPr>
  </w:style>
  <w:style w:type="table" w:customStyle="1" w:styleId="TableGrid63">
    <w:name w:val="TableGrid63"/>
    <w:rsid w:val="001F309C"/>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125">
    <w:name w:val="TableGrid125"/>
    <w:rsid w:val="001F309C"/>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Aucuneliste1111111">
    <w:name w:val="Aucune liste1111111"/>
    <w:next w:val="NoList"/>
    <w:uiPriority w:val="99"/>
    <w:semiHidden/>
    <w:unhideWhenUsed/>
    <w:rsid w:val="001F309C"/>
  </w:style>
  <w:style w:type="table" w:customStyle="1" w:styleId="TableGrid223">
    <w:name w:val="TableGrid223"/>
    <w:rsid w:val="001F309C"/>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1114">
    <w:name w:val="TableGrid1114"/>
    <w:rsid w:val="001F309C"/>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Aucuneliste1411">
    <w:name w:val="Aucune liste1411"/>
    <w:next w:val="NoList"/>
    <w:uiPriority w:val="99"/>
    <w:semiHidden/>
    <w:unhideWhenUsed/>
    <w:rsid w:val="001F309C"/>
  </w:style>
  <w:style w:type="numbering" w:customStyle="1" w:styleId="Aucuneliste4111">
    <w:name w:val="Aucune liste4111"/>
    <w:next w:val="NoList"/>
    <w:uiPriority w:val="99"/>
    <w:semiHidden/>
    <w:unhideWhenUsed/>
    <w:rsid w:val="001F309C"/>
  </w:style>
  <w:style w:type="numbering" w:customStyle="1" w:styleId="Aucuneliste12111">
    <w:name w:val="Aucune liste12111"/>
    <w:next w:val="NoList"/>
    <w:uiPriority w:val="99"/>
    <w:semiHidden/>
    <w:unhideWhenUsed/>
    <w:rsid w:val="001F309C"/>
  </w:style>
  <w:style w:type="numbering" w:customStyle="1" w:styleId="Aucuneliste22111">
    <w:name w:val="Aucune liste22111"/>
    <w:next w:val="NoList"/>
    <w:uiPriority w:val="99"/>
    <w:semiHidden/>
    <w:unhideWhenUsed/>
    <w:rsid w:val="001F309C"/>
  </w:style>
  <w:style w:type="numbering" w:customStyle="1" w:styleId="Aucuneliste31111">
    <w:name w:val="Aucune liste31111"/>
    <w:next w:val="NoList"/>
    <w:uiPriority w:val="99"/>
    <w:semiHidden/>
    <w:unhideWhenUsed/>
    <w:rsid w:val="001F309C"/>
  </w:style>
  <w:style w:type="numbering" w:customStyle="1" w:styleId="Aucuneliste211111">
    <w:name w:val="Aucune liste211111"/>
    <w:next w:val="NoList"/>
    <w:uiPriority w:val="99"/>
    <w:semiHidden/>
    <w:unhideWhenUsed/>
    <w:rsid w:val="001F309C"/>
  </w:style>
  <w:style w:type="numbering" w:customStyle="1" w:styleId="LFO191111">
    <w:name w:val="LFO191111"/>
    <w:basedOn w:val="NoList"/>
    <w:rsid w:val="001F309C"/>
  </w:style>
  <w:style w:type="numbering" w:customStyle="1" w:styleId="NoList11111">
    <w:name w:val="No List11111"/>
    <w:next w:val="NoList"/>
    <w:semiHidden/>
    <w:unhideWhenUsed/>
    <w:rsid w:val="001F309C"/>
  </w:style>
  <w:style w:type="numbering" w:customStyle="1" w:styleId="Aucuneliste5111">
    <w:name w:val="Aucune liste5111"/>
    <w:next w:val="NoList"/>
    <w:uiPriority w:val="99"/>
    <w:semiHidden/>
    <w:unhideWhenUsed/>
    <w:rsid w:val="001F309C"/>
  </w:style>
  <w:style w:type="numbering" w:customStyle="1" w:styleId="Aucuneliste13111">
    <w:name w:val="Aucune liste13111"/>
    <w:next w:val="NoList"/>
    <w:uiPriority w:val="99"/>
    <w:semiHidden/>
    <w:unhideWhenUsed/>
    <w:rsid w:val="001F309C"/>
  </w:style>
  <w:style w:type="numbering" w:customStyle="1" w:styleId="LFO192111">
    <w:name w:val="LFO192111"/>
    <w:basedOn w:val="NoList"/>
    <w:rsid w:val="001F309C"/>
  </w:style>
  <w:style w:type="numbering" w:customStyle="1" w:styleId="Aucuneliste6111">
    <w:name w:val="Aucune liste6111"/>
    <w:next w:val="NoList"/>
    <w:uiPriority w:val="99"/>
    <w:semiHidden/>
    <w:unhideWhenUsed/>
    <w:rsid w:val="001F309C"/>
  </w:style>
  <w:style w:type="numbering" w:customStyle="1" w:styleId="Aucuneliste7111">
    <w:name w:val="Aucune liste7111"/>
    <w:next w:val="NoList"/>
    <w:uiPriority w:val="99"/>
    <w:semiHidden/>
    <w:unhideWhenUsed/>
    <w:rsid w:val="001F309C"/>
  </w:style>
  <w:style w:type="numbering" w:customStyle="1" w:styleId="Aucuneliste811">
    <w:name w:val="Aucune liste811"/>
    <w:next w:val="NoList"/>
    <w:uiPriority w:val="99"/>
    <w:semiHidden/>
    <w:unhideWhenUsed/>
    <w:rsid w:val="001F309C"/>
  </w:style>
  <w:style w:type="numbering" w:customStyle="1" w:styleId="Aucuneliste14111">
    <w:name w:val="Aucune liste14111"/>
    <w:next w:val="NoList"/>
    <w:uiPriority w:val="99"/>
    <w:semiHidden/>
    <w:unhideWhenUsed/>
    <w:rsid w:val="001F309C"/>
  </w:style>
  <w:style w:type="numbering" w:customStyle="1" w:styleId="Aucuneliste2411">
    <w:name w:val="Aucune liste2411"/>
    <w:next w:val="NoList"/>
    <w:uiPriority w:val="99"/>
    <w:semiHidden/>
    <w:unhideWhenUsed/>
    <w:rsid w:val="001F309C"/>
  </w:style>
  <w:style w:type="numbering" w:customStyle="1" w:styleId="Aucuneliste3311">
    <w:name w:val="Aucune liste3311"/>
    <w:next w:val="NoList"/>
    <w:uiPriority w:val="99"/>
    <w:semiHidden/>
    <w:unhideWhenUsed/>
    <w:rsid w:val="001F309C"/>
  </w:style>
  <w:style w:type="numbering" w:customStyle="1" w:styleId="Aucuneliste11411">
    <w:name w:val="Aucune liste11411"/>
    <w:next w:val="NoList"/>
    <w:uiPriority w:val="99"/>
    <w:semiHidden/>
    <w:unhideWhenUsed/>
    <w:rsid w:val="001F309C"/>
  </w:style>
  <w:style w:type="numbering" w:customStyle="1" w:styleId="Aucuneliste111311">
    <w:name w:val="Aucune liste111311"/>
    <w:next w:val="NoList"/>
    <w:uiPriority w:val="99"/>
    <w:semiHidden/>
    <w:unhideWhenUsed/>
    <w:rsid w:val="001F309C"/>
  </w:style>
  <w:style w:type="numbering" w:customStyle="1" w:styleId="Aucuneliste21311">
    <w:name w:val="Aucune liste21311"/>
    <w:next w:val="NoList"/>
    <w:uiPriority w:val="99"/>
    <w:semiHidden/>
    <w:unhideWhenUsed/>
    <w:rsid w:val="001F309C"/>
  </w:style>
  <w:style w:type="numbering" w:customStyle="1" w:styleId="NoList1311">
    <w:name w:val="No List1311"/>
    <w:next w:val="NoList"/>
    <w:semiHidden/>
    <w:unhideWhenUsed/>
    <w:rsid w:val="001F309C"/>
  </w:style>
  <w:style w:type="numbering" w:customStyle="1" w:styleId="Aucuneliste41111">
    <w:name w:val="Aucune liste41111"/>
    <w:next w:val="NoList"/>
    <w:uiPriority w:val="99"/>
    <w:semiHidden/>
    <w:unhideWhenUsed/>
    <w:rsid w:val="001F309C"/>
  </w:style>
  <w:style w:type="numbering" w:customStyle="1" w:styleId="Aucuneliste121111">
    <w:name w:val="Aucune liste121111"/>
    <w:next w:val="NoList"/>
    <w:uiPriority w:val="99"/>
    <w:semiHidden/>
    <w:unhideWhenUsed/>
    <w:rsid w:val="001F309C"/>
  </w:style>
  <w:style w:type="numbering" w:customStyle="1" w:styleId="Aucuneliste221111">
    <w:name w:val="Aucune liste221111"/>
    <w:next w:val="NoList"/>
    <w:uiPriority w:val="99"/>
    <w:semiHidden/>
    <w:unhideWhenUsed/>
    <w:rsid w:val="001F309C"/>
  </w:style>
  <w:style w:type="numbering" w:customStyle="1" w:styleId="Aucuneliste311111">
    <w:name w:val="Aucune liste311111"/>
    <w:next w:val="NoList"/>
    <w:uiPriority w:val="99"/>
    <w:semiHidden/>
    <w:unhideWhenUsed/>
    <w:rsid w:val="001F309C"/>
  </w:style>
  <w:style w:type="numbering" w:customStyle="1" w:styleId="Aucuneliste112111">
    <w:name w:val="Aucune liste112111"/>
    <w:next w:val="NoList"/>
    <w:uiPriority w:val="99"/>
    <w:semiHidden/>
    <w:unhideWhenUsed/>
    <w:rsid w:val="001F309C"/>
  </w:style>
  <w:style w:type="numbering" w:customStyle="1" w:styleId="Aucuneliste11111111">
    <w:name w:val="Aucune liste11111111"/>
    <w:next w:val="NoList"/>
    <w:uiPriority w:val="99"/>
    <w:semiHidden/>
    <w:unhideWhenUsed/>
    <w:rsid w:val="001F309C"/>
  </w:style>
  <w:style w:type="numbering" w:customStyle="1" w:styleId="Aucuneliste2111111">
    <w:name w:val="Aucune liste2111111"/>
    <w:next w:val="NoList"/>
    <w:uiPriority w:val="99"/>
    <w:semiHidden/>
    <w:unhideWhenUsed/>
    <w:rsid w:val="001F309C"/>
  </w:style>
  <w:style w:type="numbering" w:customStyle="1" w:styleId="LFO1911111">
    <w:name w:val="LFO1911111"/>
    <w:basedOn w:val="NoList"/>
    <w:rsid w:val="001F309C"/>
  </w:style>
  <w:style w:type="numbering" w:customStyle="1" w:styleId="NoList111111">
    <w:name w:val="No List111111"/>
    <w:next w:val="NoList"/>
    <w:semiHidden/>
    <w:unhideWhenUsed/>
    <w:rsid w:val="001F309C"/>
  </w:style>
  <w:style w:type="numbering" w:customStyle="1" w:styleId="Aucuneliste51111">
    <w:name w:val="Aucune liste51111"/>
    <w:next w:val="NoList"/>
    <w:uiPriority w:val="99"/>
    <w:semiHidden/>
    <w:unhideWhenUsed/>
    <w:rsid w:val="001F309C"/>
  </w:style>
  <w:style w:type="numbering" w:customStyle="1" w:styleId="Aucuneliste131111">
    <w:name w:val="Aucune liste131111"/>
    <w:next w:val="NoList"/>
    <w:uiPriority w:val="99"/>
    <w:semiHidden/>
    <w:unhideWhenUsed/>
    <w:rsid w:val="001F309C"/>
  </w:style>
  <w:style w:type="numbering" w:customStyle="1" w:styleId="Aucuneliste23111">
    <w:name w:val="Aucune liste23111"/>
    <w:next w:val="NoList"/>
    <w:uiPriority w:val="99"/>
    <w:semiHidden/>
    <w:unhideWhenUsed/>
    <w:rsid w:val="001F309C"/>
  </w:style>
  <w:style w:type="numbering" w:customStyle="1" w:styleId="Aucuneliste32111">
    <w:name w:val="Aucune liste32111"/>
    <w:next w:val="NoList"/>
    <w:uiPriority w:val="99"/>
    <w:semiHidden/>
    <w:unhideWhenUsed/>
    <w:rsid w:val="001F309C"/>
  </w:style>
  <w:style w:type="numbering" w:customStyle="1" w:styleId="Aucuneliste113111">
    <w:name w:val="Aucune liste113111"/>
    <w:next w:val="NoList"/>
    <w:uiPriority w:val="99"/>
    <w:semiHidden/>
    <w:unhideWhenUsed/>
    <w:rsid w:val="001F309C"/>
  </w:style>
  <w:style w:type="numbering" w:customStyle="1" w:styleId="Aucuneliste1112111">
    <w:name w:val="Aucune liste1112111"/>
    <w:next w:val="NoList"/>
    <w:uiPriority w:val="99"/>
    <w:semiHidden/>
    <w:unhideWhenUsed/>
    <w:rsid w:val="001F309C"/>
  </w:style>
  <w:style w:type="numbering" w:customStyle="1" w:styleId="Aucuneliste212111">
    <w:name w:val="Aucune liste212111"/>
    <w:next w:val="NoList"/>
    <w:uiPriority w:val="99"/>
    <w:semiHidden/>
    <w:unhideWhenUsed/>
    <w:rsid w:val="001F309C"/>
  </w:style>
  <w:style w:type="numbering" w:customStyle="1" w:styleId="LFO1921111">
    <w:name w:val="LFO1921111"/>
    <w:basedOn w:val="NoList"/>
    <w:rsid w:val="001F309C"/>
  </w:style>
  <w:style w:type="numbering" w:customStyle="1" w:styleId="NoList12111">
    <w:name w:val="No List12111"/>
    <w:next w:val="NoList"/>
    <w:semiHidden/>
    <w:unhideWhenUsed/>
    <w:rsid w:val="001F309C"/>
  </w:style>
  <w:style w:type="numbering" w:customStyle="1" w:styleId="Aucuneliste61111">
    <w:name w:val="Aucune liste61111"/>
    <w:next w:val="NoList"/>
    <w:uiPriority w:val="99"/>
    <w:semiHidden/>
    <w:unhideWhenUsed/>
    <w:rsid w:val="001F309C"/>
  </w:style>
  <w:style w:type="numbering" w:customStyle="1" w:styleId="Aucuneliste71111">
    <w:name w:val="Aucune liste71111"/>
    <w:next w:val="NoList"/>
    <w:uiPriority w:val="99"/>
    <w:semiHidden/>
    <w:unhideWhenUsed/>
    <w:rsid w:val="001F309C"/>
  </w:style>
  <w:style w:type="numbering" w:customStyle="1" w:styleId="Aucuneliste8111">
    <w:name w:val="Aucune liste8111"/>
    <w:next w:val="NoList"/>
    <w:uiPriority w:val="99"/>
    <w:semiHidden/>
    <w:unhideWhenUsed/>
    <w:rsid w:val="001F309C"/>
  </w:style>
  <w:style w:type="table" w:customStyle="1" w:styleId="TableGrid321">
    <w:name w:val="TableGrid321"/>
    <w:rsid w:val="001F309C"/>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LFO19121">
    <w:name w:val="LFO19121"/>
    <w:basedOn w:val="NoList"/>
    <w:rsid w:val="001F309C"/>
  </w:style>
  <w:style w:type="numbering" w:customStyle="1" w:styleId="Aucuneliste142">
    <w:name w:val="Aucune liste142"/>
    <w:next w:val="NoList"/>
    <w:uiPriority w:val="99"/>
    <w:semiHidden/>
    <w:unhideWhenUsed/>
    <w:rsid w:val="001F309C"/>
  </w:style>
  <w:style w:type="numbering" w:customStyle="1" w:styleId="Aucuneliste242">
    <w:name w:val="Aucune liste242"/>
    <w:next w:val="NoList"/>
    <w:uiPriority w:val="99"/>
    <w:semiHidden/>
    <w:unhideWhenUsed/>
    <w:rsid w:val="001F309C"/>
  </w:style>
  <w:style w:type="numbering" w:customStyle="1" w:styleId="Aucuneliste332">
    <w:name w:val="Aucune liste332"/>
    <w:next w:val="NoList"/>
    <w:uiPriority w:val="99"/>
    <w:semiHidden/>
    <w:unhideWhenUsed/>
    <w:rsid w:val="001F309C"/>
  </w:style>
  <w:style w:type="numbering" w:customStyle="1" w:styleId="Aucuneliste1142">
    <w:name w:val="Aucune liste1142"/>
    <w:next w:val="NoList"/>
    <w:uiPriority w:val="99"/>
    <w:semiHidden/>
    <w:unhideWhenUsed/>
    <w:rsid w:val="001F309C"/>
  </w:style>
  <w:style w:type="numbering" w:customStyle="1" w:styleId="Aucuneliste11132">
    <w:name w:val="Aucune liste11132"/>
    <w:next w:val="NoList"/>
    <w:uiPriority w:val="99"/>
    <w:semiHidden/>
    <w:unhideWhenUsed/>
    <w:rsid w:val="001F309C"/>
  </w:style>
  <w:style w:type="numbering" w:customStyle="1" w:styleId="Aucuneliste2132">
    <w:name w:val="Aucune liste2132"/>
    <w:next w:val="NoList"/>
    <w:uiPriority w:val="99"/>
    <w:semiHidden/>
    <w:unhideWhenUsed/>
    <w:rsid w:val="001F309C"/>
  </w:style>
  <w:style w:type="numbering" w:customStyle="1" w:styleId="NoList132">
    <w:name w:val="No List132"/>
    <w:next w:val="NoList"/>
    <w:semiHidden/>
    <w:unhideWhenUsed/>
    <w:rsid w:val="001F309C"/>
  </w:style>
  <w:style w:type="table" w:customStyle="1" w:styleId="TableGrid2113">
    <w:name w:val="TableGrid2113"/>
    <w:rsid w:val="001F309C"/>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Aucuneliste412">
    <w:name w:val="Aucune liste412"/>
    <w:next w:val="NoList"/>
    <w:uiPriority w:val="99"/>
    <w:semiHidden/>
    <w:unhideWhenUsed/>
    <w:rsid w:val="001F309C"/>
  </w:style>
  <w:style w:type="numbering" w:customStyle="1" w:styleId="Aucuneliste1212">
    <w:name w:val="Aucune liste1212"/>
    <w:next w:val="NoList"/>
    <w:uiPriority w:val="99"/>
    <w:semiHidden/>
    <w:unhideWhenUsed/>
    <w:rsid w:val="001F309C"/>
  </w:style>
  <w:style w:type="numbering" w:customStyle="1" w:styleId="Aucuneliste2212">
    <w:name w:val="Aucune liste2212"/>
    <w:next w:val="NoList"/>
    <w:uiPriority w:val="99"/>
    <w:semiHidden/>
    <w:unhideWhenUsed/>
    <w:rsid w:val="001F309C"/>
  </w:style>
  <w:style w:type="numbering" w:customStyle="1" w:styleId="Aucuneliste3112">
    <w:name w:val="Aucune liste3112"/>
    <w:next w:val="NoList"/>
    <w:uiPriority w:val="99"/>
    <w:semiHidden/>
    <w:unhideWhenUsed/>
    <w:rsid w:val="001F309C"/>
  </w:style>
  <w:style w:type="numbering" w:customStyle="1" w:styleId="Aucuneliste11212">
    <w:name w:val="Aucune liste11212"/>
    <w:next w:val="NoList"/>
    <w:uiPriority w:val="99"/>
    <w:semiHidden/>
    <w:unhideWhenUsed/>
    <w:rsid w:val="001F309C"/>
  </w:style>
  <w:style w:type="numbering" w:customStyle="1" w:styleId="Aucuneliste21112">
    <w:name w:val="Aucune liste21112"/>
    <w:next w:val="NoList"/>
    <w:uiPriority w:val="99"/>
    <w:semiHidden/>
    <w:unhideWhenUsed/>
    <w:rsid w:val="001F309C"/>
  </w:style>
  <w:style w:type="numbering" w:customStyle="1" w:styleId="LFO19112">
    <w:name w:val="LFO19112"/>
    <w:basedOn w:val="NoList"/>
    <w:rsid w:val="001F309C"/>
  </w:style>
  <w:style w:type="numbering" w:customStyle="1" w:styleId="NoList1112">
    <w:name w:val="No List1112"/>
    <w:next w:val="NoList"/>
    <w:semiHidden/>
    <w:unhideWhenUsed/>
    <w:rsid w:val="001F309C"/>
  </w:style>
  <w:style w:type="numbering" w:customStyle="1" w:styleId="Aucuneliste512">
    <w:name w:val="Aucune liste512"/>
    <w:next w:val="NoList"/>
    <w:uiPriority w:val="99"/>
    <w:semiHidden/>
    <w:unhideWhenUsed/>
    <w:rsid w:val="001F309C"/>
  </w:style>
  <w:style w:type="numbering" w:customStyle="1" w:styleId="Aucuneliste1312">
    <w:name w:val="Aucune liste1312"/>
    <w:next w:val="NoList"/>
    <w:uiPriority w:val="99"/>
    <w:semiHidden/>
    <w:unhideWhenUsed/>
    <w:rsid w:val="001F309C"/>
  </w:style>
  <w:style w:type="numbering" w:customStyle="1" w:styleId="Aucuneliste2312">
    <w:name w:val="Aucune liste2312"/>
    <w:next w:val="NoList"/>
    <w:uiPriority w:val="99"/>
    <w:semiHidden/>
    <w:unhideWhenUsed/>
    <w:rsid w:val="001F309C"/>
  </w:style>
  <w:style w:type="numbering" w:customStyle="1" w:styleId="Aucuneliste3212">
    <w:name w:val="Aucune liste3212"/>
    <w:next w:val="NoList"/>
    <w:uiPriority w:val="99"/>
    <w:semiHidden/>
    <w:unhideWhenUsed/>
    <w:rsid w:val="001F309C"/>
  </w:style>
  <w:style w:type="numbering" w:customStyle="1" w:styleId="Aucuneliste11312">
    <w:name w:val="Aucune liste11312"/>
    <w:next w:val="NoList"/>
    <w:uiPriority w:val="99"/>
    <w:semiHidden/>
    <w:unhideWhenUsed/>
    <w:rsid w:val="001F309C"/>
  </w:style>
  <w:style w:type="numbering" w:customStyle="1" w:styleId="Aucuneliste111212">
    <w:name w:val="Aucune liste111212"/>
    <w:next w:val="NoList"/>
    <w:uiPriority w:val="99"/>
    <w:semiHidden/>
    <w:unhideWhenUsed/>
    <w:rsid w:val="001F309C"/>
  </w:style>
  <w:style w:type="numbering" w:customStyle="1" w:styleId="Aucuneliste21212">
    <w:name w:val="Aucune liste21212"/>
    <w:next w:val="NoList"/>
    <w:uiPriority w:val="99"/>
    <w:semiHidden/>
    <w:unhideWhenUsed/>
    <w:rsid w:val="001F309C"/>
  </w:style>
  <w:style w:type="numbering" w:customStyle="1" w:styleId="LFO19212">
    <w:name w:val="LFO19212"/>
    <w:basedOn w:val="NoList"/>
    <w:rsid w:val="001F309C"/>
  </w:style>
  <w:style w:type="numbering" w:customStyle="1" w:styleId="NoList1212">
    <w:name w:val="No List1212"/>
    <w:next w:val="NoList"/>
    <w:semiHidden/>
    <w:unhideWhenUsed/>
    <w:rsid w:val="001F309C"/>
  </w:style>
  <w:style w:type="numbering" w:customStyle="1" w:styleId="Aucuneliste612">
    <w:name w:val="Aucune liste612"/>
    <w:next w:val="NoList"/>
    <w:uiPriority w:val="99"/>
    <w:semiHidden/>
    <w:unhideWhenUsed/>
    <w:rsid w:val="001F309C"/>
  </w:style>
  <w:style w:type="numbering" w:customStyle="1" w:styleId="Aucuneliste712">
    <w:name w:val="Aucune liste712"/>
    <w:next w:val="NoList"/>
    <w:uiPriority w:val="99"/>
    <w:semiHidden/>
    <w:unhideWhenUsed/>
    <w:rsid w:val="001F309C"/>
  </w:style>
  <w:style w:type="numbering" w:customStyle="1" w:styleId="Aucuneliste812">
    <w:name w:val="Aucune liste812"/>
    <w:next w:val="NoList"/>
    <w:uiPriority w:val="99"/>
    <w:semiHidden/>
    <w:unhideWhenUsed/>
    <w:rsid w:val="001F309C"/>
  </w:style>
  <w:style w:type="numbering" w:customStyle="1" w:styleId="Aucuneliste92">
    <w:name w:val="Aucune liste92"/>
    <w:next w:val="NoList"/>
    <w:uiPriority w:val="99"/>
    <w:semiHidden/>
    <w:unhideWhenUsed/>
    <w:rsid w:val="001F309C"/>
  </w:style>
  <w:style w:type="numbering" w:customStyle="1" w:styleId="Aucuneliste102">
    <w:name w:val="Aucune liste102"/>
    <w:next w:val="NoList"/>
    <w:uiPriority w:val="99"/>
    <w:semiHidden/>
    <w:unhideWhenUsed/>
    <w:rsid w:val="001F309C"/>
  </w:style>
  <w:style w:type="numbering" w:customStyle="1" w:styleId="LFO19311">
    <w:name w:val="LFO19311"/>
    <w:basedOn w:val="NoList"/>
    <w:rsid w:val="001F309C"/>
  </w:style>
  <w:style w:type="numbering" w:customStyle="1" w:styleId="Aucuneliste83">
    <w:name w:val="Aucune liste83"/>
    <w:next w:val="NoList"/>
    <w:uiPriority w:val="99"/>
    <w:semiHidden/>
    <w:unhideWhenUsed/>
    <w:rsid w:val="001F309C"/>
  </w:style>
  <w:style w:type="numbering" w:customStyle="1" w:styleId="Aucuneliste20">
    <w:name w:val="Aucune liste20"/>
    <w:next w:val="NoList"/>
    <w:uiPriority w:val="99"/>
    <w:semiHidden/>
    <w:unhideWhenUsed/>
    <w:rsid w:val="001F309C"/>
  </w:style>
  <w:style w:type="numbering" w:customStyle="1" w:styleId="LFO1941">
    <w:name w:val="LFO1941"/>
    <w:basedOn w:val="NoList"/>
    <w:rsid w:val="001F309C"/>
  </w:style>
  <w:style w:type="numbering" w:customStyle="1" w:styleId="Aucuneliste110">
    <w:name w:val="Aucune liste110"/>
    <w:next w:val="NoList"/>
    <w:uiPriority w:val="99"/>
    <w:semiHidden/>
    <w:unhideWhenUsed/>
    <w:rsid w:val="001F309C"/>
  </w:style>
  <w:style w:type="numbering" w:customStyle="1" w:styleId="Aucuneliste27">
    <w:name w:val="Aucune liste27"/>
    <w:next w:val="NoList"/>
    <w:uiPriority w:val="99"/>
    <w:semiHidden/>
    <w:unhideWhenUsed/>
    <w:rsid w:val="001F309C"/>
  </w:style>
  <w:style w:type="numbering" w:customStyle="1" w:styleId="Aucuneliste36">
    <w:name w:val="Aucune liste36"/>
    <w:next w:val="NoList"/>
    <w:uiPriority w:val="99"/>
    <w:semiHidden/>
    <w:unhideWhenUsed/>
    <w:rsid w:val="001F309C"/>
  </w:style>
  <w:style w:type="numbering" w:customStyle="1" w:styleId="Aucuneliste117">
    <w:name w:val="Aucune liste117"/>
    <w:next w:val="NoList"/>
    <w:uiPriority w:val="99"/>
    <w:semiHidden/>
    <w:unhideWhenUsed/>
    <w:rsid w:val="001F309C"/>
  </w:style>
  <w:style w:type="numbering" w:customStyle="1" w:styleId="Aucuneliste1116">
    <w:name w:val="Aucune liste1116"/>
    <w:next w:val="NoList"/>
    <w:uiPriority w:val="99"/>
    <w:semiHidden/>
    <w:unhideWhenUsed/>
    <w:rsid w:val="001F309C"/>
  </w:style>
  <w:style w:type="numbering" w:customStyle="1" w:styleId="Aucuneliste216">
    <w:name w:val="Aucune liste216"/>
    <w:next w:val="NoList"/>
    <w:uiPriority w:val="99"/>
    <w:semiHidden/>
    <w:unhideWhenUsed/>
    <w:rsid w:val="001F309C"/>
  </w:style>
  <w:style w:type="numbering" w:customStyle="1" w:styleId="NoList16">
    <w:name w:val="No List16"/>
    <w:next w:val="NoList"/>
    <w:semiHidden/>
    <w:unhideWhenUsed/>
    <w:rsid w:val="001F309C"/>
  </w:style>
  <w:style w:type="numbering" w:customStyle="1" w:styleId="Aucuneliste44">
    <w:name w:val="Aucune liste44"/>
    <w:next w:val="NoList"/>
    <w:uiPriority w:val="99"/>
    <w:semiHidden/>
    <w:unhideWhenUsed/>
    <w:rsid w:val="001F309C"/>
  </w:style>
  <w:style w:type="numbering" w:customStyle="1" w:styleId="Aucuneliste124">
    <w:name w:val="Aucune liste124"/>
    <w:next w:val="NoList"/>
    <w:uiPriority w:val="99"/>
    <w:semiHidden/>
    <w:unhideWhenUsed/>
    <w:rsid w:val="001F309C"/>
  </w:style>
  <w:style w:type="numbering" w:customStyle="1" w:styleId="Aucuneliste224">
    <w:name w:val="Aucune liste224"/>
    <w:next w:val="NoList"/>
    <w:uiPriority w:val="99"/>
    <w:semiHidden/>
    <w:unhideWhenUsed/>
    <w:rsid w:val="001F309C"/>
  </w:style>
  <w:style w:type="numbering" w:customStyle="1" w:styleId="Aucuneliste314">
    <w:name w:val="Aucune liste314"/>
    <w:next w:val="NoList"/>
    <w:uiPriority w:val="99"/>
    <w:semiHidden/>
    <w:unhideWhenUsed/>
    <w:rsid w:val="001F309C"/>
  </w:style>
  <w:style w:type="numbering" w:customStyle="1" w:styleId="Aucuneliste1124">
    <w:name w:val="Aucune liste1124"/>
    <w:next w:val="NoList"/>
    <w:uiPriority w:val="99"/>
    <w:semiHidden/>
    <w:unhideWhenUsed/>
    <w:rsid w:val="001F309C"/>
  </w:style>
  <w:style w:type="numbering" w:customStyle="1" w:styleId="Aucuneliste11114">
    <w:name w:val="Aucune liste11114"/>
    <w:next w:val="NoList"/>
    <w:uiPriority w:val="99"/>
    <w:semiHidden/>
    <w:unhideWhenUsed/>
    <w:rsid w:val="001F309C"/>
  </w:style>
  <w:style w:type="numbering" w:customStyle="1" w:styleId="Aucuneliste2114">
    <w:name w:val="Aucune liste2114"/>
    <w:next w:val="NoList"/>
    <w:uiPriority w:val="99"/>
    <w:semiHidden/>
    <w:unhideWhenUsed/>
    <w:rsid w:val="001F309C"/>
  </w:style>
  <w:style w:type="numbering" w:customStyle="1" w:styleId="LFO1914">
    <w:name w:val="LFO1914"/>
    <w:basedOn w:val="NoList"/>
    <w:rsid w:val="001F309C"/>
  </w:style>
  <w:style w:type="numbering" w:customStyle="1" w:styleId="NoList114">
    <w:name w:val="No List114"/>
    <w:next w:val="NoList"/>
    <w:semiHidden/>
    <w:unhideWhenUsed/>
    <w:rsid w:val="001F309C"/>
  </w:style>
  <w:style w:type="numbering" w:customStyle="1" w:styleId="Aucuneliste54">
    <w:name w:val="Aucune liste54"/>
    <w:next w:val="NoList"/>
    <w:uiPriority w:val="99"/>
    <w:semiHidden/>
    <w:unhideWhenUsed/>
    <w:rsid w:val="001F309C"/>
  </w:style>
  <w:style w:type="numbering" w:customStyle="1" w:styleId="Aucuneliste134">
    <w:name w:val="Aucune liste134"/>
    <w:next w:val="NoList"/>
    <w:uiPriority w:val="99"/>
    <w:semiHidden/>
    <w:unhideWhenUsed/>
    <w:rsid w:val="001F309C"/>
  </w:style>
  <w:style w:type="numbering" w:customStyle="1" w:styleId="Aucuneliste234">
    <w:name w:val="Aucune liste234"/>
    <w:next w:val="NoList"/>
    <w:uiPriority w:val="99"/>
    <w:semiHidden/>
    <w:unhideWhenUsed/>
    <w:rsid w:val="001F309C"/>
  </w:style>
  <w:style w:type="numbering" w:customStyle="1" w:styleId="Aucuneliste324">
    <w:name w:val="Aucune liste324"/>
    <w:next w:val="NoList"/>
    <w:uiPriority w:val="99"/>
    <w:semiHidden/>
    <w:unhideWhenUsed/>
    <w:rsid w:val="001F309C"/>
  </w:style>
  <w:style w:type="numbering" w:customStyle="1" w:styleId="Aucuneliste1134">
    <w:name w:val="Aucune liste1134"/>
    <w:next w:val="NoList"/>
    <w:uiPriority w:val="99"/>
    <w:semiHidden/>
    <w:unhideWhenUsed/>
    <w:rsid w:val="001F309C"/>
  </w:style>
  <w:style w:type="numbering" w:customStyle="1" w:styleId="Aucuneliste11124">
    <w:name w:val="Aucune liste11124"/>
    <w:next w:val="NoList"/>
    <w:uiPriority w:val="99"/>
    <w:semiHidden/>
    <w:unhideWhenUsed/>
    <w:rsid w:val="001F309C"/>
  </w:style>
  <w:style w:type="numbering" w:customStyle="1" w:styleId="Aucuneliste2124">
    <w:name w:val="Aucune liste2124"/>
    <w:next w:val="NoList"/>
    <w:uiPriority w:val="99"/>
    <w:semiHidden/>
    <w:unhideWhenUsed/>
    <w:rsid w:val="001F309C"/>
  </w:style>
  <w:style w:type="numbering" w:customStyle="1" w:styleId="LFO1924">
    <w:name w:val="LFO1924"/>
    <w:basedOn w:val="NoList"/>
    <w:rsid w:val="001F309C"/>
  </w:style>
  <w:style w:type="numbering" w:customStyle="1" w:styleId="NoList124">
    <w:name w:val="No List124"/>
    <w:next w:val="NoList"/>
    <w:semiHidden/>
    <w:unhideWhenUsed/>
    <w:rsid w:val="001F309C"/>
  </w:style>
  <w:style w:type="numbering" w:customStyle="1" w:styleId="Aucuneliste64">
    <w:name w:val="Aucune liste64"/>
    <w:next w:val="NoList"/>
    <w:uiPriority w:val="99"/>
    <w:semiHidden/>
    <w:unhideWhenUsed/>
    <w:rsid w:val="001F309C"/>
  </w:style>
  <w:style w:type="numbering" w:customStyle="1" w:styleId="Aucuneliste74">
    <w:name w:val="Aucune liste74"/>
    <w:next w:val="NoList"/>
    <w:uiPriority w:val="99"/>
    <w:semiHidden/>
    <w:unhideWhenUsed/>
    <w:rsid w:val="001F309C"/>
  </w:style>
  <w:style w:type="numbering" w:customStyle="1" w:styleId="Aucuneliste84">
    <w:name w:val="Aucune liste84"/>
    <w:next w:val="NoList"/>
    <w:uiPriority w:val="99"/>
    <w:semiHidden/>
    <w:unhideWhenUsed/>
    <w:rsid w:val="001F309C"/>
  </w:style>
  <w:style w:type="numbering" w:customStyle="1" w:styleId="Aucuneliste28">
    <w:name w:val="Aucune liste28"/>
    <w:next w:val="NoList"/>
    <w:uiPriority w:val="99"/>
    <w:semiHidden/>
    <w:unhideWhenUsed/>
    <w:rsid w:val="001F309C"/>
  </w:style>
  <w:style w:type="numbering" w:customStyle="1" w:styleId="Aucuneliste118">
    <w:name w:val="Aucune liste118"/>
    <w:next w:val="NoList"/>
    <w:uiPriority w:val="99"/>
    <w:semiHidden/>
    <w:unhideWhenUsed/>
    <w:rsid w:val="001F309C"/>
  </w:style>
  <w:style w:type="numbering" w:customStyle="1" w:styleId="Aucuneliste29">
    <w:name w:val="Aucune liste29"/>
    <w:next w:val="NoList"/>
    <w:uiPriority w:val="99"/>
    <w:semiHidden/>
    <w:unhideWhenUsed/>
    <w:rsid w:val="001F309C"/>
  </w:style>
  <w:style w:type="numbering" w:customStyle="1" w:styleId="Aucuneliste37">
    <w:name w:val="Aucune liste37"/>
    <w:next w:val="NoList"/>
    <w:uiPriority w:val="99"/>
    <w:semiHidden/>
    <w:unhideWhenUsed/>
    <w:rsid w:val="001F309C"/>
  </w:style>
  <w:style w:type="numbering" w:customStyle="1" w:styleId="Aucuneliste119">
    <w:name w:val="Aucune liste119"/>
    <w:next w:val="NoList"/>
    <w:uiPriority w:val="99"/>
    <w:semiHidden/>
    <w:unhideWhenUsed/>
    <w:rsid w:val="001F309C"/>
  </w:style>
  <w:style w:type="numbering" w:customStyle="1" w:styleId="Aucuneliste1117">
    <w:name w:val="Aucune liste1117"/>
    <w:next w:val="NoList"/>
    <w:uiPriority w:val="99"/>
    <w:semiHidden/>
    <w:unhideWhenUsed/>
    <w:rsid w:val="001F309C"/>
  </w:style>
  <w:style w:type="numbering" w:customStyle="1" w:styleId="Aucuneliste217">
    <w:name w:val="Aucune liste217"/>
    <w:next w:val="NoList"/>
    <w:uiPriority w:val="99"/>
    <w:semiHidden/>
    <w:unhideWhenUsed/>
    <w:rsid w:val="001F309C"/>
  </w:style>
  <w:style w:type="numbering" w:customStyle="1" w:styleId="NoList17">
    <w:name w:val="No List17"/>
    <w:next w:val="NoList"/>
    <w:semiHidden/>
    <w:unhideWhenUsed/>
    <w:rsid w:val="001F309C"/>
  </w:style>
  <w:style w:type="table" w:customStyle="1" w:styleId="TableGrid411">
    <w:name w:val="TableGrid411"/>
    <w:rsid w:val="001F309C"/>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Aucuneliste45">
    <w:name w:val="Aucune liste45"/>
    <w:next w:val="NoList"/>
    <w:uiPriority w:val="99"/>
    <w:semiHidden/>
    <w:unhideWhenUsed/>
    <w:rsid w:val="001F309C"/>
  </w:style>
  <w:style w:type="numbering" w:customStyle="1" w:styleId="Aucuneliste125">
    <w:name w:val="Aucune liste125"/>
    <w:next w:val="NoList"/>
    <w:uiPriority w:val="99"/>
    <w:semiHidden/>
    <w:unhideWhenUsed/>
    <w:rsid w:val="001F309C"/>
  </w:style>
  <w:style w:type="numbering" w:customStyle="1" w:styleId="Aucuneliste225">
    <w:name w:val="Aucune liste225"/>
    <w:next w:val="NoList"/>
    <w:uiPriority w:val="99"/>
    <w:semiHidden/>
    <w:unhideWhenUsed/>
    <w:rsid w:val="001F309C"/>
  </w:style>
  <w:style w:type="numbering" w:customStyle="1" w:styleId="Aucuneliste315">
    <w:name w:val="Aucune liste315"/>
    <w:next w:val="NoList"/>
    <w:uiPriority w:val="99"/>
    <w:semiHidden/>
    <w:unhideWhenUsed/>
    <w:rsid w:val="001F309C"/>
  </w:style>
  <w:style w:type="numbering" w:customStyle="1" w:styleId="Aucuneliste1125">
    <w:name w:val="Aucune liste1125"/>
    <w:next w:val="NoList"/>
    <w:uiPriority w:val="99"/>
    <w:semiHidden/>
    <w:unhideWhenUsed/>
    <w:rsid w:val="001F309C"/>
  </w:style>
  <w:style w:type="numbering" w:customStyle="1" w:styleId="Aucuneliste11115">
    <w:name w:val="Aucune liste11115"/>
    <w:next w:val="NoList"/>
    <w:uiPriority w:val="99"/>
    <w:semiHidden/>
    <w:unhideWhenUsed/>
    <w:rsid w:val="001F309C"/>
  </w:style>
  <w:style w:type="numbering" w:customStyle="1" w:styleId="Aucuneliste2115">
    <w:name w:val="Aucune liste2115"/>
    <w:next w:val="NoList"/>
    <w:uiPriority w:val="99"/>
    <w:semiHidden/>
    <w:unhideWhenUsed/>
    <w:rsid w:val="001F309C"/>
  </w:style>
  <w:style w:type="numbering" w:customStyle="1" w:styleId="LFO1915">
    <w:name w:val="LFO1915"/>
    <w:basedOn w:val="NoList"/>
    <w:rsid w:val="001F309C"/>
  </w:style>
  <w:style w:type="numbering" w:customStyle="1" w:styleId="NoList115">
    <w:name w:val="No List115"/>
    <w:next w:val="NoList"/>
    <w:semiHidden/>
    <w:unhideWhenUsed/>
    <w:rsid w:val="001F309C"/>
  </w:style>
  <w:style w:type="numbering" w:customStyle="1" w:styleId="Aucuneliste55">
    <w:name w:val="Aucune liste55"/>
    <w:next w:val="NoList"/>
    <w:uiPriority w:val="99"/>
    <w:semiHidden/>
    <w:unhideWhenUsed/>
    <w:rsid w:val="001F309C"/>
  </w:style>
  <w:style w:type="numbering" w:customStyle="1" w:styleId="Aucuneliste135">
    <w:name w:val="Aucune liste135"/>
    <w:next w:val="NoList"/>
    <w:uiPriority w:val="99"/>
    <w:semiHidden/>
    <w:unhideWhenUsed/>
    <w:rsid w:val="001F309C"/>
  </w:style>
  <w:style w:type="numbering" w:customStyle="1" w:styleId="Aucuneliste235">
    <w:name w:val="Aucune liste235"/>
    <w:next w:val="NoList"/>
    <w:uiPriority w:val="99"/>
    <w:semiHidden/>
    <w:unhideWhenUsed/>
    <w:rsid w:val="001F309C"/>
  </w:style>
  <w:style w:type="numbering" w:customStyle="1" w:styleId="Aucuneliste325">
    <w:name w:val="Aucune liste325"/>
    <w:next w:val="NoList"/>
    <w:uiPriority w:val="99"/>
    <w:semiHidden/>
    <w:unhideWhenUsed/>
    <w:rsid w:val="001F309C"/>
  </w:style>
  <w:style w:type="numbering" w:customStyle="1" w:styleId="Aucuneliste1135">
    <w:name w:val="Aucune liste1135"/>
    <w:next w:val="NoList"/>
    <w:uiPriority w:val="99"/>
    <w:semiHidden/>
    <w:unhideWhenUsed/>
    <w:rsid w:val="001F309C"/>
  </w:style>
  <w:style w:type="numbering" w:customStyle="1" w:styleId="Aucuneliste11125">
    <w:name w:val="Aucune liste11125"/>
    <w:next w:val="NoList"/>
    <w:uiPriority w:val="99"/>
    <w:semiHidden/>
    <w:unhideWhenUsed/>
    <w:rsid w:val="001F309C"/>
  </w:style>
  <w:style w:type="numbering" w:customStyle="1" w:styleId="Aucuneliste2125">
    <w:name w:val="Aucune liste2125"/>
    <w:next w:val="NoList"/>
    <w:uiPriority w:val="99"/>
    <w:semiHidden/>
    <w:unhideWhenUsed/>
    <w:rsid w:val="001F309C"/>
  </w:style>
  <w:style w:type="numbering" w:customStyle="1" w:styleId="LFO1925">
    <w:name w:val="LFO1925"/>
    <w:basedOn w:val="NoList"/>
    <w:rsid w:val="001F309C"/>
  </w:style>
  <w:style w:type="numbering" w:customStyle="1" w:styleId="NoList125">
    <w:name w:val="No List125"/>
    <w:next w:val="NoList"/>
    <w:semiHidden/>
    <w:unhideWhenUsed/>
    <w:rsid w:val="001F309C"/>
  </w:style>
  <w:style w:type="table" w:customStyle="1" w:styleId="TableGrid133">
    <w:name w:val="TableGrid133"/>
    <w:rsid w:val="001F309C"/>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Aucuneliste65">
    <w:name w:val="Aucune liste65"/>
    <w:next w:val="NoList"/>
    <w:uiPriority w:val="99"/>
    <w:semiHidden/>
    <w:unhideWhenUsed/>
    <w:rsid w:val="001F309C"/>
  </w:style>
  <w:style w:type="numbering" w:customStyle="1" w:styleId="Aucuneliste75">
    <w:name w:val="Aucune liste75"/>
    <w:next w:val="NoList"/>
    <w:uiPriority w:val="99"/>
    <w:semiHidden/>
    <w:unhideWhenUsed/>
    <w:rsid w:val="001F309C"/>
  </w:style>
  <w:style w:type="numbering" w:customStyle="1" w:styleId="Aucuneliste85">
    <w:name w:val="Aucune liste85"/>
    <w:next w:val="NoList"/>
    <w:uiPriority w:val="99"/>
    <w:semiHidden/>
    <w:unhideWhenUsed/>
    <w:rsid w:val="001F309C"/>
  </w:style>
  <w:style w:type="numbering" w:customStyle="1" w:styleId="Aucuneliste93">
    <w:name w:val="Aucune liste93"/>
    <w:next w:val="NoList"/>
    <w:uiPriority w:val="99"/>
    <w:semiHidden/>
    <w:unhideWhenUsed/>
    <w:rsid w:val="001F309C"/>
  </w:style>
  <w:style w:type="numbering" w:customStyle="1" w:styleId="Aucuneliste103">
    <w:name w:val="Aucune liste103"/>
    <w:next w:val="NoList"/>
    <w:uiPriority w:val="99"/>
    <w:semiHidden/>
    <w:unhideWhenUsed/>
    <w:rsid w:val="001F309C"/>
  </w:style>
  <w:style w:type="numbering" w:customStyle="1" w:styleId="Aucuneliste143">
    <w:name w:val="Aucune liste143"/>
    <w:next w:val="NoList"/>
    <w:uiPriority w:val="99"/>
    <w:semiHidden/>
    <w:unhideWhenUsed/>
    <w:rsid w:val="001F309C"/>
  </w:style>
  <w:style w:type="numbering" w:customStyle="1" w:styleId="Aucuneliste151">
    <w:name w:val="Aucune liste151"/>
    <w:next w:val="NoList"/>
    <w:uiPriority w:val="99"/>
    <w:semiHidden/>
    <w:unhideWhenUsed/>
    <w:rsid w:val="001F309C"/>
  </w:style>
  <w:style w:type="numbering" w:customStyle="1" w:styleId="Aucuneliste243">
    <w:name w:val="Aucune liste243"/>
    <w:next w:val="NoList"/>
    <w:uiPriority w:val="99"/>
    <w:semiHidden/>
    <w:unhideWhenUsed/>
    <w:rsid w:val="001F309C"/>
  </w:style>
  <w:style w:type="numbering" w:customStyle="1" w:styleId="Aucuneliste333">
    <w:name w:val="Aucune liste333"/>
    <w:next w:val="NoList"/>
    <w:uiPriority w:val="99"/>
    <w:semiHidden/>
    <w:unhideWhenUsed/>
    <w:rsid w:val="001F309C"/>
  </w:style>
  <w:style w:type="numbering" w:customStyle="1" w:styleId="Aucuneliste1143">
    <w:name w:val="Aucune liste1143"/>
    <w:next w:val="NoList"/>
    <w:uiPriority w:val="99"/>
    <w:semiHidden/>
    <w:unhideWhenUsed/>
    <w:rsid w:val="001F309C"/>
  </w:style>
  <w:style w:type="numbering" w:customStyle="1" w:styleId="Aucuneliste11133">
    <w:name w:val="Aucune liste11133"/>
    <w:next w:val="NoList"/>
    <w:uiPriority w:val="99"/>
    <w:semiHidden/>
    <w:unhideWhenUsed/>
    <w:rsid w:val="001F309C"/>
  </w:style>
  <w:style w:type="numbering" w:customStyle="1" w:styleId="Aucuneliste2133">
    <w:name w:val="Aucune liste2133"/>
    <w:next w:val="NoList"/>
    <w:uiPriority w:val="99"/>
    <w:semiHidden/>
    <w:unhideWhenUsed/>
    <w:rsid w:val="001F309C"/>
  </w:style>
  <w:style w:type="numbering" w:customStyle="1" w:styleId="NoList133">
    <w:name w:val="No List133"/>
    <w:next w:val="NoList"/>
    <w:semiHidden/>
    <w:unhideWhenUsed/>
    <w:rsid w:val="001F309C"/>
  </w:style>
  <w:style w:type="numbering" w:customStyle="1" w:styleId="Aucuneliste413">
    <w:name w:val="Aucune liste413"/>
    <w:next w:val="NoList"/>
    <w:uiPriority w:val="99"/>
    <w:semiHidden/>
    <w:unhideWhenUsed/>
    <w:rsid w:val="001F309C"/>
  </w:style>
  <w:style w:type="numbering" w:customStyle="1" w:styleId="Aucuneliste1213">
    <w:name w:val="Aucune liste1213"/>
    <w:next w:val="NoList"/>
    <w:uiPriority w:val="99"/>
    <w:semiHidden/>
    <w:unhideWhenUsed/>
    <w:rsid w:val="001F309C"/>
  </w:style>
  <w:style w:type="numbering" w:customStyle="1" w:styleId="Aucuneliste2213">
    <w:name w:val="Aucune liste2213"/>
    <w:next w:val="NoList"/>
    <w:uiPriority w:val="99"/>
    <w:semiHidden/>
    <w:unhideWhenUsed/>
    <w:rsid w:val="001F309C"/>
  </w:style>
  <w:style w:type="numbering" w:customStyle="1" w:styleId="Aucuneliste3113">
    <w:name w:val="Aucune liste3113"/>
    <w:next w:val="NoList"/>
    <w:uiPriority w:val="99"/>
    <w:semiHidden/>
    <w:unhideWhenUsed/>
    <w:rsid w:val="001F309C"/>
  </w:style>
  <w:style w:type="numbering" w:customStyle="1" w:styleId="Aucuneliste11213">
    <w:name w:val="Aucune liste11213"/>
    <w:next w:val="NoList"/>
    <w:uiPriority w:val="99"/>
    <w:semiHidden/>
    <w:unhideWhenUsed/>
    <w:rsid w:val="001F309C"/>
  </w:style>
  <w:style w:type="numbering" w:customStyle="1" w:styleId="Aucuneliste111113">
    <w:name w:val="Aucune liste111113"/>
    <w:next w:val="NoList"/>
    <w:uiPriority w:val="99"/>
    <w:semiHidden/>
    <w:unhideWhenUsed/>
    <w:rsid w:val="001F309C"/>
  </w:style>
  <w:style w:type="numbering" w:customStyle="1" w:styleId="Aucuneliste21113">
    <w:name w:val="Aucune liste21113"/>
    <w:next w:val="NoList"/>
    <w:uiPriority w:val="99"/>
    <w:semiHidden/>
    <w:unhideWhenUsed/>
    <w:rsid w:val="001F309C"/>
  </w:style>
  <w:style w:type="numbering" w:customStyle="1" w:styleId="LFO19113">
    <w:name w:val="LFO19113"/>
    <w:basedOn w:val="NoList"/>
    <w:rsid w:val="001F309C"/>
  </w:style>
  <w:style w:type="numbering" w:customStyle="1" w:styleId="NoList1113">
    <w:name w:val="No List1113"/>
    <w:next w:val="NoList"/>
    <w:semiHidden/>
    <w:unhideWhenUsed/>
    <w:rsid w:val="001F309C"/>
  </w:style>
  <w:style w:type="numbering" w:customStyle="1" w:styleId="Aucuneliste513">
    <w:name w:val="Aucune liste513"/>
    <w:next w:val="NoList"/>
    <w:uiPriority w:val="99"/>
    <w:semiHidden/>
    <w:unhideWhenUsed/>
    <w:rsid w:val="001F309C"/>
  </w:style>
  <w:style w:type="numbering" w:customStyle="1" w:styleId="Aucuneliste1313">
    <w:name w:val="Aucune liste1313"/>
    <w:next w:val="NoList"/>
    <w:uiPriority w:val="99"/>
    <w:semiHidden/>
    <w:unhideWhenUsed/>
    <w:rsid w:val="001F309C"/>
  </w:style>
  <w:style w:type="numbering" w:customStyle="1" w:styleId="Aucuneliste2313">
    <w:name w:val="Aucune liste2313"/>
    <w:next w:val="NoList"/>
    <w:uiPriority w:val="99"/>
    <w:semiHidden/>
    <w:unhideWhenUsed/>
    <w:rsid w:val="001F309C"/>
  </w:style>
  <w:style w:type="numbering" w:customStyle="1" w:styleId="Aucuneliste3213">
    <w:name w:val="Aucune liste3213"/>
    <w:next w:val="NoList"/>
    <w:uiPriority w:val="99"/>
    <w:semiHidden/>
    <w:unhideWhenUsed/>
    <w:rsid w:val="001F309C"/>
  </w:style>
  <w:style w:type="numbering" w:customStyle="1" w:styleId="Aucuneliste11313">
    <w:name w:val="Aucune liste11313"/>
    <w:next w:val="NoList"/>
    <w:uiPriority w:val="99"/>
    <w:semiHidden/>
    <w:unhideWhenUsed/>
    <w:rsid w:val="001F309C"/>
  </w:style>
  <w:style w:type="numbering" w:customStyle="1" w:styleId="Aucuneliste111213">
    <w:name w:val="Aucune liste111213"/>
    <w:next w:val="NoList"/>
    <w:uiPriority w:val="99"/>
    <w:semiHidden/>
    <w:unhideWhenUsed/>
    <w:rsid w:val="001F309C"/>
  </w:style>
  <w:style w:type="numbering" w:customStyle="1" w:styleId="Aucuneliste21213">
    <w:name w:val="Aucune liste21213"/>
    <w:next w:val="NoList"/>
    <w:uiPriority w:val="99"/>
    <w:semiHidden/>
    <w:unhideWhenUsed/>
    <w:rsid w:val="001F309C"/>
  </w:style>
  <w:style w:type="numbering" w:customStyle="1" w:styleId="LFO19213">
    <w:name w:val="LFO19213"/>
    <w:basedOn w:val="NoList"/>
    <w:rsid w:val="001F309C"/>
  </w:style>
  <w:style w:type="numbering" w:customStyle="1" w:styleId="NoList1213">
    <w:name w:val="No List1213"/>
    <w:next w:val="NoList"/>
    <w:semiHidden/>
    <w:unhideWhenUsed/>
    <w:rsid w:val="001F309C"/>
  </w:style>
  <w:style w:type="table" w:customStyle="1" w:styleId="TableGrid1123">
    <w:name w:val="TableGrid1123"/>
    <w:rsid w:val="001F309C"/>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Aucuneliste613">
    <w:name w:val="Aucune liste613"/>
    <w:next w:val="NoList"/>
    <w:uiPriority w:val="99"/>
    <w:semiHidden/>
    <w:unhideWhenUsed/>
    <w:rsid w:val="001F309C"/>
  </w:style>
  <w:style w:type="numbering" w:customStyle="1" w:styleId="Aucuneliste713">
    <w:name w:val="Aucune liste713"/>
    <w:next w:val="NoList"/>
    <w:uiPriority w:val="99"/>
    <w:semiHidden/>
    <w:unhideWhenUsed/>
    <w:rsid w:val="001F309C"/>
  </w:style>
  <w:style w:type="numbering" w:customStyle="1" w:styleId="Aucuneliste813">
    <w:name w:val="Aucune liste813"/>
    <w:next w:val="NoList"/>
    <w:uiPriority w:val="99"/>
    <w:semiHidden/>
    <w:unhideWhenUsed/>
    <w:rsid w:val="001F309C"/>
  </w:style>
  <w:style w:type="numbering" w:customStyle="1" w:styleId="Aucuneliste1412">
    <w:name w:val="Aucune liste1412"/>
    <w:next w:val="NoList"/>
    <w:uiPriority w:val="99"/>
    <w:semiHidden/>
    <w:unhideWhenUsed/>
    <w:rsid w:val="001F309C"/>
  </w:style>
  <w:style w:type="numbering" w:customStyle="1" w:styleId="Aucuneliste2412">
    <w:name w:val="Aucune liste2412"/>
    <w:next w:val="NoList"/>
    <w:uiPriority w:val="99"/>
    <w:semiHidden/>
    <w:unhideWhenUsed/>
    <w:rsid w:val="001F309C"/>
  </w:style>
  <w:style w:type="numbering" w:customStyle="1" w:styleId="Aucuneliste3312">
    <w:name w:val="Aucune liste3312"/>
    <w:next w:val="NoList"/>
    <w:uiPriority w:val="99"/>
    <w:semiHidden/>
    <w:unhideWhenUsed/>
    <w:rsid w:val="001F309C"/>
  </w:style>
  <w:style w:type="numbering" w:customStyle="1" w:styleId="Aucuneliste11412">
    <w:name w:val="Aucune liste11412"/>
    <w:next w:val="NoList"/>
    <w:uiPriority w:val="99"/>
    <w:semiHidden/>
    <w:unhideWhenUsed/>
    <w:rsid w:val="001F309C"/>
  </w:style>
  <w:style w:type="numbering" w:customStyle="1" w:styleId="Aucuneliste111312">
    <w:name w:val="Aucune liste111312"/>
    <w:next w:val="NoList"/>
    <w:uiPriority w:val="99"/>
    <w:semiHidden/>
    <w:unhideWhenUsed/>
    <w:rsid w:val="001F309C"/>
  </w:style>
  <w:style w:type="numbering" w:customStyle="1" w:styleId="Aucuneliste21312">
    <w:name w:val="Aucune liste21312"/>
    <w:next w:val="NoList"/>
    <w:uiPriority w:val="99"/>
    <w:semiHidden/>
    <w:unhideWhenUsed/>
    <w:rsid w:val="001F309C"/>
  </w:style>
  <w:style w:type="numbering" w:customStyle="1" w:styleId="NoList1312">
    <w:name w:val="No List1312"/>
    <w:next w:val="NoList"/>
    <w:semiHidden/>
    <w:unhideWhenUsed/>
    <w:rsid w:val="001F309C"/>
  </w:style>
  <w:style w:type="numbering" w:customStyle="1" w:styleId="Aucuneliste4112">
    <w:name w:val="Aucune liste4112"/>
    <w:next w:val="NoList"/>
    <w:uiPriority w:val="99"/>
    <w:semiHidden/>
    <w:unhideWhenUsed/>
    <w:rsid w:val="001F309C"/>
  </w:style>
  <w:style w:type="numbering" w:customStyle="1" w:styleId="Aucuneliste12112">
    <w:name w:val="Aucune liste12112"/>
    <w:next w:val="NoList"/>
    <w:uiPriority w:val="99"/>
    <w:semiHidden/>
    <w:unhideWhenUsed/>
    <w:rsid w:val="001F309C"/>
  </w:style>
  <w:style w:type="numbering" w:customStyle="1" w:styleId="Aucuneliste22112">
    <w:name w:val="Aucune liste22112"/>
    <w:next w:val="NoList"/>
    <w:uiPriority w:val="99"/>
    <w:semiHidden/>
    <w:unhideWhenUsed/>
    <w:rsid w:val="001F309C"/>
  </w:style>
  <w:style w:type="numbering" w:customStyle="1" w:styleId="Aucuneliste31112">
    <w:name w:val="Aucune liste31112"/>
    <w:next w:val="NoList"/>
    <w:uiPriority w:val="99"/>
    <w:semiHidden/>
    <w:unhideWhenUsed/>
    <w:rsid w:val="001F309C"/>
  </w:style>
  <w:style w:type="numbering" w:customStyle="1" w:styleId="Aucuneliste112112">
    <w:name w:val="Aucune liste112112"/>
    <w:next w:val="NoList"/>
    <w:uiPriority w:val="99"/>
    <w:semiHidden/>
    <w:unhideWhenUsed/>
    <w:rsid w:val="001F309C"/>
  </w:style>
  <w:style w:type="numbering" w:customStyle="1" w:styleId="Aucuneliste1111112">
    <w:name w:val="Aucune liste1111112"/>
    <w:next w:val="NoList"/>
    <w:uiPriority w:val="99"/>
    <w:semiHidden/>
    <w:unhideWhenUsed/>
    <w:rsid w:val="001F309C"/>
  </w:style>
  <w:style w:type="numbering" w:customStyle="1" w:styleId="Aucuneliste211112">
    <w:name w:val="Aucune liste211112"/>
    <w:next w:val="NoList"/>
    <w:uiPriority w:val="99"/>
    <w:semiHidden/>
    <w:unhideWhenUsed/>
    <w:rsid w:val="001F309C"/>
  </w:style>
  <w:style w:type="numbering" w:customStyle="1" w:styleId="LFO191112">
    <w:name w:val="LFO191112"/>
    <w:basedOn w:val="NoList"/>
    <w:rsid w:val="001F309C"/>
  </w:style>
  <w:style w:type="numbering" w:customStyle="1" w:styleId="NoList11112">
    <w:name w:val="No List11112"/>
    <w:next w:val="NoList"/>
    <w:semiHidden/>
    <w:unhideWhenUsed/>
    <w:rsid w:val="001F309C"/>
  </w:style>
  <w:style w:type="numbering" w:customStyle="1" w:styleId="Aucuneliste5112">
    <w:name w:val="Aucune liste5112"/>
    <w:next w:val="NoList"/>
    <w:uiPriority w:val="99"/>
    <w:semiHidden/>
    <w:unhideWhenUsed/>
    <w:rsid w:val="001F309C"/>
  </w:style>
  <w:style w:type="numbering" w:customStyle="1" w:styleId="Aucuneliste13112">
    <w:name w:val="Aucune liste13112"/>
    <w:next w:val="NoList"/>
    <w:uiPriority w:val="99"/>
    <w:semiHidden/>
    <w:unhideWhenUsed/>
    <w:rsid w:val="001F309C"/>
  </w:style>
  <w:style w:type="numbering" w:customStyle="1" w:styleId="Aucuneliste23112">
    <w:name w:val="Aucune liste23112"/>
    <w:next w:val="NoList"/>
    <w:uiPriority w:val="99"/>
    <w:semiHidden/>
    <w:unhideWhenUsed/>
    <w:rsid w:val="001F309C"/>
  </w:style>
  <w:style w:type="numbering" w:customStyle="1" w:styleId="Aucuneliste32112">
    <w:name w:val="Aucune liste32112"/>
    <w:next w:val="NoList"/>
    <w:uiPriority w:val="99"/>
    <w:semiHidden/>
    <w:unhideWhenUsed/>
    <w:rsid w:val="001F309C"/>
  </w:style>
  <w:style w:type="numbering" w:customStyle="1" w:styleId="Aucuneliste113112">
    <w:name w:val="Aucune liste113112"/>
    <w:next w:val="NoList"/>
    <w:uiPriority w:val="99"/>
    <w:semiHidden/>
    <w:unhideWhenUsed/>
    <w:rsid w:val="001F309C"/>
  </w:style>
  <w:style w:type="numbering" w:customStyle="1" w:styleId="Aucuneliste1112112">
    <w:name w:val="Aucune liste1112112"/>
    <w:next w:val="NoList"/>
    <w:uiPriority w:val="99"/>
    <w:semiHidden/>
    <w:unhideWhenUsed/>
    <w:rsid w:val="001F309C"/>
  </w:style>
  <w:style w:type="numbering" w:customStyle="1" w:styleId="Aucuneliste212112">
    <w:name w:val="Aucune liste212112"/>
    <w:next w:val="NoList"/>
    <w:uiPriority w:val="99"/>
    <w:semiHidden/>
    <w:unhideWhenUsed/>
    <w:rsid w:val="001F309C"/>
  </w:style>
  <w:style w:type="numbering" w:customStyle="1" w:styleId="LFO192112">
    <w:name w:val="LFO192112"/>
    <w:basedOn w:val="NoList"/>
    <w:rsid w:val="001F309C"/>
  </w:style>
  <w:style w:type="numbering" w:customStyle="1" w:styleId="NoList12112">
    <w:name w:val="No List12112"/>
    <w:next w:val="NoList"/>
    <w:semiHidden/>
    <w:unhideWhenUsed/>
    <w:rsid w:val="001F309C"/>
  </w:style>
  <w:style w:type="numbering" w:customStyle="1" w:styleId="Aucuneliste6112">
    <w:name w:val="Aucune liste6112"/>
    <w:next w:val="NoList"/>
    <w:uiPriority w:val="99"/>
    <w:semiHidden/>
    <w:unhideWhenUsed/>
    <w:rsid w:val="001F309C"/>
  </w:style>
  <w:style w:type="numbering" w:customStyle="1" w:styleId="Aucuneliste7112">
    <w:name w:val="Aucune liste7112"/>
    <w:next w:val="NoList"/>
    <w:uiPriority w:val="99"/>
    <w:semiHidden/>
    <w:unhideWhenUsed/>
    <w:rsid w:val="001F309C"/>
  </w:style>
  <w:style w:type="numbering" w:customStyle="1" w:styleId="Aucuneliste8112">
    <w:name w:val="Aucune liste8112"/>
    <w:next w:val="NoList"/>
    <w:uiPriority w:val="99"/>
    <w:semiHidden/>
    <w:unhideWhenUsed/>
    <w:rsid w:val="001F309C"/>
  </w:style>
  <w:style w:type="numbering" w:customStyle="1" w:styleId="Aucuneliste911">
    <w:name w:val="Aucune liste911"/>
    <w:next w:val="NoList"/>
    <w:uiPriority w:val="99"/>
    <w:semiHidden/>
    <w:unhideWhenUsed/>
    <w:rsid w:val="001F309C"/>
  </w:style>
  <w:style w:type="numbering" w:customStyle="1" w:styleId="Aucuneliste1011">
    <w:name w:val="Aucune liste1011"/>
    <w:next w:val="NoList"/>
    <w:uiPriority w:val="99"/>
    <w:semiHidden/>
    <w:unhideWhenUsed/>
    <w:rsid w:val="001F309C"/>
  </w:style>
  <w:style w:type="numbering" w:customStyle="1" w:styleId="Aucuneliste161">
    <w:name w:val="Aucune liste161"/>
    <w:next w:val="NoList"/>
    <w:uiPriority w:val="99"/>
    <w:semiHidden/>
    <w:unhideWhenUsed/>
    <w:rsid w:val="001F309C"/>
  </w:style>
  <w:style w:type="numbering" w:customStyle="1" w:styleId="Aucuneliste171">
    <w:name w:val="Aucune liste171"/>
    <w:next w:val="NoList"/>
    <w:uiPriority w:val="99"/>
    <w:semiHidden/>
    <w:unhideWhenUsed/>
    <w:rsid w:val="001F309C"/>
  </w:style>
  <w:style w:type="numbering" w:customStyle="1" w:styleId="Aucuneliste251">
    <w:name w:val="Aucune liste251"/>
    <w:next w:val="NoList"/>
    <w:uiPriority w:val="99"/>
    <w:semiHidden/>
    <w:unhideWhenUsed/>
    <w:rsid w:val="001F309C"/>
  </w:style>
  <w:style w:type="numbering" w:customStyle="1" w:styleId="Aucuneliste341">
    <w:name w:val="Aucune liste341"/>
    <w:next w:val="NoList"/>
    <w:uiPriority w:val="99"/>
    <w:semiHidden/>
    <w:unhideWhenUsed/>
    <w:rsid w:val="001F309C"/>
  </w:style>
  <w:style w:type="numbering" w:customStyle="1" w:styleId="Aucuneliste1151">
    <w:name w:val="Aucune liste1151"/>
    <w:next w:val="NoList"/>
    <w:uiPriority w:val="99"/>
    <w:semiHidden/>
    <w:unhideWhenUsed/>
    <w:rsid w:val="001F309C"/>
  </w:style>
  <w:style w:type="numbering" w:customStyle="1" w:styleId="Aucuneliste11141">
    <w:name w:val="Aucune liste11141"/>
    <w:next w:val="NoList"/>
    <w:uiPriority w:val="99"/>
    <w:semiHidden/>
    <w:unhideWhenUsed/>
    <w:rsid w:val="001F309C"/>
  </w:style>
  <w:style w:type="numbering" w:customStyle="1" w:styleId="Aucuneliste2141">
    <w:name w:val="Aucune liste2141"/>
    <w:next w:val="NoList"/>
    <w:uiPriority w:val="99"/>
    <w:semiHidden/>
    <w:unhideWhenUsed/>
    <w:rsid w:val="001F309C"/>
  </w:style>
  <w:style w:type="numbering" w:customStyle="1" w:styleId="NoList141">
    <w:name w:val="No List141"/>
    <w:next w:val="NoList"/>
    <w:semiHidden/>
    <w:unhideWhenUsed/>
    <w:rsid w:val="001F309C"/>
  </w:style>
  <w:style w:type="table" w:customStyle="1" w:styleId="TableGrid3111">
    <w:name w:val="TableGrid3111"/>
    <w:rsid w:val="001F309C"/>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Aucuneliste421">
    <w:name w:val="Aucune liste421"/>
    <w:next w:val="NoList"/>
    <w:uiPriority w:val="99"/>
    <w:semiHidden/>
    <w:unhideWhenUsed/>
    <w:rsid w:val="001F309C"/>
  </w:style>
  <w:style w:type="numbering" w:customStyle="1" w:styleId="Aucuneliste1221">
    <w:name w:val="Aucune liste1221"/>
    <w:next w:val="NoList"/>
    <w:uiPriority w:val="99"/>
    <w:semiHidden/>
    <w:unhideWhenUsed/>
    <w:rsid w:val="001F309C"/>
  </w:style>
  <w:style w:type="numbering" w:customStyle="1" w:styleId="Aucuneliste2221">
    <w:name w:val="Aucune liste2221"/>
    <w:next w:val="NoList"/>
    <w:uiPriority w:val="99"/>
    <w:semiHidden/>
    <w:unhideWhenUsed/>
    <w:rsid w:val="001F309C"/>
  </w:style>
  <w:style w:type="numbering" w:customStyle="1" w:styleId="Aucuneliste3121">
    <w:name w:val="Aucune liste3121"/>
    <w:next w:val="NoList"/>
    <w:uiPriority w:val="99"/>
    <w:semiHidden/>
    <w:unhideWhenUsed/>
    <w:rsid w:val="001F309C"/>
  </w:style>
  <w:style w:type="numbering" w:customStyle="1" w:styleId="Aucuneliste11221">
    <w:name w:val="Aucune liste11221"/>
    <w:next w:val="NoList"/>
    <w:uiPriority w:val="99"/>
    <w:semiHidden/>
    <w:unhideWhenUsed/>
    <w:rsid w:val="001F309C"/>
  </w:style>
  <w:style w:type="numbering" w:customStyle="1" w:styleId="Aucuneliste21121">
    <w:name w:val="Aucune liste21121"/>
    <w:next w:val="NoList"/>
    <w:uiPriority w:val="99"/>
    <w:semiHidden/>
    <w:unhideWhenUsed/>
    <w:rsid w:val="001F309C"/>
  </w:style>
  <w:style w:type="numbering" w:customStyle="1" w:styleId="LFO191211">
    <w:name w:val="LFO191211"/>
    <w:basedOn w:val="NoList"/>
    <w:rsid w:val="001F309C"/>
  </w:style>
  <w:style w:type="numbering" w:customStyle="1" w:styleId="NoList1121">
    <w:name w:val="No List1121"/>
    <w:next w:val="NoList"/>
    <w:semiHidden/>
    <w:unhideWhenUsed/>
    <w:rsid w:val="001F309C"/>
  </w:style>
  <w:style w:type="numbering" w:customStyle="1" w:styleId="Aucuneliste521">
    <w:name w:val="Aucune liste521"/>
    <w:next w:val="NoList"/>
    <w:uiPriority w:val="99"/>
    <w:semiHidden/>
    <w:unhideWhenUsed/>
    <w:rsid w:val="001F309C"/>
  </w:style>
  <w:style w:type="numbering" w:customStyle="1" w:styleId="Aucuneliste1321">
    <w:name w:val="Aucune liste1321"/>
    <w:next w:val="NoList"/>
    <w:uiPriority w:val="99"/>
    <w:semiHidden/>
    <w:unhideWhenUsed/>
    <w:rsid w:val="001F309C"/>
  </w:style>
  <w:style w:type="numbering" w:customStyle="1" w:styleId="Aucuneliste2321">
    <w:name w:val="Aucune liste2321"/>
    <w:next w:val="NoList"/>
    <w:uiPriority w:val="99"/>
    <w:semiHidden/>
    <w:unhideWhenUsed/>
    <w:rsid w:val="001F309C"/>
  </w:style>
  <w:style w:type="numbering" w:customStyle="1" w:styleId="Aucuneliste3221">
    <w:name w:val="Aucune liste3221"/>
    <w:next w:val="NoList"/>
    <w:uiPriority w:val="99"/>
    <w:semiHidden/>
    <w:unhideWhenUsed/>
    <w:rsid w:val="001F309C"/>
  </w:style>
  <w:style w:type="numbering" w:customStyle="1" w:styleId="Aucuneliste11321">
    <w:name w:val="Aucune liste11321"/>
    <w:next w:val="NoList"/>
    <w:uiPriority w:val="99"/>
    <w:semiHidden/>
    <w:unhideWhenUsed/>
    <w:rsid w:val="001F309C"/>
  </w:style>
  <w:style w:type="numbering" w:customStyle="1" w:styleId="Aucuneliste111221">
    <w:name w:val="Aucune liste111221"/>
    <w:next w:val="NoList"/>
    <w:uiPriority w:val="99"/>
    <w:semiHidden/>
    <w:unhideWhenUsed/>
    <w:rsid w:val="001F309C"/>
  </w:style>
  <w:style w:type="numbering" w:customStyle="1" w:styleId="Aucuneliste21221">
    <w:name w:val="Aucune liste21221"/>
    <w:next w:val="NoList"/>
    <w:uiPriority w:val="99"/>
    <w:semiHidden/>
    <w:unhideWhenUsed/>
    <w:rsid w:val="001F309C"/>
  </w:style>
  <w:style w:type="numbering" w:customStyle="1" w:styleId="LFO19221">
    <w:name w:val="LFO19221"/>
    <w:basedOn w:val="NoList"/>
    <w:rsid w:val="001F309C"/>
  </w:style>
  <w:style w:type="numbering" w:customStyle="1" w:styleId="NoList1221">
    <w:name w:val="No List1221"/>
    <w:next w:val="NoList"/>
    <w:semiHidden/>
    <w:unhideWhenUsed/>
    <w:rsid w:val="001F309C"/>
  </w:style>
  <w:style w:type="table" w:customStyle="1" w:styleId="TableGrid1213">
    <w:name w:val="TableGrid1213"/>
    <w:rsid w:val="001F309C"/>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Aucuneliste621">
    <w:name w:val="Aucune liste621"/>
    <w:next w:val="NoList"/>
    <w:uiPriority w:val="99"/>
    <w:semiHidden/>
    <w:unhideWhenUsed/>
    <w:rsid w:val="001F309C"/>
  </w:style>
  <w:style w:type="numbering" w:customStyle="1" w:styleId="Aucuneliste721">
    <w:name w:val="Aucune liste721"/>
    <w:next w:val="NoList"/>
    <w:uiPriority w:val="99"/>
    <w:semiHidden/>
    <w:unhideWhenUsed/>
    <w:rsid w:val="001F309C"/>
  </w:style>
  <w:style w:type="numbering" w:customStyle="1" w:styleId="Aucuneliste821">
    <w:name w:val="Aucune liste821"/>
    <w:next w:val="NoList"/>
    <w:uiPriority w:val="99"/>
    <w:semiHidden/>
    <w:unhideWhenUsed/>
    <w:rsid w:val="001F309C"/>
  </w:style>
  <w:style w:type="numbering" w:customStyle="1" w:styleId="Aucuneliste1421">
    <w:name w:val="Aucune liste1421"/>
    <w:next w:val="NoList"/>
    <w:uiPriority w:val="99"/>
    <w:semiHidden/>
    <w:unhideWhenUsed/>
    <w:rsid w:val="001F309C"/>
  </w:style>
  <w:style w:type="numbering" w:customStyle="1" w:styleId="Aucuneliste2421">
    <w:name w:val="Aucune liste2421"/>
    <w:next w:val="NoList"/>
    <w:uiPriority w:val="99"/>
    <w:semiHidden/>
    <w:unhideWhenUsed/>
    <w:rsid w:val="001F309C"/>
  </w:style>
  <w:style w:type="numbering" w:customStyle="1" w:styleId="Aucuneliste3321">
    <w:name w:val="Aucune liste3321"/>
    <w:next w:val="NoList"/>
    <w:uiPriority w:val="99"/>
    <w:semiHidden/>
    <w:unhideWhenUsed/>
    <w:rsid w:val="001F309C"/>
  </w:style>
  <w:style w:type="numbering" w:customStyle="1" w:styleId="Aucuneliste11421">
    <w:name w:val="Aucune liste11421"/>
    <w:next w:val="NoList"/>
    <w:uiPriority w:val="99"/>
    <w:semiHidden/>
    <w:unhideWhenUsed/>
    <w:rsid w:val="001F309C"/>
  </w:style>
  <w:style w:type="numbering" w:customStyle="1" w:styleId="Aucuneliste111321">
    <w:name w:val="Aucune liste111321"/>
    <w:next w:val="NoList"/>
    <w:uiPriority w:val="99"/>
    <w:semiHidden/>
    <w:unhideWhenUsed/>
    <w:rsid w:val="001F309C"/>
  </w:style>
  <w:style w:type="numbering" w:customStyle="1" w:styleId="Aucuneliste21321">
    <w:name w:val="Aucune liste21321"/>
    <w:next w:val="NoList"/>
    <w:uiPriority w:val="99"/>
    <w:semiHidden/>
    <w:unhideWhenUsed/>
    <w:rsid w:val="001F309C"/>
  </w:style>
  <w:style w:type="numbering" w:customStyle="1" w:styleId="NoList1321">
    <w:name w:val="No List1321"/>
    <w:next w:val="NoList"/>
    <w:semiHidden/>
    <w:unhideWhenUsed/>
    <w:rsid w:val="001F309C"/>
  </w:style>
  <w:style w:type="numbering" w:customStyle="1" w:styleId="Aucuneliste4121">
    <w:name w:val="Aucune liste4121"/>
    <w:next w:val="NoList"/>
    <w:uiPriority w:val="99"/>
    <w:semiHidden/>
    <w:unhideWhenUsed/>
    <w:rsid w:val="001F309C"/>
  </w:style>
  <w:style w:type="numbering" w:customStyle="1" w:styleId="Aucuneliste12121">
    <w:name w:val="Aucune liste12121"/>
    <w:next w:val="NoList"/>
    <w:uiPriority w:val="99"/>
    <w:semiHidden/>
    <w:unhideWhenUsed/>
    <w:rsid w:val="001F309C"/>
  </w:style>
  <w:style w:type="numbering" w:customStyle="1" w:styleId="Aucuneliste22121">
    <w:name w:val="Aucune liste22121"/>
    <w:next w:val="NoList"/>
    <w:uiPriority w:val="99"/>
    <w:semiHidden/>
    <w:unhideWhenUsed/>
    <w:rsid w:val="001F309C"/>
  </w:style>
  <w:style w:type="numbering" w:customStyle="1" w:styleId="Aucuneliste31121">
    <w:name w:val="Aucune liste31121"/>
    <w:next w:val="NoList"/>
    <w:uiPriority w:val="99"/>
    <w:semiHidden/>
    <w:unhideWhenUsed/>
    <w:rsid w:val="001F309C"/>
  </w:style>
  <w:style w:type="numbering" w:customStyle="1" w:styleId="Aucuneliste112121">
    <w:name w:val="Aucune liste112121"/>
    <w:next w:val="NoList"/>
    <w:uiPriority w:val="99"/>
    <w:semiHidden/>
    <w:unhideWhenUsed/>
    <w:rsid w:val="001F309C"/>
  </w:style>
  <w:style w:type="numbering" w:customStyle="1" w:styleId="Aucuneliste1111121">
    <w:name w:val="Aucune liste1111121"/>
    <w:next w:val="NoList"/>
    <w:uiPriority w:val="99"/>
    <w:semiHidden/>
    <w:unhideWhenUsed/>
    <w:rsid w:val="001F309C"/>
  </w:style>
  <w:style w:type="numbering" w:customStyle="1" w:styleId="Aucuneliste211121">
    <w:name w:val="Aucune liste211121"/>
    <w:next w:val="NoList"/>
    <w:uiPriority w:val="99"/>
    <w:semiHidden/>
    <w:unhideWhenUsed/>
    <w:rsid w:val="001F309C"/>
  </w:style>
  <w:style w:type="numbering" w:customStyle="1" w:styleId="LFO191121">
    <w:name w:val="LFO191121"/>
    <w:basedOn w:val="NoList"/>
    <w:rsid w:val="001F309C"/>
  </w:style>
  <w:style w:type="numbering" w:customStyle="1" w:styleId="NoList11121">
    <w:name w:val="No List11121"/>
    <w:next w:val="NoList"/>
    <w:semiHidden/>
    <w:unhideWhenUsed/>
    <w:rsid w:val="001F309C"/>
  </w:style>
  <w:style w:type="numbering" w:customStyle="1" w:styleId="Aucuneliste5121">
    <w:name w:val="Aucune liste5121"/>
    <w:next w:val="NoList"/>
    <w:uiPriority w:val="99"/>
    <w:semiHidden/>
    <w:unhideWhenUsed/>
    <w:rsid w:val="001F309C"/>
  </w:style>
  <w:style w:type="numbering" w:customStyle="1" w:styleId="Aucuneliste13121">
    <w:name w:val="Aucune liste13121"/>
    <w:next w:val="NoList"/>
    <w:uiPriority w:val="99"/>
    <w:semiHidden/>
    <w:unhideWhenUsed/>
    <w:rsid w:val="001F309C"/>
  </w:style>
  <w:style w:type="numbering" w:customStyle="1" w:styleId="Aucuneliste23121">
    <w:name w:val="Aucune liste23121"/>
    <w:next w:val="NoList"/>
    <w:uiPriority w:val="99"/>
    <w:semiHidden/>
    <w:unhideWhenUsed/>
    <w:rsid w:val="001F309C"/>
  </w:style>
  <w:style w:type="numbering" w:customStyle="1" w:styleId="Aucuneliste32121">
    <w:name w:val="Aucune liste32121"/>
    <w:next w:val="NoList"/>
    <w:uiPriority w:val="99"/>
    <w:semiHidden/>
    <w:unhideWhenUsed/>
    <w:rsid w:val="001F309C"/>
  </w:style>
  <w:style w:type="numbering" w:customStyle="1" w:styleId="Aucuneliste113121">
    <w:name w:val="Aucune liste113121"/>
    <w:next w:val="NoList"/>
    <w:uiPriority w:val="99"/>
    <w:semiHidden/>
    <w:unhideWhenUsed/>
    <w:rsid w:val="001F309C"/>
  </w:style>
  <w:style w:type="numbering" w:customStyle="1" w:styleId="Aucuneliste1112121">
    <w:name w:val="Aucune liste1112121"/>
    <w:next w:val="NoList"/>
    <w:uiPriority w:val="99"/>
    <w:semiHidden/>
    <w:unhideWhenUsed/>
    <w:rsid w:val="001F309C"/>
  </w:style>
  <w:style w:type="numbering" w:customStyle="1" w:styleId="Aucuneliste212121">
    <w:name w:val="Aucune liste212121"/>
    <w:next w:val="NoList"/>
    <w:uiPriority w:val="99"/>
    <w:semiHidden/>
    <w:unhideWhenUsed/>
    <w:rsid w:val="001F309C"/>
  </w:style>
  <w:style w:type="numbering" w:customStyle="1" w:styleId="LFO192121">
    <w:name w:val="LFO192121"/>
    <w:basedOn w:val="NoList"/>
    <w:rsid w:val="001F309C"/>
  </w:style>
  <w:style w:type="numbering" w:customStyle="1" w:styleId="NoList12121">
    <w:name w:val="No List12121"/>
    <w:next w:val="NoList"/>
    <w:semiHidden/>
    <w:unhideWhenUsed/>
    <w:rsid w:val="001F309C"/>
  </w:style>
  <w:style w:type="table" w:customStyle="1" w:styleId="TableGrid11113">
    <w:name w:val="TableGrid11113"/>
    <w:rsid w:val="001F309C"/>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Aucuneliste6121">
    <w:name w:val="Aucune liste6121"/>
    <w:next w:val="NoList"/>
    <w:uiPriority w:val="99"/>
    <w:semiHidden/>
    <w:unhideWhenUsed/>
    <w:rsid w:val="001F309C"/>
  </w:style>
  <w:style w:type="numbering" w:customStyle="1" w:styleId="Aucuneliste7121">
    <w:name w:val="Aucune liste7121"/>
    <w:next w:val="NoList"/>
    <w:uiPriority w:val="99"/>
    <w:semiHidden/>
    <w:unhideWhenUsed/>
    <w:rsid w:val="001F309C"/>
  </w:style>
  <w:style w:type="numbering" w:customStyle="1" w:styleId="Aucuneliste8121">
    <w:name w:val="Aucune liste8121"/>
    <w:next w:val="NoList"/>
    <w:uiPriority w:val="99"/>
    <w:semiHidden/>
    <w:unhideWhenUsed/>
    <w:rsid w:val="001F309C"/>
  </w:style>
  <w:style w:type="numbering" w:customStyle="1" w:styleId="Aucuneliste921">
    <w:name w:val="Aucune liste921"/>
    <w:next w:val="NoList"/>
    <w:uiPriority w:val="99"/>
    <w:semiHidden/>
    <w:unhideWhenUsed/>
    <w:rsid w:val="001F309C"/>
  </w:style>
  <w:style w:type="numbering" w:customStyle="1" w:styleId="Aucuneliste1021">
    <w:name w:val="Aucune liste1021"/>
    <w:next w:val="NoList"/>
    <w:uiPriority w:val="99"/>
    <w:semiHidden/>
    <w:unhideWhenUsed/>
    <w:rsid w:val="001F309C"/>
  </w:style>
  <w:style w:type="numbering" w:customStyle="1" w:styleId="Aucuneliste181">
    <w:name w:val="Aucune liste181"/>
    <w:next w:val="NoList"/>
    <w:uiPriority w:val="99"/>
    <w:semiHidden/>
    <w:unhideWhenUsed/>
    <w:rsid w:val="001F309C"/>
  </w:style>
  <w:style w:type="numbering" w:customStyle="1" w:styleId="Aucuneliste191">
    <w:name w:val="Aucune liste191"/>
    <w:next w:val="NoList"/>
    <w:uiPriority w:val="99"/>
    <w:semiHidden/>
    <w:unhideWhenUsed/>
    <w:rsid w:val="001F309C"/>
  </w:style>
  <w:style w:type="numbering" w:customStyle="1" w:styleId="Aucuneliste261">
    <w:name w:val="Aucune liste261"/>
    <w:next w:val="NoList"/>
    <w:uiPriority w:val="99"/>
    <w:semiHidden/>
    <w:unhideWhenUsed/>
    <w:rsid w:val="001F309C"/>
  </w:style>
  <w:style w:type="numbering" w:customStyle="1" w:styleId="Aucuneliste351">
    <w:name w:val="Aucune liste351"/>
    <w:next w:val="NoList"/>
    <w:uiPriority w:val="99"/>
    <w:semiHidden/>
    <w:unhideWhenUsed/>
    <w:rsid w:val="001F309C"/>
  </w:style>
  <w:style w:type="numbering" w:customStyle="1" w:styleId="Aucuneliste1161">
    <w:name w:val="Aucune liste1161"/>
    <w:next w:val="NoList"/>
    <w:uiPriority w:val="99"/>
    <w:semiHidden/>
    <w:unhideWhenUsed/>
    <w:rsid w:val="001F309C"/>
  </w:style>
  <w:style w:type="numbering" w:customStyle="1" w:styleId="Aucuneliste11151">
    <w:name w:val="Aucune liste11151"/>
    <w:next w:val="NoList"/>
    <w:uiPriority w:val="99"/>
    <w:semiHidden/>
    <w:unhideWhenUsed/>
    <w:rsid w:val="001F309C"/>
  </w:style>
  <w:style w:type="numbering" w:customStyle="1" w:styleId="Aucuneliste2151">
    <w:name w:val="Aucune liste2151"/>
    <w:next w:val="NoList"/>
    <w:uiPriority w:val="99"/>
    <w:semiHidden/>
    <w:unhideWhenUsed/>
    <w:rsid w:val="001F309C"/>
  </w:style>
  <w:style w:type="numbering" w:customStyle="1" w:styleId="NoList151">
    <w:name w:val="No List151"/>
    <w:next w:val="NoList"/>
    <w:semiHidden/>
    <w:unhideWhenUsed/>
    <w:rsid w:val="001F309C"/>
  </w:style>
  <w:style w:type="numbering" w:customStyle="1" w:styleId="Aucuneliste431">
    <w:name w:val="Aucune liste431"/>
    <w:next w:val="NoList"/>
    <w:uiPriority w:val="99"/>
    <w:semiHidden/>
    <w:unhideWhenUsed/>
    <w:rsid w:val="001F309C"/>
  </w:style>
  <w:style w:type="numbering" w:customStyle="1" w:styleId="Aucuneliste1231">
    <w:name w:val="Aucune liste1231"/>
    <w:next w:val="NoList"/>
    <w:uiPriority w:val="99"/>
    <w:semiHidden/>
    <w:unhideWhenUsed/>
    <w:rsid w:val="001F309C"/>
  </w:style>
  <w:style w:type="numbering" w:customStyle="1" w:styleId="Aucuneliste2231">
    <w:name w:val="Aucune liste2231"/>
    <w:next w:val="NoList"/>
    <w:uiPriority w:val="99"/>
    <w:semiHidden/>
    <w:unhideWhenUsed/>
    <w:rsid w:val="001F309C"/>
  </w:style>
  <w:style w:type="numbering" w:customStyle="1" w:styleId="Aucuneliste3131">
    <w:name w:val="Aucune liste3131"/>
    <w:next w:val="NoList"/>
    <w:uiPriority w:val="99"/>
    <w:semiHidden/>
    <w:unhideWhenUsed/>
    <w:rsid w:val="001F309C"/>
  </w:style>
  <w:style w:type="numbering" w:customStyle="1" w:styleId="Aucuneliste11231">
    <w:name w:val="Aucune liste11231"/>
    <w:next w:val="NoList"/>
    <w:uiPriority w:val="99"/>
    <w:semiHidden/>
    <w:unhideWhenUsed/>
    <w:rsid w:val="001F309C"/>
  </w:style>
  <w:style w:type="numbering" w:customStyle="1" w:styleId="Aucuneliste111131">
    <w:name w:val="Aucune liste111131"/>
    <w:next w:val="NoList"/>
    <w:uiPriority w:val="99"/>
    <w:semiHidden/>
    <w:unhideWhenUsed/>
    <w:rsid w:val="001F309C"/>
  </w:style>
  <w:style w:type="numbering" w:customStyle="1" w:styleId="Aucuneliste21131">
    <w:name w:val="Aucune liste21131"/>
    <w:next w:val="NoList"/>
    <w:uiPriority w:val="99"/>
    <w:semiHidden/>
    <w:unhideWhenUsed/>
    <w:rsid w:val="001F309C"/>
  </w:style>
  <w:style w:type="numbering" w:customStyle="1" w:styleId="LFO19131">
    <w:name w:val="LFO19131"/>
    <w:basedOn w:val="NoList"/>
    <w:rsid w:val="001F309C"/>
  </w:style>
  <w:style w:type="numbering" w:customStyle="1" w:styleId="NoList1131">
    <w:name w:val="No List1131"/>
    <w:next w:val="NoList"/>
    <w:semiHidden/>
    <w:unhideWhenUsed/>
    <w:rsid w:val="001F309C"/>
  </w:style>
  <w:style w:type="numbering" w:customStyle="1" w:styleId="Aucuneliste531">
    <w:name w:val="Aucune liste531"/>
    <w:next w:val="NoList"/>
    <w:uiPriority w:val="99"/>
    <w:semiHidden/>
    <w:unhideWhenUsed/>
    <w:rsid w:val="001F309C"/>
  </w:style>
  <w:style w:type="numbering" w:customStyle="1" w:styleId="Aucuneliste1331">
    <w:name w:val="Aucune liste1331"/>
    <w:next w:val="NoList"/>
    <w:uiPriority w:val="99"/>
    <w:semiHidden/>
    <w:unhideWhenUsed/>
    <w:rsid w:val="001F309C"/>
  </w:style>
  <w:style w:type="numbering" w:customStyle="1" w:styleId="Aucuneliste2331">
    <w:name w:val="Aucune liste2331"/>
    <w:next w:val="NoList"/>
    <w:uiPriority w:val="99"/>
    <w:semiHidden/>
    <w:unhideWhenUsed/>
    <w:rsid w:val="001F309C"/>
  </w:style>
  <w:style w:type="numbering" w:customStyle="1" w:styleId="Aucuneliste3231">
    <w:name w:val="Aucune liste3231"/>
    <w:next w:val="NoList"/>
    <w:uiPriority w:val="99"/>
    <w:semiHidden/>
    <w:unhideWhenUsed/>
    <w:rsid w:val="001F309C"/>
  </w:style>
  <w:style w:type="numbering" w:customStyle="1" w:styleId="Aucuneliste11331">
    <w:name w:val="Aucune liste11331"/>
    <w:next w:val="NoList"/>
    <w:uiPriority w:val="99"/>
    <w:semiHidden/>
    <w:unhideWhenUsed/>
    <w:rsid w:val="001F309C"/>
  </w:style>
  <w:style w:type="numbering" w:customStyle="1" w:styleId="Aucuneliste111231">
    <w:name w:val="Aucune liste111231"/>
    <w:next w:val="NoList"/>
    <w:uiPriority w:val="99"/>
    <w:semiHidden/>
    <w:unhideWhenUsed/>
    <w:rsid w:val="001F309C"/>
  </w:style>
  <w:style w:type="numbering" w:customStyle="1" w:styleId="Aucuneliste21231">
    <w:name w:val="Aucune liste21231"/>
    <w:next w:val="NoList"/>
    <w:uiPriority w:val="99"/>
    <w:semiHidden/>
    <w:unhideWhenUsed/>
    <w:rsid w:val="001F309C"/>
  </w:style>
  <w:style w:type="numbering" w:customStyle="1" w:styleId="LFO19231">
    <w:name w:val="LFO19231"/>
    <w:basedOn w:val="NoList"/>
    <w:rsid w:val="001F309C"/>
  </w:style>
  <w:style w:type="numbering" w:customStyle="1" w:styleId="NoList1231">
    <w:name w:val="No List1231"/>
    <w:next w:val="NoList"/>
    <w:semiHidden/>
    <w:unhideWhenUsed/>
    <w:rsid w:val="001F309C"/>
  </w:style>
  <w:style w:type="numbering" w:customStyle="1" w:styleId="Aucuneliste631">
    <w:name w:val="Aucune liste631"/>
    <w:next w:val="NoList"/>
    <w:uiPriority w:val="99"/>
    <w:semiHidden/>
    <w:unhideWhenUsed/>
    <w:rsid w:val="001F309C"/>
  </w:style>
  <w:style w:type="numbering" w:customStyle="1" w:styleId="Aucuneliste731">
    <w:name w:val="Aucune liste731"/>
    <w:next w:val="NoList"/>
    <w:uiPriority w:val="99"/>
    <w:semiHidden/>
    <w:unhideWhenUsed/>
    <w:rsid w:val="001F309C"/>
  </w:style>
  <w:style w:type="numbering" w:customStyle="1" w:styleId="Aucuneliste831">
    <w:name w:val="Aucune liste831"/>
    <w:next w:val="NoList"/>
    <w:uiPriority w:val="99"/>
    <w:semiHidden/>
    <w:unhideWhenUsed/>
    <w:rsid w:val="001F309C"/>
  </w:style>
  <w:style w:type="numbering" w:customStyle="1" w:styleId="Aucuneliste201">
    <w:name w:val="Aucune liste201"/>
    <w:next w:val="NoList"/>
    <w:uiPriority w:val="99"/>
    <w:semiHidden/>
    <w:unhideWhenUsed/>
    <w:rsid w:val="001F309C"/>
  </w:style>
  <w:style w:type="numbering" w:customStyle="1" w:styleId="LFO19411">
    <w:name w:val="LFO19411"/>
    <w:basedOn w:val="NoList"/>
    <w:rsid w:val="001F309C"/>
  </w:style>
  <w:style w:type="numbering" w:customStyle="1" w:styleId="Aucuneliste1101">
    <w:name w:val="Aucune liste1101"/>
    <w:next w:val="NoList"/>
    <w:uiPriority w:val="99"/>
    <w:semiHidden/>
    <w:unhideWhenUsed/>
    <w:rsid w:val="001F309C"/>
  </w:style>
  <w:style w:type="numbering" w:customStyle="1" w:styleId="Aucuneliste271">
    <w:name w:val="Aucune liste271"/>
    <w:next w:val="NoList"/>
    <w:uiPriority w:val="99"/>
    <w:semiHidden/>
    <w:unhideWhenUsed/>
    <w:rsid w:val="001F309C"/>
  </w:style>
  <w:style w:type="numbering" w:customStyle="1" w:styleId="Aucuneliste361">
    <w:name w:val="Aucune liste361"/>
    <w:next w:val="NoList"/>
    <w:uiPriority w:val="99"/>
    <w:semiHidden/>
    <w:unhideWhenUsed/>
    <w:rsid w:val="001F309C"/>
  </w:style>
  <w:style w:type="numbering" w:customStyle="1" w:styleId="Aucuneliste1171">
    <w:name w:val="Aucune liste1171"/>
    <w:next w:val="NoList"/>
    <w:uiPriority w:val="99"/>
    <w:semiHidden/>
    <w:unhideWhenUsed/>
    <w:rsid w:val="001F309C"/>
  </w:style>
  <w:style w:type="numbering" w:customStyle="1" w:styleId="Aucuneliste11161">
    <w:name w:val="Aucune liste11161"/>
    <w:next w:val="NoList"/>
    <w:uiPriority w:val="99"/>
    <w:semiHidden/>
    <w:unhideWhenUsed/>
    <w:rsid w:val="001F309C"/>
  </w:style>
  <w:style w:type="numbering" w:customStyle="1" w:styleId="Aucuneliste2161">
    <w:name w:val="Aucune liste2161"/>
    <w:next w:val="NoList"/>
    <w:uiPriority w:val="99"/>
    <w:semiHidden/>
    <w:unhideWhenUsed/>
    <w:rsid w:val="001F309C"/>
  </w:style>
  <w:style w:type="numbering" w:customStyle="1" w:styleId="NoList161">
    <w:name w:val="No List161"/>
    <w:next w:val="NoList"/>
    <w:semiHidden/>
    <w:unhideWhenUsed/>
    <w:rsid w:val="001F309C"/>
  </w:style>
  <w:style w:type="numbering" w:customStyle="1" w:styleId="Aucuneliste441">
    <w:name w:val="Aucune liste441"/>
    <w:next w:val="NoList"/>
    <w:uiPriority w:val="99"/>
    <w:semiHidden/>
    <w:unhideWhenUsed/>
    <w:rsid w:val="001F309C"/>
  </w:style>
  <w:style w:type="numbering" w:customStyle="1" w:styleId="Aucuneliste1241">
    <w:name w:val="Aucune liste1241"/>
    <w:next w:val="NoList"/>
    <w:uiPriority w:val="99"/>
    <w:semiHidden/>
    <w:unhideWhenUsed/>
    <w:rsid w:val="001F309C"/>
  </w:style>
  <w:style w:type="numbering" w:customStyle="1" w:styleId="Aucuneliste2241">
    <w:name w:val="Aucune liste2241"/>
    <w:next w:val="NoList"/>
    <w:uiPriority w:val="99"/>
    <w:semiHidden/>
    <w:unhideWhenUsed/>
    <w:rsid w:val="001F309C"/>
  </w:style>
  <w:style w:type="numbering" w:customStyle="1" w:styleId="Aucuneliste3141">
    <w:name w:val="Aucune liste3141"/>
    <w:next w:val="NoList"/>
    <w:uiPriority w:val="99"/>
    <w:semiHidden/>
    <w:unhideWhenUsed/>
    <w:rsid w:val="001F309C"/>
  </w:style>
  <w:style w:type="numbering" w:customStyle="1" w:styleId="Aucuneliste11241">
    <w:name w:val="Aucune liste11241"/>
    <w:next w:val="NoList"/>
    <w:uiPriority w:val="99"/>
    <w:semiHidden/>
    <w:unhideWhenUsed/>
    <w:rsid w:val="001F309C"/>
  </w:style>
  <w:style w:type="numbering" w:customStyle="1" w:styleId="Aucuneliste111141">
    <w:name w:val="Aucune liste111141"/>
    <w:next w:val="NoList"/>
    <w:uiPriority w:val="99"/>
    <w:semiHidden/>
    <w:unhideWhenUsed/>
    <w:rsid w:val="001F309C"/>
  </w:style>
  <w:style w:type="numbering" w:customStyle="1" w:styleId="Aucuneliste21141">
    <w:name w:val="Aucune liste21141"/>
    <w:next w:val="NoList"/>
    <w:uiPriority w:val="99"/>
    <w:semiHidden/>
    <w:unhideWhenUsed/>
    <w:rsid w:val="001F309C"/>
  </w:style>
  <w:style w:type="numbering" w:customStyle="1" w:styleId="LFO19141">
    <w:name w:val="LFO19141"/>
    <w:basedOn w:val="NoList"/>
    <w:rsid w:val="001F309C"/>
  </w:style>
  <w:style w:type="numbering" w:customStyle="1" w:styleId="NoList1141">
    <w:name w:val="No List1141"/>
    <w:next w:val="NoList"/>
    <w:semiHidden/>
    <w:unhideWhenUsed/>
    <w:rsid w:val="001F309C"/>
  </w:style>
  <w:style w:type="numbering" w:customStyle="1" w:styleId="Aucuneliste541">
    <w:name w:val="Aucune liste541"/>
    <w:next w:val="NoList"/>
    <w:uiPriority w:val="99"/>
    <w:semiHidden/>
    <w:unhideWhenUsed/>
    <w:rsid w:val="001F309C"/>
  </w:style>
  <w:style w:type="numbering" w:customStyle="1" w:styleId="Aucuneliste1341">
    <w:name w:val="Aucune liste1341"/>
    <w:next w:val="NoList"/>
    <w:uiPriority w:val="99"/>
    <w:semiHidden/>
    <w:unhideWhenUsed/>
    <w:rsid w:val="001F309C"/>
  </w:style>
  <w:style w:type="numbering" w:customStyle="1" w:styleId="Aucuneliste2341">
    <w:name w:val="Aucune liste2341"/>
    <w:next w:val="NoList"/>
    <w:uiPriority w:val="99"/>
    <w:semiHidden/>
    <w:unhideWhenUsed/>
    <w:rsid w:val="001F309C"/>
  </w:style>
  <w:style w:type="numbering" w:customStyle="1" w:styleId="Aucuneliste3241">
    <w:name w:val="Aucune liste3241"/>
    <w:next w:val="NoList"/>
    <w:uiPriority w:val="99"/>
    <w:semiHidden/>
    <w:unhideWhenUsed/>
    <w:rsid w:val="001F309C"/>
  </w:style>
  <w:style w:type="numbering" w:customStyle="1" w:styleId="Aucuneliste11341">
    <w:name w:val="Aucune liste11341"/>
    <w:next w:val="NoList"/>
    <w:uiPriority w:val="99"/>
    <w:semiHidden/>
    <w:unhideWhenUsed/>
    <w:rsid w:val="001F309C"/>
  </w:style>
  <w:style w:type="numbering" w:customStyle="1" w:styleId="Aucuneliste111241">
    <w:name w:val="Aucune liste111241"/>
    <w:next w:val="NoList"/>
    <w:uiPriority w:val="99"/>
    <w:semiHidden/>
    <w:unhideWhenUsed/>
    <w:rsid w:val="001F309C"/>
  </w:style>
  <w:style w:type="numbering" w:customStyle="1" w:styleId="Aucuneliste21241">
    <w:name w:val="Aucune liste21241"/>
    <w:next w:val="NoList"/>
    <w:uiPriority w:val="99"/>
    <w:semiHidden/>
    <w:unhideWhenUsed/>
    <w:rsid w:val="001F309C"/>
  </w:style>
  <w:style w:type="numbering" w:customStyle="1" w:styleId="LFO19241">
    <w:name w:val="LFO19241"/>
    <w:basedOn w:val="NoList"/>
    <w:rsid w:val="001F309C"/>
  </w:style>
  <w:style w:type="numbering" w:customStyle="1" w:styleId="NoList1241">
    <w:name w:val="No List1241"/>
    <w:next w:val="NoList"/>
    <w:semiHidden/>
    <w:unhideWhenUsed/>
    <w:rsid w:val="001F309C"/>
  </w:style>
  <w:style w:type="numbering" w:customStyle="1" w:styleId="Aucuneliste641">
    <w:name w:val="Aucune liste641"/>
    <w:next w:val="NoList"/>
    <w:uiPriority w:val="99"/>
    <w:semiHidden/>
    <w:unhideWhenUsed/>
    <w:rsid w:val="001F309C"/>
  </w:style>
  <w:style w:type="numbering" w:customStyle="1" w:styleId="Aucuneliste741">
    <w:name w:val="Aucune liste741"/>
    <w:next w:val="NoList"/>
    <w:uiPriority w:val="99"/>
    <w:semiHidden/>
    <w:unhideWhenUsed/>
    <w:rsid w:val="001F309C"/>
  </w:style>
  <w:style w:type="numbering" w:customStyle="1" w:styleId="Aucuneliste841">
    <w:name w:val="Aucune liste841"/>
    <w:next w:val="NoList"/>
    <w:uiPriority w:val="99"/>
    <w:semiHidden/>
    <w:unhideWhenUsed/>
    <w:rsid w:val="001F309C"/>
  </w:style>
  <w:style w:type="numbering" w:customStyle="1" w:styleId="Aucuneliste30">
    <w:name w:val="Aucune liste30"/>
    <w:next w:val="NoList"/>
    <w:uiPriority w:val="99"/>
    <w:semiHidden/>
    <w:unhideWhenUsed/>
    <w:rsid w:val="001F309C"/>
  </w:style>
  <w:style w:type="numbering" w:customStyle="1" w:styleId="LFO19511">
    <w:name w:val="LFO19511"/>
    <w:basedOn w:val="NoList"/>
    <w:rsid w:val="001F309C"/>
  </w:style>
  <w:style w:type="numbering" w:customStyle="1" w:styleId="Aucuneliste120">
    <w:name w:val="Aucune liste120"/>
    <w:next w:val="NoList"/>
    <w:uiPriority w:val="99"/>
    <w:semiHidden/>
    <w:unhideWhenUsed/>
    <w:rsid w:val="001F309C"/>
  </w:style>
  <w:style w:type="numbering" w:customStyle="1" w:styleId="Aucuneliste210">
    <w:name w:val="Aucune liste210"/>
    <w:next w:val="NoList"/>
    <w:uiPriority w:val="99"/>
    <w:semiHidden/>
    <w:unhideWhenUsed/>
    <w:rsid w:val="001F309C"/>
  </w:style>
  <w:style w:type="numbering" w:customStyle="1" w:styleId="Aucuneliste38">
    <w:name w:val="Aucune liste38"/>
    <w:next w:val="NoList"/>
    <w:uiPriority w:val="99"/>
    <w:semiHidden/>
    <w:unhideWhenUsed/>
    <w:rsid w:val="001F309C"/>
  </w:style>
  <w:style w:type="numbering" w:customStyle="1" w:styleId="Aucuneliste1110">
    <w:name w:val="Aucune liste1110"/>
    <w:next w:val="NoList"/>
    <w:uiPriority w:val="99"/>
    <w:semiHidden/>
    <w:unhideWhenUsed/>
    <w:rsid w:val="001F309C"/>
  </w:style>
  <w:style w:type="numbering" w:customStyle="1" w:styleId="Aucuneliste1118">
    <w:name w:val="Aucune liste1118"/>
    <w:next w:val="NoList"/>
    <w:uiPriority w:val="99"/>
    <w:semiHidden/>
    <w:unhideWhenUsed/>
    <w:rsid w:val="001F309C"/>
  </w:style>
  <w:style w:type="numbering" w:customStyle="1" w:styleId="Aucuneliste218">
    <w:name w:val="Aucune liste218"/>
    <w:next w:val="NoList"/>
    <w:uiPriority w:val="99"/>
    <w:semiHidden/>
    <w:unhideWhenUsed/>
    <w:rsid w:val="001F309C"/>
  </w:style>
  <w:style w:type="numbering" w:customStyle="1" w:styleId="NoList18">
    <w:name w:val="No List18"/>
    <w:next w:val="NoList"/>
    <w:semiHidden/>
    <w:unhideWhenUsed/>
    <w:rsid w:val="001F309C"/>
  </w:style>
  <w:style w:type="table" w:customStyle="1" w:styleId="TableGrid511">
    <w:name w:val="TableGrid511"/>
    <w:rsid w:val="001F309C"/>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Aucuneliste46">
    <w:name w:val="Aucune liste46"/>
    <w:next w:val="NoList"/>
    <w:uiPriority w:val="99"/>
    <w:semiHidden/>
    <w:unhideWhenUsed/>
    <w:rsid w:val="001F309C"/>
  </w:style>
  <w:style w:type="numbering" w:customStyle="1" w:styleId="Aucuneliste126">
    <w:name w:val="Aucune liste126"/>
    <w:next w:val="NoList"/>
    <w:uiPriority w:val="99"/>
    <w:semiHidden/>
    <w:unhideWhenUsed/>
    <w:rsid w:val="001F309C"/>
  </w:style>
  <w:style w:type="numbering" w:customStyle="1" w:styleId="Aucuneliste226">
    <w:name w:val="Aucune liste226"/>
    <w:next w:val="NoList"/>
    <w:uiPriority w:val="99"/>
    <w:semiHidden/>
    <w:unhideWhenUsed/>
    <w:rsid w:val="001F309C"/>
  </w:style>
  <w:style w:type="numbering" w:customStyle="1" w:styleId="Aucuneliste316">
    <w:name w:val="Aucune liste316"/>
    <w:next w:val="NoList"/>
    <w:uiPriority w:val="99"/>
    <w:semiHidden/>
    <w:unhideWhenUsed/>
    <w:rsid w:val="001F309C"/>
  </w:style>
  <w:style w:type="numbering" w:customStyle="1" w:styleId="Aucuneliste1126">
    <w:name w:val="Aucune liste1126"/>
    <w:next w:val="NoList"/>
    <w:uiPriority w:val="99"/>
    <w:semiHidden/>
    <w:unhideWhenUsed/>
    <w:rsid w:val="001F309C"/>
  </w:style>
  <w:style w:type="numbering" w:customStyle="1" w:styleId="Aucuneliste11116">
    <w:name w:val="Aucune liste11116"/>
    <w:next w:val="NoList"/>
    <w:uiPriority w:val="99"/>
    <w:semiHidden/>
    <w:unhideWhenUsed/>
    <w:rsid w:val="001F309C"/>
  </w:style>
  <w:style w:type="numbering" w:customStyle="1" w:styleId="Aucuneliste2116">
    <w:name w:val="Aucune liste2116"/>
    <w:next w:val="NoList"/>
    <w:uiPriority w:val="99"/>
    <w:semiHidden/>
    <w:unhideWhenUsed/>
    <w:rsid w:val="001F309C"/>
  </w:style>
  <w:style w:type="numbering" w:customStyle="1" w:styleId="LFO1916">
    <w:name w:val="LFO1916"/>
    <w:basedOn w:val="NoList"/>
    <w:rsid w:val="001F309C"/>
  </w:style>
  <w:style w:type="numbering" w:customStyle="1" w:styleId="NoList116">
    <w:name w:val="No List116"/>
    <w:next w:val="NoList"/>
    <w:semiHidden/>
    <w:unhideWhenUsed/>
    <w:rsid w:val="001F309C"/>
  </w:style>
  <w:style w:type="numbering" w:customStyle="1" w:styleId="Aucuneliste56">
    <w:name w:val="Aucune liste56"/>
    <w:next w:val="NoList"/>
    <w:uiPriority w:val="99"/>
    <w:semiHidden/>
    <w:unhideWhenUsed/>
    <w:rsid w:val="001F309C"/>
  </w:style>
  <w:style w:type="numbering" w:customStyle="1" w:styleId="Aucuneliste136">
    <w:name w:val="Aucune liste136"/>
    <w:next w:val="NoList"/>
    <w:uiPriority w:val="99"/>
    <w:semiHidden/>
    <w:unhideWhenUsed/>
    <w:rsid w:val="001F309C"/>
  </w:style>
  <w:style w:type="numbering" w:customStyle="1" w:styleId="Aucuneliste236">
    <w:name w:val="Aucune liste236"/>
    <w:next w:val="NoList"/>
    <w:uiPriority w:val="99"/>
    <w:semiHidden/>
    <w:unhideWhenUsed/>
    <w:rsid w:val="001F309C"/>
  </w:style>
  <w:style w:type="numbering" w:customStyle="1" w:styleId="Aucuneliste326">
    <w:name w:val="Aucune liste326"/>
    <w:next w:val="NoList"/>
    <w:uiPriority w:val="99"/>
    <w:semiHidden/>
    <w:unhideWhenUsed/>
    <w:rsid w:val="001F309C"/>
  </w:style>
  <w:style w:type="numbering" w:customStyle="1" w:styleId="Aucuneliste1136">
    <w:name w:val="Aucune liste1136"/>
    <w:next w:val="NoList"/>
    <w:uiPriority w:val="99"/>
    <w:semiHidden/>
    <w:unhideWhenUsed/>
    <w:rsid w:val="001F309C"/>
  </w:style>
  <w:style w:type="numbering" w:customStyle="1" w:styleId="Aucuneliste11126">
    <w:name w:val="Aucune liste11126"/>
    <w:next w:val="NoList"/>
    <w:uiPriority w:val="99"/>
    <w:semiHidden/>
    <w:unhideWhenUsed/>
    <w:rsid w:val="001F309C"/>
  </w:style>
  <w:style w:type="numbering" w:customStyle="1" w:styleId="Aucuneliste2126">
    <w:name w:val="Aucune liste2126"/>
    <w:next w:val="NoList"/>
    <w:uiPriority w:val="99"/>
    <w:semiHidden/>
    <w:unhideWhenUsed/>
    <w:rsid w:val="001F309C"/>
  </w:style>
  <w:style w:type="numbering" w:customStyle="1" w:styleId="LFO1926">
    <w:name w:val="LFO1926"/>
    <w:basedOn w:val="NoList"/>
    <w:rsid w:val="001F309C"/>
  </w:style>
  <w:style w:type="numbering" w:customStyle="1" w:styleId="NoList126">
    <w:name w:val="No List126"/>
    <w:next w:val="NoList"/>
    <w:semiHidden/>
    <w:unhideWhenUsed/>
    <w:rsid w:val="001F309C"/>
  </w:style>
  <w:style w:type="table" w:customStyle="1" w:styleId="TableGrid143">
    <w:name w:val="TableGrid143"/>
    <w:rsid w:val="001F309C"/>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Aucuneliste66">
    <w:name w:val="Aucune liste66"/>
    <w:next w:val="NoList"/>
    <w:uiPriority w:val="99"/>
    <w:semiHidden/>
    <w:unhideWhenUsed/>
    <w:rsid w:val="001F309C"/>
  </w:style>
  <w:style w:type="numbering" w:customStyle="1" w:styleId="Aucuneliste76">
    <w:name w:val="Aucune liste76"/>
    <w:next w:val="NoList"/>
    <w:uiPriority w:val="99"/>
    <w:semiHidden/>
    <w:unhideWhenUsed/>
    <w:rsid w:val="001F309C"/>
  </w:style>
  <w:style w:type="numbering" w:customStyle="1" w:styleId="Aucuneliste111114">
    <w:name w:val="Aucune liste111114"/>
    <w:next w:val="NoList"/>
    <w:uiPriority w:val="99"/>
    <w:semiHidden/>
    <w:unhideWhenUsed/>
    <w:rsid w:val="001F309C"/>
  </w:style>
  <w:style w:type="numbering" w:customStyle="1" w:styleId="Aucuneliste86">
    <w:name w:val="Aucune liste86"/>
    <w:next w:val="NoList"/>
    <w:uiPriority w:val="99"/>
    <w:semiHidden/>
    <w:unhideWhenUsed/>
    <w:rsid w:val="001F309C"/>
  </w:style>
  <w:style w:type="numbering" w:customStyle="1" w:styleId="Aucuneliste94">
    <w:name w:val="Aucune liste94"/>
    <w:next w:val="NoList"/>
    <w:uiPriority w:val="99"/>
    <w:semiHidden/>
    <w:unhideWhenUsed/>
    <w:rsid w:val="001F309C"/>
  </w:style>
  <w:style w:type="numbering" w:customStyle="1" w:styleId="Aucuneliste104">
    <w:name w:val="Aucune liste104"/>
    <w:next w:val="NoList"/>
    <w:uiPriority w:val="99"/>
    <w:semiHidden/>
    <w:unhideWhenUsed/>
    <w:rsid w:val="001F309C"/>
  </w:style>
  <w:style w:type="numbering" w:customStyle="1" w:styleId="Aucuneliste1111113">
    <w:name w:val="Aucune liste1111113"/>
    <w:next w:val="NoList"/>
    <w:uiPriority w:val="99"/>
    <w:semiHidden/>
    <w:unhideWhenUsed/>
    <w:rsid w:val="001F309C"/>
  </w:style>
  <w:style w:type="numbering" w:customStyle="1" w:styleId="Aucuneliste39">
    <w:name w:val="Aucune liste39"/>
    <w:next w:val="NoList"/>
    <w:uiPriority w:val="99"/>
    <w:semiHidden/>
    <w:unhideWhenUsed/>
    <w:rsid w:val="001F309C"/>
  </w:style>
  <w:style w:type="numbering" w:customStyle="1" w:styleId="Aucuneliste127">
    <w:name w:val="Aucune liste127"/>
    <w:next w:val="NoList"/>
    <w:uiPriority w:val="99"/>
    <w:semiHidden/>
    <w:unhideWhenUsed/>
    <w:rsid w:val="001F309C"/>
  </w:style>
  <w:style w:type="numbering" w:customStyle="1" w:styleId="Aucuneliste219">
    <w:name w:val="Aucune liste219"/>
    <w:next w:val="NoList"/>
    <w:uiPriority w:val="99"/>
    <w:semiHidden/>
    <w:unhideWhenUsed/>
    <w:rsid w:val="001F309C"/>
  </w:style>
  <w:style w:type="numbering" w:customStyle="1" w:styleId="Aucuneliste310">
    <w:name w:val="Aucune liste310"/>
    <w:next w:val="NoList"/>
    <w:uiPriority w:val="99"/>
    <w:semiHidden/>
    <w:unhideWhenUsed/>
    <w:rsid w:val="001F309C"/>
  </w:style>
  <w:style w:type="numbering" w:customStyle="1" w:styleId="Aucuneliste1119">
    <w:name w:val="Aucune liste1119"/>
    <w:next w:val="NoList"/>
    <w:uiPriority w:val="99"/>
    <w:semiHidden/>
    <w:unhideWhenUsed/>
    <w:rsid w:val="001F309C"/>
  </w:style>
  <w:style w:type="numbering" w:customStyle="1" w:styleId="Aucuneliste11110">
    <w:name w:val="Aucune liste11110"/>
    <w:next w:val="NoList"/>
    <w:uiPriority w:val="99"/>
    <w:semiHidden/>
    <w:unhideWhenUsed/>
    <w:rsid w:val="001F309C"/>
  </w:style>
  <w:style w:type="numbering" w:customStyle="1" w:styleId="Aucuneliste2110">
    <w:name w:val="Aucune liste2110"/>
    <w:next w:val="NoList"/>
    <w:uiPriority w:val="99"/>
    <w:semiHidden/>
    <w:unhideWhenUsed/>
    <w:rsid w:val="001F309C"/>
  </w:style>
  <w:style w:type="numbering" w:customStyle="1" w:styleId="NoList19">
    <w:name w:val="No List19"/>
    <w:next w:val="NoList"/>
    <w:semiHidden/>
    <w:unhideWhenUsed/>
    <w:rsid w:val="001F309C"/>
  </w:style>
  <w:style w:type="numbering" w:customStyle="1" w:styleId="Aucuneliste47">
    <w:name w:val="Aucune liste47"/>
    <w:next w:val="NoList"/>
    <w:uiPriority w:val="99"/>
    <w:semiHidden/>
    <w:unhideWhenUsed/>
    <w:rsid w:val="001F309C"/>
  </w:style>
  <w:style w:type="numbering" w:customStyle="1" w:styleId="Aucuneliste128">
    <w:name w:val="Aucune liste128"/>
    <w:next w:val="NoList"/>
    <w:uiPriority w:val="99"/>
    <w:semiHidden/>
    <w:unhideWhenUsed/>
    <w:rsid w:val="001F309C"/>
  </w:style>
  <w:style w:type="numbering" w:customStyle="1" w:styleId="Aucuneliste227">
    <w:name w:val="Aucune liste227"/>
    <w:next w:val="NoList"/>
    <w:uiPriority w:val="99"/>
    <w:semiHidden/>
    <w:unhideWhenUsed/>
    <w:rsid w:val="001F309C"/>
  </w:style>
  <w:style w:type="numbering" w:customStyle="1" w:styleId="Aucuneliste317">
    <w:name w:val="Aucune liste317"/>
    <w:next w:val="NoList"/>
    <w:uiPriority w:val="99"/>
    <w:semiHidden/>
    <w:unhideWhenUsed/>
    <w:rsid w:val="001F309C"/>
  </w:style>
  <w:style w:type="numbering" w:customStyle="1" w:styleId="Aucuneliste1127">
    <w:name w:val="Aucune liste1127"/>
    <w:next w:val="NoList"/>
    <w:uiPriority w:val="99"/>
    <w:semiHidden/>
    <w:unhideWhenUsed/>
    <w:rsid w:val="001F309C"/>
  </w:style>
  <w:style w:type="numbering" w:customStyle="1" w:styleId="Aucuneliste11117">
    <w:name w:val="Aucune liste11117"/>
    <w:next w:val="NoList"/>
    <w:uiPriority w:val="99"/>
    <w:semiHidden/>
    <w:unhideWhenUsed/>
    <w:rsid w:val="001F309C"/>
  </w:style>
  <w:style w:type="numbering" w:customStyle="1" w:styleId="Aucuneliste2117">
    <w:name w:val="Aucune liste2117"/>
    <w:next w:val="NoList"/>
    <w:uiPriority w:val="99"/>
    <w:semiHidden/>
    <w:unhideWhenUsed/>
    <w:rsid w:val="001F309C"/>
  </w:style>
  <w:style w:type="numbering" w:customStyle="1" w:styleId="LFO1917">
    <w:name w:val="LFO1917"/>
    <w:basedOn w:val="NoList"/>
    <w:rsid w:val="001F309C"/>
  </w:style>
  <w:style w:type="numbering" w:customStyle="1" w:styleId="NoList117">
    <w:name w:val="No List117"/>
    <w:next w:val="NoList"/>
    <w:semiHidden/>
    <w:unhideWhenUsed/>
    <w:rsid w:val="001F309C"/>
  </w:style>
  <w:style w:type="numbering" w:customStyle="1" w:styleId="Aucuneliste57">
    <w:name w:val="Aucune liste57"/>
    <w:next w:val="NoList"/>
    <w:uiPriority w:val="99"/>
    <w:semiHidden/>
    <w:unhideWhenUsed/>
    <w:rsid w:val="001F309C"/>
  </w:style>
  <w:style w:type="numbering" w:customStyle="1" w:styleId="Aucuneliste137">
    <w:name w:val="Aucune liste137"/>
    <w:next w:val="NoList"/>
    <w:uiPriority w:val="99"/>
    <w:semiHidden/>
    <w:unhideWhenUsed/>
    <w:rsid w:val="001F309C"/>
  </w:style>
  <w:style w:type="numbering" w:customStyle="1" w:styleId="Aucuneliste237">
    <w:name w:val="Aucune liste237"/>
    <w:next w:val="NoList"/>
    <w:uiPriority w:val="99"/>
    <w:semiHidden/>
    <w:unhideWhenUsed/>
    <w:rsid w:val="001F309C"/>
  </w:style>
  <w:style w:type="numbering" w:customStyle="1" w:styleId="Aucuneliste327">
    <w:name w:val="Aucune liste327"/>
    <w:next w:val="NoList"/>
    <w:uiPriority w:val="99"/>
    <w:semiHidden/>
    <w:unhideWhenUsed/>
    <w:rsid w:val="001F309C"/>
  </w:style>
  <w:style w:type="numbering" w:customStyle="1" w:styleId="Aucuneliste1137">
    <w:name w:val="Aucune liste1137"/>
    <w:next w:val="NoList"/>
    <w:uiPriority w:val="99"/>
    <w:semiHidden/>
    <w:unhideWhenUsed/>
    <w:rsid w:val="001F309C"/>
  </w:style>
  <w:style w:type="numbering" w:customStyle="1" w:styleId="Aucuneliste11127">
    <w:name w:val="Aucune liste11127"/>
    <w:next w:val="NoList"/>
    <w:uiPriority w:val="99"/>
    <w:semiHidden/>
    <w:unhideWhenUsed/>
    <w:rsid w:val="001F309C"/>
  </w:style>
  <w:style w:type="numbering" w:customStyle="1" w:styleId="Aucuneliste2127">
    <w:name w:val="Aucune liste2127"/>
    <w:next w:val="NoList"/>
    <w:uiPriority w:val="99"/>
    <w:semiHidden/>
    <w:unhideWhenUsed/>
    <w:rsid w:val="001F309C"/>
  </w:style>
  <w:style w:type="numbering" w:customStyle="1" w:styleId="LFO1927">
    <w:name w:val="LFO1927"/>
    <w:basedOn w:val="NoList"/>
    <w:rsid w:val="001F309C"/>
  </w:style>
  <w:style w:type="numbering" w:customStyle="1" w:styleId="NoList127">
    <w:name w:val="No List127"/>
    <w:next w:val="NoList"/>
    <w:semiHidden/>
    <w:unhideWhenUsed/>
    <w:rsid w:val="001F309C"/>
  </w:style>
  <w:style w:type="table" w:customStyle="1" w:styleId="TableGrid153">
    <w:name w:val="TableGrid153"/>
    <w:rsid w:val="001F309C"/>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Aucuneliste67">
    <w:name w:val="Aucune liste67"/>
    <w:next w:val="NoList"/>
    <w:uiPriority w:val="99"/>
    <w:semiHidden/>
    <w:unhideWhenUsed/>
    <w:rsid w:val="001F309C"/>
  </w:style>
  <w:style w:type="numbering" w:customStyle="1" w:styleId="Aucuneliste77">
    <w:name w:val="Aucune liste77"/>
    <w:next w:val="NoList"/>
    <w:uiPriority w:val="99"/>
    <w:semiHidden/>
    <w:unhideWhenUsed/>
    <w:rsid w:val="001F309C"/>
  </w:style>
  <w:style w:type="numbering" w:customStyle="1" w:styleId="Aucuneliste111115">
    <w:name w:val="Aucune liste111115"/>
    <w:next w:val="NoList"/>
    <w:uiPriority w:val="99"/>
    <w:semiHidden/>
    <w:unhideWhenUsed/>
    <w:rsid w:val="001F309C"/>
  </w:style>
  <w:style w:type="numbering" w:customStyle="1" w:styleId="Aucuneliste87">
    <w:name w:val="Aucune liste87"/>
    <w:next w:val="NoList"/>
    <w:uiPriority w:val="99"/>
    <w:semiHidden/>
    <w:unhideWhenUsed/>
    <w:rsid w:val="001F309C"/>
  </w:style>
  <w:style w:type="numbering" w:customStyle="1" w:styleId="Aucuneliste95">
    <w:name w:val="Aucune liste95"/>
    <w:next w:val="NoList"/>
    <w:uiPriority w:val="99"/>
    <w:semiHidden/>
    <w:unhideWhenUsed/>
    <w:rsid w:val="001F309C"/>
  </w:style>
  <w:style w:type="numbering" w:customStyle="1" w:styleId="Aucuneliste105">
    <w:name w:val="Aucune liste105"/>
    <w:next w:val="NoList"/>
    <w:uiPriority w:val="99"/>
    <w:semiHidden/>
    <w:unhideWhenUsed/>
    <w:rsid w:val="001F309C"/>
  </w:style>
  <w:style w:type="numbering" w:customStyle="1" w:styleId="Aucuneliste1111114">
    <w:name w:val="Aucune liste1111114"/>
    <w:next w:val="NoList"/>
    <w:uiPriority w:val="99"/>
    <w:semiHidden/>
    <w:unhideWhenUsed/>
    <w:rsid w:val="001F309C"/>
  </w:style>
  <w:style w:type="numbering" w:customStyle="1" w:styleId="Aucuneliste40">
    <w:name w:val="Aucune liste40"/>
    <w:next w:val="NoList"/>
    <w:uiPriority w:val="99"/>
    <w:semiHidden/>
    <w:unhideWhenUsed/>
    <w:rsid w:val="001F309C"/>
  </w:style>
  <w:style w:type="numbering" w:customStyle="1" w:styleId="Aucuneliste129">
    <w:name w:val="Aucune liste129"/>
    <w:next w:val="NoList"/>
    <w:uiPriority w:val="99"/>
    <w:semiHidden/>
    <w:unhideWhenUsed/>
    <w:rsid w:val="001F309C"/>
  </w:style>
  <w:style w:type="numbering" w:customStyle="1" w:styleId="Aucuneliste220">
    <w:name w:val="Aucune liste220"/>
    <w:next w:val="NoList"/>
    <w:uiPriority w:val="99"/>
    <w:semiHidden/>
    <w:unhideWhenUsed/>
    <w:rsid w:val="001F309C"/>
  </w:style>
  <w:style w:type="numbering" w:customStyle="1" w:styleId="Aucuneliste318">
    <w:name w:val="Aucune liste318"/>
    <w:next w:val="NoList"/>
    <w:uiPriority w:val="99"/>
    <w:semiHidden/>
    <w:unhideWhenUsed/>
    <w:rsid w:val="001F309C"/>
  </w:style>
  <w:style w:type="numbering" w:customStyle="1" w:styleId="Aucuneliste1120">
    <w:name w:val="Aucune liste1120"/>
    <w:next w:val="NoList"/>
    <w:uiPriority w:val="99"/>
    <w:semiHidden/>
    <w:unhideWhenUsed/>
    <w:rsid w:val="001F309C"/>
  </w:style>
  <w:style w:type="numbering" w:customStyle="1" w:styleId="Aucuneliste11118">
    <w:name w:val="Aucune liste11118"/>
    <w:next w:val="NoList"/>
    <w:uiPriority w:val="99"/>
    <w:semiHidden/>
    <w:unhideWhenUsed/>
    <w:rsid w:val="001F309C"/>
  </w:style>
  <w:style w:type="numbering" w:customStyle="1" w:styleId="Aucuneliste2118">
    <w:name w:val="Aucune liste2118"/>
    <w:next w:val="NoList"/>
    <w:uiPriority w:val="99"/>
    <w:semiHidden/>
    <w:unhideWhenUsed/>
    <w:rsid w:val="001F309C"/>
  </w:style>
  <w:style w:type="numbering" w:customStyle="1" w:styleId="NoList110">
    <w:name w:val="No List110"/>
    <w:next w:val="NoList"/>
    <w:semiHidden/>
    <w:unhideWhenUsed/>
    <w:rsid w:val="001F309C"/>
  </w:style>
  <w:style w:type="table" w:customStyle="1" w:styleId="TableGrid73">
    <w:name w:val="TableGrid73"/>
    <w:rsid w:val="001F309C"/>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Aucuneliste48">
    <w:name w:val="Aucune liste48"/>
    <w:next w:val="NoList"/>
    <w:uiPriority w:val="99"/>
    <w:semiHidden/>
    <w:unhideWhenUsed/>
    <w:rsid w:val="001F309C"/>
  </w:style>
  <w:style w:type="numbering" w:customStyle="1" w:styleId="Aucuneliste1210">
    <w:name w:val="Aucune liste1210"/>
    <w:next w:val="NoList"/>
    <w:uiPriority w:val="99"/>
    <w:semiHidden/>
    <w:unhideWhenUsed/>
    <w:rsid w:val="001F309C"/>
  </w:style>
  <w:style w:type="numbering" w:customStyle="1" w:styleId="Aucuneliste228">
    <w:name w:val="Aucune liste228"/>
    <w:next w:val="NoList"/>
    <w:uiPriority w:val="99"/>
    <w:semiHidden/>
    <w:unhideWhenUsed/>
    <w:rsid w:val="001F309C"/>
  </w:style>
  <w:style w:type="numbering" w:customStyle="1" w:styleId="Aucuneliste319">
    <w:name w:val="Aucune liste319"/>
    <w:next w:val="NoList"/>
    <w:uiPriority w:val="99"/>
    <w:semiHidden/>
    <w:unhideWhenUsed/>
    <w:rsid w:val="001F309C"/>
  </w:style>
  <w:style w:type="numbering" w:customStyle="1" w:styleId="Aucuneliste1128">
    <w:name w:val="Aucune liste1128"/>
    <w:next w:val="NoList"/>
    <w:uiPriority w:val="99"/>
    <w:semiHidden/>
    <w:unhideWhenUsed/>
    <w:rsid w:val="001F309C"/>
  </w:style>
  <w:style w:type="numbering" w:customStyle="1" w:styleId="Aucuneliste11119">
    <w:name w:val="Aucune liste11119"/>
    <w:next w:val="NoList"/>
    <w:uiPriority w:val="99"/>
    <w:semiHidden/>
    <w:unhideWhenUsed/>
    <w:rsid w:val="001F309C"/>
  </w:style>
  <w:style w:type="numbering" w:customStyle="1" w:styleId="Aucuneliste2119">
    <w:name w:val="Aucune liste2119"/>
    <w:next w:val="NoList"/>
    <w:uiPriority w:val="99"/>
    <w:semiHidden/>
    <w:unhideWhenUsed/>
    <w:rsid w:val="001F309C"/>
  </w:style>
  <w:style w:type="numbering" w:customStyle="1" w:styleId="LFO1918">
    <w:name w:val="LFO1918"/>
    <w:basedOn w:val="NoList"/>
    <w:rsid w:val="001F309C"/>
  </w:style>
  <w:style w:type="numbering" w:customStyle="1" w:styleId="NoList118">
    <w:name w:val="No List118"/>
    <w:next w:val="NoList"/>
    <w:semiHidden/>
    <w:unhideWhenUsed/>
    <w:rsid w:val="001F309C"/>
  </w:style>
  <w:style w:type="numbering" w:customStyle="1" w:styleId="Aucuneliste58">
    <w:name w:val="Aucune liste58"/>
    <w:next w:val="NoList"/>
    <w:uiPriority w:val="99"/>
    <w:semiHidden/>
    <w:unhideWhenUsed/>
    <w:rsid w:val="001F309C"/>
  </w:style>
  <w:style w:type="numbering" w:customStyle="1" w:styleId="Aucuneliste138">
    <w:name w:val="Aucune liste138"/>
    <w:next w:val="NoList"/>
    <w:uiPriority w:val="99"/>
    <w:semiHidden/>
    <w:unhideWhenUsed/>
    <w:rsid w:val="001F309C"/>
  </w:style>
  <w:style w:type="numbering" w:customStyle="1" w:styleId="Aucuneliste238">
    <w:name w:val="Aucune liste238"/>
    <w:next w:val="NoList"/>
    <w:uiPriority w:val="99"/>
    <w:semiHidden/>
    <w:unhideWhenUsed/>
    <w:rsid w:val="001F309C"/>
  </w:style>
  <w:style w:type="numbering" w:customStyle="1" w:styleId="Aucuneliste328">
    <w:name w:val="Aucune liste328"/>
    <w:next w:val="NoList"/>
    <w:uiPriority w:val="99"/>
    <w:semiHidden/>
    <w:unhideWhenUsed/>
    <w:rsid w:val="001F309C"/>
  </w:style>
  <w:style w:type="numbering" w:customStyle="1" w:styleId="Aucuneliste1138">
    <w:name w:val="Aucune liste1138"/>
    <w:next w:val="NoList"/>
    <w:uiPriority w:val="99"/>
    <w:semiHidden/>
    <w:unhideWhenUsed/>
    <w:rsid w:val="001F309C"/>
  </w:style>
  <w:style w:type="numbering" w:customStyle="1" w:styleId="Aucuneliste11128">
    <w:name w:val="Aucune liste11128"/>
    <w:next w:val="NoList"/>
    <w:uiPriority w:val="99"/>
    <w:semiHidden/>
    <w:unhideWhenUsed/>
    <w:rsid w:val="001F309C"/>
  </w:style>
  <w:style w:type="numbering" w:customStyle="1" w:styleId="Aucuneliste2128">
    <w:name w:val="Aucune liste2128"/>
    <w:next w:val="NoList"/>
    <w:uiPriority w:val="99"/>
    <w:semiHidden/>
    <w:unhideWhenUsed/>
    <w:rsid w:val="001F309C"/>
  </w:style>
  <w:style w:type="numbering" w:customStyle="1" w:styleId="LFO1928">
    <w:name w:val="LFO1928"/>
    <w:basedOn w:val="NoList"/>
    <w:rsid w:val="001F309C"/>
  </w:style>
  <w:style w:type="numbering" w:customStyle="1" w:styleId="NoList128">
    <w:name w:val="No List128"/>
    <w:next w:val="NoList"/>
    <w:semiHidden/>
    <w:unhideWhenUsed/>
    <w:rsid w:val="001F309C"/>
  </w:style>
  <w:style w:type="table" w:customStyle="1" w:styleId="TableGrid163">
    <w:name w:val="TableGrid163"/>
    <w:rsid w:val="001F309C"/>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Aucuneliste68">
    <w:name w:val="Aucune liste68"/>
    <w:next w:val="NoList"/>
    <w:uiPriority w:val="99"/>
    <w:semiHidden/>
    <w:unhideWhenUsed/>
    <w:rsid w:val="001F309C"/>
  </w:style>
  <w:style w:type="numbering" w:customStyle="1" w:styleId="Aucuneliste78">
    <w:name w:val="Aucune liste78"/>
    <w:next w:val="NoList"/>
    <w:uiPriority w:val="99"/>
    <w:semiHidden/>
    <w:unhideWhenUsed/>
    <w:rsid w:val="001F309C"/>
  </w:style>
  <w:style w:type="numbering" w:customStyle="1" w:styleId="Aucuneliste111116">
    <w:name w:val="Aucune liste111116"/>
    <w:next w:val="NoList"/>
    <w:uiPriority w:val="99"/>
    <w:semiHidden/>
    <w:unhideWhenUsed/>
    <w:rsid w:val="001F309C"/>
  </w:style>
  <w:style w:type="numbering" w:customStyle="1" w:styleId="Aucuneliste88">
    <w:name w:val="Aucune liste88"/>
    <w:next w:val="NoList"/>
    <w:uiPriority w:val="99"/>
    <w:semiHidden/>
    <w:unhideWhenUsed/>
    <w:rsid w:val="001F309C"/>
  </w:style>
  <w:style w:type="numbering" w:customStyle="1" w:styleId="Aucuneliste96">
    <w:name w:val="Aucune liste96"/>
    <w:next w:val="NoList"/>
    <w:uiPriority w:val="99"/>
    <w:semiHidden/>
    <w:unhideWhenUsed/>
    <w:rsid w:val="001F309C"/>
  </w:style>
  <w:style w:type="numbering" w:customStyle="1" w:styleId="Aucuneliste106">
    <w:name w:val="Aucune liste106"/>
    <w:next w:val="NoList"/>
    <w:uiPriority w:val="99"/>
    <w:semiHidden/>
    <w:unhideWhenUsed/>
    <w:rsid w:val="001F309C"/>
  </w:style>
  <w:style w:type="numbering" w:customStyle="1" w:styleId="Aucuneliste1111115">
    <w:name w:val="Aucune liste1111115"/>
    <w:next w:val="NoList"/>
    <w:uiPriority w:val="99"/>
    <w:semiHidden/>
    <w:unhideWhenUsed/>
    <w:rsid w:val="001F309C"/>
  </w:style>
  <w:style w:type="numbering" w:customStyle="1" w:styleId="Aucuneliste49">
    <w:name w:val="Aucune liste49"/>
    <w:next w:val="NoList"/>
    <w:uiPriority w:val="99"/>
    <w:semiHidden/>
    <w:unhideWhenUsed/>
    <w:rsid w:val="001F309C"/>
  </w:style>
  <w:style w:type="numbering" w:customStyle="1" w:styleId="Aucuneliste130">
    <w:name w:val="Aucune liste130"/>
    <w:next w:val="NoList"/>
    <w:uiPriority w:val="99"/>
    <w:semiHidden/>
    <w:unhideWhenUsed/>
    <w:rsid w:val="001F309C"/>
  </w:style>
  <w:style w:type="numbering" w:customStyle="1" w:styleId="Aucuneliste229">
    <w:name w:val="Aucune liste229"/>
    <w:next w:val="NoList"/>
    <w:uiPriority w:val="99"/>
    <w:semiHidden/>
    <w:unhideWhenUsed/>
    <w:rsid w:val="001F309C"/>
  </w:style>
  <w:style w:type="numbering" w:customStyle="1" w:styleId="Aucuneliste320">
    <w:name w:val="Aucune liste320"/>
    <w:next w:val="NoList"/>
    <w:uiPriority w:val="99"/>
    <w:semiHidden/>
    <w:unhideWhenUsed/>
    <w:rsid w:val="001F309C"/>
  </w:style>
  <w:style w:type="numbering" w:customStyle="1" w:styleId="Aucuneliste1129">
    <w:name w:val="Aucune liste1129"/>
    <w:next w:val="NoList"/>
    <w:uiPriority w:val="99"/>
    <w:semiHidden/>
    <w:unhideWhenUsed/>
    <w:rsid w:val="001F309C"/>
  </w:style>
  <w:style w:type="numbering" w:customStyle="1" w:styleId="Aucuneliste11120">
    <w:name w:val="Aucune liste11120"/>
    <w:next w:val="NoList"/>
    <w:uiPriority w:val="99"/>
    <w:semiHidden/>
    <w:unhideWhenUsed/>
    <w:rsid w:val="001F309C"/>
  </w:style>
  <w:style w:type="numbering" w:customStyle="1" w:styleId="Aucuneliste2120">
    <w:name w:val="Aucune liste2120"/>
    <w:next w:val="NoList"/>
    <w:uiPriority w:val="99"/>
    <w:semiHidden/>
    <w:unhideWhenUsed/>
    <w:rsid w:val="001F309C"/>
  </w:style>
  <w:style w:type="numbering" w:customStyle="1" w:styleId="NoList119">
    <w:name w:val="No List119"/>
    <w:next w:val="NoList"/>
    <w:semiHidden/>
    <w:unhideWhenUsed/>
    <w:rsid w:val="001F309C"/>
  </w:style>
  <w:style w:type="table" w:customStyle="1" w:styleId="TableGrid83">
    <w:name w:val="TableGrid83"/>
    <w:rsid w:val="001F309C"/>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Aucuneliste410">
    <w:name w:val="Aucune liste410"/>
    <w:next w:val="NoList"/>
    <w:uiPriority w:val="99"/>
    <w:semiHidden/>
    <w:unhideWhenUsed/>
    <w:rsid w:val="001F309C"/>
  </w:style>
  <w:style w:type="numbering" w:customStyle="1" w:styleId="Aucuneliste1214">
    <w:name w:val="Aucune liste1214"/>
    <w:next w:val="NoList"/>
    <w:uiPriority w:val="99"/>
    <w:semiHidden/>
    <w:unhideWhenUsed/>
    <w:rsid w:val="001F309C"/>
  </w:style>
  <w:style w:type="numbering" w:customStyle="1" w:styleId="Aucuneliste2210">
    <w:name w:val="Aucune liste2210"/>
    <w:next w:val="NoList"/>
    <w:uiPriority w:val="99"/>
    <w:semiHidden/>
    <w:unhideWhenUsed/>
    <w:rsid w:val="001F309C"/>
  </w:style>
  <w:style w:type="numbering" w:customStyle="1" w:styleId="Aucuneliste3110">
    <w:name w:val="Aucune liste3110"/>
    <w:next w:val="NoList"/>
    <w:uiPriority w:val="99"/>
    <w:semiHidden/>
    <w:unhideWhenUsed/>
    <w:rsid w:val="001F309C"/>
  </w:style>
  <w:style w:type="numbering" w:customStyle="1" w:styleId="Aucuneliste11210">
    <w:name w:val="Aucune liste11210"/>
    <w:next w:val="NoList"/>
    <w:uiPriority w:val="99"/>
    <w:semiHidden/>
    <w:unhideWhenUsed/>
    <w:rsid w:val="001F309C"/>
  </w:style>
  <w:style w:type="numbering" w:customStyle="1" w:styleId="Aucuneliste111110">
    <w:name w:val="Aucune liste111110"/>
    <w:next w:val="NoList"/>
    <w:uiPriority w:val="99"/>
    <w:semiHidden/>
    <w:unhideWhenUsed/>
    <w:rsid w:val="001F309C"/>
  </w:style>
  <w:style w:type="numbering" w:customStyle="1" w:styleId="Aucuneliste21110">
    <w:name w:val="Aucune liste21110"/>
    <w:next w:val="NoList"/>
    <w:uiPriority w:val="99"/>
    <w:semiHidden/>
    <w:unhideWhenUsed/>
    <w:rsid w:val="001F309C"/>
  </w:style>
  <w:style w:type="numbering" w:customStyle="1" w:styleId="LFO1919">
    <w:name w:val="LFO1919"/>
    <w:basedOn w:val="NoList"/>
    <w:rsid w:val="001F309C"/>
  </w:style>
  <w:style w:type="numbering" w:customStyle="1" w:styleId="NoList1110">
    <w:name w:val="No List1110"/>
    <w:next w:val="NoList"/>
    <w:semiHidden/>
    <w:unhideWhenUsed/>
    <w:rsid w:val="001F309C"/>
  </w:style>
  <w:style w:type="numbering" w:customStyle="1" w:styleId="Aucuneliste59">
    <w:name w:val="Aucune liste59"/>
    <w:next w:val="NoList"/>
    <w:uiPriority w:val="99"/>
    <w:semiHidden/>
    <w:unhideWhenUsed/>
    <w:rsid w:val="001F309C"/>
  </w:style>
  <w:style w:type="numbering" w:customStyle="1" w:styleId="Aucuneliste139">
    <w:name w:val="Aucune liste139"/>
    <w:next w:val="NoList"/>
    <w:uiPriority w:val="99"/>
    <w:semiHidden/>
    <w:unhideWhenUsed/>
    <w:rsid w:val="001F309C"/>
  </w:style>
  <w:style w:type="numbering" w:customStyle="1" w:styleId="Aucuneliste239">
    <w:name w:val="Aucune liste239"/>
    <w:next w:val="NoList"/>
    <w:uiPriority w:val="99"/>
    <w:semiHidden/>
    <w:unhideWhenUsed/>
    <w:rsid w:val="001F309C"/>
  </w:style>
  <w:style w:type="numbering" w:customStyle="1" w:styleId="Aucuneliste329">
    <w:name w:val="Aucune liste329"/>
    <w:next w:val="NoList"/>
    <w:uiPriority w:val="99"/>
    <w:semiHidden/>
    <w:unhideWhenUsed/>
    <w:rsid w:val="001F309C"/>
  </w:style>
  <w:style w:type="numbering" w:customStyle="1" w:styleId="Aucuneliste1139">
    <w:name w:val="Aucune liste1139"/>
    <w:next w:val="NoList"/>
    <w:uiPriority w:val="99"/>
    <w:semiHidden/>
    <w:unhideWhenUsed/>
    <w:rsid w:val="001F309C"/>
  </w:style>
  <w:style w:type="numbering" w:customStyle="1" w:styleId="Aucuneliste11129">
    <w:name w:val="Aucune liste11129"/>
    <w:next w:val="NoList"/>
    <w:uiPriority w:val="99"/>
    <w:semiHidden/>
    <w:unhideWhenUsed/>
    <w:rsid w:val="001F309C"/>
  </w:style>
  <w:style w:type="numbering" w:customStyle="1" w:styleId="Aucuneliste2129">
    <w:name w:val="Aucune liste2129"/>
    <w:next w:val="NoList"/>
    <w:uiPriority w:val="99"/>
    <w:semiHidden/>
    <w:unhideWhenUsed/>
    <w:rsid w:val="001F309C"/>
  </w:style>
  <w:style w:type="numbering" w:customStyle="1" w:styleId="LFO1929">
    <w:name w:val="LFO1929"/>
    <w:basedOn w:val="NoList"/>
    <w:rsid w:val="001F309C"/>
  </w:style>
  <w:style w:type="numbering" w:customStyle="1" w:styleId="NoList129">
    <w:name w:val="No List129"/>
    <w:next w:val="NoList"/>
    <w:semiHidden/>
    <w:unhideWhenUsed/>
    <w:rsid w:val="001F309C"/>
  </w:style>
  <w:style w:type="table" w:customStyle="1" w:styleId="TableGrid173">
    <w:name w:val="TableGrid173"/>
    <w:rsid w:val="001F309C"/>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Aucuneliste69">
    <w:name w:val="Aucune liste69"/>
    <w:next w:val="NoList"/>
    <w:uiPriority w:val="99"/>
    <w:semiHidden/>
    <w:unhideWhenUsed/>
    <w:rsid w:val="001F309C"/>
  </w:style>
  <w:style w:type="numbering" w:customStyle="1" w:styleId="Aucuneliste79">
    <w:name w:val="Aucune liste79"/>
    <w:next w:val="NoList"/>
    <w:uiPriority w:val="99"/>
    <w:semiHidden/>
    <w:unhideWhenUsed/>
    <w:rsid w:val="001F309C"/>
  </w:style>
  <w:style w:type="numbering" w:customStyle="1" w:styleId="Aucuneliste111117">
    <w:name w:val="Aucune liste111117"/>
    <w:next w:val="NoList"/>
    <w:uiPriority w:val="99"/>
    <w:semiHidden/>
    <w:unhideWhenUsed/>
    <w:rsid w:val="001F309C"/>
  </w:style>
  <w:style w:type="numbering" w:customStyle="1" w:styleId="Aucuneliste89">
    <w:name w:val="Aucune liste89"/>
    <w:next w:val="NoList"/>
    <w:uiPriority w:val="99"/>
    <w:semiHidden/>
    <w:unhideWhenUsed/>
    <w:rsid w:val="001F309C"/>
  </w:style>
  <w:style w:type="numbering" w:customStyle="1" w:styleId="Aucuneliste97">
    <w:name w:val="Aucune liste97"/>
    <w:next w:val="NoList"/>
    <w:uiPriority w:val="99"/>
    <w:semiHidden/>
    <w:unhideWhenUsed/>
    <w:rsid w:val="001F309C"/>
  </w:style>
  <w:style w:type="numbering" w:customStyle="1" w:styleId="Aucuneliste107">
    <w:name w:val="Aucune liste107"/>
    <w:next w:val="NoList"/>
    <w:uiPriority w:val="99"/>
    <w:semiHidden/>
    <w:unhideWhenUsed/>
    <w:rsid w:val="001F309C"/>
  </w:style>
  <w:style w:type="numbering" w:customStyle="1" w:styleId="Aucuneliste1111116">
    <w:name w:val="Aucune liste1111116"/>
    <w:next w:val="NoList"/>
    <w:uiPriority w:val="99"/>
    <w:semiHidden/>
    <w:unhideWhenUsed/>
    <w:rsid w:val="001F309C"/>
  </w:style>
  <w:style w:type="numbering" w:customStyle="1" w:styleId="LFO1961">
    <w:name w:val="LFO1961"/>
    <w:basedOn w:val="NoList"/>
    <w:rsid w:val="001F309C"/>
  </w:style>
  <w:style w:type="numbering" w:customStyle="1" w:styleId="Aucuneliste50">
    <w:name w:val="Aucune liste50"/>
    <w:next w:val="NoList"/>
    <w:uiPriority w:val="99"/>
    <w:semiHidden/>
    <w:unhideWhenUsed/>
    <w:rsid w:val="001F309C"/>
  </w:style>
  <w:style w:type="numbering" w:customStyle="1" w:styleId="Aucuneliste140">
    <w:name w:val="Aucune liste140"/>
    <w:next w:val="NoList"/>
    <w:uiPriority w:val="99"/>
    <w:semiHidden/>
    <w:unhideWhenUsed/>
    <w:rsid w:val="001F309C"/>
  </w:style>
  <w:style w:type="numbering" w:customStyle="1" w:styleId="Aucuneliste1130">
    <w:name w:val="Aucune liste1130"/>
    <w:next w:val="NoList"/>
    <w:uiPriority w:val="99"/>
    <w:semiHidden/>
    <w:unhideWhenUsed/>
    <w:rsid w:val="001F309C"/>
  </w:style>
  <w:style w:type="numbering" w:customStyle="1" w:styleId="LFO197">
    <w:name w:val="LFO197"/>
    <w:basedOn w:val="NoList"/>
    <w:rsid w:val="001F309C"/>
  </w:style>
  <w:style w:type="table" w:customStyle="1" w:styleId="Grilledutableau391">
    <w:name w:val="Grille du tableau391"/>
    <w:basedOn w:val="TableNormal"/>
    <w:next w:val="TableGrid"/>
    <w:uiPriority w:val="39"/>
    <w:rsid w:val="001F309C"/>
    <w:pPr>
      <w:spacing w:after="0" w:line="240" w:lineRule="auto"/>
    </w:pPr>
    <w:rPr>
      <w:rFonts w:ascii="Calibri" w:eastAsia="Calibri" w:hAnsi="Calibri"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1130">
    <w:name w:val="Aucune liste11130"/>
    <w:next w:val="NoList"/>
    <w:uiPriority w:val="99"/>
    <w:semiHidden/>
    <w:unhideWhenUsed/>
    <w:rsid w:val="001F309C"/>
  </w:style>
  <w:style w:type="numbering" w:customStyle="1" w:styleId="Aucuneliste230">
    <w:name w:val="Aucune liste230"/>
    <w:next w:val="NoList"/>
    <w:uiPriority w:val="99"/>
    <w:semiHidden/>
    <w:unhideWhenUsed/>
    <w:rsid w:val="001F309C"/>
  </w:style>
  <w:style w:type="numbering" w:customStyle="1" w:styleId="Aucuneliste330">
    <w:name w:val="Aucune liste330"/>
    <w:next w:val="NoList"/>
    <w:uiPriority w:val="99"/>
    <w:semiHidden/>
    <w:unhideWhenUsed/>
    <w:rsid w:val="001F309C"/>
  </w:style>
  <w:style w:type="table" w:customStyle="1" w:styleId="Grilledutableau3101">
    <w:name w:val="Grille du tableau3101"/>
    <w:basedOn w:val="TableNormal"/>
    <w:next w:val="TableGrid"/>
    <w:uiPriority w:val="59"/>
    <w:rsid w:val="001F309C"/>
    <w:pPr>
      <w:spacing w:after="0" w:line="240" w:lineRule="auto"/>
    </w:pPr>
    <w:rPr>
      <w:rFonts w:ascii="Calibri" w:eastAsia="Calibri" w:hAnsi="Calibri" w:cs="Times New Roma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111118">
    <w:name w:val="Aucune liste111118"/>
    <w:next w:val="NoList"/>
    <w:uiPriority w:val="99"/>
    <w:semiHidden/>
    <w:unhideWhenUsed/>
    <w:rsid w:val="001F309C"/>
  </w:style>
  <w:style w:type="numbering" w:customStyle="1" w:styleId="Aucuneliste111119">
    <w:name w:val="Aucune liste111119"/>
    <w:next w:val="NoList"/>
    <w:uiPriority w:val="99"/>
    <w:semiHidden/>
    <w:unhideWhenUsed/>
    <w:rsid w:val="001F309C"/>
  </w:style>
  <w:style w:type="numbering" w:customStyle="1" w:styleId="Aucuneliste2130">
    <w:name w:val="Aucune liste2130"/>
    <w:next w:val="NoList"/>
    <w:uiPriority w:val="99"/>
    <w:semiHidden/>
    <w:unhideWhenUsed/>
    <w:rsid w:val="001F309C"/>
  </w:style>
  <w:style w:type="numbering" w:customStyle="1" w:styleId="NoList120">
    <w:name w:val="No List120"/>
    <w:next w:val="NoList"/>
    <w:semiHidden/>
    <w:unhideWhenUsed/>
    <w:rsid w:val="001F309C"/>
  </w:style>
  <w:style w:type="table" w:customStyle="1" w:styleId="TableGrid91">
    <w:name w:val="TableGrid91"/>
    <w:rsid w:val="001F309C"/>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Aucuneliste414">
    <w:name w:val="Aucune liste414"/>
    <w:next w:val="NoList"/>
    <w:uiPriority w:val="99"/>
    <w:semiHidden/>
    <w:unhideWhenUsed/>
    <w:rsid w:val="001F309C"/>
  </w:style>
  <w:style w:type="numbering" w:customStyle="1" w:styleId="Aucuneliste1215">
    <w:name w:val="Aucune liste1215"/>
    <w:next w:val="NoList"/>
    <w:uiPriority w:val="99"/>
    <w:semiHidden/>
    <w:unhideWhenUsed/>
    <w:rsid w:val="001F309C"/>
  </w:style>
  <w:style w:type="numbering" w:customStyle="1" w:styleId="Aucuneliste2214">
    <w:name w:val="Aucune liste2214"/>
    <w:next w:val="NoList"/>
    <w:uiPriority w:val="99"/>
    <w:semiHidden/>
    <w:unhideWhenUsed/>
    <w:rsid w:val="001F309C"/>
  </w:style>
  <w:style w:type="numbering" w:customStyle="1" w:styleId="Aucuneliste3114">
    <w:name w:val="Aucune liste3114"/>
    <w:next w:val="NoList"/>
    <w:uiPriority w:val="99"/>
    <w:semiHidden/>
    <w:unhideWhenUsed/>
    <w:rsid w:val="001F309C"/>
  </w:style>
  <w:style w:type="numbering" w:customStyle="1" w:styleId="Aucuneliste11214">
    <w:name w:val="Aucune liste11214"/>
    <w:next w:val="NoList"/>
    <w:uiPriority w:val="99"/>
    <w:semiHidden/>
    <w:unhideWhenUsed/>
    <w:rsid w:val="001F309C"/>
  </w:style>
  <w:style w:type="numbering" w:customStyle="1" w:styleId="Aucuneliste1111117">
    <w:name w:val="Aucune liste1111117"/>
    <w:next w:val="NoList"/>
    <w:uiPriority w:val="99"/>
    <w:semiHidden/>
    <w:unhideWhenUsed/>
    <w:rsid w:val="001F309C"/>
  </w:style>
  <w:style w:type="numbering" w:customStyle="1" w:styleId="Aucuneliste21114">
    <w:name w:val="Aucune liste21114"/>
    <w:next w:val="NoList"/>
    <w:uiPriority w:val="99"/>
    <w:semiHidden/>
    <w:unhideWhenUsed/>
    <w:rsid w:val="001F309C"/>
  </w:style>
  <w:style w:type="numbering" w:customStyle="1" w:styleId="LFO19110">
    <w:name w:val="LFO19110"/>
    <w:basedOn w:val="NoList"/>
    <w:rsid w:val="001F309C"/>
  </w:style>
  <w:style w:type="numbering" w:customStyle="1" w:styleId="NoList1114">
    <w:name w:val="No List1114"/>
    <w:next w:val="NoList"/>
    <w:semiHidden/>
    <w:unhideWhenUsed/>
    <w:rsid w:val="001F309C"/>
  </w:style>
  <w:style w:type="numbering" w:customStyle="1" w:styleId="Aucuneliste510">
    <w:name w:val="Aucune liste510"/>
    <w:next w:val="NoList"/>
    <w:uiPriority w:val="99"/>
    <w:semiHidden/>
    <w:unhideWhenUsed/>
    <w:rsid w:val="001F309C"/>
  </w:style>
  <w:style w:type="numbering" w:customStyle="1" w:styleId="Aucuneliste1310">
    <w:name w:val="Aucune liste1310"/>
    <w:next w:val="NoList"/>
    <w:uiPriority w:val="99"/>
    <w:semiHidden/>
    <w:unhideWhenUsed/>
    <w:rsid w:val="001F309C"/>
  </w:style>
  <w:style w:type="numbering" w:customStyle="1" w:styleId="Aucuneliste2310">
    <w:name w:val="Aucune liste2310"/>
    <w:next w:val="NoList"/>
    <w:uiPriority w:val="99"/>
    <w:semiHidden/>
    <w:unhideWhenUsed/>
    <w:rsid w:val="001F309C"/>
  </w:style>
  <w:style w:type="numbering" w:customStyle="1" w:styleId="Aucuneliste3210">
    <w:name w:val="Aucune liste3210"/>
    <w:next w:val="NoList"/>
    <w:uiPriority w:val="99"/>
    <w:semiHidden/>
    <w:unhideWhenUsed/>
    <w:rsid w:val="001F309C"/>
  </w:style>
  <w:style w:type="table" w:customStyle="1" w:styleId="Grilledutableau3181">
    <w:name w:val="Grille du tableau3181"/>
    <w:basedOn w:val="TableNormal"/>
    <w:next w:val="TableGrid"/>
    <w:uiPriority w:val="59"/>
    <w:rsid w:val="001F309C"/>
    <w:pPr>
      <w:spacing w:after="0" w:line="240" w:lineRule="auto"/>
    </w:pPr>
    <w:rPr>
      <w:rFonts w:ascii="Calibri" w:eastAsia="Calibri" w:hAnsi="Calibri" w:cs="Times New Roma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11310">
    <w:name w:val="Aucune liste11310"/>
    <w:next w:val="NoList"/>
    <w:uiPriority w:val="99"/>
    <w:semiHidden/>
    <w:unhideWhenUsed/>
    <w:rsid w:val="001F309C"/>
  </w:style>
  <w:style w:type="numbering" w:customStyle="1" w:styleId="Aucuneliste111210">
    <w:name w:val="Aucune liste111210"/>
    <w:next w:val="NoList"/>
    <w:uiPriority w:val="99"/>
    <w:semiHidden/>
    <w:unhideWhenUsed/>
    <w:rsid w:val="001F309C"/>
  </w:style>
  <w:style w:type="numbering" w:customStyle="1" w:styleId="Aucuneliste21210">
    <w:name w:val="Aucune liste21210"/>
    <w:next w:val="NoList"/>
    <w:uiPriority w:val="99"/>
    <w:semiHidden/>
    <w:unhideWhenUsed/>
    <w:rsid w:val="001F309C"/>
  </w:style>
  <w:style w:type="numbering" w:customStyle="1" w:styleId="LFO19210">
    <w:name w:val="LFO19210"/>
    <w:basedOn w:val="NoList"/>
    <w:rsid w:val="001F309C"/>
  </w:style>
  <w:style w:type="numbering" w:customStyle="1" w:styleId="NoList1210">
    <w:name w:val="No List1210"/>
    <w:next w:val="NoList"/>
    <w:semiHidden/>
    <w:unhideWhenUsed/>
    <w:rsid w:val="001F309C"/>
  </w:style>
  <w:style w:type="table" w:customStyle="1" w:styleId="TableGrid181">
    <w:name w:val="TableGrid181"/>
    <w:rsid w:val="001F309C"/>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Aucuneliste610">
    <w:name w:val="Aucune liste610"/>
    <w:next w:val="NoList"/>
    <w:uiPriority w:val="99"/>
    <w:semiHidden/>
    <w:unhideWhenUsed/>
    <w:rsid w:val="001F309C"/>
  </w:style>
  <w:style w:type="numbering" w:customStyle="1" w:styleId="Aucuneliste710">
    <w:name w:val="Aucune liste710"/>
    <w:next w:val="NoList"/>
    <w:uiPriority w:val="99"/>
    <w:semiHidden/>
    <w:unhideWhenUsed/>
    <w:rsid w:val="001F309C"/>
  </w:style>
  <w:style w:type="numbering" w:customStyle="1" w:styleId="Aucuneliste11111112">
    <w:name w:val="Aucune liste11111112"/>
    <w:next w:val="NoList"/>
    <w:uiPriority w:val="99"/>
    <w:semiHidden/>
    <w:unhideWhenUsed/>
    <w:rsid w:val="001F309C"/>
  </w:style>
  <w:style w:type="numbering" w:customStyle="1" w:styleId="Aucuneliste810">
    <w:name w:val="Aucune liste810"/>
    <w:next w:val="NoList"/>
    <w:uiPriority w:val="99"/>
    <w:semiHidden/>
    <w:unhideWhenUsed/>
    <w:rsid w:val="001F309C"/>
  </w:style>
  <w:style w:type="numbering" w:customStyle="1" w:styleId="Aucuneliste98">
    <w:name w:val="Aucune liste98"/>
    <w:next w:val="NoList"/>
    <w:uiPriority w:val="99"/>
    <w:semiHidden/>
    <w:unhideWhenUsed/>
    <w:rsid w:val="001F309C"/>
  </w:style>
  <w:style w:type="numbering" w:customStyle="1" w:styleId="Aucuneliste108">
    <w:name w:val="Aucune liste108"/>
    <w:next w:val="NoList"/>
    <w:uiPriority w:val="99"/>
    <w:semiHidden/>
    <w:unhideWhenUsed/>
    <w:rsid w:val="001F309C"/>
  </w:style>
  <w:style w:type="numbering" w:customStyle="1" w:styleId="Aucuneliste111111111">
    <w:name w:val="Aucune liste111111111"/>
    <w:next w:val="NoList"/>
    <w:uiPriority w:val="99"/>
    <w:semiHidden/>
    <w:unhideWhenUsed/>
    <w:rsid w:val="001F309C"/>
  </w:style>
  <w:style w:type="table" w:customStyle="1" w:styleId="Grilledutableau631">
    <w:name w:val="Grille du tableau631"/>
    <w:basedOn w:val="TableNormal"/>
    <w:next w:val="TableGrid"/>
    <w:uiPriority w:val="39"/>
    <w:rsid w:val="001F309C"/>
    <w:pPr>
      <w:spacing w:after="0" w:line="240" w:lineRule="auto"/>
    </w:pPr>
    <w:rPr>
      <w:rFonts w:ascii="Calibri" w:eastAsia="Calibri" w:hAnsi="Calibri"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44">
    <w:name w:val="Aucune liste144"/>
    <w:next w:val="NoList"/>
    <w:uiPriority w:val="99"/>
    <w:semiHidden/>
    <w:unhideWhenUsed/>
    <w:rsid w:val="001F309C"/>
  </w:style>
  <w:style w:type="numbering" w:customStyle="1" w:styleId="Aucuneliste244">
    <w:name w:val="Aucune liste244"/>
    <w:next w:val="NoList"/>
    <w:uiPriority w:val="99"/>
    <w:semiHidden/>
    <w:unhideWhenUsed/>
    <w:rsid w:val="001F309C"/>
  </w:style>
  <w:style w:type="numbering" w:customStyle="1" w:styleId="Aucuneliste334">
    <w:name w:val="Aucune liste334"/>
    <w:next w:val="NoList"/>
    <w:uiPriority w:val="99"/>
    <w:semiHidden/>
    <w:unhideWhenUsed/>
    <w:rsid w:val="001F309C"/>
  </w:style>
  <w:style w:type="table" w:customStyle="1" w:styleId="Grilledutableau3231">
    <w:name w:val="Grille du tableau3231"/>
    <w:basedOn w:val="TableNormal"/>
    <w:next w:val="TableGrid"/>
    <w:uiPriority w:val="59"/>
    <w:rsid w:val="001F309C"/>
    <w:pPr>
      <w:spacing w:after="0" w:line="240" w:lineRule="auto"/>
    </w:pPr>
    <w:rPr>
      <w:rFonts w:ascii="Calibri" w:eastAsia="Calibri" w:hAnsi="Calibri" w:cs="Times New Roma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1144">
    <w:name w:val="Aucune liste1144"/>
    <w:next w:val="NoList"/>
    <w:uiPriority w:val="99"/>
    <w:semiHidden/>
    <w:unhideWhenUsed/>
    <w:rsid w:val="001F309C"/>
  </w:style>
  <w:style w:type="numbering" w:customStyle="1" w:styleId="Aucuneliste11134">
    <w:name w:val="Aucune liste11134"/>
    <w:next w:val="NoList"/>
    <w:uiPriority w:val="99"/>
    <w:semiHidden/>
    <w:unhideWhenUsed/>
    <w:rsid w:val="001F309C"/>
  </w:style>
  <w:style w:type="numbering" w:customStyle="1" w:styleId="Aucuneliste2134">
    <w:name w:val="Aucune liste2134"/>
    <w:next w:val="NoList"/>
    <w:uiPriority w:val="99"/>
    <w:semiHidden/>
    <w:unhideWhenUsed/>
    <w:rsid w:val="001F309C"/>
  </w:style>
  <w:style w:type="numbering" w:customStyle="1" w:styleId="NoList134">
    <w:name w:val="No List134"/>
    <w:next w:val="NoList"/>
    <w:semiHidden/>
    <w:unhideWhenUsed/>
    <w:rsid w:val="001F309C"/>
  </w:style>
  <w:style w:type="table" w:customStyle="1" w:styleId="TableGrid231">
    <w:name w:val="TableGrid231"/>
    <w:rsid w:val="001F309C"/>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Aucuneliste415">
    <w:name w:val="Aucune liste415"/>
    <w:next w:val="NoList"/>
    <w:uiPriority w:val="99"/>
    <w:semiHidden/>
    <w:unhideWhenUsed/>
    <w:rsid w:val="001F309C"/>
  </w:style>
  <w:style w:type="numbering" w:customStyle="1" w:styleId="Aucuneliste1216">
    <w:name w:val="Aucune liste1216"/>
    <w:next w:val="NoList"/>
    <w:uiPriority w:val="99"/>
    <w:semiHidden/>
    <w:unhideWhenUsed/>
    <w:rsid w:val="001F309C"/>
  </w:style>
  <w:style w:type="numbering" w:customStyle="1" w:styleId="Aucuneliste2215">
    <w:name w:val="Aucune liste2215"/>
    <w:next w:val="NoList"/>
    <w:uiPriority w:val="99"/>
    <w:semiHidden/>
    <w:unhideWhenUsed/>
    <w:rsid w:val="001F309C"/>
  </w:style>
  <w:style w:type="numbering" w:customStyle="1" w:styleId="Aucuneliste3115">
    <w:name w:val="Aucune liste3115"/>
    <w:next w:val="NoList"/>
    <w:uiPriority w:val="99"/>
    <w:semiHidden/>
    <w:unhideWhenUsed/>
    <w:rsid w:val="001F309C"/>
  </w:style>
  <w:style w:type="numbering" w:customStyle="1" w:styleId="Aucuneliste11215">
    <w:name w:val="Aucune liste11215"/>
    <w:next w:val="NoList"/>
    <w:uiPriority w:val="99"/>
    <w:semiHidden/>
    <w:unhideWhenUsed/>
    <w:rsid w:val="001F309C"/>
  </w:style>
  <w:style w:type="numbering" w:customStyle="1" w:styleId="Aucuneliste21115">
    <w:name w:val="Aucune liste21115"/>
    <w:next w:val="NoList"/>
    <w:uiPriority w:val="99"/>
    <w:semiHidden/>
    <w:unhideWhenUsed/>
    <w:rsid w:val="001F309C"/>
  </w:style>
  <w:style w:type="numbering" w:customStyle="1" w:styleId="LFO19114">
    <w:name w:val="LFO19114"/>
    <w:basedOn w:val="NoList"/>
    <w:rsid w:val="001F309C"/>
  </w:style>
  <w:style w:type="numbering" w:customStyle="1" w:styleId="NoList1115">
    <w:name w:val="No List1115"/>
    <w:next w:val="NoList"/>
    <w:semiHidden/>
    <w:unhideWhenUsed/>
    <w:rsid w:val="001F309C"/>
  </w:style>
  <w:style w:type="numbering" w:customStyle="1" w:styleId="Aucuneliste514">
    <w:name w:val="Aucune liste514"/>
    <w:next w:val="NoList"/>
    <w:uiPriority w:val="99"/>
    <w:semiHidden/>
    <w:unhideWhenUsed/>
    <w:rsid w:val="001F309C"/>
  </w:style>
  <w:style w:type="numbering" w:customStyle="1" w:styleId="Aucuneliste1314">
    <w:name w:val="Aucune liste1314"/>
    <w:next w:val="NoList"/>
    <w:uiPriority w:val="99"/>
    <w:semiHidden/>
    <w:unhideWhenUsed/>
    <w:rsid w:val="001F309C"/>
  </w:style>
  <w:style w:type="numbering" w:customStyle="1" w:styleId="Aucuneliste2314">
    <w:name w:val="Aucune liste2314"/>
    <w:next w:val="NoList"/>
    <w:uiPriority w:val="99"/>
    <w:semiHidden/>
    <w:unhideWhenUsed/>
    <w:rsid w:val="001F309C"/>
  </w:style>
  <w:style w:type="numbering" w:customStyle="1" w:styleId="Aucuneliste3214">
    <w:name w:val="Aucune liste3214"/>
    <w:next w:val="NoList"/>
    <w:uiPriority w:val="99"/>
    <w:semiHidden/>
    <w:unhideWhenUsed/>
    <w:rsid w:val="001F309C"/>
  </w:style>
  <w:style w:type="table" w:customStyle="1" w:styleId="Grilledutableau31131">
    <w:name w:val="Grille du tableau31131"/>
    <w:basedOn w:val="TableNormal"/>
    <w:next w:val="TableGrid"/>
    <w:uiPriority w:val="59"/>
    <w:rsid w:val="001F309C"/>
    <w:pPr>
      <w:spacing w:after="0" w:line="240" w:lineRule="auto"/>
    </w:pPr>
    <w:rPr>
      <w:rFonts w:ascii="Calibri" w:eastAsia="Calibri" w:hAnsi="Calibri" w:cs="Times New Roma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11314">
    <w:name w:val="Aucune liste11314"/>
    <w:next w:val="NoList"/>
    <w:uiPriority w:val="99"/>
    <w:semiHidden/>
    <w:unhideWhenUsed/>
    <w:rsid w:val="001F309C"/>
  </w:style>
  <w:style w:type="numbering" w:customStyle="1" w:styleId="Aucuneliste111214">
    <w:name w:val="Aucune liste111214"/>
    <w:next w:val="NoList"/>
    <w:uiPriority w:val="99"/>
    <w:semiHidden/>
    <w:unhideWhenUsed/>
    <w:rsid w:val="001F309C"/>
  </w:style>
  <w:style w:type="numbering" w:customStyle="1" w:styleId="Aucuneliste21214">
    <w:name w:val="Aucune liste21214"/>
    <w:next w:val="NoList"/>
    <w:uiPriority w:val="99"/>
    <w:semiHidden/>
    <w:unhideWhenUsed/>
    <w:rsid w:val="001F309C"/>
  </w:style>
  <w:style w:type="numbering" w:customStyle="1" w:styleId="LFO19214">
    <w:name w:val="LFO19214"/>
    <w:basedOn w:val="NoList"/>
    <w:rsid w:val="001F309C"/>
  </w:style>
  <w:style w:type="numbering" w:customStyle="1" w:styleId="NoList1214">
    <w:name w:val="No List1214"/>
    <w:next w:val="NoList"/>
    <w:semiHidden/>
    <w:unhideWhenUsed/>
    <w:rsid w:val="001F309C"/>
  </w:style>
  <w:style w:type="table" w:customStyle="1" w:styleId="TableGrid1131">
    <w:name w:val="TableGrid1131"/>
    <w:rsid w:val="001F309C"/>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Aucuneliste614">
    <w:name w:val="Aucune liste614"/>
    <w:next w:val="NoList"/>
    <w:uiPriority w:val="99"/>
    <w:semiHidden/>
    <w:unhideWhenUsed/>
    <w:rsid w:val="001F309C"/>
  </w:style>
  <w:style w:type="numbering" w:customStyle="1" w:styleId="Aucuneliste714">
    <w:name w:val="Aucune liste714"/>
    <w:next w:val="NoList"/>
    <w:uiPriority w:val="99"/>
    <w:semiHidden/>
    <w:unhideWhenUsed/>
    <w:rsid w:val="001F309C"/>
  </w:style>
  <w:style w:type="numbering" w:customStyle="1" w:styleId="Aucuneliste814">
    <w:name w:val="Aucune liste814"/>
    <w:next w:val="NoList"/>
    <w:uiPriority w:val="99"/>
    <w:semiHidden/>
    <w:unhideWhenUsed/>
    <w:rsid w:val="001F309C"/>
  </w:style>
  <w:style w:type="numbering" w:customStyle="1" w:styleId="Aucuneliste1413">
    <w:name w:val="Aucune liste1413"/>
    <w:next w:val="NoList"/>
    <w:uiPriority w:val="99"/>
    <w:semiHidden/>
    <w:unhideWhenUsed/>
    <w:rsid w:val="001F309C"/>
  </w:style>
  <w:style w:type="numbering" w:customStyle="1" w:styleId="Aucuneliste152">
    <w:name w:val="Aucune liste152"/>
    <w:next w:val="NoList"/>
    <w:uiPriority w:val="99"/>
    <w:semiHidden/>
    <w:unhideWhenUsed/>
    <w:rsid w:val="001F309C"/>
  </w:style>
  <w:style w:type="numbering" w:customStyle="1" w:styleId="Aucuneliste2413">
    <w:name w:val="Aucune liste2413"/>
    <w:next w:val="NoList"/>
    <w:uiPriority w:val="99"/>
    <w:semiHidden/>
    <w:unhideWhenUsed/>
    <w:rsid w:val="001F309C"/>
  </w:style>
  <w:style w:type="numbering" w:customStyle="1" w:styleId="Aucuneliste3313">
    <w:name w:val="Aucune liste3313"/>
    <w:next w:val="NoList"/>
    <w:uiPriority w:val="99"/>
    <w:semiHidden/>
    <w:unhideWhenUsed/>
    <w:rsid w:val="001F309C"/>
  </w:style>
  <w:style w:type="numbering" w:customStyle="1" w:styleId="Aucuneliste11413">
    <w:name w:val="Aucune liste11413"/>
    <w:next w:val="NoList"/>
    <w:uiPriority w:val="99"/>
    <w:semiHidden/>
    <w:unhideWhenUsed/>
    <w:rsid w:val="001F309C"/>
  </w:style>
  <w:style w:type="numbering" w:customStyle="1" w:styleId="Aucuneliste111313">
    <w:name w:val="Aucune liste111313"/>
    <w:next w:val="NoList"/>
    <w:uiPriority w:val="99"/>
    <w:semiHidden/>
    <w:unhideWhenUsed/>
    <w:rsid w:val="001F309C"/>
  </w:style>
  <w:style w:type="numbering" w:customStyle="1" w:styleId="Aucuneliste21313">
    <w:name w:val="Aucune liste21313"/>
    <w:next w:val="NoList"/>
    <w:uiPriority w:val="99"/>
    <w:semiHidden/>
    <w:unhideWhenUsed/>
    <w:rsid w:val="001F309C"/>
  </w:style>
  <w:style w:type="numbering" w:customStyle="1" w:styleId="NoList1313">
    <w:name w:val="No List1313"/>
    <w:next w:val="NoList"/>
    <w:semiHidden/>
    <w:unhideWhenUsed/>
    <w:rsid w:val="001F309C"/>
  </w:style>
  <w:style w:type="numbering" w:customStyle="1" w:styleId="Aucuneliste4113">
    <w:name w:val="Aucune liste4113"/>
    <w:next w:val="NoList"/>
    <w:uiPriority w:val="99"/>
    <w:semiHidden/>
    <w:unhideWhenUsed/>
    <w:rsid w:val="001F309C"/>
  </w:style>
  <w:style w:type="numbering" w:customStyle="1" w:styleId="Aucuneliste12113">
    <w:name w:val="Aucune liste12113"/>
    <w:next w:val="NoList"/>
    <w:uiPriority w:val="99"/>
    <w:semiHidden/>
    <w:unhideWhenUsed/>
    <w:rsid w:val="001F309C"/>
  </w:style>
  <w:style w:type="numbering" w:customStyle="1" w:styleId="Aucuneliste22113">
    <w:name w:val="Aucune liste22113"/>
    <w:next w:val="NoList"/>
    <w:uiPriority w:val="99"/>
    <w:semiHidden/>
    <w:unhideWhenUsed/>
    <w:rsid w:val="001F309C"/>
  </w:style>
  <w:style w:type="numbering" w:customStyle="1" w:styleId="Aucuneliste31113">
    <w:name w:val="Aucune liste31113"/>
    <w:next w:val="NoList"/>
    <w:uiPriority w:val="99"/>
    <w:semiHidden/>
    <w:unhideWhenUsed/>
    <w:rsid w:val="001F309C"/>
  </w:style>
  <w:style w:type="numbering" w:customStyle="1" w:styleId="Aucuneliste112113">
    <w:name w:val="Aucune liste112113"/>
    <w:next w:val="NoList"/>
    <w:uiPriority w:val="99"/>
    <w:semiHidden/>
    <w:unhideWhenUsed/>
    <w:rsid w:val="001F309C"/>
  </w:style>
  <w:style w:type="numbering" w:customStyle="1" w:styleId="Aucuneliste211113">
    <w:name w:val="Aucune liste211113"/>
    <w:next w:val="NoList"/>
    <w:uiPriority w:val="99"/>
    <w:semiHidden/>
    <w:unhideWhenUsed/>
    <w:rsid w:val="001F309C"/>
  </w:style>
  <w:style w:type="numbering" w:customStyle="1" w:styleId="LFO191113">
    <w:name w:val="LFO191113"/>
    <w:basedOn w:val="NoList"/>
    <w:rsid w:val="001F309C"/>
  </w:style>
  <w:style w:type="numbering" w:customStyle="1" w:styleId="NoList11113">
    <w:name w:val="No List11113"/>
    <w:next w:val="NoList"/>
    <w:semiHidden/>
    <w:unhideWhenUsed/>
    <w:rsid w:val="001F309C"/>
  </w:style>
  <w:style w:type="numbering" w:customStyle="1" w:styleId="Aucuneliste5113">
    <w:name w:val="Aucune liste5113"/>
    <w:next w:val="NoList"/>
    <w:uiPriority w:val="99"/>
    <w:semiHidden/>
    <w:unhideWhenUsed/>
    <w:rsid w:val="001F309C"/>
  </w:style>
  <w:style w:type="numbering" w:customStyle="1" w:styleId="Aucuneliste13113">
    <w:name w:val="Aucune liste13113"/>
    <w:next w:val="NoList"/>
    <w:uiPriority w:val="99"/>
    <w:semiHidden/>
    <w:unhideWhenUsed/>
    <w:rsid w:val="001F309C"/>
  </w:style>
  <w:style w:type="numbering" w:customStyle="1" w:styleId="Aucuneliste23113">
    <w:name w:val="Aucune liste23113"/>
    <w:next w:val="NoList"/>
    <w:uiPriority w:val="99"/>
    <w:semiHidden/>
    <w:unhideWhenUsed/>
    <w:rsid w:val="001F309C"/>
  </w:style>
  <w:style w:type="numbering" w:customStyle="1" w:styleId="Aucuneliste32113">
    <w:name w:val="Aucune liste32113"/>
    <w:next w:val="NoList"/>
    <w:uiPriority w:val="99"/>
    <w:semiHidden/>
    <w:unhideWhenUsed/>
    <w:rsid w:val="001F309C"/>
  </w:style>
  <w:style w:type="numbering" w:customStyle="1" w:styleId="Aucuneliste113113">
    <w:name w:val="Aucune liste113113"/>
    <w:next w:val="NoList"/>
    <w:uiPriority w:val="99"/>
    <w:semiHidden/>
    <w:unhideWhenUsed/>
    <w:rsid w:val="001F309C"/>
  </w:style>
  <w:style w:type="numbering" w:customStyle="1" w:styleId="Aucuneliste1112113">
    <w:name w:val="Aucune liste1112113"/>
    <w:next w:val="NoList"/>
    <w:uiPriority w:val="99"/>
    <w:semiHidden/>
    <w:unhideWhenUsed/>
    <w:rsid w:val="001F309C"/>
  </w:style>
  <w:style w:type="numbering" w:customStyle="1" w:styleId="Aucuneliste212113">
    <w:name w:val="Aucune liste212113"/>
    <w:next w:val="NoList"/>
    <w:uiPriority w:val="99"/>
    <w:semiHidden/>
    <w:unhideWhenUsed/>
    <w:rsid w:val="001F309C"/>
  </w:style>
  <w:style w:type="numbering" w:customStyle="1" w:styleId="LFO192113">
    <w:name w:val="LFO192113"/>
    <w:basedOn w:val="NoList"/>
    <w:rsid w:val="001F309C"/>
  </w:style>
  <w:style w:type="numbering" w:customStyle="1" w:styleId="NoList12113">
    <w:name w:val="No List12113"/>
    <w:next w:val="NoList"/>
    <w:semiHidden/>
    <w:unhideWhenUsed/>
    <w:rsid w:val="001F309C"/>
  </w:style>
  <w:style w:type="numbering" w:customStyle="1" w:styleId="Aucuneliste6113">
    <w:name w:val="Aucune liste6113"/>
    <w:next w:val="NoList"/>
    <w:uiPriority w:val="99"/>
    <w:semiHidden/>
    <w:unhideWhenUsed/>
    <w:rsid w:val="001F309C"/>
  </w:style>
  <w:style w:type="numbering" w:customStyle="1" w:styleId="Aucuneliste7113">
    <w:name w:val="Aucune liste7113"/>
    <w:next w:val="NoList"/>
    <w:uiPriority w:val="99"/>
    <w:semiHidden/>
    <w:unhideWhenUsed/>
    <w:rsid w:val="001F309C"/>
  </w:style>
  <w:style w:type="numbering" w:customStyle="1" w:styleId="Aucuneliste8113">
    <w:name w:val="Aucune liste8113"/>
    <w:next w:val="NoList"/>
    <w:uiPriority w:val="99"/>
    <w:semiHidden/>
    <w:unhideWhenUsed/>
    <w:rsid w:val="001F309C"/>
  </w:style>
  <w:style w:type="numbering" w:customStyle="1" w:styleId="Aucuneliste14112">
    <w:name w:val="Aucune liste14112"/>
    <w:next w:val="NoList"/>
    <w:uiPriority w:val="99"/>
    <w:semiHidden/>
    <w:unhideWhenUsed/>
    <w:rsid w:val="001F309C"/>
  </w:style>
  <w:style w:type="numbering" w:customStyle="1" w:styleId="Aucuneliste24111">
    <w:name w:val="Aucune liste24111"/>
    <w:next w:val="NoList"/>
    <w:uiPriority w:val="99"/>
    <w:semiHidden/>
    <w:unhideWhenUsed/>
    <w:rsid w:val="001F309C"/>
  </w:style>
  <w:style w:type="numbering" w:customStyle="1" w:styleId="Aucuneliste33111">
    <w:name w:val="Aucune liste33111"/>
    <w:next w:val="NoList"/>
    <w:uiPriority w:val="99"/>
    <w:semiHidden/>
    <w:unhideWhenUsed/>
    <w:rsid w:val="001F309C"/>
  </w:style>
  <w:style w:type="numbering" w:customStyle="1" w:styleId="Aucuneliste114111">
    <w:name w:val="Aucune liste114111"/>
    <w:next w:val="NoList"/>
    <w:uiPriority w:val="99"/>
    <w:semiHidden/>
    <w:unhideWhenUsed/>
    <w:rsid w:val="001F309C"/>
  </w:style>
  <w:style w:type="numbering" w:customStyle="1" w:styleId="Aucuneliste1113111">
    <w:name w:val="Aucune liste1113111"/>
    <w:next w:val="NoList"/>
    <w:uiPriority w:val="99"/>
    <w:semiHidden/>
    <w:unhideWhenUsed/>
    <w:rsid w:val="001F309C"/>
  </w:style>
  <w:style w:type="numbering" w:customStyle="1" w:styleId="Aucuneliste213111">
    <w:name w:val="Aucune liste213111"/>
    <w:next w:val="NoList"/>
    <w:uiPriority w:val="99"/>
    <w:semiHidden/>
    <w:unhideWhenUsed/>
    <w:rsid w:val="001F309C"/>
  </w:style>
  <w:style w:type="numbering" w:customStyle="1" w:styleId="NoList13111">
    <w:name w:val="No List13111"/>
    <w:next w:val="NoList"/>
    <w:semiHidden/>
    <w:unhideWhenUsed/>
    <w:rsid w:val="001F309C"/>
  </w:style>
  <w:style w:type="numbering" w:customStyle="1" w:styleId="Aucuneliste41112">
    <w:name w:val="Aucune liste41112"/>
    <w:next w:val="NoList"/>
    <w:uiPriority w:val="99"/>
    <w:semiHidden/>
    <w:unhideWhenUsed/>
    <w:rsid w:val="001F309C"/>
  </w:style>
  <w:style w:type="numbering" w:customStyle="1" w:styleId="Aucuneliste121112">
    <w:name w:val="Aucune liste121112"/>
    <w:next w:val="NoList"/>
    <w:uiPriority w:val="99"/>
    <w:semiHidden/>
    <w:unhideWhenUsed/>
    <w:rsid w:val="001F309C"/>
  </w:style>
  <w:style w:type="numbering" w:customStyle="1" w:styleId="Aucuneliste221112">
    <w:name w:val="Aucune liste221112"/>
    <w:next w:val="NoList"/>
    <w:uiPriority w:val="99"/>
    <w:semiHidden/>
    <w:unhideWhenUsed/>
    <w:rsid w:val="001F309C"/>
  </w:style>
  <w:style w:type="numbering" w:customStyle="1" w:styleId="Aucuneliste311112">
    <w:name w:val="Aucune liste311112"/>
    <w:next w:val="NoList"/>
    <w:uiPriority w:val="99"/>
    <w:semiHidden/>
    <w:unhideWhenUsed/>
    <w:rsid w:val="001F309C"/>
  </w:style>
  <w:style w:type="numbering" w:customStyle="1" w:styleId="Aucuneliste1121111">
    <w:name w:val="Aucune liste1121111"/>
    <w:next w:val="NoList"/>
    <w:uiPriority w:val="99"/>
    <w:semiHidden/>
    <w:unhideWhenUsed/>
    <w:rsid w:val="001F309C"/>
  </w:style>
  <w:style w:type="numbering" w:customStyle="1" w:styleId="Aucuneliste1111111111">
    <w:name w:val="Aucune liste1111111111"/>
    <w:next w:val="NoList"/>
    <w:uiPriority w:val="99"/>
    <w:semiHidden/>
    <w:unhideWhenUsed/>
    <w:rsid w:val="001F309C"/>
  </w:style>
  <w:style w:type="numbering" w:customStyle="1" w:styleId="Aucuneliste2111112">
    <w:name w:val="Aucune liste2111112"/>
    <w:next w:val="NoList"/>
    <w:uiPriority w:val="99"/>
    <w:semiHidden/>
    <w:unhideWhenUsed/>
    <w:rsid w:val="001F309C"/>
  </w:style>
  <w:style w:type="numbering" w:customStyle="1" w:styleId="LFO1911112">
    <w:name w:val="LFO1911112"/>
    <w:basedOn w:val="NoList"/>
    <w:rsid w:val="001F309C"/>
  </w:style>
  <w:style w:type="numbering" w:customStyle="1" w:styleId="NoList111112">
    <w:name w:val="No List111112"/>
    <w:next w:val="NoList"/>
    <w:semiHidden/>
    <w:unhideWhenUsed/>
    <w:rsid w:val="001F309C"/>
  </w:style>
  <w:style w:type="numbering" w:customStyle="1" w:styleId="Aucuneliste51112">
    <w:name w:val="Aucune liste51112"/>
    <w:next w:val="NoList"/>
    <w:uiPriority w:val="99"/>
    <w:semiHidden/>
    <w:unhideWhenUsed/>
    <w:rsid w:val="001F309C"/>
  </w:style>
  <w:style w:type="numbering" w:customStyle="1" w:styleId="Aucuneliste131112">
    <w:name w:val="Aucune liste131112"/>
    <w:next w:val="NoList"/>
    <w:uiPriority w:val="99"/>
    <w:semiHidden/>
    <w:unhideWhenUsed/>
    <w:rsid w:val="001F309C"/>
  </w:style>
  <w:style w:type="numbering" w:customStyle="1" w:styleId="Aucuneliste231111">
    <w:name w:val="Aucune liste231111"/>
    <w:next w:val="NoList"/>
    <w:uiPriority w:val="99"/>
    <w:semiHidden/>
    <w:unhideWhenUsed/>
    <w:rsid w:val="001F309C"/>
  </w:style>
  <w:style w:type="numbering" w:customStyle="1" w:styleId="Aucuneliste321111">
    <w:name w:val="Aucune liste321111"/>
    <w:next w:val="NoList"/>
    <w:uiPriority w:val="99"/>
    <w:semiHidden/>
    <w:unhideWhenUsed/>
    <w:rsid w:val="001F309C"/>
  </w:style>
  <w:style w:type="numbering" w:customStyle="1" w:styleId="Aucuneliste1131111">
    <w:name w:val="Aucune liste1131111"/>
    <w:next w:val="NoList"/>
    <w:uiPriority w:val="99"/>
    <w:semiHidden/>
    <w:unhideWhenUsed/>
    <w:rsid w:val="001F309C"/>
  </w:style>
  <w:style w:type="numbering" w:customStyle="1" w:styleId="Aucuneliste11121111">
    <w:name w:val="Aucune liste11121111"/>
    <w:next w:val="NoList"/>
    <w:uiPriority w:val="99"/>
    <w:semiHidden/>
    <w:unhideWhenUsed/>
    <w:rsid w:val="001F309C"/>
  </w:style>
  <w:style w:type="numbering" w:customStyle="1" w:styleId="Aucuneliste2121111">
    <w:name w:val="Aucune liste2121111"/>
    <w:next w:val="NoList"/>
    <w:uiPriority w:val="99"/>
    <w:semiHidden/>
    <w:unhideWhenUsed/>
    <w:rsid w:val="001F309C"/>
  </w:style>
  <w:style w:type="numbering" w:customStyle="1" w:styleId="LFO1921112">
    <w:name w:val="LFO1921112"/>
    <w:basedOn w:val="NoList"/>
    <w:rsid w:val="001F309C"/>
  </w:style>
  <w:style w:type="numbering" w:customStyle="1" w:styleId="NoList121111">
    <w:name w:val="No List121111"/>
    <w:next w:val="NoList"/>
    <w:semiHidden/>
    <w:unhideWhenUsed/>
    <w:rsid w:val="001F309C"/>
  </w:style>
  <w:style w:type="numbering" w:customStyle="1" w:styleId="Aucuneliste61112">
    <w:name w:val="Aucune liste61112"/>
    <w:next w:val="NoList"/>
    <w:uiPriority w:val="99"/>
    <w:semiHidden/>
    <w:unhideWhenUsed/>
    <w:rsid w:val="001F309C"/>
  </w:style>
  <w:style w:type="numbering" w:customStyle="1" w:styleId="Aucuneliste71112">
    <w:name w:val="Aucune liste71112"/>
    <w:next w:val="NoList"/>
    <w:uiPriority w:val="99"/>
    <w:semiHidden/>
    <w:unhideWhenUsed/>
    <w:rsid w:val="001F309C"/>
  </w:style>
  <w:style w:type="numbering" w:customStyle="1" w:styleId="Aucuneliste81111">
    <w:name w:val="Aucune liste81111"/>
    <w:next w:val="NoList"/>
    <w:uiPriority w:val="99"/>
    <w:semiHidden/>
    <w:unhideWhenUsed/>
    <w:rsid w:val="001F309C"/>
  </w:style>
  <w:style w:type="numbering" w:customStyle="1" w:styleId="Aucuneliste912">
    <w:name w:val="Aucune liste912"/>
    <w:next w:val="NoList"/>
    <w:uiPriority w:val="99"/>
    <w:semiHidden/>
    <w:unhideWhenUsed/>
    <w:rsid w:val="001F309C"/>
  </w:style>
  <w:style w:type="numbering" w:customStyle="1" w:styleId="Aucuneliste1012">
    <w:name w:val="Aucune liste1012"/>
    <w:next w:val="NoList"/>
    <w:uiPriority w:val="99"/>
    <w:semiHidden/>
    <w:unhideWhenUsed/>
    <w:rsid w:val="001F309C"/>
  </w:style>
  <w:style w:type="numbering" w:customStyle="1" w:styleId="Aucuneliste162">
    <w:name w:val="Aucune liste162"/>
    <w:next w:val="NoList"/>
    <w:uiPriority w:val="99"/>
    <w:semiHidden/>
    <w:unhideWhenUsed/>
    <w:rsid w:val="001F309C"/>
  </w:style>
  <w:style w:type="table" w:customStyle="1" w:styleId="Grilledutableau721">
    <w:name w:val="Grille du tableau721"/>
    <w:basedOn w:val="TableNormal"/>
    <w:next w:val="TableGrid"/>
    <w:uiPriority w:val="39"/>
    <w:rsid w:val="001F309C"/>
    <w:pPr>
      <w:spacing w:after="0" w:line="240" w:lineRule="auto"/>
    </w:pPr>
    <w:rPr>
      <w:rFonts w:ascii="Calibri" w:eastAsia="Calibri" w:hAnsi="Calibri"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72">
    <w:name w:val="Aucune liste172"/>
    <w:next w:val="NoList"/>
    <w:uiPriority w:val="99"/>
    <w:semiHidden/>
    <w:unhideWhenUsed/>
    <w:rsid w:val="001F309C"/>
  </w:style>
  <w:style w:type="numbering" w:customStyle="1" w:styleId="Aucuneliste252">
    <w:name w:val="Aucune liste252"/>
    <w:next w:val="NoList"/>
    <w:uiPriority w:val="99"/>
    <w:semiHidden/>
    <w:unhideWhenUsed/>
    <w:rsid w:val="001F309C"/>
  </w:style>
  <w:style w:type="numbering" w:customStyle="1" w:styleId="Aucuneliste342">
    <w:name w:val="Aucune liste342"/>
    <w:next w:val="NoList"/>
    <w:uiPriority w:val="99"/>
    <w:semiHidden/>
    <w:unhideWhenUsed/>
    <w:rsid w:val="001F309C"/>
  </w:style>
  <w:style w:type="table" w:customStyle="1" w:styleId="Grilledutableau3321">
    <w:name w:val="Grille du tableau3321"/>
    <w:basedOn w:val="TableNormal"/>
    <w:next w:val="TableGrid"/>
    <w:uiPriority w:val="59"/>
    <w:rsid w:val="001F309C"/>
    <w:pPr>
      <w:spacing w:after="0" w:line="240" w:lineRule="auto"/>
    </w:pPr>
    <w:rPr>
      <w:rFonts w:ascii="Calibri" w:eastAsia="Calibri" w:hAnsi="Calibri" w:cs="Times New Roma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1152">
    <w:name w:val="Aucune liste1152"/>
    <w:next w:val="NoList"/>
    <w:uiPriority w:val="99"/>
    <w:semiHidden/>
    <w:unhideWhenUsed/>
    <w:rsid w:val="001F309C"/>
  </w:style>
  <w:style w:type="numbering" w:customStyle="1" w:styleId="Aucuneliste11142">
    <w:name w:val="Aucune liste11142"/>
    <w:next w:val="NoList"/>
    <w:uiPriority w:val="99"/>
    <w:semiHidden/>
    <w:unhideWhenUsed/>
    <w:rsid w:val="001F309C"/>
  </w:style>
  <w:style w:type="numbering" w:customStyle="1" w:styleId="Aucuneliste2142">
    <w:name w:val="Aucune liste2142"/>
    <w:next w:val="NoList"/>
    <w:uiPriority w:val="99"/>
    <w:semiHidden/>
    <w:unhideWhenUsed/>
    <w:rsid w:val="001F309C"/>
  </w:style>
  <w:style w:type="numbering" w:customStyle="1" w:styleId="NoList142">
    <w:name w:val="No List142"/>
    <w:next w:val="NoList"/>
    <w:semiHidden/>
    <w:unhideWhenUsed/>
    <w:rsid w:val="001F309C"/>
  </w:style>
  <w:style w:type="table" w:customStyle="1" w:styleId="TableGrid331">
    <w:name w:val="TableGrid331"/>
    <w:rsid w:val="001F309C"/>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Aucuneliste422">
    <w:name w:val="Aucune liste422"/>
    <w:next w:val="NoList"/>
    <w:uiPriority w:val="99"/>
    <w:semiHidden/>
    <w:unhideWhenUsed/>
    <w:rsid w:val="001F309C"/>
  </w:style>
  <w:style w:type="numbering" w:customStyle="1" w:styleId="Aucuneliste1222">
    <w:name w:val="Aucune liste1222"/>
    <w:next w:val="NoList"/>
    <w:uiPriority w:val="99"/>
    <w:semiHidden/>
    <w:unhideWhenUsed/>
    <w:rsid w:val="001F309C"/>
  </w:style>
  <w:style w:type="numbering" w:customStyle="1" w:styleId="Aucuneliste2222">
    <w:name w:val="Aucune liste2222"/>
    <w:next w:val="NoList"/>
    <w:uiPriority w:val="99"/>
    <w:semiHidden/>
    <w:unhideWhenUsed/>
    <w:rsid w:val="001F309C"/>
  </w:style>
  <w:style w:type="numbering" w:customStyle="1" w:styleId="Aucuneliste3122">
    <w:name w:val="Aucune liste3122"/>
    <w:next w:val="NoList"/>
    <w:uiPriority w:val="99"/>
    <w:semiHidden/>
    <w:unhideWhenUsed/>
    <w:rsid w:val="001F309C"/>
  </w:style>
  <w:style w:type="numbering" w:customStyle="1" w:styleId="Aucuneliste11222">
    <w:name w:val="Aucune liste11222"/>
    <w:next w:val="NoList"/>
    <w:uiPriority w:val="99"/>
    <w:semiHidden/>
    <w:unhideWhenUsed/>
    <w:rsid w:val="001F309C"/>
  </w:style>
  <w:style w:type="numbering" w:customStyle="1" w:styleId="Aucuneliste111122">
    <w:name w:val="Aucune liste111122"/>
    <w:next w:val="NoList"/>
    <w:uiPriority w:val="99"/>
    <w:semiHidden/>
    <w:unhideWhenUsed/>
    <w:rsid w:val="001F309C"/>
  </w:style>
  <w:style w:type="numbering" w:customStyle="1" w:styleId="Aucuneliste21122">
    <w:name w:val="Aucune liste21122"/>
    <w:next w:val="NoList"/>
    <w:uiPriority w:val="99"/>
    <w:semiHidden/>
    <w:unhideWhenUsed/>
    <w:rsid w:val="001F309C"/>
  </w:style>
  <w:style w:type="numbering" w:customStyle="1" w:styleId="LFO19122">
    <w:name w:val="LFO19122"/>
    <w:basedOn w:val="NoList"/>
    <w:rsid w:val="001F309C"/>
  </w:style>
  <w:style w:type="numbering" w:customStyle="1" w:styleId="NoList1122">
    <w:name w:val="No List1122"/>
    <w:next w:val="NoList"/>
    <w:semiHidden/>
    <w:unhideWhenUsed/>
    <w:rsid w:val="001F309C"/>
  </w:style>
  <w:style w:type="numbering" w:customStyle="1" w:styleId="Aucuneliste522">
    <w:name w:val="Aucune liste522"/>
    <w:next w:val="NoList"/>
    <w:uiPriority w:val="99"/>
    <w:semiHidden/>
    <w:unhideWhenUsed/>
    <w:rsid w:val="001F309C"/>
  </w:style>
  <w:style w:type="numbering" w:customStyle="1" w:styleId="Aucuneliste1322">
    <w:name w:val="Aucune liste1322"/>
    <w:next w:val="NoList"/>
    <w:uiPriority w:val="99"/>
    <w:semiHidden/>
    <w:unhideWhenUsed/>
    <w:rsid w:val="001F309C"/>
  </w:style>
  <w:style w:type="numbering" w:customStyle="1" w:styleId="Aucuneliste2322">
    <w:name w:val="Aucune liste2322"/>
    <w:next w:val="NoList"/>
    <w:uiPriority w:val="99"/>
    <w:semiHidden/>
    <w:unhideWhenUsed/>
    <w:rsid w:val="001F309C"/>
  </w:style>
  <w:style w:type="numbering" w:customStyle="1" w:styleId="Aucuneliste3222">
    <w:name w:val="Aucune liste3222"/>
    <w:next w:val="NoList"/>
    <w:uiPriority w:val="99"/>
    <w:semiHidden/>
    <w:unhideWhenUsed/>
    <w:rsid w:val="001F309C"/>
  </w:style>
  <w:style w:type="table" w:customStyle="1" w:styleId="Grilledutableau31221">
    <w:name w:val="Grille du tableau31221"/>
    <w:basedOn w:val="TableNormal"/>
    <w:next w:val="TableGrid"/>
    <w:uiPriority w:val="59"/>
    <w:rsid w:val="001F309C"/>
    <w:pPr>
      <w:spacing w:after="0" w:line="240" w:lineRule="auto"/>
    </w:pPr>
    <w:rPr>
      <w:rFonts w:ascii="Calibri" w:eastAsia="Calibri" w:hAnsi="Calibri" w:cs="Times New Roma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11322">
    <w:name w:val="Aucune liste11322"/>
    <w:next w:val="NoList"/>
    <w:uiPriority w:val="99"/>
    <w:semiHidden/>
    <w:unhideWhenUsed/>
    <w:rsid w:val="001F309C"/>
  </w:style>
  <w:style w:type="numbering" w:customStyle="1" w:styleId="Aucuneliste111222">
    <w:name w:val="Aucune liste111222"/>
    <w:next w:val="NoList"/>
    <w:uiPriority w:val="99"/>
    <w:semiHidden/>
    <w:unhideWhenUsed/>
    <w:rsid w:val="001F309C"/>
  </w:style>
  <w:style w:type="numbering" w:customStyle="1" w:styleId="Aucuneliste21222">
    <w:name w:val="Aucune liste21222"/>
    <w:next w:val="NoList"/>
    <w:uiPriority w:val="99"/>
    <w:semiHidden/>
    <w:unhideWhenUsed/>
    <w:rsid w:val="001F309C"/>
  </w:style>
  <w:style w:type="numbering" w:customStyle="1" w:styleId="LFO19222">
    <w:name w:val="LFO19222"/>
    <w:basedOn w:val="NoList"/>
    <w:rsid w:val="001F309C"/>
  </w:style>
  <w:style w:type="numbering" w:customStyle="1" w:styleId="NoList1222">
    <w:name w:val="No List1222"/>
    <w:next w:val="NoList"/>
    <w:semiHidden/>
    <w:unhideWhenUsed/>
    <w:rsid w:val="001F309C"/>
  </w:style>
  <w:style w:type="table" w:customStyle="1" w:styleId="TableGrid1221">
    <w:name w:val="TableGrid1221"/>
    <w:rsid w:val="001F309C"/>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Aucuneliste622">
    <w:name w:val="Aucune liste622"/>
    <w:next w:val="NoList"/>
    <w:uiPriority w:val="99"/>
    <w:semiHidden/>
    <w:unhideWhenUsed/>
    <w:rsid w:val="001F309C"/>
  </w:style>
  <w:style w:type="numbering" w:customStyle="1" w:styleId="Aucuneliste722">
    <w:name w:val="Aucune liste722"/>
    <w:next w:val="NoList"/>
    <w:uiPriority w:val="99"/>
    <w:semiHidden/>
    <w:unhideWhenUsed/>
    <w:rsid w:val="001F309C"/>
  </w:style>
  <w:style w:type="numbering" w:customStyle="1" w:styleId="Aucuneliste822">
    <w:name w:val="Aucune liste822"/>
    <w:next w:val="NoList"/>
    <w:uiPriority w:val="99"/>
    <w:semiHidden/>
    <w:unhideWhenUsed/>
    <w:rsid w:val="001F309C"/>
  </w:style>
  <w:style w:type="table" w:customStyle="1" w:styleId="Grilledutableau6121">
    <w:name w:val="Grille du tableau6121"/>
    <w:basedOn w:val="TableNormal"/>
    <w:next w:val="TableGrid"/>
    <w:uiPriority w:val="39"/>
    <w:rsid w:val="001F309C"/>
    <w:pPr>
      <w:spacing w:after="0" w:line="240" w:lineRule="auto"/>
    </w:pPr>
    <w:rPr>
      <w:rFonts w:ascii="Calibri" w:eastAsia="Calibri" w:hAnsi="Calibri"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422">
    <w:name w:val="Aucune liste1422"/>
    <w:next w:val="NoList"/>
    <w:uiPriority w:val="99"/>
    <w:semiHidden/>
    <w:unhideWhenUsed/>
    <w:rsid w:val="001F309C"/>
  </w:style>
  <w:style w:type="numbering" w:customStyle="1" w:styleId="Aucuneliste2422">
    <w:name w:val="Aucune liste2422"/>
    <w:next w:val="NoList"/>
    <w:uiPriority w:val="99"/>
    <w:semiHidden/>
    <w:unhideWhenUsed/>
    <w:rsid w:val="001F309C"/>
  </w:style>
  <w:style w:type="numbering" w:customStyle="1" w:styleId="Aucuneliste3322">
    <w:name w:val="Aucune liste3322"/>
    <w:next w:val="NoList"/>
    <w:uiPriority w:val="99"/>
    <w:semiHidden/>
    <w:unhideWhenUsed/>
    <w:rsid w:val="001F309C"/>
  </w:style>
  <w:style w:type="table" w:customStyle="1" w:styleId="Grilledutableau32121">
    <w:name w:val="Grille du tableau32121"/>
    <w:basedOn w:val="TableNormal"/>
    <w:next w:val="TableGrid"/>
    <w:uiPriority w:val="59"/>
    <w:rsid w:val="001F309C"/>
    <w:pPr>
      <w:spacing w:after="0" w:line="240" w:lineRule="auto"/>
    </w:pPr>
    <w:rPr>
      <w:rFonts w:ascii="Calibri" w:eastAsia="Calibri" w:hAnsi="Calibri" w:cs="Times New Roma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11422">
    <w:name w:val="Aucune liste11422"/>
    <w:next w:val="NoList"/>
    <w:uiPriority w:val="99"/>
    <w:semiHidden/>
    <w:unhideWhenUsed/>
    <w:rsid w:val="001F309C"/>
  </w:style>
  <w:style w:type="numbering" w:customStyle="1" w:styleId="Aucuneliste111322">
    <w:name w:val="Aucune liste111322"/>
    <w:next w:val="NoList"/>
    <w:uiPriority w:val="99"/>
    <w:semiHidden/>
    <w:unhideWhenUsed/>
    <w:rsid w:val="001F309C"/>
  </w:style>
  <w:style w:type="numbering" w:customStyle="1" w:styleId="Aucuneliste21322">
    <w:name w:val="Aucune liste21322"/>
    <w:next w:val="NoList"/>
    <w:uiPriority w:val="99"/>
    <w:semiHidden/>
    <w:unhideWhenUsed/>
    <w:rsid w:val="001F309C"/>
  </w:style>
  <w:style w:type="numbering" w:customStyle="1" w:styleId="NoList1322">
    <w:name w:val="No List1322"/>
    <w:next w:val="NoList"/>
    <w:semiHidden/>
    <w:unhideWhenUsed/>
    <w:rsid w:val="001F309C"/>
  </w:style>
  <w:style w:type="table" w:customStyle="1" w:styleId="TableGrid2121">
    <w:name w:val="TableGrid2121"/>
    <w:rsid w:val="001F309C"/>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Aucuneliste4122">
    <w:name w:val="Aucune liste4122"/>
    <w:next w:val="NoList"/>
    <w:uiPriority w:val="99"/>
    <w:semiHidden/>
    <w:unhideWhenUsed/>
    <w:rsid w:val="001F309C"/>
  </w:style>
  <w:style w:type="numbering" w:customStyle="1" w:styleId="Aucuneliste12122">
    <w:name w:val="Aucune liste12122"/>
    <w:next w:val="NoList"/>
    <w:uiPriority w:val="99"/>
    <w:semiHidden/>
    <w:unhideWhenUsed/>
    <w:rsid w:val="001F309C"/>
  </w:style>
  <w:style w:type="numbering" w:customStyle="1" w:styleId="Aucuneliste22122">
    <w:name w:val="Aucune liste22122"/>
    <w:next w:val="NoList"/>
    <w:uiPriority w:val="99"/>
    <w:semiHidden/>
    <w:unhideWhenUsed/>
    <w:rsid w:val="001F309C"/>
  </w:style>
  <w:style w:type="numbering" w:customStyle="1" w:styleId="Aucuneliste31122">
    <w:name w:val="Aucune liste31122"/>
    <w:next w:val="NoList"/>
    <w:uiPriority w:val="99"/>
    <w:semiHidden/>
    <w:unhideWhenUsed/>
    <w:rsid w:val="001F309C"/>
  </w:style>
  <w:style w:type="numbering" w:customStyle="1" w:styleId="Aucuneliste112122">
    <w:name w:val="Aucune liste112122"/>
    <w:next w:val="NoList"/>
    <w:uiPriority w:val="99"/>
    <w:semiHidden/>
    <w:unhideWhenUsed/>
    <w:rsid w:val="001F309C"/>
  </w:style>
  <w:style w:type="numbering" w:customStyle="1" w:styleId="Aucuneliste1111122">
    <w:name w:val="Aucune liste1111122"/>
    <w:next w:val="NoList"/>
    <w:uiPriority w:val="99"/>
    <w:semiHidden/>
    <w:unhideWhenUsed/>
    <w:rsid w:val="001F309C"/>
  </w:style>
  <w:style w:type="numbering" w:customStyle="1" w:styleId="Aucuneliste211122">
    <w:name w:val="Aucune liste211122"/>
    <w:next w:val="NoList"/>
    <w:uiPriority w:val="99"/>
    <w:semiHidden/>
    <w:unhideWhenUsed/>
    <w:rsid w:val="001F309C"/>
  </w:style>
  <w:style w:type="numbering" w:customStyle="1" w:styleId="LFO191122">
    <w:name w:val="LFO191122"/>
    <w:basedOn w:val="NoList"/>
    <w:rsid w:val="001F309C"/>
  </w:style>
  <w:style w:type="numbering" w:customStyle="1" w:styleId="NoList11122">
    <w:name w:val="No List11122"/>
    <w:next w:val="NoList"/>
    <w:semiHidden/>
    <w:unhideWhenUsed/>
    <w:rsid w:val="001F309C"/>
  </w:style>
  <w:style w:type="numbering" w:customStyle="1" w:styleId="Aucuneliste5122">
    <w:name w:val="Aucune liste5122"/>
    <w:next w:val="NoList"/>
    <w:uiPriority w:val="99"/>
    <w:semiHidden/>
    <w:unhideWhenUsed/>
    <w:rsid w:val="001F309C"/>
  </w:style>
  <w:style w:type="numbering" w:customStyle="1" w:styleId="Aucuneliste13122">
    <w:name w:val="Aucune liste13122"/>
    <w:next w:val="NoList"/>
    <w:uiPriority w:val="99"/>
    <w:semiHidden/>
    <w:unhideWhenUsed/>
    <w:rsid w:val="001F309C"/>
  </w:style>
  <w:style w:type="numbering" w:customStyle="1" w:styleId="Aucuneliste23122">
    <w:name w:val="Aucune liste23122"/>
    <w:next w:val="NoList"/>
    <w:uiPriority w:val="99"/>
    <w:semiHidden/>
    <w:unhideWhenUsed/>
    <w:rsid w:val="001F309C"/>
  </w:style>
  <w:style w:type="numbering" w:customStyle="1" w:styleId="Aucuneliste32122">
    <w:name w:val="Aucune liste32122"/>
    <w:next w:val="NoList"/>
    <w:uiPriority w:val="99"/>
    <w:semiHidden/>
    <w:unhideWhenUsed/>
    <w:rsid w:val="001F309C"/>
  </w:style>
  <w:style w:type="table" w:customStyle="1" w:styleId="Grilledutableau311121">
    <w:name w:val="Grille du tableau311121"/>
    <w:basedOn w:val="TableNormal"/>
    <w:next w:val="TableGrid"/>
    <w:uiPriority w:val="59"/>
    <w:rsid w:val="001F309C"/>
    <w:pPr>
      <w:spacing w:after="0" w:line="240" w:lineRule="auto"/>
    </w:pPr>
    <w:rPr>
      <w:rFonts w:ascii="Calibri" w:eastAsia="Calibri" w:hAnsi="Calibri" w:cs="Times New Roma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113122">
    <w:name w:val="Aucune liste113122"/>
    <w:next w:val="NoList"/>
    <w:uiPriority w:val="99"/>
    <w:semiHidden/>
    <w:unhideWhenUsed/>
    <w:rsid w:val="001F309C"/>
  </w:style>
  <w:style w:type="numbering" w:customStyle="1" w:styleId="Aucuneliste1112122">
    <w:name w:val="Aucune liste1112122"/>
    <w:next w:val="NoList"/>
    <w:uiPriority w:val="99"/>
    <w:semiHidden/>
    <w:unhideWhenUsed/>
    <w:rsid w:val="001F309C"/>
  </w:style>
  <w:style w:type="numbering" w:customStyle="1" w:styleId="Aucuneliste212122">
    <w:name w:val="Aucune liste212122"/>
    <w:next w:val="NoList"/>
    <w:uiPriority w:val="99"/>
    <w:semiHidden/>
    <w:unhideWhenUsed/>
    <w:rsid w:val="001F309C"/>
  </w:style>
  <w:style w:type="numbering" w:customStyle="1" w:styleId="LFO192122">
    <w:name w:val="LFO192122"/>
    <w:basedOn w:val="NoList"/>
    <w:rsid w:val="001F309C"/>
  </w:style>
  <w:style w:type="numbering" w:customStyle="1" w:styleId="NoList12122">
    <w:name w:val="No List12122"/>
    <w:next w:val="NoList"/>
    <w:semiHidden/>
    <w:unhideWhenUsed/>
    <w:rsid w:val="001F309C"/>
  </w:style>
  <w:style w:type="table" w:customStyle="1" w:styleId="TableGrid11121">
    <w:name w:val="TableGrid11121"/>
    <w:rsid w:val="001F309C"/>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Aucuneliste6122">
    <w:name w:val="Aucune liste6122"/>
    <w:next w:val="NoList"/>
    <w:uiPriority w:val="99"/>
    <w:semiHidden/>
    <w:unhideWhenUsed/>
    <w:rsid w:val="001F309C"/>
  </w:style>
  <w:style w:type="numbering" w:customStyle="1" w:styleId="Aucuneliste7122">
    <w:name w:val="Aucune liste7122"/>
    <w:next w:val="NoList"/>
    <w:uiPriority w:val="99"/>
    <w:semiHidden/>
    <w:unhideWhenUsed/>
    <w:rsid w:val="001F309C"/>
  </w:style>
  <w:style w:type="numbering" w:customStyle="1" w:styleId="Aucuneliste8122">
    <w:name w:val="Aucune liste8122"/>
    <w:next w:val="NoList"/>
    <w:uiPriority w:val="99"/>
    <w:semiHidden/>
    <w:unhideWhenUsed/>
    <w:rsid w:val="001F309C"/>
  </w:style>
  <w:style w:type="numbering" w:customStyle="1" w:styleId="Aucuneliste922">
    <w:name w:val="Aucune liste922"/>
    <w:next w:val="NoList"/>
    <w:uiPriority w:val="99"/>
    <w:semiHidden/>
    <w:unhideWhenUsed/>
    <w:rsid w:val="001F309C"/>
  </w:style>
  <w:style w:type="numbering" w:customStyle="1" w:styleId="Aucuneliste1022">
    <w:name w:val="Aucune liste1022"/>
    <w:next w:val="NoList"/>
    <w:uiPriority w:val="99"/>
    <w:semiHidden/>
    <w:unhideWhenUsed/>
    <w:rsid w:val="001F309C"/>
  </w:style>
  <w:style w:type="numbering" w:customStyle="1" w:styleId="Aucuneliste182">
    <w:name w:val="Aucune liste182"/>
    <w:next w:val="NoList"/>
    <w:uiPriority w:val="99"/>
    <w:semiHidden/>
    <w:unhideWhenUsed/>
    <w:rsid w:val="001F309C"/>
  </w:style>
  <w:style w:type="numbering" w:customStyle="1" w:styleId="LFO19321">
    <w:name w:val="LFO19321"/>
    <w:basedOn w:val="NoList"/>
    <w:rsid w:val="001F309C"/>
  </w:style>
  <w:style w:type="numbering" w:customStyle="1" w:styleId="Aucuneliste192">
    <w:name w:val="Aucune liste192"/>
    <w:next w:val="NoList"/>
    <w:uiPriority w:val="99"/>
    <w:semiHidden/>
    <w:unhideWhenUsed/>
    <w:rsid w:val="001F309C"/>
  </w:style>
  <w:style w:type="numbering" w:customStyle="1" w:styleId="Aucuneliste262">
    <w:name w:val="Aucune liste262"/>
    <w:next w:val="NoList"/>
    <w:uiPriority w:val="99"/>
    <w:semiHidden/>
    <w:unhideWhenUsed/>
    <w:rsid w:val="001F309C"/>
  </w:style>
  <w:style w:type="numbering" w:customStyle="1" w:styleId="Aucuneliste352">
    <w:name w:val="Aucune liste352"/>
    <w:next w:val="NoList"/>
    <w:uiPriority w:val="99"/>
    <w:semiHidden/>
    <w:unhideWhenUsed/>
    <w:rsid w:val="001F309C"/>
  </w:style>
  <w:style w:type="numbering" w:customStyle="1" w:styleId="Aucuneliste1162">
    <w:name w:val="Aucune liste1162"/>
    <w:next w:val="NoList"/>
    <w:uiPriority w:val="99"/>
    <w:semiHidden/>
    <w:unhideWhenUsed/>
    <w:rsid w:val="001F309C"/>
  </w:style>
  <w:style w:type="numbering" w:customStyle="1" w:styleId="Aucuneliste11152">
    <w:name w:val="Aucune liste11152"/>
    <w:next w:val="NoList"/>
    <w:uiPriority w:val="99"/>
    <w:semiHidden/>
    <w:unhideWhenUsed/>
    <w:rsid w:val="001F309C"/>
  </w:style>
  <w:style w:type="numbering" w:customStyle="1" w:styleId="Aucuneliste2152">
    <w:name w:val="Aucune liste2152"/>
    <w:next w:val="NoList"/>
    <w:uiPriority w:val="99"/>
    <w:semiHidden/>
    <w:unhideWhenUsed/>
    <w:rsid w:val="001F309C"/>
  </w:style>
  <w:style w:type="numbering" w:customStyle="1" w:styleId="NoList152">
    <w:name w:val="No List152"/>
    <w:next w:val="NoList"/>
    <w:semiHidden/>
    <w:unhideWhenUsed/>
    <w:rsid w:val="001F309C"/>
  </w:style>
  <w:style w:type="numbering" w:customStyle="1" w:styleId="Aucuneliste432">
    <w:name w:val="Aucune liste432"/>
    <w:next w:val="NoList"/>
    <w:uiPriority w:val="99"/>
    <w:semiHidden/>
    <w:unhideWhenUsed/>
    <w:rsid w:val="001F309C"/>
  </w:style>
  <w:style w:type="numbering" w:customStyle="1" w:styleId="Aucuneliste1232">
    <w:name w:val="Aucune liste1232"/>
    <w:next w:val="NoList"/>
    <w:uiPriority w:val="99"/>
    <w:semiHidden/>
    <w:unhideWhenUsed/>
    <w:rsid w:val="001F309C"/>
  </w:style>
  <w:style w:type="numbering" w:customStyle="1" w:styleId="Aucuneliste2232">
    <w:name w:val="Aucune liste2232"/>
    <w:next w:val="NoList"/>
    <w:uiPriority w:val="99"/>
    <w:semiHidden/>
    <w:unhideWhenUsed/>
    <w:rsid w:val="001F309C"/>
  </w:style>
  <w:style w:type="numbering" w:customStyle="1" w:styleId="Aucuneliste3132">
    <w:name w:val="Aucune liste3132"/>
    <w:next w:val="NoList"/>
    <w:uiPriority w:val="99"/>
    <w:semiHidden/>
    <w:unhideWhenUsed/>
    <w:rsid w:val="001F309C"/>
  </w:style>
  <w:style w:type="numbering" w:customStyle="1" w:styleId="Aucuneliste11232">
    <w:name w:val="Aucune liste11232"/>
    <w:next w:val="NoList"/>
    <w:uiPriority w:val="99"/>
    <w:semiHidden/>
    <w:unhideWhenUsed/>
    <w:rsid w:val="001F309C"/>
  </w:style>
  <w:style w:type="numbering" w:customStyle="1" w:styleId="Aucuneliste111132">
    <w:name w:val="Aucune liste111132"/>
    <w:next w:val="NoList"/>
    <w:uiPriority w:val="99"/>
    <w:semiHidden/>
    <w:unhideWhenUsed/>
    <w:rsid w:val="001F309C"/>
  </w:style>
  <w:style w:type="numbering" w:customStyle="1" w:styleId="Aucuneliste21132">
    <w:name w:val="Aucune liste21132"/>
    <w:next w:val="NoList"/>
    <w:uiPriority w:val="99"/>
    <w:semiHidden/>
    <w:unhideWhenUsed/>
    <w:rsid w:val="001F309C"/>
  </w:style>
  <w:style w:type="numbering" w:customStyle="1" w:styleId="LFO19132">
    <w:name w:val="LFO19132"/>
    <w:basedOn w:val="NoList"/>
    <w:rsid w:val="001F309C"/>
  </w:style>
  <w:style w:type="numbering" w:customStyle="1" w:styleId="NoList1132">
    <w:name w:val="No List1132"/>
    <w:next w:val="NoList"/>
    <w:semiHidden/>
    <w:unhideWhenUsed/>
    <w:rsid w:val="001F309C"/>
  </w:style>
  <w:style w:type="numbering" w:customStyle="1" w:styleId="Aucuneliste532">
    <w:name w:val="Aucune liste532"/>
    <w:next w:val="NoList"/>
    <w:uiPriority w:val="99"/>
    <w:semiHidden/>
    <w:unhideWhenUsed/>
    <w:rsid w:val="001F309C"/>
  </w:style>
  <w:style w:type="numbering" w:customStyle="1" w:styleId="Aucuneliste1332">
    <w:name w:val="Aucune liste1332"/>
    <w:next w:val="NoList"/>
    <w:uiPriority w:val="99"/>
    <w:semiHidden/>
    <w:unhideWhenUsed/>
    <w:rsid w:val="001F309C"/>
  </w:style>
  <w:style w:type="numbering" w:customStyle="1" w:styleId="Aucuneliste2332">
    <w:name w:val="Aucune liste2332"/>
    <w:next w:val="NoList"/>
    <w:uiPriority w:val="99"/>
    <w:semiHidden/>
    <w:unhideWhenUsed/>
    <w:rsid w:val="001F309C"/>
  </w:style>
  <w:style w:type="numbering" w:customStyle="1" w:styleId="Aucuneliste3232">
    <w:name w:val="Aucune liste3232"/>
    <w:next w:val="NoList"/>
    <w:uiPriority w:val="99"/>
    <w:semiHidden/>
    <w:unhideWhenUsed/>
    <w:rsid w:val="001F309C"/>
  </w:style>
  <w:style w:type="numbering" w:customStyle="1" w:styleId="Aucuneliste11332">
    <w:name w:val="Aucune liste11332"/>
    <w:next w:val="NoList"/>
    <w:uiPriority w:val="99"/>
    <w:semiHidden/>
    <w:unhideWhenUsed/>
    <w:rsid w:val="001F309C"/>
  </w:style>
  <w:style w:type="numbering" w:customStyle="1" w:styleId="Aucuneliste111232">
    <w:name w:val="Aucune liste111232"/>
    <w:next w:val="NoList"/>
    <w:uiPriority w:val="99"/>
    <w:semiHidden/>
    <w:unhideWhenUsed/>
    <w:rsid w:val="001F309C"/>
  </w:style>
  <w:style w:type="numbering" w:customStyle="1" w:styleId="Aucuneliste21232">
    <w:name w:val="Aucune liste21232"/>
    <w:next w:val="NoList"/>
    <w:uiPriority w:val="99"/>
    <w:semiHidden/>
    <w:unhideWhenUsed/>
    <w:rsid w:val="001F309C"/>
  </w:style>
  <w:style w:type="numbering" w:customStyle="1" w:styleId="LFO19232">
    <w:name w:val="LFO19232"/>
    <w:basedOn w:val="NoList"/>
    <w:rsid w:val="001F309C"/>
  </w:style>
  <w:style w:type="numbering" w:customStyle="1" w:styleId="NoList1232">
    <w:name w:val="No List1232"/>
    <w:next w:val="NoList"/>
    <w:semiHidden/>
    <w:unhideWhenUsed/>
    <w:rsid w:val="001F309C"/>
  </w:style>
  <w:style w:type="numbering" w:customStyle="1" w:styleId="Aucuneliste632">
    <w:name w:val="Aucune liste632"/>
    <w:next w:val="NoList"/>
    <w:uiPriority w:val="99"/>
    <w:semiHidden/>
    <w:unhideWhenUsed/>
    <w:rsid w:val="001F309C"/>
  </w:style>
  <w:style w:type="numbering" w:customStyle="1" w:styleId="Aucuneliste732">
    <w:name w:val="Aucune liste732"/>
    <w:next w:val="NoList"/>
    <w:uiPriority w:val="99"/>
    <w:semiHidden/>
    <w:unhideWhenUsed/>
    <w:rsid w:val="001F309C"/>
  </w:style>
  <w:style w:type="numbering" w:customStyle="1" w:styleId="Aucuneliste832">
    <w:name w:val="Aucune liste832"/>
    <w:next w:val="NoList"/>
    <w:uiPriority w:val="99"/>
    <w:semiHidden/>
    <w:unhideWhenUsed/>
    <w:rsid w:val="001F309C"/>
  </w:style>
  <w:style w:type="numbering" w:customStyle="1" w:styleId="Aucuneliste202">
    <w:name w:val="Aucune liste202"/>
    <w:next w:val="NoList"/>
    <w:uiPriority w:val="99"/>
    <w:semiHidden/>
    <w:unhideWhenUsed/>
    <w:rsid w:val="001F309C"/>
  </w:style>
  <w:style w:type="numbering" w:customStyle="1" w:styleId="LFO1942">
    <w:name w:val="LFO1942"/>
    <w:basedOn w:val="NoList"/>
    <w:rsid w:val="001F309C"/>
  </w:style>
  <w:style w:type="numbering" w:customStyle="1" w:styleId="Aucuneliste1102">
    <w:name w:val="Aucune liste1102"/>
    <w:next w:val="NoList"/>
    <w:uiPriority w:val="99"/>
    <w:semiHidden/>
    <w:unhideWhenUsed/>
    <w:rsid w:val="001F309C"/>
  </w:style>
  <w:style w:type="numbering" w:customStyle="1" w:styleId="Aucuneliste272">
    <w:name w:val="Aucune liste272"/>
    <w:next w:val="NoList"/>
    <w:uiPriority w:val="99"/>
    <w:semiHidden/>
    <w:unhideWhenUsed/>
    <w:rsid w:val="001F309C"/>
  </w:style>
  <w:style w:type="numbering" w:customStyle="1" w:styleId="Aucuneliste362">
    <w:name w:val="Aucune liste362"/>
    <w:next w:val="NoList"/>
    <w:uiPriority w:val="99"/>
    <w:semiHidden/>
    <w:unhideWhenUsed/>
    <w:rsid w:val="001F309C"/>
  </w:style>
  <w:style w:type="numbering" w:customStyle="1" w:styleId="Aucuneliste1172">
    <w:name w:val="Aucune liste1172"/>
    <w:next w:val="NoList"/>
    <w:uiPriority w:val="99"/>
    <w:semiHidden/>
    <w:unhideWhenUsed/>
    <w:rsid w:val="001F309C"/>
  </w:style>
  <w:style w:type="numbering" w:customStyle="1" w:styleId="Aucuneliste11162">
    <w:name w:val="Aucune liste11162"/>
    <w:next w:val="NoList"/>
    <w:uiPriority w:val="99"/>
    <w:semiHidden/>
    <w:unhideWhenUsed/>
    <w:rsid w:val="001F309C"/>
  </w:style>
  <w:style w:type="numbering" w:customStyle="1" w:styleId="Aucuneliste2162">
    <w:name w:val="Aucune liste2162"/>
    <w:next w:val="NoList"/>
    <w:uiPriority w:val="99"/>
    <w:semiHidden/>
    <w:unhideWhenUsed/>
    <w:rsid w:val="001F309C"/>
  </w:style>
  <w:style w:type="numbering" w:customStyle="1" w:styleId="NoList162">
    <w:name w:val="No List162"/>
    <w:next w:val="NoList"/>
    <w:semiHidden/>
    <w:unhideWhenUsed/>
    <w:rsid w:val="001F309C"/>
  </w:style>
  <w:style w:type="numbering" w:customStyle="1" w:styleId="Aucuneliste442">
    <w:name w:val="Aucune liste442"/>
    <w:next w:val="NoList"/>
    <w:uiPriority w:val="99"/>
    <w:semiHidden/>
    <w:unhideWhenUsed/>
    <w:rsid w:val="001F309C"/>
  </w:style>
  <w:style w:type="numbering" w:customStyle="1" w:styleId="Aucuneliste1242">
    <w:name w:val="Aucune liste1242"/>
    <w:next w:val="NoList"/>
    <w:uiPriority w:val="99"/>
    <w:semiHidden/>
    <w:unhideWhenUsed/>
    <w:rsid w:val="001F309C"/>
  </w:style>
  <w:style w:type="numbering" w:customStyle="1" w:styleId="Aucuneliste2242">
    <w:name w:val="Aucune liste2242"/>
    <w:next w:val="NoList"/>
    <w:uiPriority w:val="99"/>
    <w:semiHidden/>
    <w:unhideWhenUsed/>
    <w:rsid w:val="001F309C"/>
  </w:style>
  <w:style w:type="numbering" w:customStyle="1" w:styleId="Aucuneliste3142">
    <w:name w:val="Aucune liste3142"/>
    <w:next w:val="NoList"/>
    <w:uiPriority w:val="99"/>
    <w:semiHidden/>
    <w:unhideWhenUsed/>
    <w:rsid w:val="001F309C"/>
  </w:style>
  <w:style w:type="numbering" w:customStyle="1" w:styleId="Aucuneliste11242">
    <w:name w:val="Aucune liste11242"/>
    <w:next w:val="NoList"/>
    <w:uiPriority w:val="99"/>
    <w:semiHidden/>
    <w:unhideWhenUsed/>
    <w:rsid w:val="001F309C"/>
  </w:style>
  <w:style w:type="numbering" w:customStyle="1" w:styleId="Aucuneliste111142">
    <w:name w:val="Aucune liste111142"/>
    <w:next w:val="NoList"/>
    <w:uiPriority w:val="99"/>
    <w:semiHidden/>
    <w:unhideWhenUsed/>
    <w:rsid w:val="001F309C"/>
  </w:style>
  <w:style w:type="numbering" w:customStyle="1" w:styleId="Aucuneliste21142">
    <w:name w:val="Aucune liste21142"/>
    <w:next w:val="NoList"/>
    <w:uiPriority w:val="99"/>
    <w:semiHidden/>
    <w:unhideWhenUsed/>
    <w:rsid w:val="001F309C"/>
  </w:style>
  <w:style w:type="numbering" w:customStyle="1" w:styleId="LFO19142">
    <w:name w:val="LFO19142"/>
    <w:basedOn w:val="NoList"/>
    <w:rsid w:val="001F309C"/>
  </w:style>
  <w:style w:type="numbering" w:customStyle="1" w:styleId="NoList1142">
    <w:name w:val="No List1142"/>
    <w:next w:val="NoList"/>
    <w:semiHidden/>
    <w:unhideWhenUsed/>
    <w:rsid w:val="001F309C"/>
  </w:style>
  <w:style w:type="numbering" w:customStyle="1" w:styleId="Aucuneliste542">
    <w:name w:val="Aucune liste542"/>
    <w:next w:val="NoList"/>
    <w:uiPriority w:val="99"/>
    <w:semiHidden/>
    <w:unhideWhenUsed/>
    <w:rsid w:val="001F309C"/>
  </w:style>
  <w:style w:type="numbering" w:customStyle="1" w:styleId="Aucuneliste1342">
    <w:name w:val="Aucune liste1342"/>
    <w:next w:val="NoList"/>
    <w:uiPriority w:val="99"/>
    <w:semiHidden/>
    <w:unhideWhenUsed/>
    <w:rsid w:val="001F309C"/>
  </w:style>
  <w:style w:type="numbering" w:customStyle="1" w:styleId="Aucuneliste2342">
    <w:name w:val="Aucune liste2342"/>
    <w:next w:val="NoList"/>
    <w:uiPriority w:val="99"/>
    <w:semiHidden/>
    <w:unhideWhenUsed/>
    <w:rsid w:val="001F309C"/>
  </w:style>
  <w:style w:type="numbering" w:customStyle="1" w:styleId="Aucuneliste3242">
    <w:name w:val="Aucune liste3242"/>
    <w:next w:val="NoList"/>
    <w:uiPriority w:val="99"/>
    <w:semiHidden/>
    <w:unhideWhenUsed/>
    <w:rsid w:val="001F309C"/>
  </w:style>
  <w:style w:type="numbering" w:customStyle="1" w:styleId="Aucuneliste11342">
    <w:name w:val="Aucune liste11342"/>
    <w:next w:val="NoList"/>
    <w:uiPriority w:val="99"/>
    <w:semiHidden/>
    <w:unhideWhenUsed/>
    <w:rsid w:val="001F309C"/>
  </w:style>
  <w:style w:type="numbering" w:customStyle="1" w:styleId="Aucuneliste111242">
    <w:name w:val="Aucune liste111242"/>
    <w:next w:val="NoList"/>
    <w:uiPriority w:val="99"/>
    <w:semiHidden/>
    <w:unhideWhenUsed/>
    <w:rsid w:val="001F309C"/>
  </w:style>
  <w:style w:type="numbering" w:customStyle="1" w:styleId="Aucuneliste21242">
    <w:name w:val="Aucune liste21242"/>
    <w:next w:val="NoList"/>
    <w:uiPriority w:val="99"/>
    <w:semiHidden/>
    <w:unhideWhenUsed/>
    <w:rsid w:val="001F309C"/>
  </w:style>
  <w:style w:type="numbering" w:customStyle="1" w:styleId="LFO19242">
    <w:name w:val="LFO19242"/>
    <w:basedOn w:val="NoList"/>
    <w:rsid w:val="001F309C"/>
  </w:style>
  <w:style w:type="numbering" w:customStyle="1" w:styleId="NoList1242">
    <w:name w:val="No List1242"/>
    <w:next w:val="NoList"/>
    <w:semiHidden/>
    <w:unhideWhenUsed/>
    <w:rsid w:val="001F309C"/>
  </w:style>
  <w:style w:type="numbering" w:customStyle="1" w:styleId="Aucuneliste642">
    <w:name w:val="Aucune liste642"/>
    <w:next w:val="NoList"/>
    <w:uiPriority w:val="99"/>
    <w:semiHidden/>
    <w:unhideWhenUsed/>
    <w:rsid w:val="001F309C"/>
  </w:style>
  <w:style w:type="numbering" w:customStyle="1" w:styleId="Aucuneliste742">
    <w:name w:val="Aucune liste742"/>
    <w:next w:val="NoList"/>
    <w:uiPriority w:val="99"/>
    <w:semiHidden/>
    <w:unhideWhenUsed/>
    <w:rsid w:val="001F309C"/>
  </w:style>
  <w:style w:type="numbering" w:customStyle="1" w:styleId="Aucuneliste842">
    <w:name w:val="Aucune liste842"/>
    <w:next w:val="NoList"/>
    <w:uiPriority w:val="99"/>
    <w:semiHidden/>
    <w:unhideWhenUsed/>
    <w:rsid w:val="001F309C"/>
  </w:style>
  <w:style w:type="numbering" w:customStyle="1" w:styleId="Aucuneliste281">
    <w:name w:val="Aucune liste281"/>
    <w:next w:val="NoList"/>
    <w:uiPriority w:val="99"/>
    <w:semiHidden/>
    <w:unhideWhenUsed/>
    <w:rsid w:val="001F309C"/>
  </w:style>
  <w:style w:type="table" w:customStyle="1" w:styleId="Grilledutableau811">
    <w:name w:val="Grille du tableau811"/>
    <w:basedOn w:val="TableNormal"/>
    <w:next w:val="TableGrid"/>
    <w:uiPriority w:val="39"/>
    <w:rsid w:val="001F309C"/>
    <w:pPr>
      <w:spacing w:after="0" w:line="240" w:lineRule="auto"/>
    </w:pPr>
    <w:rPr>
      <w:rFonts w:ascii="Calibri" w:eastAsia="Calibri" w:hAnsi="Calibri"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181">
    <w:name w:val="Aucune liste1181"/>
    <w:next w:val="NoList"/>
    <w:uiPriority w:val="99"/>
    <w:semiHidden/>
    <w:unhideWhenUsed/>
    <w:rsid w:val="001F309C"/>
  </w:style>
  <w:style w:type="numbering" w:customStyle="1" w:styleId="Aucuneliste291">
    <w:name w:val="Aucune liste291"/>
    <w:next w:val="NoList"/>
    <w:uiPriority w:val="99"/>
    <w:semiHidden/>
    <w:unhideWhenUsed/>
    <w:rsid w:val="001F309C"/>
  </w:style>
  <w:style w:type="numbering" w:customStyle="1" w:styleId="Aucuneliste371">
    <w:name w:val="Aucune liste371"/>
    <w:next w:val="NoList"/>
    <w:uiPriority w:val="99"/>
    <w:semiHidden/>
    <w:unhideWhenUsed/>
    <w:rsid w:val="001F309C"/>
  </w:style>
  <w:style w:type="table" w:customStyle="1" w:styleId="Grilledutableau3411">
    <w:name w:val="Grille du tableau3411"/>
    <w:basedOn w:val="TableNormal"/>
    <w:next w:val="TableGrid"/>
    <w:uiPriority w:val="59"/>
    <w:rsid w:val="001F309C"/>
    <w:pPr>
      <w:spacing w:after="0" w:line="240" w:lineRule="auto"/>
    </w:pPr>
    <w:rPr>
      <w:rFonts w:ascii="Calibri" w:eastAsia="Calibri" w:hAnsi="Calibri" w:cs="Times New Roma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1191">
    <w:name w:val="Aucune liste1191"/>
    <w:next w:val="NoList"/>
    <w:uiPriority w:val="99"/>
    <w:semiHidden/>
    <w:unhideWhenUsed/>
    <w:rsid w:val="001F309C"/>
  </w:style>
  <w:style w:type="numbering" w:customStyle="1" w:styleId="Aucuneliste11171">
    <w:name w:val="Aucune liste11171"/>
    <w:next w:val="NoList"/>
    <w:uiPriority w:val="99"/>
    <w:semiHidden/>
    <w:unhideWhenUsed/>
    <w:rsid w:val="001F309C"/>
  </w:style>
  <w:style w:type="numbering" w:customStyle="1" w:styleId="Aucuneliste2171">
    <w:name w:val="Aucune liste2171"/>
    <w:next w:val="NoList"/>
    <w:uiPriority w:val="99"/>
    <w:semiHidden/>
    <w:unhideWhenUsed/>
    <w:rsid w:val="001F309C"/>
  </w:style>
  <w:style w:type="numbering" w:customStyle="1" w:styleId="NoList171">
    <w:name w:val="No List171"/>
    <w:next w:val="NoList"/>
    <w:semiHidden/>
    <w:unhideWhenUsed/>
    <w:rsid w:val="001F309C"/>
  </w:style>
  <w:style w:type="table" w:customStyle="1" w:styleId="TableGrid421">
    <w:name w:val="TableGrid421"/>
    <w:rsid w:val="001F309C"/>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Aucuneliste451">
    <w:name w:val="Aucune liste451"/>
    <w:next w:val="NoList"/>
    <w:uiPriority w:val="99"/>
    <w:semiHidden/>
    <w:unhideWhenUsed/>
    <w:rsid w:val="001F309C"/>
  </w:style>
  <w:style w:type="numbering" w:customStyle="1" w:styleId="Aucuneliste1251">
    <w:name w:val="Aucune liste1251"/>
    <w:next w:val="NoList"/>
    <w:uiPriority w:val="99"/>
    <w:semiHidden/>
    <w:unhideWhenUsed/>
    <w:rsid w:val="001F309C"/>
  </w:style>
  <w:style w:type="numbering" w:customStyle="1" w:styleId="Aucuneliste2251">
    <w:name w:val="Aucune liste2251"/>
    <w:next w:val="NoList"/>
    <w:uiPriority w:val="99"/>
    <w:semiHidden/>
    <w:unhideWhenUsed/>
    <w:rsid w:val="001F309C"/>
  </w:style>
  <w:style w:type="numbering" w:customStyle="1" w:styleId="Aucuneliste3151">
    <w:name w:val="Aucune liste3151"/>
    <w:next w:val="NoList"/>
    <w:uiPriority w:val="99"/>
    <w:semiHidden/>
    <w:unhideWhenUsed/>
    <w:rsid w:val="001F309C"/>
  </w:style>
  <w:style w:type="numbering" w:customStyle="1" w:styleId="Aucuneliste11251">
    <w:name w:val="Aucune liste11251"/>
    <w:next w:val="NoList"/>
    <w:uiPriority w:val="99"/>
    <w:semiHidden/>
    <w:unhideWhenUsed/>
    <w:rsid w:val="001F309C"/>
  </w:style>
  <w:style w:type="numbering" w:customStyle="1" w:styleId="Aucuneliste111151">
    <w:name w:val="Aucune liste111151"/>
    <w:next w:val="NoList"/>
    <w:uiPriority w:val="99"/>
    <w:semiHidden/>
    <w:unhideWhenUsed/>
    <w:rsid w:val="001F309C"/>
  </w:style>
  <w:style w:type="numbering" w:customStyle="1" w:styleId="Aucuneliste21151">
    <w:name w:val="Aucune liste21151"/>
    <w:next w:val="NoList"/>
    <w:uiPriority w:val="99"/>
    <w:semiHidden/>
    <w:unhideWhenUsed/>
    <w:rsid w:val="001F309C"/>
  </w:style>
  <w:style w:type="numbering" w:customStyle="1" w:styleId="LFO19151">
    <w:name w:val="LFO19151"/>
    <w:basedOn w:val="NoList"/>
    <w:rsid w:val="001F309C"/>
  </w:style>
  <w:style w:type="numbering" w:customStyle="1" w:styleId="NoList1151">
    <w:name w:val="No List1151"/>
    <w:next w:val="NoList"/>
    <w:semiHidden/>
    <w:unhideWhenUsed/>
    <w:rsid w:val="001F309C"/>
  </w:style>
  <w:style w:type="numbering" w:customStyle="1" w:styleId="Aucuneliste551">
    <w:name w:val="Aucune liste551"/>
    <w:next w:val="NoList"/>
    <w:uiPriority w:val="99"/>
    <w:semiHidden/>
    <w:unhideWhenUsed/>
    <w:rsid w:val="001F309C"/>
  </w:style>
  <w:style w:type="numbering" w:customStyle="1" w:styleId="Aucuneliste1351">
    <w:name w:val="Aucune liste1351"/>
    <w:next w:val="NoList"/>
    <w:uiPriority w:val="99"/>
    <w:semiHidden/>
    <w:unhideWhenUsed/>
    <w:rsid w:val="001F309C"/>
  </w:style>
  <w:style w:type="numbering" w:customStyle="1" w:styleId="Aucuneliste2351">
    <w:name w:val="Aucune liste2351"/>
    <w:next w:val="NoList"/>
    <w:uiPriority w:val="99"/>
    <w:semiHidden/>
    <w:unhideWhenUsed/>
    <w:rsid w:val="001F309C"/>
  </w:style>
  <w:style w:type="numbering" w:customStyle="1" w:styleId="Aucuneliste3251">
    <w:name w:val="Aucune liste3251"/>
    <w:next w:val="NoList"/>
    <w:uiPriority w:val="99"/>
    <w:semiHidden/>
    <w:unhideWhenUsed/>
    <w:rsid w:val="001F309C"/>
  </w:style>
  <w:style w:type="table" w:customStyle="1" w:styleId="Grilledutableau31311">
    <w:name w:val="Grille du tableau31311"/>
    <w:basedOn w:val="TableNormal"/>
    <w:next w:val="TableGrid"/>
    <w:uiPriority w:val="59"/>
    <w:rsid w:val="001F309C"/>
    <w:pPr>
      <w:spacing w:after="0" w:line="240" w:lineRule="auto"/>
    </w:pPr>
    <w:rPr>
      <w:rFonts w:ascii="Calibri" w:eastAsia="Calibri" w:hAnsi="Calibri" w:cs="Times New Roma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11351">
    <w:name w:val="Aucune liste11351"/>
    <w:next w:val="NoList"/>
    <w:uiPriority w:val="99"/>
    <w:semiHidden/>
    <w:unhideWhenUsed/>
    <w:rsid w:val="001F309C"/>
  </w:style>
  <w:style w:type="numbering" w:customStyle="1" w:styleId="Aucuneliste111251">
    <w:name w:val="Aucune liste111251"/>
    <w:next w:val="NoList"/>
    <w:uiPriority w:val="99"/>
    <w:semiHidden/>
    <w:unhideWhenUsed/>
    <w:rsid w:val="001F309C"/>
  </w:style>
  <w:style w:type="numbering" w:customStyle="1" w:styleId="Aucuneliste21251">
    <w:name w:val="Aucune liste21251"/>
    <w:next w:val="NoList"/>
    <w:uiPriority w:val="99"/>
    <w:semiHidden/>
    <w:unhideWhenUsed/>
    <w:rsid w:val="001F309C"/>
  </w:style>
  <w:style w:type="numbering" w:customStyle="1" w:styleId="LFO19251">
    <w:name w:val="LFO19251"/>
    <w:basedOn w:val="NoList"/>
    <w:rsid w:val="001F309C"/>
  </w:style>
  <w:style w:type="numbering" w:customStyle="1" w:styleId="NoList1251">
    <w:name w:val="No List1251"/>
    <w:next w:val="NoList"/>
    <w:semiHidden/>
    <w:unhideWhenUsed/>
    <w:rsid w:val="001F309C"/>
  </w:style>
  <w:style w:type="table" w:customStyle="1" w:styleId="TableGrid1311">
    <w:name w:val="TableGrid1311"/>
    <w:rsid w:val="001F309C"/>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Aucuneliste651">
    <w:name w:val="Aucune liste651"/>
    <w:next w:val="NoList"/>
    <w:uiPriority w:val="99"/>
    <w:semiHidden/>
    <w:unhideWhenUsed/>
    <w:rsid w:val="001F309C"/>
  </w:style>
  <w:style w:type="numbering" w:customStyle="1" w:styleId="Aucuneliste751">
    <w:name w:val="Aucune liste751"/>
    <w:next w:val="NoList"/>
    <w:uiPriority w:val="99"/>
    <w:semiHidden/>
    <w:unhideWhenUsed/>
    <w:rsid w:val="001F309C"/>
  </w:style>
  <w:style w:type="numbering" w:customStyle="1" w:styleId="Aucuneliste851">
    <w:name w:val="Aucune liste851"/>
    <w:next w:val="NoList"/>
    <w:uiPriority w:val="99"/>
    <w:semiHidden/>
    <w:unhideWhenUsed/>
    <w:rsid w:val="001F309C"/>
  </w:style>
  <w:style w:type="numbering" w:customStyle="1" w:styleId="Aucuneliste931">
    <w:name w:val="Aucune liste931"/>
    <w:next w:val="NoList"/>
    <w:uiPriority w:val="99"/>
    <w:semiHidden/>
    <w:unhideWhenUsed/>
    <w:rsid w:val="001F309C"/>
  </w:style>
  <w:style w:type="numbering" w:customStyle="1" w:styleId="Aucuneliste1031">
    <w:name w:val="Aucune liste1031"/>
    <w:next w:val="NoList"/>
    <w:uiPriority w:val="99"/>
    <w:semiHidden/>
    <w:unhideWhenUsed/>
    <w:rsid w:val="001F309C"/>
  </w:style>
  <w:style w:type="numbering" w:customStyle="1" w:styleId="Aucuneliste1431">
    <w:name w:val="Aucune liste1431"/>
    <w:next w:val="NoList"/>
    <w:uiPriority w:val="99"/>
    <w:semiHidden/>
    <w:unhideWhenUsed/>
    <w:rsid w:val="001F309C"/>
  </w:style>
  <w:style w:type="table" w:customStyle="1" w:styleId="Grilledutableau6211">
    <w:name w:val="Grille du tableau6211"/>
    <w:basedOn w:val="TableNormal"/>
    <w:next w:val="TableGrid"/>
    <w:uiPriority w:val="39"/>
    <w:rsid w:val="001F309C"/>
    <w:pPr>
      <w:spacing w:after="0" w:line="240" w:lineRule="auto"/>
    </w:pPr>
    <w:rPr>
      <w:rFonts w:ascii="Calibri" w:eastAsia="Calibri" w:hAnsi="Calibri"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511">
    <w:name w:val="Aucune liste1511"/>
    <w:next w:val="NoList"/>
    <w:uiPriority w:val="99"/>
    <w:semiHidden/>
    <w:unhideWhenUsed/>
    <w:rsid w:val="001F309C"/>
  </w:style>
  <w:style w:type="numbering" w:customStyle="1" w:styleId="Aucuneliste2431">
    <w:name w:val="Aucune liste2431"/>
    <w:next w:val="NoList"/>
    <w:uiPriority w:val="99"/>
    <w:semiHidden/>
    <w:unhideWhenUsed/>
    <w:rsid w:val="001F309C"/>
  </w:style>
  <w:style w:type="numbering" w:customStyle="1" w:styleId="Aucuneliste3331">
    <w:name w:val="Aucune liste3331"/>
    <w:next w:val="NoList"/>
    <w:uiPriority w:val="99"/>
    <w:semiHidden/>
    <w:unhideWhenUsed/>
    <w:rsid w:val="001F309C"/>
  </w:style>
  <w:style w:type="table" w:customStyle="1" w:styleId="Grilledutableau32211">
    <w:name w:val="Grille du tableau32211"/>
    <w:basedOn w:val="TableNormal"/>
    <w:next w:val="TableGrid"/>
    <w:uiPriority w:val="59"/>
    <w:rsid w:val="001F309C"/>
    <w:pPr>
      <w:spacing w:after="0" w:line="240" w:lineRule="auto"/>
    </w:pPr>
    <w:rPr>
      <w:rFonts w:ascii="Calibri" w:eastAsia="Calibri" w:hAnsi="Calibri" w:cs="Times New Roma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11431">
    <w:name w:val="Aucune liste11431"/>
    <w:next w:val="NoList"/>
    <w:uiPriority w:val="99"/>
    <w:semiHidden/>
    <w:unhideWhenUsed/>
    <w:rsid w:val="001F309C"/>
  </w:style>
  <w:style w:type="numbering" w:customStyle="1" w:styleId="Aucuneliste111331">
    <w:name w:val="Aucune liste111331"/>
    <w:next w:val="NoList"/>
    <w:uiPriority w:val="99"/>
    <w:semiHidden/>
    <w:unhideWhenUsed/>
    <w:rsid w:val="001F309C"/>
  </w:style>
  <w:style w:type="numbering" w:customStyle="1" w:styleId="Aucuneliste21331">
    <w:name w:val="Aucune liste21331"/>
    <w:next w:val="NoList"/>
    <w:uiPriority w:val="99"/>
    <w:semiHidden/>
    <w:unhideWhenUsed/>
    <w:rsid w:val="001F309C"/>
  </w:style>
  <w:style w:type="numbering" w:customStyle="1" w:styleId="NoList1331">
    <w:name w:val="No List1331"/>
    <w:next w:val="NoList"/>
    <w:semiHidden/>
    <w:unhideWhenUsed/>
    <w:rsid w:val="001F309C"/>
  </w:style>
  <w:style w:type="table" w:customStyle="1" w:styleId="TableGrid2211">
    <w:name w:val="TableGrid2211"/>
    <w:rsid w:val="001F309C"/>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Aucuneliste4131">
    <w:name w:val="Aucune liste4131"/>
    <w:next w:val="NoList"/>
    <w:uiPriority w:val="99"/>
    <w:semiHidden/>
    <w:unhideWhenUsed/>
    <w:rsid w:val="001F309C"/>
  </w:style>
  <w:style w:type="numbering" w:customStyle="1" w:styleId="Aucuneliste12131">
    <w:name w:val="Aucune liste12131"/>
    <w:next w:val="NoList"/>
    <w:uiPriority w:val="99"/>
    <w:semiHidden/>
    <w:unhideWhenUsed/>
    <w:rsid w:val="001F309C"/>
  </w:style>
  <w:style w:type="numbering" w:customStyle="1" w:styleId="Aucuneliste22131">
    <w:name w:val="Aucune liste22131"/>
    <w:next w:val="NoList"/>
    <w:uiPriority w:val="99"/>
    <w:semiHidden/>
    <w:unhideWhenUsed/>
    <w:rsid w:val="001F309C"/>
  </w:style>
  <w:style w:type="numbering" w:customStyle="1" w:styleId="Aucuneliste31131">
    <w:name w:val="Aucune liste31131"/>
    <w:next w:val="NoList"/>
    <w:uiPriority w:val="99"/>
    <w:semiHidden/>
    <w:unhideWhenUsed/>
    <w:rsid w:val="001F309C"/>
  </w:style>
  <w:style w:type="numbering" w:customStyle="1" w:styleId="Aucuneliste112131">
    <w:name w:val="Aucune liste112131"/>
    <w:next w:val="NoList"/>
    <w:uiPriority w:val="99"/>
    <w:semiHidden/>
    <w:unhideWhenUsed/>
    <w:rsid w:val="001F309C"/>
  </w:style>
  <w:style w:type="numbering" w:customStyle="1" w:styleId="Aucuneliste1111131">
    <w:name w:val="Aucune liste1111131"/>
    <w:next w:val="NoList"/>
    <w:uiPriority w:val="99"/>
    <w:semiHidden/>
    <w:unhideWhenUsed/>
    <w:rsid w:val="001F309C"/>
  </w:style>
  <w:style w:type="numbering" w:customStyle="1" w:styleId="Aucuneliste211131">
    <w:name w:val="Aucune liste211131"/>
    <w:next w:val="NoList"/>
    <w:uiPriority w:val="99"/>
    <w:semiHidden/>
    <w:unhideWhenUsed/>
    <w:rsid w:val="001F309C"/>
  </w:style>
  <w:style w:type="numbering" w:customStyle="1" w:styleId="LFO191131">
    <w:name w:val="LFO191131"/>
    <w:basedOn w:val="NoList"/>
    <w:rsid w:val="001F309C"/>
  </w:style>
  <w:style w:type="numbering" w:customStyle="1" w:styleId="NoList11131">
    <w:name w:val="No List11131"/>
    <w:next w:val="NoList"/>
    <w:semiHidden/>
    <w:unhideWhenUsed/>
    <w:rsid w:val="001F309C"/>
  </w:style>
  <w:style w:type="numbering" w:customStyle="1" w:styleId="Aucuneliste5131">
    <w:name w:val="Aucune liste5131"/>
    <w:next w:val="NoList"/>
    <w:uiPriority w:val="99"/>
    <w:semiHidden/>
    <w:unhideWhenUsed/>
    <w:rsid w:val="001F309C"/>
  </w:style>
  <w:style w:type="numbering" w:customStyle="1" w:styleId="Aucuneliste13131">
    <w:name w:val="Aucune liste13131"/>
    <w:next w:val="NoList"/>
    <w:uiPriority w:val="99"/>
    <w:semiHidden/>
    <w:unhideWhenUsed/>
    <w:rsid w:val="001F309C"/>
  </w:style>
  <w:style w:type="numbering" w:customStyle="1" w:styleId="Aucuneliste23131">
    <w:name w:val="Aucune liste23131"/>
    <w:next w:val="NoList"/>
    <w:uiPriority w:val="99"/>
    <w:semiHidden/>
    <w:unhideWhenUsed/>
    <w:rsid w:val="001F309C"/>
  </w:style>
  <w:style w:type="numbering" w:customStyle="1" w:styleId="Aucuneliste32131">
    <w:name w:val="Aucune liste32131"/>
    <w:next w:val="NoList"/>
    <w:uiPriority w:val="99"/>
    <w:semiHidden/>
    <w:unhideWhenUsed/>
    <w:rsid w:val="001F309C"/>
  </w:style>
  <w:style w:type="table" w:customStyle="1" w:styleId="Grilledutableau311211">
    <w:name w:val="Grille du tableau311211"/>
    <w:basedOn w:val="TableNormal"/>
    <w:next w:val="TableGrid"/>
    <w:uiPriority w:val="59"/>
    <w:rsid w:val="001F309C"/>
    <w:pPr>
      <w:spacing w:after="0" w:line="240" w:lineRule="auto"/>
    </w:pPr>
    <w:rPr>
      <w:rFonts w:ascii="Calibri" w:eastAsia="Calibri" w:hAnsi="Calibri" w:cs="Times New Roma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113131">
    <w:name w:val="Aucune liste113131"/>
    <w:next w:val="NoList"/>
    <w:uiPriority w:val="99"/>
    <w:semiHidden/>
    <w:unhideWhenUsed/>
    <w:rsid w:val="001F309C"/>
  </w:style>
  <w:style w:type="numbering" w:customStyle="1" w:styleId="Aucuneliste1112131">
    <w:name w:val="Aucune liste1112131"/>
    <w:next w:val="NoList"/>
    <w:uiPriority w:val="99"/>
    <w:semiHidden/>
    <w:unhideWhenUsed/>
    <w:rsid w:val="001F309C"/>
  </w:style>
  <w:style w:type="numbering" w:customStyle="1" w:styleId="Aucuneliste212131">
    <w:name w:val="Aucune liste212131"/>
    <w:next w:val="NoList"/>
    <w:uiPriority w:val="99"/>
    <w:semiHidden/>
    <w:unhideWhenUsed/>
    <w:rsid w:val="001F309C"/>
  </w:style>
  <w:style w:type="numbering" w:customStyle="1" w:styleId="LFO192131">
    <w:name w:val="LFO192131"/>
    <w:basedOn w:val="NoList"/>
    <w:rsid w:val="001F309C"/>
  </w:style>
  <w:style w:type="numbering" w:customStyle="1" w:styleId="NoList12131">
    <w:name w:val="No List12131"/>
    <w:next w:val="NoList"/>
    <w:semiHidden/>
    <w:unhideWhenUsed/>
    <w:rsid w:val="001F309C"/>
  </w:style>
  <w:style w:type="table" w:customStyle="1" w:styleId="TableGrid11211">
    <w:name w:val="TableGrid11211"/>
    <w:rsid w:val="001F309C"/>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Aucuneliste6131">
    <w:name w:val="Aucune liste6131"/>
    <w:next w:val="NoList"/>
    <w:uiPriority w:val="99"/>
    <w:semiHidden/>
    <w:unhideWhenUsed/>
    <w:rsid w:val="001F309C"/>
  </w:style>
  <w:style w:type="numbering" w:customStyle="1" w:styleId="Aucuneliste7131">
    <w:name w:val="Aucune liste7131"/>
    <w:next w:val="NoList"/>
    <w:uiPriority w:val="99"/>
    <w:semiHidden/>
    <w:unhideWhenUsed/>
    <w:rsid w:val="001F309C"/>
  </w:style>
  <w:style w:type="numbering" w:customStyle="1" w:styleId="Aucuneliste8131">
    <w:name w:val="Aucune liste8131"/>
    <w:next w:val="NoList"/>
    <w:uiPriority w:val="99"/>
    <w:semiHidden/>
    <w:unhideWhenUsed/>
    <w:rsid w:val="001F309C"/>
  </w:style>
  <w:style w:type="numbering" w:customStyle="1" w:styleId="Aucuneliste14121">
    <w:name w:val="Aucune liste14121"/>
    <w:next w:val="NoList"/>
    <w:uiPriority w:val="99"/>
    <w:semiHidden/>
    <w:unhideWhenUsed/>
    <w:rsid w:val="001F309C"/>
  </w:style>
  <w:style w:type="numbering" w:customStyle="1" w:styleId="Aucuneliste24121">
    <w:name w:val="Aucune liste24121"/>
    <w:next w:val="NoList"/>
    <w:uiPriority w:val="99"/>
    <w:semiHidden/>
    <w:unhideWhenUsed/>
    <w:rsid w:val="001F309C"/>
  </w:style>
  <w:style w:type="numbering" w:customStyle="1" w:styleId="Aucuneliste33121">
    <w:name w:val="Aucune liste33121"/>
    <w:next w:val="NoList"/>
    <w:uiPriority w:val="99"/>
    <w:semiHidden/>
    <w:unhideWhenUsed/>
    <w:rsid w:val="001F309C"/>
  </w:style>
  <w:style w:type="numbering" w:customStyle="1" w:styleId="Aucuneliste114121">
    <w:name w:val="Aucune liste114121"/>
    <w:next w:val="NoList"/>
    <w:uiPriority w:val="99"/>
    <w:semiHidden/>
    <w:unhideWhenUsed/>
    <w:rsid w:val="001F309C"/>
  </w:style>
  <w:style w:type="numbering" w:customStyle="1" w:styleId="Aucuneliste1113121">
    <w:name w:val="Aucune liste1113121"/>
    <w:next w:val="NoList"/>
    <w:uiPriority w:val="99"/>
    <w:semiHidden/>
    <w:unhideWhenUsed/>
    <w:rsid w:val="001F309C"/>
  </w:style>
  <w:style w:type="numbering" w:customStyle="1" w:styleId="Aucuneliste213121">
    <w:name w:val="Aucune liste213121"/>
    <w:next w:val="NoList"/>
    <w:uiPriority w:val="99"/>
    <w:semiHidden/>
    <w:unhideWhenUsed/>
    <w:rsid w:val="001F309C"/>
  </w:style>
  <w:style w:type="numbering" w:customStyle="1" w:styleId="NoList13121">
    <w:name w:val="No List13121"/>
    <w:next w:val="NoList"/>
    <w:semiHidden/>
    <w:unhideWhenUsed/>
    <w:rsid w:val="001F309C"/>
  </w:style>
  <w:style w:type="numbering" w:customStyle="1" w:styleId="Aucuneliste41121">
    <w:name w:val="Aucune liste41121"/>
    <w:next w:val="NoList"/>
    <w:uiPriority w:val="99"/>
    <w:semiHidden/>
    <w:unhideWhenUsed/>
    <w:rsid w:val="001F309C"/>
  </w:style>
  <w:style w:type="numbering" w:customStyle="1" w:styleId="Aucuneliste121121">
    <w:name w:val="Aucune liste121121"/>
    <w:next w:val="NoList"/>
    <w:uiPriority w:val="99"/>
    <w:semiHidden/>
    <w:unhideWhenUsed/>
    <w:rsid w:val="001F309C"/>
  </w:style>
  <w:style w:type="numbering" w:customStyle="1" w:styleId="Aucuneliste221121">
    <w:name w:val="Aucune liste221121"/>
    <w:next w:val="NoList"/>
    <w:uiPriority w:val="99"/>
    <w:semiHidden/>
    <w:unhideWhenUsed/>
    <w:rsid w:val="001F309C"/>
  </w:style>
  <w:style w:type="numbering" w:customStyle="1" w:styleId="Aucuneliste311121">
    <w:name w:val="Aucune liste311121"/>
    <w:next w:val="NoList"/>
    <w:uiPriority w:val="99"/>
    <w:semiHidden/>
    <w:unhideWhenUsed/>
    <w:rsid w:val="001F309C"/>
  </w:style>
  <w:style w:type="numbering" w:customStyle="1" w:styleId="Aucuneliste1121121">
    <w:name w:val="Aucune liste1121121"/>
    <w:next w:val="NoList"/>
    <w:uiPriority w:val="99"/>
    <w:semiHidden/>
    <w:unhideWhenUsed/>
    <w:rsid w:val="001F309C"/>
  </w:style>
  <w:style w:type="numbering" w:customStyle="1" w:styleId="Aucuneliste11111121">
    <w:name w:val="Aucune liste11111121"/>
    <w:next w:val="NoList"/>
    <w:uiPriority w:val="99"/>
    <w:semiHidden/>
    <w:unhideWhenUsed/>
    <w:rsid w:val="001F309C"/>
  </w:style>
  <w:style w:type="numbering" w:customStyle="1" w:styleId="Aucuneliste2111121">
    <w:name w:val="Aucune liste2111121"/>
    <w:next w:val="NoList"/>
    <w:uiPriority w:val="99"/>
    <w:semiHidden/>
    <w:unhideWhenUsed/>
    <w:rsid w:val="001F309C"/>
  </w:style>
  <w:style w:type="numbering" w:customStyle="1" w:styleId="LFO1911121">
    <w:name w:val="LFO1911121"/>
    <w:basedOn w:val="NoList"/>
    <w:rsid w:val="001F309C"/>
  </w:style>
  <w:style w:type="numbering" w:customStyle="1" w:styleId="NoList111121">
    <w:name w:val="No List111121"/>
    <w:next w:val="NoList"/>
    <w:semiHidden/>
    <w:unhideWhenUsed/>
    <w:rsid w:val="001F309C"/>
  </w:style>
  <w:style w:type="numbering" w:customStyle="1" w:styleId="Aucuneliste51121">
    <w:name w:val="Aucune liste51121"/>
    <w:next w:val="NoList"/>
    <w:uiPriority w:val="99"/>
    <w:semiHidden/>
    <w:unhideWhenUsed/>
    <w:rsid w:val="001F309C"/>
  </w:style>
  <w:style w:type="numbering" w:customStyle="1" w:styleId="Aucuneliste131121">
    <w:name w:val="Aucune liste131121"/>
    <w:next w:val="NoList"/>
    <w:uiPriority w:val="99"/>
    <w:semiHidden/>
    <w:unhideWhenUsed/>
    <w:rsid w:val="001F309C"/>
  </w:style>
  <w:style w:type="numbering" w:customStyle="1" w:styleId="Aucuneliste231121">
    <w:name w:val="Aucune liste231121"/>
    <w:next w:val="NoList"/>
    <w:uiPriority w:val="99"/>
    <w:semiHidden/>
    <w:unhideWhenUsed/>
    <w:rsid w:val="001F309C"/>
  </w:style>
  <w:style w:type="numbering" w:customStyle="1" w:styleId="Aucuneliste321121">
    <w:name w:val="Aucune liste321121"/>
    <w:next w:val="NoList"/>
    <w:uiPriority w:val="99"/>
    <w:semiHidden/>
    <w:unhideWhenUsed/>
    <w:rsid w:val="001F309C"/>
  </w:style>
  <w:style w:type="numbering" w:customStyle="1" w:styleId="Aucuneliste1131121">
    <w:name w:val="Aucune liste1131121"/>
    <w:next w:val="NoList"/>
    <w:uiPriority w:val="99"/>
    <w:semiHidden/>
    <w:unhideWhenUsed/>
    <w:rsid w:val="001F309C"/>
  </w:style>
  <w:style w:type="numbering" w:customStyle="1" w:styleId="Aucuneliste11121121">
    <w:name w:val="Aucune liste11121121"/>
    <w:next w:val="NoList"/>
    <w:uiPriority w:val="99"/>
    <w:semiHidden/>
    <w:unhideWhenUsed/>
    <w:rsid w:val="001F309C"/>
  </w:style>
  <w:style w:type="numbering" w:customStyle="1" w:styleId="Aucuneliste2121121">
    <w:name w:val="Aucune liste2121121"/>
    <w:next w:val="NoList"/>
    <w:uiPriority w:val="99"/>
    <w:semiHidden/>
    <w:unhideWhenUsed/>
    <w:rsid w:val="001F309C"/>
  </w:style>
  <w:style w:type="numbering" w:customStyle="1" w:styleId="LFO1921121">
    <w:name w:val="LFO1921121"/>
    <w:basedOn w:val="NoList"/>
    <w:rsid w:val="001F309C"/>
  </w:style>
  <w:style w:type="numbering" w:customStyle="1" w:styleId="NoList121121">
    <w:name w:val="No List121121"/>
    <w:next w:val="NoList"/>
    <w:semiHidden/>
    <w:unhideWhenUsed/>
    <w:rsid w:val="001F309C"/>
  </w:style>
  <w:style w:type="numbering" w:customStyle="1" w:styleId="Aucuneliste61121">
    <w:name w:val="Aucune liste61121"/>
    <w:next w:val="NoList"/>
    <w:uiPriority w:val="99"/>
    <w:semiHidden/>
    <w:unhideWhenUsed/>
    <w:rsid w:val="001F309C"/>
  </w:style>
  <w:style w:type="numbering" w:customStyle="1" w:styleId="Aucuneliste71121">
    <w:name w:val="Aucune liste71121"/>
    <w:next w:val="NoList"/>
    <w:uiPriority w:val="99"/>
    <w:semiHidden/>
    <w:unhideWhenUsed/>
    <w:rsid w:val="001F309C"/>
  </w:style>
  <w:style w:type="numbering" w:customStyle="1" w:styleId="Aucuneliste81121">
    <w:name w:val="Aucune liste81121"/>
    <w:next w:val="NoList"/>
    <w:uiPriority w:val="99"/>
    <w:semiHidden/>
    <w:unhideWhenUsed/>
    <w:rsid w:val="001F309C"/>
  </w:style>
  <w:style w:type="numbering" w:customStyle="1" w:styleId="Aucuneliste9111">
    <w:name w:val="Aucune liste9111"/>
    <w:next w:val="NoList"/>
    <w:uiPriority w:val="99"/>
    <w:semiHidden/>
    <w:unhideWhenUsed/>
    <w:rsid w:val="001F309C"/>
  </w:style>
  <w:style w:type="numbering" w:customStyle="1" w:styleId="Aucuneliste10111">
    <w:name w:val="Aucune liste10111"/>
    <w:next w:val="NoList"/>
    <w:uiPriority w:val="99"/>
    <w:semiHidden/>
    <w:unhideWhenUsed/>
    <w:rsid w:val="001F309C"/>
  </w:style>
  <w:style w:type="numbering" w:customStyle="1" w:styleId="Aucuneliste1611">
    <w:name w:val="Aucune liste1611"/>
    <w:next w:val="NoList"/>
    <w:uiPriority w:val="99"/>
    <w:semiHidden/>
    <w:unhideWhenUsed/>
    <w:rsid w:val="001F309C"/>
  </w:style>
  <w:style w:type="table" w:customStyle="1" w:styleId="Grilledutableau7111">
    <w:name w:val="Grille du tableau7111"/>
    <w:basedOn w:val="TableNormal"/>
    <w:next w:val="TableGrid"/>
    <w:uiPriority w:val="39"/>
    <w:rsid w:val="001F309C"/>
    <w:pPr>
      <w:spacing w:after="0" w:line="240" w:lineRule="auto"/>
    </w:pPr>
    <w:rPr>
      <w:rFonts w:ascii="Calibri" w:eastAsia="Calibri" w:hAnsi="Calibri"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711">
    <w:name w:val="Aucune liste1711"/>
    <w:next w:val="NoList"/>
    <w:uiPriority w:val="99"/>
    <w:semiHidden/>
    <w:unhideWhenUsed/>
    <w:rsid w:val="001F309C"/>
  </w:style>
  <w:style w:type="numbering" w:customStyle="1" w:styleId="Aucuneliste2511">
    <w:name w:val="Aucune liste2511"/>
    <w:next w:val="NoList"/>
    <w:uiPriority w:val="99"/>
    <w:semiHidden/>
    <w:unhideWhenUsed/>
    <w:rsid w:val="001F309C"/>
  </w:style>
  <w:style w:type="numbering" w:customStyle="1" w:styleId="Aucuneliste3411">
    <w:name w:val="Aucune liste3411"/>
    <w:next w:val="NoList"/>
    <w:uiPriority w:val="99"/>
    <w:semiHidden/>
    <w:unhideWhenUsed/>
    <w:rsid w:val="001F309C"/>
  </w:style>
  <w:style w:type="table" w:customStyle="1" w:styleId="Grilledutableau33111">
    <w:name w:val="Grille du tableau33111"/>
    <w:basedOn w:val="TableNormal"/>
    <w:next w:val="TableGrid"/>
    <w:uiPriority w:val="59"/>
    <w:rsid w:val="001F309C"/>
    <w:pPr>
      <w:spacing w:after="0" w:line="240" w:lineRule="auto"/>
    </w:pPr>
    <w:rPr>
      <w:rFonts w:ascii="Calibri" w:eastAsia="Calibri" w:hAnsi="Calibri" w:cs="Times New Roma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11511">
    <w:name w:val="Aucune liste11511"/>
    <w:next w:val="NoList"/>
    <w:uiPriority w:val="99"/>
    <w:semiHidden/>
    <w:unhideWhenUsed/>
    <w:rsid w:val="001F309C"/>
  </w:style>
  <w:style w:type="numbering" w:customStyle="1" w:styleId="Aucuneliste111411">
    <w:name w:val="Aucune liste111411"/>
    <w:next w:val="NoList"/>
    <w:uiPriority w:val="99"/>
    <w:semiHidden/>
    <w:unhideWhenUsed/>
    <w:rsid w:val="001F309C"/>
  </w:style>
  <w:style w:type="numbering" w:customStyle="1" w:styleId="Aucuneliste21411">
    <w:name w:val="Aucune liste21411"/>
    <w:next w:val="NoList"/>
    <w:uiPriority w:val="99"/>
    <w:semiHidden/>
    <w:unhideWhenUsed/>
    <w:rsid w:val="001F309C"/>
  </w:style>
  <w:style w:type="numbering" w:customStyle="1" w:styleId="NoList1411">
    <w:name w:val="No List1411"/>
    <w:next w:val="NoList"/>
    <w:semiHidden/>
    <w:unhideWhenUsed/>
    <w:rsid w:val="001F309C"/>
  </w:style>
  <w:style w:type="table" w:customStyle="1" w:styleId="TableGrid3121">
    <w:name w:val="TableGrid3121"/>
    <w:rsid w:val="001F309C"/>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Aucuneliste4211">
    <w:name w:val="Aucune liste4211"/>
    <w:next w:val="NoList"/>
    <w:uiPriority w:val="99"/>
    <w:semiHidden/>
    <w:unhideWhenUsed/>
    <w:rsid w:val="001F309C"/>
  </w:style>
  <w:style w:type="numbering" w:customStyle="1" w:styleId="Aucuneliste12211">
    <w:name w:val="Aucune liste12211"/>
    <w:next w:val="NoList"/>
    <w:uiPriority w:val="99"/>
    <w:semiHidden/>
    <w:unhideWhenUsed/>
    <w:rsid w:val="001F309C"/>
  </w:style>
  <w:style w:type="numbering" w:customStyle="1" w:styleId="Aucuneliste22211">
    <w:name w:val="Aucune liste22211"/>
    <w:next w:val="NoList"/>
    <w:uiPriority w:val="99"/>
    <w:semiHidden/>
    <w:unhideWhenUsed/>
    <w:rsid w:val="001F309C"/>
  </w:style>
  <w:style w:type="numbering" w:customStyle="1" w:styleId="Aucuneliste31211">
    <w:name w:val="Aucune liste31211"/>
    <w:next w:val="NoList"/>
    <w:uiPriority w:val="99"/>
    <w:semiHidden/>
    <w:unhideWhenUsed/>
    <w:rsid w:val="001F309C"/>
  </w:style>
  <w:style w:type="numbering" w:customStyle="1" w:styleId="Aucuneliste112211">
    <w:name w:val="Aucune liste112211"/>
    <w:next w:val="NoList"/>
    <w:uiPriority w:val="99"/>
    <w:semiHidden/>
    <w:unhideWhenUsed/>
    <w:rsid w:val="001F309C"/>
  </w:style>
  <w:style w:type="numbering" w:customStyle="1" w:styleId="Aucuneliste1111211">
    <w:name w:val="Aucune liste1111211"/>
    <w:next w:val="NoList"/>
    <w:uiPriority w:val="99"/>
    <w:semiHidden/>
    <w:unhideWhenUsed/>
    <w:rsid w:val="001F309C"/>
  </w:style>
  <w:style w:type="numbering" w:customStyle="1" w:styleId="Aucuneliste211211">
    <w:name w:val="Aucune liste211211"/>
    <w:next w:val="NoList"/>
    <w:uiPriority w:val="99"/>
    <w:semiHidden/>
    <w:unhideWhenUsed/>
    <w:rsid w:val="001F309C"/>
  </w:style>
  <w:style w:type="numbering" w:customStyle="1" w:styleId="LFO191212">
    <w:name w:val="LFO191212"/>
    <w:basedOn w:val="NoList"/>
    <w:rsid w:val="001F309C"/>
  </w:style>
  <w:style w:type="numbering" w:customStyle="1" w:styleId="NoList11211">
    <w:name w:val="No List11211"/>
    <w:next w:val="NoList"/>
    <w:semiHidden/>
    <w:unhideWhenUsed/>
    <w:rsid w:val="001F309C"/>
  </w:style>
  <w:style w:type="numbering" w:customStyle="1" w:styleId="Aucuneliste5211">
    <w:name w:val="Aucune liste5211"/>
    <w:next w:val="NoList"/>
    <w:uiPriority w:val="99"/>
    <w:semiHidden/>
    <w:unhideWhenUsed/>
    <w:rsid w:val="001F309C"/>
  </w:style>
  <w:style w:type="numbering" w:customStyle="1" w:styleId="Aucuneliste13211">
    <w:name w:val="Aucune liste13211"/>
    <w:next w:val="NoList"/>
    <w:uiPriority w:val="99"/>
    <w:semiHidden/>
    <w:unhideWhenUsed/>
    <w:rsid w:val="001F309C"/>
  </w:style>
  <w:style w:type="numbering" w:customStyle="1" w:styleId="Aucuneliste23211">
    <w:name w:val="Aucune liste23211"/>
    <w:next w:val="NoList"/>
    <w:uiPriority w:val="99"/>
    <w:semiHidden/>
    <w:unhideWhenUsed/>
    <w:rsid w:val="001F309C"/>
  </w:style>
  <w:style w:type="numbering" w:customStyle="1" w:styleId="Aucuneliste32211">
    <w:name w:val="Aucune liste32211"/>
    <w:next w:val="NoList"/>
    <w:uiPriority w:val="99"/>
    <w:semiHidden/>
    <w:unhideWhenUsed/>
    <w:rsid w:val="001F309C"/>
  </w:style>
  <w:style w:type="table" w:customStyle="1" w:styleId="Grilledutableau312111">
    <w:name w:val="Grille du tableau312111"/>
    <w:basedOn w:val="TableNormal"/>
    <w:next w:val="TableGrid"/>
    <w:uiPriority w:val="59"/>
    <w:rsid w:val="001F309C"/>
    <w:pPr>
      <w:spacing w:after="0" w:line="240" w:lineRule="auto"/>
    </w:pPr>
    <w:rPr>
      <w:rFonts w:ascii="Calibri" w:eastAsia="Calibri" w:hAnsi="Calibri" w:cs="Times New Roma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113211">
    <w:name w:val="Aucune liste113211"/>
    <w:next w:val="NoList"/>
    <w:uiPriority w:val="99"/>
    <w:semiHidden/>
    <w:unhideWhenUsed/>
    <w:rsid w:val="001F309C"/>
  </w:style>
  <w:style w:type="numbering" w:customStyle="1" w:styleId="Aucuneliste1112211">
    <w:name w:val="Aucune liste1112211"/>
    <w:next w:val="NoList"/>
    <w:uiPriority w:val="99"/>
    <w:semiHidden/>
    <w:unhideWhenUsed/>
    <w:rsid w:val="001F309C"/>
  </w:style>
  <w:style w:type="numbering" w:customStyle="1" w:styleId="Aucuneliste212211">
    <w:name w:val="Aucune liste212211"/>
    <w:next w:val="NoList"/>
    <w:uiPriority w:val="99"/>
    <w:semiHidden/>
    <w:unhideWhenUsed/>
    <w:rsid w:val="001F309C"/>
  </w:style>
  <w:style w:type="numbering" w:customStyle="1" w:styleId="LFO192211">
    <w:name w:val="LFO192211"/>
    <w:basedOn w:val="NoList"/>
    <w:rsid w:val="001F309C"/>
  </w:style>
  <w:style w:type="numbering" w:customStyle="1" w:styleId="NoList12211">
    <w:name w:val="No List12211"/>
    <w:next w:val="NoList"/>
    <w:semiHidden/>
    <w:unhideWhenUsed/>
    <w:rsid w:val="001F309C"/>
  </w:style>
  <w:style w:type="table" w:customStyle="1" w:styleId="TableGrid12111">
    <w:name w:val="TableGrid12111"/>
    <w:rsid w:val="001F309C"/>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Aucuneliste6211">
    <w:name w:val="Aucune liste6211"/>
    <w:next w:val="NoList"/>
    <w:uiPriority w:val="99"/>
    <w:semiHidden/>
    <w:unhideWhenUsed/>
    <w:rsid w:val="001F309C"/>
  </w:style>
  <w:style w:type="numbering" w:customStyle="1" w:styleId="Aucuneliste7211">
    <w:name w:val="Aucune liste7211"/>
    <w:next w:val="NoList"/>
    <w:uiPriority w:val="99"/>
    <w:semiHidden/>
    <w:unhideWhenUsed/>
    <w:rsid w:val="001F309C"/>
  </w:style>
  <w:style w:type="numbering" w:customStyle="1" w:styleId="Aucuneliste8211">
    <w:name w:val="Aucune liste8211"/>
    <w:next w:val="NoList"/>
    <w:uiPriority w:val="99"/>
    <w:semiHidden/>
    <w:unhideWhenUsed/>
    <w:rsid w:val="001F309C"/>
  </w:style>
  <w:style w:type="table" w:customStyle="1" w:styleId="Grilledutableau61111">
    <w:name w:val="Grille du tableau61111"/>
    <w:basedOn w:val="TableNormal"/>
    <w:next w:val="TableGrid"/>
    <w:uiPriority w:val="39"/>
    <w:rsid w:val="001F309C"/>
    <w:pPr>
      <w:spacing w:after="0" w:line="240" w:lineRule="auto"/>
    </w:pPr>
    <w:rPr>
      <w:rFonts w:ascii="Calibri" w:eastAsia="Calibri" w:hAnsi="Calibri"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4211">
    <w:name w:val="Aucune liste14211"/>
    <w:next w:val="NoList"/>
    <w:uiPriority w:val="99"/>
    <w:semiHidden/>
    <w:unhideWhenUsed/>
    <w:rsid w:val="001F309C"/>
  </w:style>
  <w:style w:type="numbering" w:customStyle="1" w:styleId="Aucuneliste24211">
    <w:name w:val="Aucune liste24211"/>
    <w:next w:val="NoList"/>
    <w:uiPriority w:val="99"/>
    <w:semiHidden/>
    <w:unhideWhenUsed/>
    <w:rsid w:val="001F309C"/>
  </w:style>
  <w:style w:type="numbering" w:customStyle="1" w:styleId="Aucuneliste33211">
    <w:name w:val="Aucune liste33211"/>
    <w:next w:val="NoList"/>
    <w:uiPriority w:val="99"/>
    <w:semiHidden/>
    <w:unhideWhenUsed/>
    <w:rsid w:val="001F309C"/>
  </w:style>
  <w:style w:type="table" w:customStyle="1" w:styleId="Grilledutableau321111">
    <w:name w:val="Grille du tableau321111"/>
    <w:basedOn w:val="TableNormal"/>
    <w:next w:val="TableGrid"/>
    <w:uiPriority w:val="59"/>
    <w:rsid w:val="001F309C"/>
    <w:pPr>
      <w:spacing w:after="0" w:line="240" w:lineRule="auto"/>
    </w:pPr>
    <w:rPr>
      <w:rFonts w:ascii="Calibri" w:eastAsia="Calibri" w:hAnsi="Calibri" w:cs="Times New Roma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114211">
    <w:name w:val="Aucune liste114211"/>
    <w:next w:val="NoList"/>
    <w:uiPriority w:val="99"/>
    <w:semiHidden/>
    <w:unhideWhenUsed/>
    <w:rsid w:val="001F309C"/>
  </w:style>
  <w:style w:type="numbering" w:customStyle="1" w:styleId="Aucuneliste1113211">
    <w:name w:val="Aucune liste1113211"/>
    <w:next w:val="NoList"/>
    <w:uiPriority w:val="99"/>
    <w:semiHidden/>
    <w:unhideWhenUsed/>
    <w:rsid w:val="001F309C"/>
  </w:style>
  <w:style w:type="numbering" w:customStyle="1" w:styleId="Aucuneliste213211">
    <w:name w:val="Aucune liste213211"/>
    <w:next w:val="NoList"/>
    <w:uiPriority w:val="99"/>
    <w:semiHidden/>
    <w:unhideWhenUsed/>
    <w:rsid w:val="001F309C"/>
  </w:style>
  <w:style w:type="numbering" w:customStyle="1" w:styleId="NoList13211">
    <w:name w:val="No List13211"/>
    <w:next w:val="NoList"/>
    <w:semiHidden/>
    <w:unhideWhenUsed/>
    <w:rsid w:val="001F309C"/>
  </w:style>
  <w:style w:type="table" w:customStyle="1" w:styleId="TableGrid21111">
    <w:name w:val="TableGrid21111"/>
    <w:rsid w:val="001F309C"/>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Aucuneliste41211">
    <w:name w:val="Aucune liste41211"/>
    <w:next w:val="NoList"/>
    <w:uiPriority w:val="99"/>
    <w:semiHidden/>
    <w:unhideWhenUsed/>
    <w:rsid w:val="001F309C"/>
  </w:style>
  <w:style w:type="numbering" w:customStyle="1" w:styleId="Aucuneliste121211">
    <w:name w:val="Aucune liste121211"/>
    <w:next w:val="NoList"/>
    <w:uiPriority w:val="99"/>
    <w:semiHidden/>
    <w:unhideWhenUsed/>
    <w:rsid w:val="001F309C"/>
  </w:style>
  <w:style w:type="numbering" w:customStyle="1" w:styleId="Aucuneliste221211">
    <w:name w:val="Aucune liste221211"/>
    <w:next w:val="NoList"/>
    <w:uiPriority w:val="99"/>
    <w:semiHidden/>
    <w:unhideWhenUsed/>
    <w:rsid w:val="001F309C"/>
  </w:style>
  <w:style w:type="numbering" w:customStyle="1" w:styleId="Aucuneliste311211">
    <w:name w:val="Aucune liste311211"/>
    <w:next w:val="NoList"/>
    <w:uiPriority w:val="99"/>
    <w:semiHidden/>
    <w:unhideWhenUsed/>
    <w:rsid w:val="001F309C"/>
  </w:style>
  <w:style w:type="numbering" w:customStyle="1" w:styleId="Aucuneliste1121211">
    <w:name w:val="Aucune liste1121211"/>
    <w:next w:val="NoList"/>
    <w:uiPriority w:val="99"/>
    <w:semiHidden/>
    <w:unhideWhenUsed/>
    <w:rsid w:val="001F309C"/>
  </w:style>
  <w:style w:type="numbering" w:customStyle="1" w:styleId="Aucuneliste11111211">
    <w:name w:val="Aucune liste11111211"/>
    <w:next w:val="NoList"/>
    <w:uiPriority w:val="99"/>
    <w:semiHidden/>
    <w:unhideWhenUsed/>
    <w:rsid w:val="001F309C"/>
  </w:style>
  <w:style w:type="numbering" w:customStyle="1" w:styleId="Aucuneliste2111211">
    <w:name w:val="Aucune liste2111211"/>
    <w:next w:val="NoList"/>
    <w:uiPriority w:val="99"/>
    <w:semiHidden/>
    <w:unhideWhenUsed/>
    <w:rsid w:val="001F309C"/>
  </w:style>
  <w:style w:type="numbering" w:customStyle="1" w:styleId="LFO1911211">
    <w:name w:val="LFO1911211"/>
    <w:basedOn w:val="NoList"/>
    <w:rsid w:val="001F309C"/>
  </w:style>
  <w:style w:type="numbering" w:customStyle="1" w:styleId="NoList111211">
    <w:name w:val="No List111211"/>
    <w:next w:val="NoList"/>
    <w:semiHidden/>
    <w:unhideWhenUsed/>
    <w:rsid w:val="001F309C"/>
  </w:style>
  <w:style w:type="numbering" w:customStyle="1" w:styleId="Aucuneliste51211">
    <w:name w:val="Aucune liste51211"/>
    <w:next w:val="NoList"/>
    <w:uiPriority w:val="99"/>
    <w:semiHidden/>
    <w:unhideWhenUsed/>
    <w:rsid w:val="001F309C"/>
  </w:style>
  <w:style w:type="numbering" w:customStyle="1" w:styleId="Aucuneliste131211">
    <w:name w:val="Aucune liste131211"/>
    <w:next w:val="NoList"/>
    <w:uiPriority w:val="99"/>
    <w:semiHidden/>
    <w:unhideWhenUsed/>
    <w:rsid w:val="001F309C"/>
  </w:style>
  <w:style w:type="numbering" w:customStyle="1" w:styleId="Aucuneliste231211">
    <w:name w:val="Aucune liste231211"/>
    <w:next w:val="NoList"/>
    <w:uiPriority w:val="99"/>
    <w:semiHidden/>
    <w:unhideWhenUsed/>
    <w:rsid w:val="001F309C"/>
  </w:style>
  <w:style w:type="numbering" w:customStyle="1" w:styleId="Aucuneliste321211">
    <w:name w:val="Aucune liste321211"/>
    <w:next w:val="NoList"/>
    <w:uiPriority w:val="99"/>
    <w:semiHidden/>
    <w:unhideWhenUsed/>
    <w:rsid w:val="001F309C"/>
  </w:style>
  <w:style w:type="table" w:customStyle="1" w:styleId="Grilledutableau3111111">
    <w:name w:val="Grille du tableau3111111"/>
    <w:basedOn w:val="TableNormal"/>
    <w:next w:val="TableGrid"/>
    <w:uiPriority w:val="59"/>
    <w:rsid w:val="001F309C"/>
    <w:pPr>
      <w:spacing w:after="0" w:line="240" w:lineRule="auto"/>
    </w:pPr>
    <w:rPr>
      <w:rFonts w:ascii="Calibri" w:eastAsia="Calibri" w:hAnsi="Calibri" w:cs="Times New Roma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1131211">
    <w:name w:val="Aucune liste1131211"/>
    <w:next w:val="NoList"/>
    <w:uiPriority w:val="99"/>
    <w:semiHidden/>
    <w:unhideWhenUsed/>
    <w:rsid w:val="001F309C"/>
  </w:style>
  <w:style w:type="numbering" w:customStyle="1" w:styleId="Aucuneliste11121211">
    <w:name w:val="Aucune liste11121211"/>
    <w:next w:val="NoList"/>
    <w:uiPriority w:val="99"/>
    <w:semiHidden/>
    <w:unhideWhenUsed/>
    <w:rsid w:val="001F309C"/>
  </w:style>
  <w:style w:type="numbering" w:customStyle="1" w:styleId="Aucuneliste2121211">
    <w:name w:val="Aucune liste2121211"/>
    <w:next w:val="NoList"/>
    <w:uiPriority w:val="99"/>
    <w:semiHidden/>
    <w:unhideWhenUsed/>
    <w:rsid w:val="001F309C"/>
  </w:style>
  <w:style w:type="numbering" w:customStyle="1" w:styleId="LFO1921211">
    <w:name w:val="LFO1921211"/>
    <w:basedOn w:val="NoList"/>
    <w:rsid w:val="001F309C"/>
  </w:style>
  <w:style w:type="numbering" w:customStyle="1" w:styleId="NoList121211">
    <w:name w:val="No List121211"/>
    <w:next w:val="NoList"/>
    <w:semiHidden/>
    <w:unhideWhenUsed/>
    <w:rsid w:val="001F309C"/>
  </w:style>
  <w:style w:type="table" w:customStyle="1" w:styleId="TableGrid111111">
    <w:name w:val="TableGrid111111"/>
    <w:rsid w:val="001F309C"/>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Aucuneliste61211">
    <w:name w:val="Aucune liste61211"/>
    <w:next w:val="NoList"/>
    <w:uiPriority w:val="99"/>
    <w:semiHidden/>
    <w:unhideWhenUsed/>
    <w:rsid w:val="001F309C"/>
  </w:style>
  <w:style w:type="numbering" w:customStyle="1" w:styleId="Aucuneliste71211">
    <w:name w:val="Aucune liste71211"/>
    <w:next w:val="NoList"/>
    <w:uiPriority w:val="99"/>
    <w:semiHidden/>
    <w:unhideWhenUsed/>
    <w:rsid w:val="001F309C"/>
  </w:style>
  <w:style w:type="numbering" w:customStyle="1" w:styleId="Aucuneliste81211">
    <w:name w:val="Aucune liste81211"/>
    <w:next w:val="NoList"/>
    <w:uiPriority w:val="99"/>
    <w:semiHidden/>
    <w:unhideWhenUsed/>
    <w:rsid w:val="001F309C"/>
  </w:style>
  <w:style w:type="numbering" w:customStyle="1" w:styleId="Aucuneliste9211">
    <w:name w:val="Aucune liste9211"/>
    <w:next w:val="NoList"/>
    <w:uiPriority w:val="99"/>
    <w:semiHidden/>
    <w:unhideWhenUsed/>
    <w:rsid w:val="001F309C"/>
  </w:style>
  <w:style w:type="numbering" w:customStyle="1" w:styleId="Aucuneliste10211">
    <w:name w:val="Aucune liste10211"/>
    <w:next w:val="NoList"/>
    <w:uiPriority w:val="99"/>
    <w:semiHidden/>
    <w:unhideWhenUsed/>
    <w:rsid w:val="001F309C"/>
  </w:style>
  <w:style w:type="numbering" w:customStyle="1" w:styleId="Aucuneliste1811">
    <w:name w:val="Aucune liste1811"/>
    <w:next w:val="NoList"/>
    <w:uiPriority w:val="99"/>
    <w:semiHidden/>
    <w:unhideWhenUsed/>
    <w:rsid w:val="001F309C"/>
  </w:style>
  <w:style w:type="numbering" w:customStyle="1" w:styleId="LFO19312">
    <w:name w:val="LFO19312"/>
    <w:basedOn w:val="NoList"/>
    <w:rsid w:val="001F309C"/>
  </w:style>
  <w:style w:type="numbering" w:customStyle="1" w:styleId="Aucuneliste1911">
    <w:name w:val="Aucune liste1911"/>
    <w:next w:val="NoList"/>
    <w:uiPriority w:val="99"/>
    <w:semiHidden/>
    <w:unhideWhenUsed/>
    <w:rsid w:val="001F309C"/>
  </w:style>
  <w:style w:type="numbering" w:customStyle="1" w:styleId="Aucuneliste2611">
    <w:name w:val="Aucune liste2611"/>
    <w:next w:val="NoList"/>
    <w:uiPriority w:val="99"/>
    <w:semiHidden/>
    <w:unhideWhenUsed/>
    <w:rsid w:val="001F309C"/>
  </w:style>
  <w:style w:type="numbering" w:customStyle="1" w:styleId="Aucuneliste3511">
    <w:name w:val="Aucune liste3511"/>
    <w:next w:val="NoList"/>
    <w:uiPriority w:val="99"/>
    <w:semiHidden/>
    <w:unhideWhenUsed/>
    <w:rsid w:val="001F309C"/>
  </w:style>
  <w:style w:type="numbering" w:customStyle="1" w:styleId="Aucuneliste11611">
    <w:name w:val="Aucune liste11611"/>
    <w:next w:val="NoList"/>
    <w:uiPriority w:val="99"/>
    <w:semiHidden/>
    <w:unhideWhenUsed/>
    <w:rsid w:val="001F309C"/>
  </w:style>
  <w:style w:type="numbering" w:customStyle="1" w:styleId="Aucuneliste111511">
    <w:name w:val="Aucune liste111511"/>
    <w:next w:val="NoList"/>
    <w:uiPriority w:val="99"/>
    <w:semiHidden/>
    <w:unhideWhenUsed/>
    <w:rsid w:val="001F309C"/>
  </w:style>
  <w:style w:type="numbering" w:customStyle="1" w:styleId="Aucuneliste21511">
    <w:name w:val="Aucune liste21511"/>
    <w:next w:val="NoList"/>
    <w:uiPriority w:val="99"/>
    <w:semiHidden/>
    <w:unhideWhenUsed/>
    <w:rsid w:val="001F309C"/>
  </w:style>
  <w:style w:type="numbering" w:customStyle="1" w:styleId="NoList1511">
    <w:name w:val="No List1511"/>
    <w:next w:val="NoList"/>
    <w:semiHidden/>
    <w:unhideWhenUsed/>
    <w:rsid w:val="001F309C"/>
  </w:style>
  <w:style w:type="numbering" w:customStyle="1" w:styleId="Aucuneliste4311">
    <w:name w:val="Aucune liste4311"/>
    <w:next w:val="NoList"/>
    <w:uiPriority w:val="99"/>
    <w:semiHidden/>
    <w:unhideWhenUsed/>
    <w:rsid w:val="001F309C"/>
  </w:style>
  <w:style w:type="numbering" w:customStyle="1" w:styleId="Aucuneliste12311">
    <w:name w:val="Aucune liste12311"/>
    <w:next w:val="NoList"/>
    <w:uiPriority w:val="99"/>
    <w:semiHidden/>
    <w:unhideWhenUsed/>
    <w:rsid w:val="001F309C"/>
  </w:style>
  <w:style w:type="numbering" w:customStyle="1" w:styleId="Aucuneliste22311">
    <w:name w:val="Aucune liste22311"/>
    <w:next w:val="NoList"/>
    <w:uiPriority w:val="99"/>
    <w:semiHidden/>
    <w:unhideWhenUsed/>
    <w:rsid w:val="001F309C"/>
  </w:style>
  <w:style w:type="numbering" w:customStyle="1" w:styleId="Aucuneliste31311">
    <w:name w:val="Aucune liste31311"/>
    <w:next w:val="NoList"/>
    <w:uiPriority w:val="99"/>
    <w:semiHidden/>
    <w:unhideWhenUsed/>
    <w:rsid w:val="001F309C"/>
  </w:style>
  <w:style w:type="numbering" w:customStyle="1" w:styleId="Aucuneliste112311">
    <w:name w:val="Aucune liste112311"/>
    <w:next w:val="NoList"/>
    <w:uiPriority w:val="99"/>
    <w:semiHidden/>
    <w:unhideWhenUsed/>
    <w:rsid w:val="001F309C"/>
  </w:style>
  <w:style w:type="numbering" w:customStyle="1" w:styleId="Aucuneliste1111311">
    <w:name w:val="Aucune liste1111311"/>
    <w:next w:val="NoList"/>
    <w:uiPriority w:val="99"/>
    <w:semiHidden/>
    <w:unhideWhenUsed/>
    <w:rsid w:val="001F309C"/>
  </w:style>
  <w:style w:type="numbering" w:customStyle="1" w:styleId="Aucuneliste211311">
    <w:name w:val="Aucune liste211311"/>
    <w:next w:val="NoList"/>
    <w:uiPriority w:val="99"/>
    <w:semiHidden/>
    <w:unhideWhenUsed/>
    <w:rsid w:val="001F309C"/>
  </w:style>
  <w:style w:type="numbering" w:customStyle="1" w:styleId="LFO191311">
    <w:name w:val="LFO191311"/>
    <w:basedOn w:val="NoList"/>
    <w:rsid w:val="001F309C"/>
  </w:style>
  <w:style w:type="numbering" w:customStyle="1" w:styleId="NoList11311">
    <w:name w:val="No List11311"/>
    <w:next w:val="NoList"/>
    <w:semiHidden/>
    <w:unhideWhenUsed/>
    <w:rsid w:val="001F309C"/>
  </w:style>
  <w:style w:type="numbering" w:customStyle="1" w:styleId="Aucuneliste5311">
    <w:name w:val="Aucune liste5311"/>
    <w:next w:val="NoList"/>
    <w:uiPriority w:val="99"/>
    <w:semiHidden/>
    <w:unhideWhenUsed/>
    <w:rsid w:val="001F309C"/>
  </w:style>
  <w:style w:type="numbering" w:customStyle="1" w:styleId="Aucuneliste13311">
    <w:name w:val="Aucune liste13311"/>
    <w:next w:val="NoList"/>
    <w:uiPriority w:val="99"/>
    <w:semiHidden/>
    <w:unhideWhenUsed/>
    <w:rsid w:val="001F309C"/>
  </w:style>
  <w:style w:type="numbering" w:customStyle="1" w:styleId="Aucuneliste23311">
    <w:name w:val="Aucune liste23311"/>
    <w:next w:val="NoList"/>
    <w:uiPriority w:val="99"/>
    <w:semiHidden/>
    <w:unhideWhenUsed/>
    <w:rsid w:val="001F309C"/>
  </w:style>
  <w:style w:type="numbering" w:customStyle="1" w:styleId="Aucuneliste32311">
    <w:name w:val="Aucune liste32311"/>
    <w:next w:val="NoList"/>
    <w:uiPriority w:val="99"/>
    <w:semiHidden/>
    <w:unhideWhenUsed/>
    <w:rsid w:val="001F309C"/>
  </w:style>
  <w:style w:type="numbering" w:customStyle="1" w:styleId="Aucuneliste113311">
    <w:name w:val="Aucune liste113311"/>
    <w:next w:val="NoList"/>
    <w:uiPriority w:val="99"/>
    <w:semiHidden/>
    <w:unhideWhenUsed/>
    <w:rsid w:val="001F309C"/>
  </w:style>
  <w:style w:type="numbering" w:customStyle="1" w:styleId="Aucuneliste1112311">
    <w:name w:val="Aucune liste1112311"/>
    <w:next w:val="NoList"/>
    <w:uiPriority w:val="99"/>
    <w:semiHidden/>
    <w:unhideWhenUsed/>
    <w:rsid w:val="001F309C"/>
  </w:style>
  <w:style w:type="numbering" w:customStyle="1" w:styleId="Aucuneliste212311">
    <w:name w:val="Aucune liste212311"/>
    <w:next w:val="NoList"/>
    <w:uiPriority w:val="99"/>
    <w:semiHidden/>
    <w:unhideWhenUsed/>
    <w:rsid w:val="001F309C"/>
  </w:style>
  <w:style w:type="numbering" w:customStyle="1" w:styleId="LFO192311">
    <w:name w:val="LFO192311"/>
    <w:basedOn w:val="NoList"/>
    <w:rsid w:val="001F309C"/>
  </w:style>
  <w:style w:type="numbering" w:customStyle="1" w:styleId="NoList12311">
    <w:name w:val="No List12311"/>
    <w:next w:val="NoList"/>
    <w:semiHidden/>
    <w:unhideWhenUsed/>
    <w:rsid w:val="001F309C"/>
  </w:style>
  <w:style w:type="numbering" w:customStyle="1" w:styleId="Aucuneliste6311">
    <w:name w:val="Aucune liste6311"/>
    <w:next w:val="NoList"/>
    <w:uiPriority w:val="99"/>
    <w:semiHidden/>
    <w:unhideWhenUsed/>
    <w:rsid w:val="001F309C"/>
  </w:style>
  <w:style w:type="numbering" w:customStyle="1" w:styleId="Aucuneliste7311">
    <w:name w:val="Aucune liste7311"/>
    <w:next w:val="NoList"/>
    <w:uiPriority w:val="99"/>
    <w:semiHidden/>
    <w:unhideWhenUsed/>
    <w:rsid w:val="001F309C"/>
  </w:style>
  <w:style w:type="numbering" w:customStyle="1" w:styleId="Aucuneliste8311">
    <w:name w:val="Aucune liste8311"/>
    <w:next w:val="NoList"/>
    <w:uiPriority w:val="99"/>
    <w:semiHidden/>
    <w:unhideWhenUsed/>
    <w:rsid w:val="001F309C"/>
  </w:style>
  <w:style w:type="numbering" w:customStyle="1" w:styleId="Aucuneliste2011">
    <w:name w:val="Aucune liste2011"/>
    <w:next w:val="NoList"/>
    <w:uiPriority w:val="99"/>
    <w:semiHidden/>
    <w:unhideWhenUsed/>
    <w:rsid w:val="001F309C"/>
  </w:style>
  <w:style w:type="numbering" w:customStyle="1" w:styleId="LFO19412">
    <w:name w:val="LFO19412"/>
    <w:basedOn w:val="NoList"/>
    <w:rsid w:val="001F309C"/>
  </w:style>
  <w:style w:type="numbering" w:customStyle="1" w:styleId="Aucuneliste11011">
    <w:name w:val="Aucune liste11011"/>
    <w:next w:val="NoList"/>
    <w:uiPriority w:val="99"/>
    <w:semiHidden/>
    <w:unhideWhenUsed/>
    <w:rsid w:val="001F309C"/>
  </w:style>
  <w:style w:type="numbering" w:customStyle="1" w:styleId="Aucuneliste2711">
    <w:name w:val="Aucune liste2711"/>
    <w:next w:val="NoList"/>
    <w:uiPriority w:val="99"/>
    <w:semiHidden/>
    <w:unhideWhenUsed/>
    <w:rsid w:val="001F309C"/>
  </w:style>
  <w:style w:type="numbering" w:customStyle="1" w:styleId="Aucuneliste3611">
    <w:name w:val="Aucune liste3611"/>
    <w:next w:val="NoList"/>
    <w:uiPriority w:val="99"/>
    <w:semiHidden/>
    <w:unhideWhenUsed/>
    <w:rsid w:val="001F309C"/>
  </w:style>
  <w:style w:type="numbering" w:customStyle="1" w:styleId="Aucuneliste11711">
    <w:name w:val="Aucune liste11711"/>
    <w:next w:val="NoList"/>
    <w:uiPriority w:val="99"/>
    <w:semiHidden/>
    <w:unhideWhenUsed/>
    <w:rsid w:val="001F309C"/>
  </w:style>
  <w:style w:type="numbering" w:customStyle="1" w:styleId="Aucuneliste111611">
    <w:name w:val="Aucune liste111611"/>
    <w:next w:val="NoList"/>
    <w:uiPriority w:val="99"/>
    <w:semiHidden/>
    <w:unhideWhenUsed/>
    <w:rsid w:val="001F309C"/>
  </w:style>
  <w:style w:type="numbering" w:customStyle="1" w:styleId="Aucuneliste21611">
    <w:name w:val="Aucune liste21611"/>
    <w:next w:val="NoList"/>
    <w:uiPriority w:val="99"/>
    <w:semiHidden/>
    <w:unhideWhenUsed/>
    <w:rsid w:val="001F309C"/>
  </w:style>
  <w:style w:type="numbering" w:customStyle="1" w:styleId="NoList1611">
    <w:name w:val="No List1611"/>
    <w:next w:val="NoList"/>
    <w:semiHidden/>
    <w:unhideWhenUsed/>
    <w:rsid w:val="001F309C"/>
  </w:style>
  <w:style w:type="numbering" w:customStyle="1" w:styleId="Aucuneliste4411">
    <w:name w:val="Aucune liste4411"/>
    <w:next w:val="NoList"/>
    <w:uiPriority w:val="99"/>
    <w:semiHidden/>
    <w:unhideWhenUsed/>
    <w:rsid w:val="001F309C"/>
  </w:style>
  <w:style w:type="numbering" w:customStyle="1" w:styleId="Aucuneliste12411">
    <w:name w:val="Aucune liste12411"/>
    <w:next w:val="NoList"/>
    <w:uiPriority w:val="99"/>
    <w:semiHidden/>
    <w:unhideWhenUsed/>
    <w:rsid w:val="001F309C"/>
  </w:style>
  <w:style w:type="numbering" w:customStyle="1" w:styleId="Aucuneliste22411">
    <w:name w:val="Aucune liste22411"/>
    <w:next w:val="NoList"/>
    <w:uiPriority w:val="99"/>
    <w:semiHidden/>
    <w:unhideWhenUsed/>
    <w:rsid w:val="001F309C"/>
  </w:style>
  <w:style w:type="numbering" w:customStyle="1" w:styleId="Aucuneliste31411">
    <w:name w:val="Aucune liste31411"/>
    <w:next w:val="NoList"/>
    <w:uiPriority w:val="99"/>
    <w:semiHidden/>
    <w:unhideWhenUsed/>
    <w:rsid w:val="001F309C"/>
  </w:style>
  <w:style w:type="numbering" w:customStyle="1" w:styleId="Aucuneliste112411">
    <w:name w:val="Aucune liste112411"/>
    <w:next w:val="NoList"/>
    <w:uiPriority w:val="99"/>
    <w:semiHidden/>
    <w:unhideWhenUsed/>
    <w:rsid w:val="001F309C"/>
  </w:style>
  <w:style w:type="numbering" w:customStyle="1" w:styleId="Aucuneliste1111411">
    <w:name w:val="Aucune liste1111411"/>
    <w:next w:val="NoList"/>
    <w:uiPriority w:val="99"/>
    <w:semiHidden/>
    <w:unhideWhenUsed/>
    <w:rsid w:val="001F309C"/>
  </w:style>
  <w:style w:type="numbering" w:customStyle="1" w:styleId="Aucuneliste211411">
    <w:name w:val="Aucune liste211411"/>
    <w:next w:val="NoList"/>
    <w:uiPriority w:val="99"/>
    <w:semiHidden/>
    <w:unhideWhenUsed/>
    <w:rsid w:val="001F309C"/>
  </w:style>
  <w:style w:type="numbering" w:customStyle="1" w:styleId="LFO191411">
    <w:name w:val="LFO191411"/>
    <w:basedOn w:val="NoList"/>
    <w:rsid w:val="001F309C"/>
  </w:style>
  <w:style w:type="numbering" w:customStyle="1" w:styleId="NoList11411">
    <w:name w:val="No List11411"/>
    <w:next w:val="NoList"/>
    <w:semiHidden/>
    <w:unhideWhenUsed/>
    <w:rsid w:val="001F309C"/>
  </w:style>
  <w:style w:type="numbering" w:customStyle="1" w:styleId="Aucuneliste5411">
    <w:name w:val="Aucune liste5411"/>
    <w:next w:val="NoList"/>
    <w:uiPriority w:val="99"/>
    <w:semiHidden/>
    <w:unhideWhenUsed/>
    <w:rsid w:val="001F309C"/>
  </w:style>
  <w:style w:type="numbering" w:customStyle="1" w:styleId="Aucuneliste13411">
    <w:name w:val="Aucune liste13411"/>
    <w:next w:val="NoList"/>
    <w:uiPriority w:val="99"/>
    <w:semiHidden/>
    <w:unhideWhenUsed/>
    <w:rsid w:val="001F309C"/>
  </w:style>
  <w:style w:type="numbering" w:customStyle="1" w:styleId="Aucuneliste23411">
    <w:name w:val="Aucune liste23411"/>
    <w:next w:val="NoList"/>
    <w:uiPriority w:val="99"/>
    <w:semiHidden/>
    <w:unhideWhenUsed/>
    <w:rsid w:val="001F309C"/>
  </w:style>
  <w:style w:type="numbering" w:customStyle="1" w:styleId="Aucuneliste32411">
    <w:name w:val="Aucune liste32411"/>
    <w:next w:val="NoList"/>
    <w:uiPriority w:val="99"/>
    <w:semiHidden/>
    <w:unhideWhenUsed/>
    <w:rsid w:val="001F309C"/>
  </w:style>
  <w:style w:type="numbering" w:customStyle="1" w:styleId="Aucuneliste113411">
    <w:name w:val="Aucune liste113411"/>
    <w:next w:val="NoList"/>
    <w:uiPriority w:val="99"/>
    <w:semiHidden/>
    <w:unhideWhenUsed/>
    <w:rsid w:val="001F309C"/>
  </w:style>
  <w:style w:type="numbering" w:customStyle="1" w:styleId="Aucuneliste1112411">
    <w:name w:val="Aucune liste1112411"/>
    <w:next w:val="NoList"/>
    <w:uiPriority w:val="99"/>
    <w:semiHidden/>
    <w:unhideWhenUsed/>
    <w:rsid w:val="001F309C"/>
  </w:style>
  <w:style w:type="numbering" w:customStyle="1" w:styleId="Aucuneliste212411">
    <w:name w:val="Aucune liste212411"/>
    <w:next w:val="NoList"/>
    <w:uiPriority w:val="99"/>
    <w:semiHidden/>
    <w:unhideWhenUsed/>
    <w:rsid w:val="001F309C"/>
  </w:style>
  <w:style w:type="numbering" w:customStyle="1" w:styleId="LFO192411">
    <w:name w:val="LFO192411"/>
    <w:basedOn w:val="NoList"/>
    <w:rsid w:val="001F309C"/>
  </w:style>
  <w:style w:type="numbering" w:customStyle="1" w:styleId="NoList12411">
    <w:name w:val="No List12411"/>
    <w:next w:val="NoList"/>
    <w:semiHidden/>
    <w:unhideWhenUsed/>
    <w:rsid w:val="001F309C"/>
  </w:style>
  <w:style w:type="numbering" w:customStyle="1" w:styleId="Aucuneliste6411">
    <w:name w:val="Aucune liste6411"/>
    <w:next w:val="NoList"/>
    <w:uiPriority w:val="99"/>
    <w:semiHidden/>
    <w:unhideWhenUsed/>
    <w:rsid w:val="001F309C"/>
  </w:style>
  <w:style w:type="numbering" w:customStyle="1" w:styleId="Aucuneliste7411">
    <w:name w:val="Aucune liste7411"/>
    <w:next w:val="NoList"/>
    <w:uiPriority w:val="99"/>
    <w:semiHidden/>
    <w:unhideWhenUsed/>
    <w:rsid w:val="001F309C"/>
  </w:style>
  <w:style w:type="numbering" w:customStyle="1" w:styleId="Aucuneliste8411">
    <w:name w:val="Aucune liste8411"/>
    <w:next w:val="NoList"/>
    <w:uiPriority w:val="99"/>
    <w:semiHidden/>
    <w:unhideWhenUsed/>
    <w:rsid w:val="001F309C"/>
  </w:style>
  <w:style w:type="numbering" w:customStyle="1" w:styleId="Aucuneliste301">
    <w:name w:val="Aucune liste301"/>
    <w:next w:val="NoList"/>
    <w:uiPriority w:val="99"/>
    <w:semiHidden/>
    <w:unhideWhenUsed/>
    <w:rsid w:val="001F309C"/>
  </w:style>
  <w:style w:type="numbering" w:customStyle="1" w:styleId="LFO1952">
    <w:name w:val="LFO1952"/>
    <w:basedOn w:val="NoList"/>
    <w:rsid w:val="001F309C"/>
  </w:style>
  <w:style w:type="table" w:customStyle="1" w:styleId="Grilledutableau911">
    <w:name w:val="Grille du tableau911"/>
    <w:basedOn w:val="TableNormal"/>
    <w:next w:val="TableGrid"/>
    <w:uiPriority w:val="39"/>
    <w:rsid w:val="001F309C"/>
    <w:pPr>
      <w:spacing w:after="0" w:line="240" w:lineRule="auto"/>
    </w:pPr>
    <w:rPr>
      <w:rFonts w:ascii="Calibri" w:eastAsia="Calibri" w:hAnsi="Calibri"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01">
    <w:name w:val="Aucune liste1201"/>
    <w:next w:val="NoList"/>
    <w:uiPriority w:val="99"/>
    <w:semiHidden/>
    <w:unhideWhenUsed/>
    <w:rsid w:val="001F309C"/>
  </w:style>
  <w:style w:type="numbering" w:customStyle="1" w:styleId="Aucuneliste2101">
    <w:name w:val="Aucune liste2101"/>
    <w:next w:val="NoList"/>
    <w:uiPriority w:val="99"/>
    <w:semiHidden/>
    <w:unhideWhenUsed/>
    <w:rsid w:val="001F309C"/>
  </w:style>
  <w:style w:type="numbering" w:customStyle="1" w:styleId="Aucuneliste381">
    <w:name w:val="Aucune liste381"/>
    <w:next w:val="NoList"/>
    <w:uiPriority w:val="99"/>
    <w:semiHidden/>
    <w:unhideWhenUsed/>
    <w:rsid w:val="001F309C"/>
  </w:style>
  <w:style w:type="table" w:customStyle="1" w:styleId="Grilledutableau3511">
    <w:name w:val="Grille du tableau3511"/>
    <w:basedOn w:val="TableNormal"/>
    <w:next w:val="TableGrid"/>
    <w:uiPriority w:val="59"/>
    <w:rsid w:val="001F309C"/>
    <w:pPr>
      <w:spacing w:after="0" w:line="240" w:lineRule="auto"/>
    </w:pPr>
    <w:rPr>
      <w:rFonts w:ascii="Calibri" w:eastAsia="Calibri" w:hAnsi="Calibri" w:cs="Times New Roma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11101">
    <w:name w:val="Aucune liste11101"/>
    <w:next w:val="NoList"/>
    <w:uiPriority w:val="99"/>
    <w:semiHidden/>
    <w:unhideWhenUsed/>
    <w:rsid w:val="001F309C"/>
  </w:style>
  <w:style w:type="numbering" w:customStyle="1" w:styleId="Aucuneliste11181">
    <w:name w:val="Aucune liste11181"/>
    <w:next w:val="NoList"/>
    <w:uiPriority w:val="99"/>
    <w:semiHidden/>
    <w:unhideWhenUsed/>
    <w:rsid w:val="001F309C"/>
  </w:style>
  <w:style w:type="numbering" w:customStyle="1" w:styleId="Aucuneliste2181">
    <w:name w:val="Aucune liste2181"/>
    <w:next w:val="NoList"/>
    <w:uiPriority w:val="99"/>
    <w:semiHidden/>
    <w:unhideWhenUsed/>
    <w:rsid w:val="001F309C"/>
  </w:style>
  <w:style w:type="numbering" w:customStyle="1" w:styleId="NoList181">
    <w:name w:val="No List181"/>
    <w:next w:val="NoList"/>
    <w:semiHidden/>
    <w:unhideWhenUsed/>
    <w:rsid w:val="001F309C"/>
  </w:style>
  <w:style w:type="table" w:customStyle="1" w:styleId="TableGrid521">
    <w:name w:val="TableGrid521"/>
    <w:rsid w:val="001F309C"/>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Aucuneliste461">
    <w:name w:val="Aucune liste461"/>
    <w:next w:val="NoList"/>
    <w:uiPriority w:val="99"/>
    <w:semiHidden/>
    <w:unhideWhenUsed/>
    <w:rsid w:val="001F309C"/>
  </w:style>
  <w:style w:type="numbering" w:customStyle="1" w:styleId="Aucuneliste1261">
    <w:name w:val="Aucune liste1261"/>
    <w:next w:val="NoList"/>
    <w:uiPriority w:val="99"/>
    <w:semiHidden/>
    <w:unhideWhenUsed/>
    <w:rsid w:val="001F309C"/>
  </w:style>
  <w:style w:type="numbering" w:customStyle="1" w:styleId="Aucuneliste2261">
    <w:name w:val="Aucune liste2261"/>
    <w:next w:val="NoList"/>
    <w:uiPriority w:val="99"/>
    <w:semiHidden/>
    <w:unhideWhenUsed/>
    <w:rsid w:val="001F309C"/>
  </w:style>
  <w:style w:type="numbering" w:customStyle="1" w:styleId="Aucuneliste3161">
    <w:name w:val="Aucune liste3161"/>
    <w:next w:val="NoList"/>
    <w:uiPriority w:val="99"/>
    <w:semiHidden/>
    <w:unhideWhenUsed/>
    <w:rsid w:val="001F309C"/>
  </w:style>
  <w:style w:type="numbering" w:customStyle="1" w:styleId="Aucuneliste11261">
    <w:name w:val="Aucune liste11261"/>
    <w:next w:val="NoList"/>
    <w:uiPriority w:val="99"/>
    <w:semiHidden/>
    <w:unhideWhenUsed/>
    <w:rsid w:val="001F309C"/>
  </w:style>
  <w:style w:type="numbering" w:customStyle="1" w:styleId="Aucuneliste111161">
    <w:name w:val="Aucune liste111161"/>
    <w:next w:val="NoList"/>
    <w:uiPriority w:val="99"/>
    <w:semiHidden/>
    <w:unhideWhenUsed/>
    <w:rsid w:val="001F309C"/>
  </w:style>
  <w:style w:type="numbering" w:customStyle="1" w:styleId="Aucuneliste21161">
    <w:name w:val="Aucune liste21161"/>
    <w:next w:val="NoList"/>
    <w:uiPriority w:val="99"/>
    <w:semiHidden/>
    <w:unhideWhenUsed/>
    <w:rsid w:val="001F309C"/>
  </w:style>
  <w:style w:type="numbering" w:customStyle="1" w:styleId="LFO19161">
    <w:name w:val="LFO19161"/>
    <w:basedOn w:val="NoList"/>
    <w:rsid w:val="001F309C"/>
  </w:style>
  <w:style w:type="numbering" w:customStyle="1" w:styleId="NoList1161">
    <w:name w:val="No List1161"/>
    <w:next w:val="NoList"/>
    <w:semiHidden/>
    <w:unhideWhenUsed/>
    <w:rsid w:val="001F309C"/>
  </w:style>
  <w:style w:type="numbering" w:customStyle="1" w:styleId="Aucuneliste561">
    <w:name w:val="Aucune liste561"/>
    <w:next w:val="NoList"/>
    <w:uiPriority w:val="99"/>
    <w:semiHidden/>
    <w:unhideWhenUsed/>
    <w:rsid w:val="001F309C"/>
  </w:style>
  <w:style w:type="numbering" w:customStyle="1" w:styleId="Aucuneliste1361">
    <w:name w:val="Aucune liste1361"/>
    <w:next w:val="NoList"/>
    <w:uiPriority w:val="99"/>
    <w:semiHidden/>
    <w:unhideWhenUsed/>
    <w:rsid w:val="001F309C"/>
  </w:style>
  <w:style w:type="numbering" w:customStyle="1" w:styleId="Aucuneliste2361">
    <w:name w:val="Aucune liste2361"/>
    <w:next w:val="NoList"/>
    <w:uiPriority w:val="99"/>
    <w:semiHidden/>
    <w:unhideWhenUsed/>
    <w:rsid w:val="001F309C"/>
  </w:style>
  <w:style w:type="numbering" w:customStyle="1" w:styleId="Aucuneliste3261">
    <w:name w:val="Aucune liste3261"/>
    <w:next w:val="NoList"/>
    <w:uiPriority w:val="99"/>
    <w:semiHidden/>
    <w:unhideWhenUsed/>
    <w:rsid w:val="001F309C"/>
  </w:style>
  <w:style w:type="table" w:customStyle="1" w:styleId="Grilledutableau31411">
    <w:name w:val="Grille du tableau31411"/>
    <w:basedOn w:val="TableNormal"/>
    <w:next w:val="TableGrid"/>
    <w:uiPriority w:val="59"/>
    <w:rsid w:val="001F309C"/>
    <w:pPr>
      <w:spacing w:after="0" w:line="240" w:lineRule="auto"/>
    </w:pPr>
    <w:rPr>
      <w:rFonts w:ascii="Calibri" w:eastAsia="Calibri" w:hAnsi="Calibri" w:cs="Times New Roma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11361">
    <w:name w:val="Aucune liste11361"/>
    <w:next w:val="NoList"/>
    <w:uiPriority w:val="99"/>
    <w:semiHidden/>
    <w:unhideWhenUsed/>
    <w:rsid w:val="001F309C"/>
  </w:style>
  <w:style w:type="numbering" w:customStyle="1" w:styleId="Aucuneliste111261">
    <w:name w:val="Aucune liste111261"/>
    <w:next w:val="NoList"/>
    <w:uiPriority w:val="99"/>
    <w:semiHidden/>
    <w:unhideWhenUsed/>
    <w:rsid w:val="001F309C"/>
  </w:style>
  <w:style w:type="numbering" w:customStyle="1" w:styleId="Aucuneliste21261">
    <w:name w:val="Aucune liste21261"/>
    <w:next w:val="NoList"/>
    <w:uiPriority w:val="99"/>
    <w:semiHidden/>
    <w:unhideWhenUsed/>
    <w:rsid w:val="001F309C"/>
  </w:style>
  <w:style w:type="numbering" w:customStyle="1" w:styleId="LFO19261">
    <w:name w:val="LFO19261"/>
    <w:basedOn w:val="NoList"/>
    <w:rsid w:val="001F309C"/>
  </w:style>
  <w:style w:type="numbering" w:customStyle="1" w:styleId="NoList1261">
    <w:name w:val="No List1261"/>
    <w:next w:val="NoList"/>
    <w:semiHidden/>
    <w:unhideWhenUsed/>
    <w:rsid w:val="001F309C"/>
  </w:style>
  <w:style w:type="table" w:customStyle="1" w:styleId="TableGrid1411">
    <w:name w:val="TableGrid1411"/>
    <w:rsid w:val="001F309C"/>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Aucuneliste661">
    <w:name w:val="Aucune liste661"/>
    <w:next w:val="NoList"/>
    <w:uiPriority w:val="99"/>
    <w:semiHidden/>
    <w:unhideWhenUsed/>
    <w:rsid w:val="001F309C"/>
  </w:style>
  <w:style w:type="numbering" w:customStyle="1" w:styleId="Aucuneliste761">
    <w:name w:val="Aucune liste761"/>
    <w:next w:val="NoList"/>
    <w:uiPriority w:val="99"/>
    <w:semiHidden/>
    <w:unhideWhenUsed/>
    <w:rsid w:val="001F309C"/>
  </w:style>
  <w:style w:type="numbering" w:customStyle="1" w:styleId="Aucuneliste1111141">
    <w:name w:val="Aucune liste1111141"/>
    <w:next w:val="NoList"/>
    <w:uiPriority w:val="99"/>
    <w:semiHidden/>
    <w:unhideWhenUsed/>
    <w:rsid w:val="001F309C"/>
  </w:style>
  <w:style w:type="numbering" w:customStyle="1" w:styleId="Aucuneliste861">
    <w:name w:val="Aucune liste861"/>
    <w:next w:val="NoList"/>
    <w:uiPriority w:val="99"/>
    <w:semiHidden/>
    <w:unhideWhenUsed/>
    <w:rsid w:val="001F309C"/>
  </w:style>
  <w:style w:type="numbering" w:customStyle="1" w:styleId="Aucuneliste941">
    <w:name w:val="Aucune liste941"/>
    <w:next w:val="NoList"/>
    <w:uiPriority w:val="99"/>
    <w:semiHidden/>
    <w:unhideWhenUsed/>
    <w:rsid w:val="001F309C"/>
  </w:style>
  <w:style w:type="numbering" w:customStyle="1" w:styleId="Aucuneliste1041">
    <w:name w:val="Aucune liste1041"/>
    <w:next w:val="NoList"/>
    <w:uiPriority w:val="99"/>
    <w:semiHidden/>
    <w:unhideWhenUsed/>
    <w:rsid w:val="001F309C"/>
  </w:style>
  <w:style w:type="numbering" w:customStyle="1" w:styleId="Aucuneliste11111131">
    <w:name w:val="Aucune liste11111131"/>
    <w:next w:val="NoList"/>
    <w:uiPriority w:val="99"/>
    <w:semiHidden/>
    <w:unhideWhenUsed/>
    <w:rsid w:val="001F309C"/>
  </w:style>
  <w:style w:type="numbering" w:customStyle="1" w:styleId="Aucuneliste391">
    <w:name w:val="Aucune liste391"/>
    <w:next w:val="NoList"/>
    <w:uiPriority w:val="99"/>
    <w:semiHidden/>
    <w:unhideWhenUsed/>
    <w:rsid w:val="001F309C"/>
  </w:style>
  <w:style w:type="table" w:customStyle="1" w:styleId="Grilledutableau1011">
    <w:name w:val="Grille du tableau1011"/>
    <w:basedOn w:val="TableNormal"/>
    <w:next w:val="TableGrid"/>
    <w:uiPriority w:val="39"/>
    <w:rsid w:val="001F309C"/>
    <w:pPr>
      <w:spacing w:after="0" w:line="240" w:lineRule="auto"/>
    </w:pPr>
    <w:rPr>
      <w:rFonts w:ascii="Calibri" w:eastAsia="Calibri" w:hAnsi="Calibri"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71">
    <w:name w:val="Aucune liste1271"/>
    <w:next w:val="NoList"/>
    <w:uiPriority w:val="99"/>
    <w:semiHidden/>
    <w:unhideWhenUsed/>
    <w:rsid w:val="001F309C"/>
  </w:style>
  <w:style w:type="numbering" w:customStyle="1" w:styleId="Aucuneliste2191">
    <w:name w:val="Aucune liste2191"/>
    <w:next w:val="NoList"/>
    <w:uiPriority w:val="99"/>
    <w:semiHidden/>
    <w:unhideWhenUsed/>
    <w:rsid w:val="001F309C"/>
  </w:style>
  <w:style w:type="numbering" w:customStyle="1" w:styleId="Aucuneliste3101">
    <w:name w:val="Aucune liste3101"/>
    <w:next w:val="NoList"/>
    <w:uiPriority w:val="99"/>
    <w:semiHidden/>
    <w:unhideWhenUsed/>
    <w:rsid w:val="001F309C"/>
  </w:style>
  <w:style w:type="table" w:customStyle="1" w:styleId="Grilledutableau3611">
    <w:name w:val="Grille du tableau3611"/>
    <w:basedOn w:val="TableNormal"/>
    <w:next w:val="TableGrid"/>
    <w:uiPriority w:val="59"/>
    <w:rsid w:val="001F309C"/>
    <w:pPr>
      <w:spacing w:after="0" w:line="240" w:lineRule="auto"/>
    </w:pPr>
    <w:rPr>
      <w:rFonts w:ascii="Calibri" w:eastAsia="Calibri" w:hAnsi="Calibri" w:cs="Times New Roma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11191">
    <w:name w:val="Aucune liste11191"/>
    <w:next w:val="NoList"/>
    <w:uiPriority w:val="99"/>
    <w:semiHidden/>
    <w:unhideWhenUsed/>
    <w:rsid w:val="001F309C"/>
  </w:style>
  <w:style w:type="numbering" w:customStyle="1" w:styleId="Aucuneliste111101">
    <w:name w:val="Aucune liste111101"/>
    <w:next w:val="NoList"/>
    <w:uiPriority w:val="99"/>
    <w:semiHidden/>
    <w:unhideWhenUsed/>
    <w:rsid w:val="001F309C"/>
  </w:style>
  <w:style w:type="numbering" w:customStyle="1" w:styleId="Aucuneliste21101">
    <w:name w:val="Aucune liste21101"/>
    <w:next w:val="NoList"/>
    <w:uiPriority w:val="99"/>
    <w:semiHidden/>
    <w:unhideWhenUsed/>
    <w:rsid w:val="001F309C"/>
  </w:style>
  <w:style w:type="numbering" w:customStyle="1" w:styleId="NoList191">
    <w:name w:val="No List191"/>
    <w:next w:val="NoList"/>
    <w:semiHidden/>
    <w:unhideWhenUsed/>
    <w:rsid w:val="001F309C"/>
  </w:style>
  <w:style w:type="table" w:customStyle="1" w:styleId="TableGrid611">
    <w:name w:val="TableGrid611"/>
    <w:rsid w:val="001F309C"/>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Aucuneliste471">
    <w:name w:val="Aucune liste471"/>
    <w:next w:val="NoList"/>
    <w:uiPriority w:val="99"/>
    <w:semiHidden/>
    <w:unhideWhenUsed/>
    <w:rsid w:val="001F309C"/>
  </w:style>
  <w:style w:type="numbering" w:customStyle="1" w:styleId="Aucuneliste1281">
    <w:name w:val="Aucune liste1281"/>
    <w:next w:val="NoList"/>
    <w:uiPriority w:val="99"/>
    <w:semiHidden/>
    <w:unhideWhenUsed/>
    <w:rsid w:val="001F309C"/>
  </w:style>
  <w:style w:type="numbering" w:customStyle="1" w:styleId="Aucuneliste2271">
    <w:name w:val="Aucune liste2271"/>
    <w:next w:val="NoList"/>
    <w:uiPriority w:val="99"/>
    <w:semiHidden/>
    <w:unhideWhenUsed/>
    <w:rsid w:val="001F309C"/>
  </w:style>
  <w:style w:type="numbering" w:customStyle="1" w:styleId="Aucuneliste3171">
    <w:name w:val="Aucune liste3171"/>
    <w:next w:val="NoList"/>
    <w:uiPriority w:val="99"/>
    <w:semiHidden/>
    <w:unhideWhenUsed/>
    <w:rsid w:val="001F309C"/>
  </w:style>
  <w:style w:type="numbering" w:customStyle="1" w:styleId="Aucuneliste11271">
    <w:name w:val="Aucune liste11271"/>
    <w:next w:val="NoList"/>
    <w:uiPriority w:val="99"/>
    <w:semiHidden/>
    <w:unhideWhenUsed/>
    <w:rsid w:val="001F309C"/>
  </w:style>
  <w:style w:type="numbering" w:customStyle="1" w:styleId="Aucuneliste111171">
    <w:name w:val="Aucune liste111171"/>
    <w:next w:val="NoList"/>
    <w:uiPriority w:val="99"/>
    <w:semiHidden/>
    <w:unhideWhenUsed/>
    <w:rsid w:val="001F309C"/>
  </w:style>
  <w:style w:type="numbering" w:customStyle="1" w:styleId="Aucuneliste21171">
    <w:name w:val="Aucune liste21171"/>
    <w:next w:val="NoList"/>
    <w:uiPriority w:val="99"/>
    <w:semiHidden/>
    <w:unhideWhenUsed/>
    <w:rsid w:val="001F309C"/>
  </w:style>
  <w:style w:type="numbering" w:customStyle="1" w:styleId="LFO19171">
    <w:name w:val="LFO19171"/>
    <w:basedOn w:val="NoList"/>
    <w:rsid w:val="001F309C"/>
  </w:style>
  <w:style w:type="numbering" w:customStyle="1" w:styleId="NoList1171">
    <w:name w:val="No List1171"/>
    <w:next w:val="NoList"/>
    <w:semiHidden/>
    <w:unhideWhenUsed/>
    <w:rsid w:val="001F309C"/>
  </w:style>
  <w:style w:type="numbering" w:customStyle="1" w:styleId="Aucuneliste571">
    <w:name w:val="Aucune liste571"/>
    <w:next w:val="NoList"/>
    <w:uiPriority w:val="99"/>
    <w:semiHidden/>
    <w:unhideWhenUsed/>
    <w:rsid w:val="001F309C"/>
  </w:style>
  <w:style w:type="numbering" w:customStyle="1" w:styleId="Aucuneliste1371">
    <w:name w:val="Aucune liste1371"/>
    <w:next w:val="NoList"/>
    <w:uiPriority w:val="99"/>
    <w:semiHidden/>
    <w:unhideWhenUsed/>
    <w:rsid w:val="001F309C"/>
  </w:style>
  <w:style w:type="numbering" w:customStyle="1" w:styleId="Aucuneliste2371">
    <w:name w:val="Aucune liste2371"/>
    <w:next w:val="NoList"/>
    <w:uiPriority w:val="99"/>
    <w:semiHidden/>
    <w:unhideWhenUsed/>
    <w:rsid w:val="001F309C"/>
  </w:style>
  <w:style w:type="numbering" w:customStyle="1" w:styleId="Aucuneliste3271">
    <w:name w:val="Aucune liste3271"/>
    <w:next w:val="NoList"/>
    <w:uiPriority w:val="99"/>
    <w:semiHidden/>
    <w:unhideWhenUsed/>
    <w:rsid w:val="001F309C"/>
  </w:style>
  <w:style w:type="table" w:customStyle="1" w:styleId="Grilledutableau31511">
    <w:name w:val="Grille du tableau31511"/>
    <w:basedOn w:val="TableNormal"/>
    <w:next w:val="TableGrid"/>
    <w:uiPriority w:val="59"/>
    <w:rsid w:val="001F309C"/>
    <w:pPr>
      <w:spacing w:after="0" w:line="240" w:lineRule="auto"/>
    </w:pPr>
    <w:rPr>
      <w:rFonts w:ascii="Calibri" w:eastAsia="Calibri" w:hAnsi="Calibri" w:cs="Times New Roma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11371">
    <w:name w:val="Aucune liste11371"/>
    <w:next w:val="NoList"/>
    <w:uiPriority w:val="99"/>
    <w:semiHidden/>
    <w:unhideWhenUsed/>
    <w:rsid w:val="001F309C"/>
  </w:style>
  <w:style w:type="numbering" w:customStyle="1" w:styleId="Aucuneliste111271">
    <w:name w:val="Aucune liste111271"/>
    <w:next w:val="NoList"/>
    <w:uiPriority w:val="99"/>
    <w:semiHidden/>
    <w:unhideWhenUsed/>
    <w:rsid w:val="001F309C"/>
  </w:style>
  <w:style w:type="numbering" w:customStyle="1" w:styleId="Aucuneliste21271">
    <w:name w:val="Aucune liste21271"/>
    <w:next w:val="NoList"/>
    <w:uiPriority w:val="99"/>
    <w:semiHidden/>
    <w:unhideWhenUsed/>
    <w:rsid w:val="001F309C"/>
  </w:style>
  <w:style w:type="numbering" w:customStyle="1" w:styleId="LFO19271">
    <w:name w:val="LFO19271"/>
    <w:basedOn w:val="NoList"/>
    <w:rsid w:val="001F309C"/>
  </w:style>
  <w:style w:type="numbering" w:customStyle="1" w:styleId="NoList1271">
    <w:name w:val="No List1271"/>
    <w:next w:val="NoList"/>
    <w:semiHidden/>
    <w:unhideWhenUsed/>
    <w:rsid w:val="001F309C"/>
  </w:style>
  <w:style w:type="table" w:customStyle="1" w:styleId="TableGrid1511">
    <w:name w:val="TableGrid1511"/>
    <w:rsid w:val="001F309C"/>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Aucuneliste671">
    <w:name w:val="Aucune liste671"/>
    <w:next w:val="NoList"/>
    <w:uiPriority w:val="99"/>
    <w:semiHidden/>
    <w:unhideWhenUsed/>
    <w:rsid w:val="001F309C"/>
  </w:style>
  <w:style w:type="numbering" w:customStyle="1" w:styleId="Aucuneliste771">
    <w:name w:val="Aucune liste771"/>
    <w:next w:val="NoList"/>
    <w:uiPriority w:val="99"/>
    <w:semiHidden/>
    <w:unhideWhenUsed/>
    <w:rsid w:val="001F309C"/>
  </w:style>
  <w:style w:type="numbering" w:customStyle="1" w:styleId="Aucuneliste1111151">
    <w:name w:val="Aucune liste1111151"/>
    <w:next w:val="NoList"/>
    <w:uiPriority w:val="99"/>
    <w:semiHidden/>
    <w:unhideWhenUsed/>
    <w:rsid w:val="001F309C"/>
  </w:style>
  <w:style w:type="numbering" w:customStyle="1" w:styleId="Aucuneliste871">
    <w:name w:val="Aucune liste871"/>
    <w:next w:val="NoList"/>
    <w:uiPriority w:val="99"/>
    <w:semiHidden/>
    <w:unhideWhenUsed/>
    <w:rsid w:val="001F309C"/>
  </w:style>
  <w:style w:type="numbering" w:customStyle="1" w:styleId="Aucuneliste951">
    <w:name w:val="Aucune liste951"/>
    <w:next w:val="NoList"/>
    <w:uiPriority w:val="99"/>
    <w:semiHidden/>
    <w:unhideWhenUsed/>
    <w:rsid w:val="001F309C"/>
  </w:style>
  <w:style w:type="numbering" w:customStyle="1" w:styleId="Aucuneliste1051">
    <w:name w:val="Aucune liste1051"/>
    <w:next w:val="NoList"/>
    <w:uiPriority w:val="99"/>
    <w:semiHidden/>
    <w:unhideWhenUsed/>
    <w:rsid w:val="001F309C"/>
  </w:style>
  <w:style w:type="numbering" w:customStyle="1" w:styleId="Aucuneliste11111141">
    <w:name w:val="Aucune liste11111141"/>
    <w:next w:val="NoList"/>
    <w:uiPriority w:val="99"/>
    <w:semiHidden/>
    <w:unhideWhenUsed/>
    <w:rsid w:val="001F309C"/>
  </w:style>
  <w:style w:type="numbering" w:customStyle="1" w:styleId="Aucuneliste401">
    <w:name w:val="Aucune liste401"/>
    <w:next w:val="NoList"/>
    <w:uiPriority w:val="99"/>
    <w:semiHidden/>
    <w:unhideWhenUsed/>
    <w:rsid w:val="001F309C"/>
  </w:style>
  <w:style w:type="table" w:customStyle="1" w:styleId="Grilledutableau1811">
    <w:name w:val="Grille du tableau1811"/>
    <w:basedOn w:val="TableNormal"/>
    <w:next w:val="TableGrid"/>
    <w:uiPriority w:val="39"/>
    <w:rsid w:val="001F309C"/>
    <w:pPr>
      <w:spacing w:after="0" w:line="240" w:lineRule="auto"/>
    </w:pPr>
    <w:rPr>
      <w:rFonts w:ascii="Calibri" w:eastAsia="Calibri" w:hAnsi="Calibri"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91">
    <w:name w:val="Aucune liste1291"/>
    <w:next w:val="NoList"/>
    <w:uiPriority w:val="99"/>
    <w:semiHidden/>
    <w:unhideWhenUsed/>
    <w:rsid w:val="001F309C"/>
  </w:style>
  <w:style w:type="numbering" w:customStyle="1" w:styleId="Aucuneliste2201">
    <w:name w:val="Aucune liste2201"/>
    <w:next w:val="NoList"/>
    <w:uiPriority w:val="99"/>
    <w:semiHidden/>
    <w:unhideWhenUsed/>
    <w:rsid w:val="001F309C"/>
  </w:style>
  <w:style w:type="numbering" w:customStyle="1" w:styleId="Aucuneliste3181">
    <w:name w:val="Aucune liste3181"/>
    <w:next w:val="NoList"/>
    <w:uiPriority w:val="99"/>
    <w:semiHidden/>
    <w:unhideWhenUsed/>
    <w:rsid w:val="001F309C"/>
  </w:style>
  <w:style w:type="table" w:customStyle="1" w:styleId="Grilledutableau3711">
    <w:name w:val="Grille du tableau3711"/>
    <w:basedOn w:val="TableNormal"/>
    <w:next w:val="TableGrid"/>
    <w:uiPriority w:val="59"/>
    <w:rsid w:val="001F309C"/>
    <w:pPr>
      <w:spacing w:after="0" w:line="240" w:lineRule="auto"/>
    </w:pPr>
    <w:rPr>
      <w:rFonts w:ascii="Calibri" w:eastAsia="Calibri" w:hAnsi="Calibri" w:cs="Times New Roma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11201">
    <w:name w:val="Aucune liste11201"/>
    <w:next w:val="NoList"/>
    <w:uiPriority w:val="99"/>
    <w:semiHidden/>
    <w:unhideWhenUsed/>
    <w:rsid w:val="001F309C"/>
  </w:style>
  <w:style w:type="numbering" w:customStyle="1" w:styleId="Aucuneliste111181">
    <w:name w:val="Aucune liste111181"/>
    <w:next w:val="NoList"/>
    <w:uiPriority w:val="99"/>
    <w:semiHidden/>
    <w:unhideWhenUsed/>
    <w:rsid w:val="001F309C"/>
  </w:style>
  <w:style w:type="numbering" w:customStyle="1" w:styleId="Aucuneliste21181">
    <w:name w:val="Aucune liste21181"/>
    <w:next w:val="NoList"/>
    <w:uiPriority w:val="99"/>
    <w:semiHidden/>
    <w:unhideWhenUsed/>
    <w:rsid w:val="001F309C"/>
  </w:style>
  <w:style w:type="numbering" w:customStyle="1" w:styleId="NoList1101">
    <w:name w:val="No List1101"/>
    <w:next w:val="NoList"/>
    <w:semiHidden/>
    <w:unhideWhenUsed/>
    <w:rsid w:val="001F309C"/>
  </w:style>
  <w:style w:type="table" w:customStyle="1" w:styleId="TableGrid711">
    <w:name w:val="TableGrid711"/>
    <w:rsid w:val="001F309C"/>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Aucuneliste481">
    <w:name w:val="Aucune liste481"/>
    <w:next w:val="NoList"/>
    <w:uiPriority w:val="99"/>
    <w:semiHidden/>
    <w:unhideWhenUsed/>
    <w:rsid w:val="001F309C"/>
  </w:style>
  <w:style w:type="numbering" w:customStyle="1" w:styleId="Aucuneliste12101">
    <w:name w:val="Aucune liste12101"/>
    <w:next w:val="NoList"/>
    <w:uiPriority w:val="99"/>
    <w:semiHidden/>
    <w:unhideWhenUsed/>
    <w:rsid w:val="001F309C"/>
  </w:style>
  <w:style w:type="numbering" w:customStyle="1" w:styleId="Aucuneliste2281">
    <w:name w:val="Aucune liste2281"/>
    <w:next w:val="NoList"/>
    <w:uiPriority w:val="99"/>
    <w:semiHidden/>
    <w:unhideWhenUsed/>
    <w:rsid w:val="001F309C"/>
  </w:style>
  <w:style w:type="numbering" w:customStyle="1" w:styleId="Aucuneliste3191">
    <w:name w:val="Aucune liste3191"/>
    <w:next w:val="NoList"/>
    <w:uiPriority w:val="99"/>
    <w:semiHidden/>
    <w:unhideWhenUsed/>
    <w:rsid w:val="001F309C"/>
  </w:style>
  <w:style w:type="numbering" w:customStyle="1" w:styleId="Aucuneliste11281">
    <w:name w:val="Aucune liste11281"/>
    <w:next w:val="NoList"/>
    <w:uiPriority w:val="99"/>
    <w:semiHidden/>
    <w:unhideWhenUsed/>
    <w:rsid w:val="001F309C"/>
  </w:style>
  <w:style w:type="numbering" w:customStyle="1" w:styleId="Aucuneliste111191">
    <w:name w:val="Aucune liste111191"/>
    <w:next w:val="NoList"/>
    <w:uiPriority w:val="99"/>
    <w:semiHidden/>
    <w:unhideWhenUsed/>
    <w:rsid w:val="001F309C"/>
  </w:style>
  <w:style w:type="numbering" w:customStyle="1" w:styleId="Aucuneliste21191">
    <w:name w:val="Aucune liste21191"/>
    <w:next w:val="NoList"/>
    <w:uiPriority w:val="99"/>
    <w:semiHidden/>
    <w:unhideWhenUsed/>
    <w:rsid w:val="001F309C"/>
  </w:style>
  <w:style w:type="numbering" w:customStyle="1" w:styleId="LFO19181">
    <w:name w:val="LFO19181"/>
    <w:basedOn w:val="NoList"/>
    <w:rsid w:val="001F309C"/>
  </w:style>
  <w:style w:type="numbering" w:customStyle="1" w:styleId="NoList1181">
    <w:name w:val="No List1181"/>
    <w:next w:val="NoList"/>
    <w:semiHidden/>
    <w:unhideWhenUsed/>
    <w:rsid w:val="001F309C"/>
  </w:style>
  <w:style w:type="numbering" w:customStyle="1" w:styleId="Aucuneliste581">
    <w:name w:val="Aucune liste581"/>
    <w:next w:val="NoList"/>
    <w:uiPriority w:val="99"/>
    <w:semiHidden/>
    <w:unhideWhenUsed/>
    <w:rsid w:val="001F309C"/>
  </w:style>
  <w:style w:type="numbering" w:customStyle="1" w:styleId="Aucuneliste1381">
    <w:name w:val="Aucune liste1381"/>
    <w:next w:val="NoList"/>
    <w:uiPriority w:val="99"/>
    <w:semiHidden/>
    <w:unhideWhenUsed/>
    <w:rsid w:val="001F309C"/>
  </w:style>
  <w:style w:type="numbering" w:customStyle="1" w:styleId="Aucuneliste2381">
    <w:name w:val="Aucune liste2381"/>
    <w:next w:val="NoList"/>
    <w:uiPriority w:val="99"/>
    <w:semiHidden/>
    <w:unhideWhenUsed/>
    <w:rsid w:val="001F309C"/>
  </w:style>
  <w:style w:type="numbering" w:customStyle="1" w:styleId="Aucuneliste3281">
    <w:name w:val="Aucune liste3281"/>
    <w:next w:val="NoList"/>
    <w:uiPriority w:val="99"/>
    <w:semiHidden/>
    <w:unhideWhenUsed/>
    <w:rsid w:val="001F309C"/>
  </w:style>
  <w:style w:type="table" w:customStyle="1" w:styleId="Grilledutableau31611">
    <w:name w:val="Grille du tableau31611"/>
    <w:basedOn w:val="TableNormal"/>
    <w:next w:val="TableGrid"/>
    <w:uiPriority w:val="59"/>
    <w:rsid w:val="001F309C"/>
    <w:pPr>
      <w:spacing w:after="0" w:line="240" w:lineRule="auto"/>
    </w:pPr>
    <w:rPr>
      <w:rFonts w:ascii="Calibri" w:eastAsia="Calibri" w:hAnsi="Calibri" w:cs="Times New Roma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11381">
    <w:name w:val="Aucune liste11381"/>
    <w:next w:val="NoList"/>
    <w:uiPriority w:val="99"/>
    <w:semiHidden/>
    <w:unhideWhenUsed/>
    <w:rsid w:val="001F309C"/>
  </w:style>
  <w:style w:type="numbering" w:customStyle="1" w:styleId="Aucuneliste111281">
    <w:name w:val="Aucune liste111281"/>
    <w:next w:val="NoList"/>
    <w:uiPriority w:val="99"/>
    <w:semiHidden/>
    <w:unhideWhenUsed/>
    <w:rsid w:val="001F309C"/>
  </w:style>
  <w:style w:type="numbering" w:customStyle="1" w:styleId="Aucuneliste21281">
    <w:name w:val="Aucune liste21281"/>
    <w:next w:val="NoList"/>
    <w:uiPriority w:val="99"/>
    <w:semiHidden/>
    <w:unhideWhenUsed/>
    <w:rsid w:val="001F309C"/>
  </w:style>
  <w:style w:type="numbering" w:customStyle="1" w:styleId="LFO19281">
    <w:name w:val="LFO19281"/>
    <w:basedOn w:val="NoList"/>
    <w:rsid w:val="001F309C"/>
  </w:style>
  <w:style w:type="numbering" w:customStyle="1" w:styleId="NoList1281">
    <w:name w:val="No List1281"/>
    <w:next w:val="NoList"/>
    <w:semiHidden/>
    <w:unhideWhenUsed/>
    <w:rsid w:val="001F309C"/>
  </w:style>
  <w:style w:type="table" w:customStyle="1" w:styleId="TableGrid1611">
    <w:name w:val="TableGrid1611"/>
    <w:rsid w:val="001F309C"/>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Aucuneliste681">
    <w:name w:val="Aucune liste681"/>
    <w:next w:val="NoList"/>
    <w:uiPriority w:val="99"/>
    <w:semiHidden/>
    <w:unhideWhenUsed/>
    <w:rsid w:val="001F309C"/>
  </w:style>
  <w:style w:type="numbering" w:customStyle="1" w:styleId="Aucuneliste781">
    <w:name w:val="Aucune liste781"/>
    <w:next w:val="NoList"/>
    <w:uiPriority w:val="99"/>
    <w:semiHidden/>
    <w:unhideWhenUsed/>
    <w:rsid w:val="001F309C"/>
  </w:style>
  <w:style w:type="numbering" w:customStyle="1" w:styleId="Aucuneliste1111161">
    <w:name w:val="Aucune liste1111161"/>
    <w:next w:val="NoList"/>
    <w:uiPriority w:val="99"/>
    <w:semiHidden/>
    <w:unhideWhenUsed/>
    <w:rsid w:val="001F309C"/>
  </w:style>
  <w:style w:type="numbering" w:customStyle="1" w:styleId="Aucuneliste881">
    <w:name w:val="Aucune liste881"/>
    <w:next w:val="NoList"/>
    <w:uiPriority w:val="99"/>
    <w:semiHidden/>
    <w:unhideWhenUsed/>
    <w:rsid w:val="001F309C"/>
  </w:style>
  <w:style w:type="numbering" w:customStyle="1" w:styleId="Aucuneliste961">
    <w:name w:val="Aucune liste961"/>
    <w:next w:val="NoList"/>
    <w:uiPriority w:val="99"/>
    <w:semiHidden/>
    <w:unhideWhenUsed/>
    <w:rsid w:val="001F309C"/>
  </w:style>
  <w:style w:type="numbering" w:customStyle="1" w:styleId="Aucuneliste1061">
    <w:name w:val="Aucune liste1061"/>
    <w:next w:val="NoList"/>
    <w:uiPriority w:val="99"/>
    <w:semiHidden/>
    <w:unhideWhenUsed/>
    <w:rsid w:val="001F309C"/>
  </w:style>
  <w:style w:type="numbering" w:customStyle="1" w:styleId="Aucuneliste11111151">
    <w:name w:val="Aucune liste11111151"/>
    <w:next w:val="NoList"/>
    <w:uiPriority w:val="99"/>
    <w:semiHidden/>
    <w:unhideWhenUsed/>
    <w:rsid w:val="001F309C"/>
  </w:style>
  <w:style w:type="numbering" w:customStyle="1" w:styleId="Aucuneliste491">
    <w:name w:val="Aucune liste491"/>
    <w:next w:val="NoList"/>
    <w:uiPriority w:val="99"/>
    <w:semiHidden/>
    <w:unhideWhenUsed/>
    <w:rsid w:val="001F309C"/>
  </w:style>
  <w:style w:type="table" w:customStyle="1" w:styleId="Grilledutableau2011">
    <w:name w:val="Grille du tableau2011"/>
    <w:basedOn w:val="TableNormal"/>
    <w:next w:val="TableGrid"/>
    <w:uiPriority w:val="39"/>
    <w:rsid w:val="001F309C"/>
    <w:pPr>
      <w:spacing w:after="0" w:line="240" w:lineRule="auto"/>
    </w:pPr>
    <w:rPr>
      <w:rFonts w:ascii="Calibri" w:eastAsia="Calibri" w:hAnsi="Calibri"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301">
    <w:name w:val="Aucune liste1301"/>
    <w:next w:val="NoList"/>
    <w:uiPriority w:val="99"/>
    <w:semiHidden/>
    <w:unhideWhenUsed/>
    <w:rsid w:val="001F309C"/>
  </w:style>
  <w:style w:type="numbering" w:customStyle="1" w:styleId="Aucuneliste2291">
    <w:name w:val="Aucune liste2291"/>
    <w:next w:val="NoList"/>
    <w:uiPriority w:val="99"/>
    <w:semiHidden/>
    <w:unhideWhenUsed/>
    <w:rsid w:val="001F309C"/>
  </w:style>
  <w:style w:type="numbering" w:customStyle="1" w:styleId="Aucuneliste3201">
    <w:name w:val="Aucune liste3201"/>
    <w:next w:val="NoList"/>
    <w:uiPriority w:val="99"/>
    <w:semiHidden/>
    <w:unhideWhenUsed/>
    <w:rsid w:val="001F309C"/>
  </w:style>
  <w:style w:type="table" w:customStyle="1" w:styleId="Grilledutableau3811">
    <w:name w:val="Grille du tableau3811"/>
    <w:basedOn w:val="TableNormal"/>
    <w:next w:val="TableGrid"/>
    <w:uiPriority w:val="59"/>
    <w:rsid w:val="001F309C"/>
    <w:pPr>
      <w:spacing w:after="0" w:line="240" w:lineRule="auto"/>
    </w:pPr>
    <w:rPr>
      <w:rFonts w:ascii="Calibri" w:eastAsia="Calibri" w:hAnsi="Calibri" w:cs="Times New Roma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11291">
    <w:name w:val="Aucune liste11291"/>
    <w:next w:val="NoList"/>
    <w:uiPriority w:val="99"/>
    <w:semiHidden/>
    <w:unhideWhenUsed/>
    <w:rsid w:val="001F309C"/>
  </w:style>
  <w:style w:type="numbering" w:customStyle="1" w:styleId="Aucuneliste111201">
    <w:name w:val="Aucune liste111201"/>
    <w:next w:val="NoList"/>
    <w:uiPriority w:val="99"/>
    <w:semiHidden/>
    <w:unhideWhenUsed/>
    <w:rsid w:val="001F309C"/>
  </w:style>
  <w:style w:type="numbering" w:customStyle="1" w:styleId="Aucuneliste21201">
    <w:name w:val="Aucune liste21201"/>
    <w:next w:val="NoList"/>
    <w:uiPriority w:val="99"/>
    <w:semiHidden/>
    <w:unhideWhenUsed/>
    <w:rsid w:val="001F309C"/>
  </w:style>
  <w:style w:type="numbering" w:customStyle="1" w:styleId="NoList1191">
    <w:name w:val="No List1191"/>
    <w:next w:val="NoList"/>
    <w:semiHidden/>
    <w:unhideWhenUsed/>
    <w:rsid w:val="001F309C"/>
  </w:style>
  <w:style w:type="table" w:customStyle="1" w:styleId="TableGrid811">
    <w:name w:val="TableGrid811"/>
    <w:rsid w:val="001F309C"/>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Aucuneliste4101">
    <w:name w:val="Aucune liste4101"/>
    <w:next w:val="NoList"/>
    <w:uiPriority w:val="99"/>
    <w:semiHidden/>
    <w:unhideWhenUsed/>
    <w:rsid w:val="001F309C"/>
  </w:style>
  <w:style w:type="numbering" w:customStyle="1" w:styleId="Aucuneliste12141">
    <w:name w:val="Aucune liste12141"/>
    <w:next w:val="NoList"/>
    <w:uiPriority w:val="99"/>
    <w:semiHidden/>
    <w:unhideWhenUsed/>
    <w:rsid w:val="001F309C"/>
  </w:style>
  <w:style w:type="numbering" w:customStyle="1" w:styleId="Aucuneliste22101">
    <w:name w:val="Aucune liste22101"/>
    <w:next w:val="NoList"/>
    <w:uiPriority w:val="99"/>
    <w:semiHidden/>
    <w:unhideWhenUsed/>
    <w:rsid w:val="001F309C"/>
  </w:style>
  <w:style w:type="numbering" w:customStyle="1" w:styleId="Aucuneliste31101">
    <w:name w:val="Aucune liste31101"/>
    <w:next w:val="NoList"/>
    <w:uiPriority w:val="99"/>
    <w:semiHidden/>
    <w:unhideWhenUsed/>
    <w:rsid w:val="001F309C"/>
  </w:style>
  <w:style w:type="numbering" w:customStyle="1" w:styleId="Aucuneliste112101">
    <w:name w:val="Aucune liste112101"/>
    <w:next w:val="NoList"/>
    <w:uiPriority w:val="99"/>
    <w:semiHidden/>
    <w:unhideWhenUsed/>
    <w:rsid w:val="001F309C"/>
  </w:style>
  <w:style w:type="numbering" w:customStyle="1" w:styleId="Aucuneliste1111101">
    <w:name w:val="Aucune liste1111101"/>
    <w:next w:val="NoList"/>
    <w:uiPriority w:val="99"/>
    <w:semiHidden/>
    <w:unhideWhenUsed/>
    <w:rsid w:val="001F309C"/>
  </w:style>
  <w:style w:type="numbering" w:customStyle="1" w:styleId="Aucuneliste211101">
    <w:name w:val="Aucune liste211101"/>
    <w:next w:val="NoList"/>
    <w:uiPriority w:val="99"/>
    <w:semiHidden/>
    <w:unhideWhenUsed/>
    <w:rsid w:val="001F309C"/>
  </w:style>
  <w:style w:type="numbering" w:customStyle="1" w:styleId="LFO19191">
    <w:name w:val="LFO19191"/>
    <w:basedOn w:val="NoList"/>
    <w:rsid w:val="001F309C"/>
  </w:style>
  <w:style w:type="numbering" w:customStyle="1" w:styleId="NoList11101">
    <w:name w:val="No List11101"/>
    <w:next w:val="NoList"/>
    <w:semiHidden/>
    <w:unhideWhenUsed/>
    <w:rsid w:val="001F309C"/>
  </w:style>
  <w:style w:type="numbering" w:customStyle="1" w:styleId="Aucuneliste591">
    <w:name w:val="Aucune liste591"/>
    <w:next w:val="NoList"/>
    <w:uiPriority w:val="99"/>
    <w:semiHidden/>
    <w:unhideWhenUsed/>
    <w:rsid w:val="001F309C"/>
  </w:style>
  <w:style w:type="numbering" w:customStyle="1" w:styleId="Aucuneliste1391">
    <w:name w:val="Aucune liste1391"/>
    <w:next w:val="NoList"/>
    <w:uiPriority w:val="99"/>
    <w:semiHidden/>
    <w:unhideWhenUsed/>
    <w:rsid w:val="001F309C"/>
  </w:style>
  <w:style w:type="numbering" w:customStyle="1" w:styleId="Aucuneliste2391">
    <w:name w:val="Aucune liste2391"/>
    <w:next w:val="NoList"/>
    <w:uiPriority w:val="99"/>
    <w:semiHidden/>
    <w:unhideWhenUsed/>
    <w:rsid w:val="001F309C"/>
  </w:style>
  <w:style w:type="numbering" w:customStyle="1" w:styleId="Aucuneliste3291">
    <w:name w:val="Aucune liste3291"/>
    <w:next w:val="NoList"/>
    <w:uiPriority w:val="99"/>
    <w:semiHidden/>
    <w:unhideWhenUsed/>
    <w:rsid w:val="001F309C"/>
  </w:style>
  <w:style w:type="table" w:customStyle="1" w:styleId="Grilledutableau31711">
    <w:name w:val="Grille du tableau31711"/>
    <w:basedOn w:val="TableNormal"/>
    <w:next w:val="TableGrid"/>
    <w:uiPriority w:val="59"/>
    <w:rsid w:val="001F309C"/>
    <w:pPr>
      <w:spacing w:after="0" w:line="240" w:lineRule="auto"/>
    </w:pPr>
    <w:rPr>
      <w:rFonts w:ascii="Calibri" w:eastAsia="Calibri" w:hAnsi="Calibri" w:cs="Times New Roma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11391">
    <w:name w:val="Aucune liste11391"/>
    <w:next w:val="NoList"/>
    <w:uiPriority w:val="99"/>
    <w:semiHidden/>
    <w:unhideWhenUsed/>
    <w:rsid w:val="001F309C"/>
  </w:style>
  <w:style w:type="numbering" w:customStyle="1" w:styleId="Aucuneliste111291">
    <w:name w:val="Aucune liste111291"/>
    <w:next w:val="NoList"/>
    <w:uiPriority w:val="99"/>
    <w:semiHidden/>
    <w:unhideWhenUsed/>
    <w:rsid w:val="001F309C"/>
  </w:style>
  <w:style w:type="numbering" w:customStyle="1" w:styleId="Aucuneliste21291">
    <w:name w:val="Aucune liste21291"/>
    <w:next w:val="NoList"/>
    <w:uiPriority w:val="99"/>
    <w:semiHidden/>
    <w:unhideWhenUsed/>
    <w:rsid w:val="001F309C"/>
  </w:style>
  <w:style w:type="numbering" w:customStyle="1" w:styleId="LFO19291">
    <w:name w:val="LFO19291"/>
    <w:basedOn w:val="NoList"/>
    <w:rsid w:val="001F309C"/>
  </w:style>
  <w:style w:type="numbering" w:customStyle="1" w:styleId="NoList1291">
    <w:name w:val="No List1291"/>
    <w:next w:val="NoList"/>
    <w:semiHidden/>
    <w:unhideWhenUsed/>
    <w:rsid w:val="001F309C"/>
  </w:style>
  <w:style w:type="table" w:customStyle="1" w:styleId="TableGrid1711">
    <w:name w:val="TableGrid1711"/>
    <w:rsid w:val="001F309C"/>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Aucuneliste691">
    <w:name w:val="Aucune liste691"/>
    <w:next w:val="NoList"/>
    <w:uiPriority w:val="99"/>
    <w:semiHidden/>
    <w:unhideWhenUsed/>
    <w:rsid w:val="001F309C"/>
  </w:style>
  <w:style w:type="numbering" w:customStyle="1" w:styleId="Aucuneliste791">
    <w:name w:val="Aucune liste791"/>
    <w:next w:val="NoList"/>
    <w:uiPriority w:val="99"/>
    <w:semiHidden/>
    <w:unhideWhenUsed/>
    <w:rsid w:val="001F309C"/>
  </w:style>
  <w:style w:type="numbering" w:customStyle="1" w:styleId="Aucuneliste1111171">
    <w:name w:val="Aucune liste1111171"/>
    <w:next w:val="NoList"/>
    <w:uiPriority w:val="99"/>
    <w:semiHidden/>
    <w:unhideWhenUsed/>
    <w:rsid w:val="001F309C"/>
  </w:style>
  <w:style w:type="numbering" w:customStyle="1" w:styleId="Aucuneliste891">
    <w:name w:val="Aucune liste891"/>
    <w:next w:val="NoList"/>
    <w:uiPriority w:val="99"/>
    <w:semiHidden/>
    <w:unhideWhenUsed/>
    <w:rsid w:val="001F309C"/>
  </w:style>
  <w:style w:type="numbering" w:customStyle="1" w:styleId="Aucuneliste971">
    <w:name w:val="Aucune liste971"/>
    <w:next w:val="NoList"/>
    <w:uiPriority w:val="99"/>
    <w:semiHidden/>
    <w:unhideWhenUsed/>
    <w:rsid w:val="001F309C"/>
  </w:style>
  <w:style w:type="numbering" w:customStyle="1" w:styleId="Aucuneliste1071">
    <w:name w:val="Aucune liste1071"/>
    <w:next w:val="NoList"/>
    <w:uiPriority w:val="99"/>
    <w:semiHidden/>
    <w:unhideWhenUsed/>
    <w:rsid w:val="001F309C"/>
  </w:style>
  <w:style w:type="numbering" w:customStyle="1" w:styleId="Aucuneliste11111161">
    <w:name w:val="Aucune liste11111161"/>
    <w:next w:val="NoList"/>
    <w:uiPriority w:val="99"/>
    <w:semiHidden/>
    <w:unhideWhenUsed/>
    <w:rsid w:val="001F309C"/>
  </w:style>
  <w:style w:type="paragraph" w:customStyle="1" w:styleId="font20">
    <w:name w:val="font20"/>
    <w:basedOn w:val="Normal"/>
    <w:rsid w:val="001F309C"/>
    <w:pPr>
      <w:spacing w:before="100" w:beforeAutospacing="1" w:after="100" w:afterAutospacing="1"/>
    </w:pPr>
    <w:rPr>
      <w:rFonts w:ascii="Arial Narrow" w:hAnsi="Arial Narrow"/>
      <w:b/>
      <w:bCs/>
      <w:sz w:val="22"/>
      <w:szCs w:val="22"/>
    </w:rPr>
  </w:style>
  <w:style w:type="paragraph" w:customStyle="1" w:styleId="font21">
    <w:name w:val="font21"/>
    <w:basedOn w:val="Normal"/>
    <w:rsid w:val="001F309C"/>
    <w:pPr>
      <w:spacing w:before="100" w:beforeAutospacing="1" w:after="100" w:afterAutospacing="1"/>
    </w:pPr>
    <w:rPr>
      <w:rFonts w:ascii="Tw Cen MT" w:hAnsi="Tw Cen MT"/>
      <w:b/>
      <w:bCs/>
    </w:rPr>
  </w:style>
  <w:style w:type="paragraph" w:customStyle="1" w:styleId="font22">
    <w:name w:val="font22"/>
    <w:basedOn w:val="Normal"/>
    <w:rsid w:val="001F309C"/>
    <w:pPr>
      <w:spacing w:before="100" w:beforeAutospacing="1" w:after="100" w:afterAutospacing="1"/>
    </w:pPr>
    <w:rPr>
      <w:rFonts w:ascii="Tw Cen MT" w:hAnsi="Tw Cen MT"/>
    </w:rPr>
  </w:style>
  <w:style w:type="paragraph" w:customStyle="1" w:styleId="font23">
    <w:name w:val="font23"/>
    <w:basedOn w:val="Normal"/>
    <w:rsid w:val="001F309C"/>
    <w:pPr>
      <w:spacing w:before="100" w:beforeAutospacing="1" w:after="100" w:afterAutospacing="1"/>
    </w:pPr>
    <w:rPr>
      <w:rFonts w:ascii="Microsoft Sans Serif" w:hAnsi="Microsoft Sans Serif" w:cs="Microsoft Sans Serif"/>
      <w:sz w:val="20"/>
      <w:szCs w:val="20"/>
    </w:rPr>
  </w:style>
  <w:style w:type="paragraph" w:customStyle="1" w:styleId="font24">
    <w:name w:val="font24"/>
    <w:basedOn w:val="Normal"/>
    <w:rsid w:val="001F309C"/>
    <w:pPr>
      <w:spacing w:before="100" w:beforeAutospacing="1" w:after="100" w:afterAutospacing="1"/>
    </w:pPr>
    <w:rPr>
      <w:rFonts w:ascii="Microsoft Sans Serif" w:hAnsi="Microsoft Sans Serif" w:cs="Microsoft Sans Serif"/>
      <w:b/>
      <w:bCs/>
      <w:sz w:val="20"/>
      <w:szCs w:val="20"/>
    </w:rPr>
  </w:style>
  <w:style w:type="numbering" w:customStyle="1" w:styleId="Aucuneliste501">
    <w:name w:val="Aucune liste501"/>
    <w:next w:val="NoList"/>
    <w:uiPriority w:val="99"/>
    <w:semiHidden/>
    <w:unhideWhenUsed/>
    <w:rsid w:val="001F309C"/>
  </w:style>
  <w:style w:type="numbering" w:customStyle="1" w:styleId="LFO19611">
    <w:name w:val="LFO19611"/>
    <w:basedOn w:val="NoList"/>
    <w:rsid w:val="001F309C"/>
    <w:pPr>
      <w:numPr>
        <w:numId w:val="104"/>
      </w:numPr>
    </w:pPr>
  </w:style>
  <w:style w:type="numbering" w:customStyle="1" w:styleId="Aucuneliste1401">
    <w:name w:val="Aucune liste1401"/>
    <w:next w:val="NoList"/>
    <w:uiPriority w:val="99"/>
    <w:semiHidden/>
    <w:unhideWhenUsed/>
    <w:rsid w:val="001F309C"/>
  </w:style>
  <w:style w:type="numbering" w:customStyle="1" w:styleId="Aucuneliste2301">
    <w:name w:val="Aucune liste2301"/>
    <w:next w:val="NoList"/>
    <w:uiPriority w:val="99"/>
    <w:semiHidden/>
    <w:unhideWhenUsed/>
    <w:rsid w:val="001F309C"/>
  </w:style>
  <w:style w:type="numbering" w:customStyle="1" w:styleId="Aucuneliste3301">
    <w:name w:val="Aucune liste3301"/>
    <w:next w:val="NoList"/>
    <w:uiPriority w:val="99"/>
    <w:semiHidden/>
    <w:unhideWhenUsed/>
    <w:rsid w:val="001F309C"/>
  </w:style>
  <w:style w:type="numbering" w:customStyle="1" w:styleId="Aucuneliste11301">
    <w:name w:val="Aucune liste11301"/>
    <w:next w:val="NoList"/>
    <w:uiPriority w:val="99"/>
    <w:semiHidden/>
    <w:unhideWhenUsed/>
    <w:rsid w:val="001F309C"/>
  </w:style>
  <w:style w:type="numbering" w:customStyle="1" w:styleId="Aucuneliste111301">
    <w:name w:val="Aucune liste111301"/>
    <w:next w:val="NoList"/>
    <w:uiPriority w:val="99"/>
    <w:semiHidden/>
    <w:unhideWhenUsed/>
    <w:rsid w:val="001F309C"/>
  </w:style>
  <w:style w:type="numbering" w:customStyle="1" w:styleId="Aucuneliste21301">
    <w:name w:val="Aucune liste21301"/>
    <w:next w:val="NoList"/>
    <w:uiPriority w:val="99"/>
    <w:semiHidden/>
    <w:unhideWhenUsed/>
    <w:rsid w:val="001F309C"/>
  </w:style>
  <w:style w:type="numbering" w:customStyle="1" w:styleId="NoList1201">
    <w:name w:val="No List1201"/>
    <w:next w:val="NoList"/>
    <w:semiHidden/>
    <w:unhideWhenUsed/>
    <w:rsid w:val="001F309C"/>
  </w:style>
  <w:style w:type="numbering" w:customStyle="1" w:styleId="Aucuneliste4141">
    <w:name w:val="Aucune liste4141"/>
    <w:next w:val="NoList"/>
    <w:uiPriority w:val="99"/>
    <w:semiHidden/>
    <w:unhideWhenUsed/>
    <w:rsid w:val="001F309C"/>
  </w:style>
  <w:style w:type="numbering" w:customStyle="1" w:styleId="Aucuneliste12151">
    <w:name w:val="Aucune liste12151"/>
    <w:next w:val="NoList"/>
    <w:uiPriority w:val="99"/>
    <w:semiHidden/>
    <w:unhideWhenUsed/>
    <w:rsid w:val="001F309C"/>
  </w:style>
  <w:style w:type="numbering" w:customStyle="1" w:styleId="Aucuneliste22141">
    <w:name w:val="Aucune liste22141"/>
    <w:next w:val="NoList"/>
    <w:uiPriority w:val="99"/>
    <w:semiHidden/>
    <w:unhideWhenUsed/>
    <w:rsid w:val="001F309C"/>
  </w:style>
  <w:style w:type="numbering" w:customStyle="1" w:styleId="Aucuneliste31141">
    <w:name w:val="Aucune liste31141"/>
    <w:next w:val="NoList"/>
    <w:uiPriority w:val="99"/>
    <w:semiHidden/>
    <w:unhideWhenUsed/>
    <w:rsid w:val="001F309C"/>
  </w:style>
  <w:style w:type="numbering" w:customStyle="1" w:styleId="Aucuneliste112141">
    <w:name w:val="Aucune liste112141"/>
    <w:next w:val="NoList"/>
    <w:uiPriority w:val="99"/>
    <w:semiHidden/>
    <w:unhideWhenUsed/>
    <w:rsid w:val="001F309C"/>
  </w:style>
  <w:style w:type="numbering" w:customStyle="1" w:styleId="Aucuneliste1111181">
    <w:name w:val="Aucune liste1111181"/>
    <w:next w:val="NoList"/>
    <w:uiPriority w:val="99"/>
    <w:semiHidden/>
    <w:unhideWhenUsed/>
    <w:rsid w:val="001F309C"/>
  </w:style>
  <w:style w:type="numbering" w:customStyle="1" w:styleId="Aucuneliste211141">
    <w:name w:val="Aucune liste211141"/>
    <w:next w:val="NoList"/>
    <w:uiPriority w:val="99"/>
    <w:semiHidden/>
    <w:unhideWhenUsed/>
    <w:rsid w:val="001F309C"/>
  </w:style>
  <w:style w:type="numbering" w:customStyle="1" w:styleId="LFO191101">
    <w:name w:val="LFO191101"/>
    <w:basedOn w:val="NoList"/>
    <w:rsid w:val="001F309C"/>
  </w:style>
  <w:style w:type="numbering" w:customStyle="1" w:styleId="NoList11141">
    <w:name w:val="No List11141"/>
    <w:next w:val="NoList"/>
    <w:semiHidden/>
    <w:unhideWhenUsed/>
    <w:rsid w:val="001F309C"/>
  </w:style>
  <w:style w:type="numbering" w:customStyle="1" w:styleId="Aucuneliste5101">
    <w:name w:val="Aucune liste5101"/>
    <w:next w:val="NoList"/>
    <w:uiPriority w:val="99"/>
    <w:semiHidden/>
    <w:unhideWhenUsed/>
    <w:rsid w:val="001F309C"/>
  </w:style>
  <w:style w:type="numbering" w:customStyle="1" w:styleId="Aucuneliste13101">
    <w:name w:val="Aucune liste13101"/>
    <w:next w:val="NoList"/>
    <w:uiPriority w:val="99"/>
    <w:semiHidden/>
    <w:unhideWhenUsed/>
    <w:rsid w:val="001F309C"/>
  </w:style>
  <w:style w:type="numbering" w:customStyle="1" w:styleId="Aucuneliste23101">
    <w:name w:val="Aucune liste23101"/>
    <w:next w:val="NoList"/>
    <w:uiPriority w:val="99"/>
    <w:semiHidden/>
    <w:unhideWhenUsed/>
    <w:rsid w:val="001F309C"/>
  </w:style>
  <w:style w:type="numbering" w:customStyle="1" w:styleId="Aucuneliste32101">
    <w:name w:val="Aucune liste32101"/>
    <w:next w:val="NoList"/>
    <w:uiPriority w:val="99"/>
    <w:semiHidden/>
    <w:unhideWhenUsed/>
    <w:rsid w:val="001F309C"/>
  </w:style>
  <w:style w:type="numbering" w:customStyle="1" w:styleId="Aucuneliste113101">
    <w:name w:val="Aucune liste113101"/>
    <w:next w:val="NoList"/>
    <w:uiPriority w:val="99"/>
    <w:semiHidden/>
    <w:unhideWhenUsed/>
    <w:rsid w:val="001F309C"/>
  </w:style>
  <w:style w:type="numbering" w:customStyle="1" w:styleId="Aucuneliste1112101">
    <w:name w:val="Aucune liste1112101"/>
    <w:next w:val="NoList"/>
    <w:uiPriority w:val="99"/>
    <w:semiHidden/>
    <w:unhideWhenUsed/>
    <w:rsid w:val="001F309C"/>
  </w:style>
  <w:style w:type="numbering" w:customStyle="1" w:styleId="Aucuneliste212101">
    <w:name w:val="Aucune liste212101"/>
    <w:next w:val="NoList"/>
    <w:uiPriority w:val="99"/>
    <w:semiHidden/>
    <w:unhideWhenUsed/>
    <w:rsid w:val="001F309C"/>
  </w:style>
  <w:style w:type="numbering" w:customStyle="1" w:styleId="LFO192101">
    <w:name w:val="LFO192101"/>
    <w:basedOn w:val="NoList"/>
    <w:rsid w:val="001F309C"/>
  </w:style>
  <w:style w:type="numbering" w:customStyle="1" w:styleId="NoList12101">
    <w:name w:val="No List12101"/>
    <w:next w:val="NoList"/>
    <w:semiHidden/>
    <w:unhideWhenUsed/>
    <w:rsid w:val="001F309C"/>
  </w:style>
  <w:style w:type="numbering" w:customStyle="1" w:styleId="Aucuneliste6101">
    <w:name w:val="Aucune liste6101"/>
    <w:next w:val="NoList"/>
    <w:uiPriority w:val="99"/>
    <w:semiHidden/>
    <w:unhideWhenUsed/>
    <w:rsid w:val="001F309C"/>
  </w:style>
  <w:style w:type="numbering" w:customStyle="1" w:styleId="Aucuneliste7101">
    <w:name w:val="Aucune liste7101"/>
    <w:next w:val="NoList"/>
    <w:uiPriority w:val="99"/>
    <w:semiHidden/>
    <w:unhideWhenUsed/>
    <w:rsid w:val="001F309C"/>
  </w:style>
  <w:style w:type="numbering" w:customStyle="1" w:styleId="Aucuneliste1111191">
    <w:name w:val="Aucune liste1111191"/>
    <w:next w:val="NoList"/>
    <w:uiPriority w:val="99"/>
    <w:semiHidden/>
    <w:unhideWhenUsed/>
    <w:rsid w:val="001F309C"/>
  </w:style>
  <w:style w:type="numbering" w:customStyle="1" w:styleId="Aucuneliste8101">
    <w:name w:val="Aucune liste8101"/>
    <w:next w:val="NoList"/>
    <w:uiPriority w:val="99"/>
    <w:semiHidden/>
    <w:unhideWhenUsed/>
    <w:rsid w:val="001F309C"/>
  </w:style>
  <w:style w:type="numbering" w:customStyle="1" w:styleId="Aucuneliste981">
    <w:name w:val="Aucune liste981"/>
    <w:next w:val="NoList"/>
    <w:uiPriority w:val="99"/>
    <w:semiHidden/>
    <w:unhideWhenUsed/>
    <w:rsid w:val="001F309C"/>
  </w:style>
  <w:style w:type="numbering" w:customStyle="1" w:styleId="Aucuneliste1081">
    <w:name w:val="Aucune liste1081"/>
    <w:next w:val="NoList"/>
    <w:uiPriority w:val="99"/>
    <w:semiHidden/>
    <w:unhideWhenUsed/>
    <w:rsid w:val="001F309C"/>
  </w:style>
  <w:style w:type="numbering" w:customStyle="1" w:styleId="Aucuneliste11111171">
    <w:name w:val="Aucune liste11111171"/>
    <w:next w:val="NoList"/>
    <w:uiPriority w:val="99"/>
    <w:semiHidden/>
    <w:unhideWhenUsed/>
    <w:rsid w:val="001F309C"/>
  </w:style>
  <w:style w:type="numbering" w:customStyle="1" w:styleId="Aucuneliste1441">
    <w:name w:val="Aucune liste1441"/>
    <w:next w:val="NoList"/>
    <w:uiPriority w:val="99"/>
    <w:semiHidden/>
    <w:unhideWhenUsed/>
    <w:rsid w:val="001F309C"/>
  </w:style>
  <w:style w:type="numbering" w:customStyle="1" w:styleId="Aucuneliste2441">
    <w:name w:val="Aucune liste2441"/>
    <w:next w:val="NoList"/>
    <w:uiPriority w:val="99"/>
    <w:semiHidden/>
    <w:unhideWhenUsed/>
    <w:rsid w:val="001F309C"/>
  </w:style>
  <w:style w:type="numbering" w:customStyle="1" w:styleId="Aucuneliste3341">
    <w:name w:val="Aucune liste3341"/>
    <w:next w:val="NoList"/>
    <w:uiPriority w:val="99"/>
    <w:semiHidden/>
    <w:unhideWhenUsed/>
    <w:rsid w:val="001F309C"/>
  </w:style>
  <w:style w:type="numbering" w:customStyle="1" w:styleId="Aucuneliste11441">
    <w:name w:val="Aucune liste11441"/>
    <w:next w:val="NoList"/>
    <w:uiPriority w:val="99"/>
    <w:semiHidden/>
    <w:unhideWhenUsed/>
    <w:rsid w:val="001F309C"/>
  </w:style>
  <w:style w:type="numbering" w:customStyle="1" w:styleId="Aucuneliste111341">
    <w:name w:val="Aucune liste111341"/>
    <w:next w:val="NoList"/>
    <w:uiPriority w:val="99"/>
    <w:semiHidden/>
    <w:unhideWhenUsed/>
    <w:rsid w:val="001F309C"/>
  </w:style>
  <w:style w:type="numbering" w:customStyle="1" w:styleId="Aucuneliste21341">
    <w:name w:val="Aucune liste21341"/>
    <w:next w:val="NoList"/>
    <w:uiPriority w:val="99"/>
    <w:semiHidden/>
    <w:unhideWhenUsed/>
    <w:rsid w:val="001F309C"/>
  </w:style>
  <w:style w:type="numbering" w:customStyle="1" w:styleId="NoList1341">
    <w:name w:val="No List1341"/>
    <w:next w:val="NoList"/>
    <w:semiHidden/>
    <w:unhideWhenUsed/>
    <w:rsid w:val="001F309C"/>
  </w:style>
  <w:style w:type="numbering" w:customStyle="1" w:styleId="Aucuneliste4151">
    <w:name w:val="Aucune liste4151"/>
    <w:next w:val="NoList"/>
    <w:uiPriority w:val="99"/>
    <w:semiHidden/>
    <w:unhideWhenUsed/>
    <w:rsid w:val="001F309C"/>
  </w:style>
  <w:style w:type="numbering" w:customStyle="1" w:styleId="Aucuneliste12161">
    <w:name w:val="Aucune liste12161"/>
    <w:next w:val="NoList"/>
    <w:uiPriority w:val="99"/>
    <w:semiHidden/>
    <w:unhideWhenUsed/>
    <w:rsid w:val="001F309C"/>
  </w:style>
  <w:style w:type="numbering" w:customStyle="1" w:styleId="Aucuneliste22151">
    <w:name w:val="Aucune liste22151"/>
    <w:next w:val="NoList"/>
    <w:uiPriority w:val="99"/>
    <w:semiHidden/>
    <w:unhideWhenUsed/>
    <w:rsid w:val="001F309C"/>
  </w:style>
  <w:style w:type="numbering" w:customStyle="1" w:styleId="Aucuneliste31151">
    <w:name w:val="Aucune liste31151"/>
    <w:next w:val="NoList"/>
    <w:uiPriority w:val="99"/>
    <w:semiHidden/>
    <w:unhideWhenUsed/>
    <w:rsid w:val="001F309C"/>
  </w:style>
  <w:style w:type="numbering" w:customStyle="1" w:styleId="Aucuneliste112151">
    <w:name w:val="Aucune liste112151"/>
    <w:next w:val="NoList"/>
    <w:uiPriority w:val="99"/>
    <w:semiHidden/>
    <w:unhideWhenUsed/>
    <w:rsid w:val="001F309C"/>
  </w:style>
  <w:style w:type="numbering" w:customStyle="1" w:styleId="Aucuneliste211151">
    <w:name w:val="Aucune liste211151"/>
    <w:next w:val="NoList"/>
    <w:uiPriority w:val="99"/>
    <w:semiHidden/>
    <w:unhideWhenUsed/>
    <w:rsid w:val="001F309C"/>
  </w:style>
  <w:style w:type="numbering" w:customStyle="1" w:styleId="LFO191141">
    <w:name w:val="LFO191141"/>
    <w:basedOn w:val="NoList"/>
    <w:rsid w:val="001F309C"/>
  </w:style>
  <w:style w:type="numbering" w:customStyle="1" w:styleId="NoList11151">
    <w:name w:val="No List11151"/>
    <w:next w:val="NoList"/>
    <w:semiHidden/>
    <w:unhideWhenUsed/>
    <w:rsid w:val="001F309C"/>
  </w:style>
  <w:style w:type="numbering" w:customStyle="1" w:styleId="Aucuneliste5141">
    <w:name w:val="Aucune liste5141"/>
    <w:next w:val="NoList"/>
    <w:uiPriority w:val="99"/>
    <w:semiHidden/>
    <w:unhideWhenUsed/>
    <w:rsid w:val="001F309C"/>
  </w:style>
  <w:style w:type="numbering" w:customStyle="1" w:styleId="Aucuneliste13141">
    <w:name w:val="Aucune liste13141"/>
    <w:next w:val="NoList"/>
    <w:uiPriority w:val="99"/>
    <w:semiHidden/>
    <w:unhideWhenUsed/>
    <w:rsid w:val="001F309C"/>
  </w:style>
  <w:style w:type="numbering" w:customStyle="1" w:styleId="Aucuneliste23141">
    <w:name w:val="Aucune liste23141"/>
    <w:next w:val="NoList"/>
    <w:uiPriority w:val="99"/>
    <w:semiHidden/>
    <w:unhideWhenUsed/>
    <w:rsid w:val="001F309C"/>
  </w:style>
  <w:style w:type="numbering" w:customStyle="1" w:styleId="Aucuneliste32141">
    <w:name w:val="Aucune liste32141"/>
    <w:next w:val="NoList"/>
    <w:uiPriority w:val="99"/>
    <w:semiHidden/>
    <w:unhideWhenUsed/>
    <w:rsid w:val="001F309C"/>
  </w:style>
  <w:style w:type="numbering" w:customStyle="1" w:styleId="Aucuneliste113141">
    <w:name w:val="Aucune liste113141"/>
    <w:next w:val="NoList"/>
    <w:uiPriority w:val="99"/>
    <w:semiHidden/>
    <w:unhideWhenUsed/>
    <w:rsid w:val="001F309C"/>
  </w:style>
  <w:style w:type="numbering" w:customStyle="1" w:styleId="Aucuneliste1112141">
    <w:name w:val="Aucune liste1112141"/>
    <w:next w:val="NoList"/>
    <w:uiPriority w:val="99"/>
    <w:semiHidden/>
    <w:unhideWhenUsed/>
    <w:rsid w:val="001F309C"/>
  </w:style>
  <w:style w:type="numbering" w:customStyle="1" w:styleId="Aucuneliste212141">
    <w:name w:val="Aucune liste212141"/>
    <w:next w:val="NoList"/>
    <w:uiPriority w:val="99"/>
    <w:semiHidden/>
    <w:unhideWhenUsed/>
    <w:rsid w:val="001F309C"/>
  </w:style>
  <w:style w:type="numbering" w:customStyle="1" w:styleId="LFO192141">
    <w:name w:val="LFO192141"/>
    <w:basedOn w:val="NoList"/>
    <w:rsid w:val="001F309C"/>
  </w:style>
  <w:style w:type="numbering" w:customStyle="1" w:styleId="NoList12141">
    <w:name w:val="No List12141"/>
    <w:next w:val="NoList"/>
    <w:semiHidden/>
    <w:unhideWhenUsed/>
    <w:rsid w:val="001F309C"/>
  </w:style>
  <w:style w:type="numbering" w:customStyle="1" w:styleId="Aucuneliste6141">
    <w:name w:val="Aucune liste6141"/>
    <w:next w:val="NoList"/>
    <w:uiPriority w:val="99"/>
    <w:semiHidden/>
    <w:unhideWhenUsed/>
    <w:rsid w:val="001F309C"/>
  </w:style>
  <w:style w:type="numbering" w:customStyle="1" w:styleId="Aucuneliste7141">
    <w:name w:val="Aucune liste7141"/>
    <w:next w:val="NoList"/>
    <w:uiPriority w:val="99"/>
    <w:semiHidden/>
    <w:unhideWhenUsed/>
    <w:rsid w:val="001F309C"/>
  </w:style>
  <w:style w:type="numbering" w:customStyle="1" w:styleId="Aucuneliste8141">
    <w:name w:val="Aucune liste8141"/>
    <w:next w:val="NoList"/>
    <w:uiPriority w:val="99"/>
    <w:semiHidden/>
    <w:unhideWhenUsed/>
    <w:rsid w:val="001F309C"/>
  </w:style>
  <w:style w:type="numbering" w:customStyle="1" w:styleId="Aucuneliste14131">
    <w:name w:val="Aucune liste14131"/>
    <w:next w:val="NoList"/>
    <w:uiPriority w:val="99"/>
    <w:semiHidden/>
    <w:unhideWhenUsed/>
    <w:rsid w:val="001F309C"/>
  </w:style>
  <w:style w:type="numbering" w:customStyle="1" w:styleId="Aucuneliste1521">
    <w:name w:val="Aucune liste1521"/>
    <w:next w:val="NoList"/>
    <w:uiPriority w:val="99"/>
    <w:semiHidden/>
    <w:unhideWhenUsed/>
    <w:rsid w:val="001F309C"/>
  </w:style>
  <w:style w:type="numbering" w:customStyle="1" w:styleId="Aucuneliste24131">
    <w:name w:val="Aucune liste24131"/>
    <w:next w:val="NoList"/>
    <w:uiPriority w:val="99"/>
    <w:semiHidden/>
    <w:unhideWhenUsed/>
    <w:rsid w:val="001F309C"/>
  </w:style>
  <w:style w:type="numbering" w:customStyle="1" w:styleId="Aucuneliste33131">
    <w:name w:val="Aucune liste33131"/>
    <w:next w:val="NoList"/>
    <w:uiPriority w:val="99"/>
    <w:semiHidden/>
    <w:unhideWhenUsed/>
    <w:rsid w:val="001F309C"/>
  </w:style>
  <w:style w:type="numbering" w:customStyle="1" w:styleId="Aucuneliste114131">
    <w:name w:val="Aucune liste114131"/>
    <w:next w:val="NoList"/>
    <w:uiPriority w:val="99"/>
    <w:semiHidden/>
    <w:unhideWhenUsed/>
    <w:rsid w:val="001F309C"/>
  </w:style>
  <w:style w:type="numbering" w:customStyle="1" w:styleId="Aucuneliste1113131">
    <w:name w:val="Aucune liste1113131"/>
    <w:next w:val="NoList"/>
    <w:uiPriority w:val="99"/>
    <w:semiHidden/>
    <w:unhideWhenUsed/>
    <w:rsid w:val="001F309C"/>
  </w:style>
  <w:style w:type="numbering" w:customStyle="1" w:styleId="Aucuneliste213131">
    <w:name w:val="Aucune liste213131"/>
    <w:next w:val="NoList"/>
    <w:uiPriority w:val="99"/>
    <w:semiHidden/>
    <w:unhideWhenUsed/>
    <w:rsid w:val="001F309C"/>
  </w:style>
  <w:style w:type="numbering" w:customStyle="1" w:styleId="NoList13131">
    <w:name w:val="No List13131"/>
    <w:next w:val="NoList"/>
    <w:semiHidden/>
    <w:unhideWhenUsed/>
    <w:rsid w:val="001F309C"/>
  </w:style>
  <w:style w:type="numbering" w:customStyle="1" w:styleId="Aucuneliste41131">
    <w:name w:val="Aucune liste41131"/>
    <w:next w:val="NoList"/>
    <w:uiPriority w:val="99"/>
    <w:semiHidden/>
    <w:unhideWhenUsed/>
    <w:rsid w:val="001F309C"/>
  </w:style>
  <w:style w:type="numbering" w:customStyle="1" w:styleId="Aucuneliste121131">
    <w:name w:val="Aucune liste121131"/>
    <w:next w:val="NoList"/>
    <w:uiPriority w:val="99"/>
    <w:semiHidden/>
    <w:unhideWhenUsed/>
    <w:rsid w:val="001F309C"/>
  </w:style>
  <w:style w:type="numbering" w:customStyle="1" w:styleId="Aucuneliste221131">
    <w:name w:val="Aucune liste221131"/>
    <w:next w:val="NoList"/>
    <w:uiPriority w:val="99"/>
    <w:semiHidden/>
    <w:unhideWhenUsed/>
    <w:rsid w:val="001F309C"/>
  </w:style>
  <w:style w:type="numbering" w:customStyle="1" w:styleId="Aucuneliste311131">
    <w:name w:val="Aucune liste311131"/>
    <w:next w:val="NoList"/>
    <w:uiPriority w:val="99"/>
    <w:semiHidden/>
    <w:unhideWhenUsed/>
    <w:rsid w:val="001F309C"/>
  </w:style>
  <w:style w:type="numbering" w:customStyle="1" w:styleId="Aucuneliste1121131">
    <w:name w:val="Aucune liste1121131"/>
    <w:next w:val="NoList"/>
    <w:uiPriority w:val="99"/>
    <w:semiHidden/>
    <w:unhideWhenUsed/>
    <w:rsid w:val="001F309C"/>
  </w:style>
  <w:style w:type="numbering" w:customStyle="1" w:styleId="Aucuneliste2111131">
    <w:name w:val="Aucune liste2111131"/>
    <w:next w:val="NoList"/>
    <w:uiPriority w:val="99"/>
    <w:semiHidden/>
    <w:unhideWhenUsed/>
    <w:rsid w:val="001F309C"/>
  </w:style>
  <w:style w:type="numbering" w:customStyle="1" w:styleId="LFO1911131">
    <w:name w:val="LFO1911131"/>
    <w:basedOn w:val="NoList"/>
    <w:rsid w:val="001F309C"/>
  </w:style>
  <w:style w:type="numbering" w:customStyle="1" w:styleId="NoList111131">
    <w:name w:val="No List111131"/>
    <w:next w:val="NoList"/>
    <w:semiHidden/>
    <w:unhideWhenUsed/>
    <w:rsid w:val="001F309C"/>
  </w:style>
  <w:style w:type="numbering" w:customStyle="1" w:styleId="Aucuneliste51131">
    <w:name w:val="Aucune liste51131"/>
    <w:next w:val="NoList"/>
    <w:uiPriority w:val="99"/>
    <w:semiHidden/>
    <w:unhideWhenUsed/>
    <w:rsid w:val="001F309C"/>
  </w:style>
  <w:style w:type="numbering" w:customStyle="1" w:styleId="Aucuneliste131131">
    <w:name w:val="Aucune liste131131"/>
    <w:next w:val="NoList"/>
    <w:uiPriority w:val="99"/>
    <w:semiHidden/>
    <w:unhideWhenUsed/>
    <w:rsid w:val="001F309C"/>
  </w:style>
  <w:style w:type="numbering" w:customStyle="1" w:styleId="Aucuneliste231131">
    <w:name w:val="Aucune liste231131"/>
    <w:next w:val="NoList"/>
    <w:uiPriority w:val="99"/>
    <w:semiHidden/>
    <w:unhideWhenUsed/>
    <w:rsid w:val="001F309C"/>
  </w:style>
  <w:style w:type="numbering" w:customStyle="1" w:styleId="Aucuneliste321131">
    <w:name w:val="Aucune liste321131"/>
    <w:next w:val="NoList"/>
    <w:uiPriority w:val="99"/>
    <w:semiHidden/>
    <w:unhideWhenUsed/>
    <w:rsid w:val="001F309C"/>
  </w:style>
  <w:style w:type="numbering" w:customStyle="1" w:styleId="Aucuneliste1131131">
    <w:name w:val="Aucune liste1131131"/>
    <w:next w:val="NoList"/>
    <w:uiPriority w:val="99"/>
    <w:semiHidden/>
    <w:unhideWhenUsed/>
    <w:rsid w:val="001F309C"/>
  </w:style>
  <w:style w:type="numbering" w:customStyle="1" w:styleId="Aucuneliste11121131">
    <w:name w:val="Aucune liste11121131"/>
    <w:next w:val="NoList"/>
    <w:uiPriority w:val="99"/>
    <w:semiHidden/>
    <w:unhideWhenUsed/>
    <w:rsid w:val="001F309C"/>
  </w:style>
  <w:style w:type="numbering" w:customStyle="1" w:styleId="Aucuneliste2121131">
    <w:name w:val="Aucune liste2121131"/>
    <w:next w:val="NoList"/>
    <w:uiPriority w:val="99"/>
    <w:semiHidden/>
    <w:unhideWhenUsed/>
    <w:rsid w:val="001F309C"/>
  </w:style>
  <w:style w:type="numbering" w:customStyle="1" w:styleId="LFO1921131">
    <w:name w:val="LFO1921131"/>
    <w:basedOn w:val="NoList"/>
    <w:rsid w:val="001F309C"/>
  </w:style>
  <w:style w:type="numbering" w:customStyle="1" w:styleId="NoList121131">
    <w:name w:val="No List121131"/>
    <w:next w:val="NoList"/>
    <w:semiHidden/>
    <w:unhideWhenUsed/>
    <w:rsid w:val="001F309C"/>
  </w:style>
  <w:style w:type="numbering" w:customStyle="1" w:styleId="Aucuneliste61131">
    <w:name w:val="Aucune liste61131"/>
    <w:next w:val="NoList"/>
    <w:uiPriority w:val="99"/>
    <w:semiHidden/>
    <w:unhideWhenUsed/>
    <w:rsid w:val="001F309C"/>
  </w:style>
  <w:style w:type="numbering" w:customStyle="1" w:styleId="Aucuneliste71131">
    <w:name w:val="Aucune liste71131"/>
    <w:next w:val="NoList"/>
    <w:uiPriority w:val="99"/>
    <w:semiHidden/>
    <w:unhideWhenUsed/>
    <w:rsid w:val="001F309C"/>
  </w:style>
  <w:style w:type="numbering" w:customStyle="1" w:styleId="Aucuneliste81131">
    <w:name w:val="Aucune liste81131"/>
    <w:next w:val="NoList"/>
    <w:uiPriority w:val="99"/>
    <w:semiHidden/>
    <w:unhideWhenUsed/>
    <w:rsid w:val="001F309C"/>
  </w:style>
  <w:style w:type="numbering" w:customStyle="1" w:styleId="Aucuneliste141111">
    <w:name w:val="Aucune liste141111"/>
    <w:next w:val="NoList"/>
    <w:uiPriority w:val="99"/>
    <w:semiHidden/>
    <w:unhideWhenUsed/>
    <w:rsid w:val="001F309C"/>
  </w:style>
  <w:style w:type="numbering" w:customStyle="1" w:styleId="Aucuneliste241111">
    <w:name w:val="Aucune liste241111"/>
    <w:next w:val="NoList"/>
    <w:uiPriority w:val="99"/>
    <w:semiHidden/>
    <w:unhideWhenUsed/>
    <w:rsid w:val="001F309C"/>
  </w:style>
  <w:style w:type="numbering" w:customStyle="1" w:styleId="Aucuneliste331111">
    <w:name w:val="Aucune liste331111"/>
    <w:next w:val="NoList"/>
    <w:uiPriority w:val="99"/>
    <w:semiHidden/>
    <w:unhideWhenUsed/>
    <w:rsid w:val="001F309C"/>
  </w:style>
  <w:style w:type="numbering" w:customStyle="1" w:styleId="Aucuneliste1141111">
    <w:name w:val="Aucune liste1141111"/>
    <w:next w:val="NoList"/>
    <w:uiPriority w:val="99"/>
    <w:semiHidden/>
    <w:unhideWhenUsed/>
    <w:rsid w:val="001F309C"/>
  </w:style>
  <w:style w:type="numbering" w:customStyle="1" w:styleId="Aucuneliste11131111">
    <w:name w:val="Aucune liste11131111"/>
    <w:next w:val="NoList"/>
    <w:uiPriority w:val="99"/>
    <w:semiHidden/>
    <w:unhideWhenUsed/>
    <w:rsid w:val="001F309C"/>
  </w:style>
  <w:style w:type="numbering" w:customStyle="1" w:styleId="Aucuneliste2131111">
    <w:name w:val="Aucune liste2131111"/>
    <w:next w:val="NoList"/>
    <w:uiPriority w:val="99"/>
    <w:semiHidden/>
    <w:unhideWhenUsed/>
    <w:rsid w:val="001F309C"/>
  </w:style>
  <w:style w:type="numbering" w:customStyle="1" w:styleId="NoList131111">
    <w:name w:val="No List131111"/>
    <w:next w:val="NoList"/>
    <w:semiHidden/>
    <w:unhideWhenUsed/>
    <w:rsid w:val="001F309C"/>
  </w:style>
  <w:style w:type="numbering" w:customStyle="1" w:styleId="Aucuneliste411111">
    <w:name w:val="Aucune liste411111"/>
    <w:next w:val="NoList"/>
    <w:uiPriority w:val="99"/>
    <w:semiHidden/>
    <w:unhideWhenUsed/>
    <w:rsid w:val="001F309C"/>
  </w:style>
  <w:style w:type="numbering" w:customStyle="1" w:styleId="Aucuneliste1211111">
    <w:name w:val="Aucune liste1211111"/>
    <w:next w:val="NoList"/>
    <w:uiPriority w:val="99"/>
    <w:semiHidden/>
    <w:unhideWhenUsed/>
    <w:rsid w:val="001F309C"/>
  </w:style>
  <w:style w:type="numbering" w:customStyle="1" w:styleId="Aucuneliste2211111">
    <w:name w:val="Aucune liste2211111"/>
    <w:next w:val="NoList"/>
    <w:uiPriority w:val="99"/>
    <w:semiHidden/>
    <w:unhideWhenUsed/>
    <w:rsid w:val="001F309C"/>
  </w:style>
  <w:style w:type="numbering" w:customStyle="1" w:styleId="Aucuneliste3111111">
    <w:name w:val="Aucune liste3111111"/>
    <w:next w:val="NoList"/>
    <w:uiPriority w:val="99"/>
    <w:semiHidden/>
    <w:unhideWhenUsed/>
    <w:rsid w:val="001F309C"/>
  </w:style>
  <w:style w:type="numbering" w:customStyle="1" w:styleId="Aucuneliste11211111">
    <w:name w:val="Aucune liste11211111"/>
    <w:next w:val="NoList"/>
    <w:uiPriority w:val="99"/>
    <w:semiHidden/>
    <w:unhideWhenUsed/>
    <w:rsid w:val="001F309C"/>
  </w:style>
  <w:style w:type="numbering" w:customStyle="1" w:styleId="Aucuneliste111111121">
    <w:name w:val="Aucune liste111111121"/>
    <w:next w:val="NoList"/>
    <w:uiPriority w:val="99"/>
    <w:semiHidden/>
    <w:unhideWhenUsed/>
    <w:rsid w:val="001F309C"/>
  </w:style>
  <w:style w:type="numbering" w:customStyle="1" w:styleId="Aucuneliste21111111">
    <w:name w:val="Aucune liste21111111"/>
    <w:next w:val="NoList"/>
    <w:uiPriority w:val="99"/>
    <w:semiHidden/>
    <w:unhideWhenUsed/>
    <w:rsid w:val="001F309C"/>
  </w:style>
  <w:style w:type="numbering" w:customStyle="1" w:styleId="LFO19111111">
    <w:name w:val="LFO19111111"/>
    <w:basedOn w:val="NoList"/>
    <w:rsid w:val="001F309C"/>
  </w:style>
  <w:style w:type="numbering" w:customStyle="1" w:styleId="NoList1111111">
    <w:name w:val="No List1111111"/>
    <w:next w:val="NoList"/>
    <w:semiHidden/>
    <w:unhideWhenUsed/>
    <w:rsid w:val="001F309C"/>
  </w:style>
  <w:style w:type="numbering" w:customStyle="1" w:styleId="Aucuneliste511111">
    <w:name w:val="Aucune liste511111"/>
    <w:next w:val="NoList"/>
    <w:uiPriority w:val="99"/>
    <w:semiHidden/>
    <w:unhideWhenUsed/>
    <w:rsid w:val="001F309C"/>
  </w:style>
  <w:style w:type="numbering" w:customStyle="1" w:styleId="Aucuneliste1311111">
    <w:name w:val="Aucune liste1311111"/>
    <w:next w:val="NoList"/>
    <w:uiPriority w:val="99"/>
    <w:semiHidden/>
    <w:unhideWhenUsed/>
    <w:rsid w:val="001F309C"/>
  </w:style>
  <w:style w:type="numbering" w:customStyle="1" w:styleId="Aucuneliste2311111">
    <w:name w:val="Aucune liste2311111"/>
    <w:next w:val="NoList"/>
    <w:uiPriority w:val="99"/>
    <w:semiHidden/>
    <w:unhideWhenUsed/>
    <w:rsid w:val="001F309C"/>
  </w:style>
  <w:style w:type="numbering" w:customStyle="1" w:styleId="Aucuneliste3211111">
    <w:name w:val="Aucune liste3211111"/>
    <w:next w:val="NoList"/>
    <w:uiPriority w:val="99"/>
    <w:semiHidden/>
    <w:unhideWhenUsed/>
    <w:rsid w:val="001F309C"/>
  </w:style>
  <w:style w:type="numbering" w:customStyle="1" w:styleId="Aucuneliste11311111">
    <w:name w:val="Aucune liste11311111"/>
    <w:next w:val="NoList"/>
    <w:uiPriority w:val="99"/>
    <w:semiHidden/>
    <w:unhideWhenUsed/>
    <w:rsid w:val="001F309C"/>
  </w:style>
  <w:style w:type="numbering" w:customStyle="1" w:styleId="Aucuneliste111211111">
    <w:name w:val="Aucune liste111211111"/>
    <w:next w:val="NoList"/>
    <w:uiPriority w:val="99"/>
    <w:semiHidden/>
    <w:unhideWhenUsed/>
    <w:rsid w:val="001F309C"/>
  </w:style>
  <w:style w:type="numbering" w:customStyle="1" w:styleId="Aucuneliste21211111">
    <w:name w:val="Aucune liste21211111"/>
    <w:next w:val="NoList"/>
    <w:uiPriority w:val="99"/>
    <w:semiHidden/>
    <w:unhideWhenUsed/>
    <w:rsid w:val="001F309C"/>
  </w:style>
  <w:style w:type="numbering" w:customStyle="1" w:styleId="LFO19211111">
    <w:name w:val="LFO19211111"/>
    <w:basedOn w:val="NoList"/>
    <w:rsid w:val="001F309C"/>
  </w:style>
  <w:style w:type="numbering" w:customStyle="1" w:styleId="NoList1211111">
    <w:name w:val="No List1211111"/>
    <w:next w:val="NoList"/>
    <w:semiHidden/>
    <w:unhideWhenUsed/>
    <w:rsid w:val="001F309C"/>
  </w:style>
  <w:style w:type="numbering" w:customStyle="1" w:styleId="Aucuneliste611111">
    <w:name w:val="Aucune liste611111"/>
    <w:next w:val="NoList"/>
    <w:uiPriority w:val="99"/>
    <w:semiHidden/>
    <w:unhideWhenUsed/>
    <w:rsid w:val="001F309C"/>
  </w:style>
  <w:style w:type="numbering" w:customStyle="1" w:styleId="Aucuneliste711111">
    <w:name w:val="Aucune liste711111"/>
    <w:next w:val="NoList"/>
    <w:uiPriority w:val="99"/>
    <w:semiHidden/>
    <w:unhideWhenUsed/>
    <w:rsid w:val="001F309C"/>
  </w:style>
  <w:style w:type="numbering" w:customStyle="1" w:styleId="Aucuneliste811111">
    <w:name w:val="Aucune liste811111"/>
    <w:next w:val="NoList"/>
    <w:uiPriority w:val="99"/>
    <w:semiHidden/>
    <w:unhideWhenUsed/>
    <w:rsid w:val="001F309C"/>
  </w:style>
  <w:style w:type="numbering" w:customStyle="1" w:styleId="Aucuneliste9121">
    <w:name w:val="Aucune liste9121"/>
    <w:next w:val="NoList"/>
    <w:uiPriority w:val="99"/>
    <w:semiHidden/>
    <w:unhideWhenUsed/>
    <w:rsid w:val="001F309C"/>
  </w:style>
  <w:style w:type="numbering" w:customStyle="1" w:styleId="Aucuneliste10121">
    <w:name w:val="Aucune liste10121"/>
    <w:next w:val="NoList"/>
    <w:uiPriority w:val="99"/>
    <w:semiHidden/>
    <w:unhideWhenUsed/>
    <w:rsid w:val="001F309C"/>
  </w:style>
  <w:style w:type="numbering" w:customStyle="1" w:styleId="Aucuneliste1621">
    <w:name w:val="Aucune liste1621"/>
    <w:next w:val="NoList"/>
    <w:uiPriority w:val="99"/>
    <w:semiHidden/>
    <w:unhideWhenUsed/>
    <w:rsid w:val="001F309C"/>
  </w:style>
  <w:style w:type="numbering" w:customStyle="1" w:styleId="Aucuneliste1721">
    <w:name w:val="Aucune liste1721"/>
    <w:next w:val="NoList"/>
    <w:uiPriority w:val="99"/>
    <w:semiHidden/>
    <w:unhideWhenUsed/>
    <w:rsid w:val="001F309C"/>
  </w:style>
  <w:style w:type="numbering" w:customStyle="1" w:styleId="Aucuneliste2521">
    <w:name w:val="Aucune liste2521"/>
    <w:next w:val="NoList"/>
    <w:uiPriority w:val="99"/>
    <w:semiHidden/>
    <w:unhideWhenUsed/>
    <w:rsid w:val="001F309C"/>
  </w:style>
  <w:style w:type="numbering" w:customStyle="1" w:styleId="Aucuneliste3421">
    <w:name w:val="Aucune liste3421"/>
    <w:next w:val="NoList"/>
    <w:uiPriority w:val="99"/>
    <w:semiHidden/>
    <w:unhideWhenUsed/>
    <w:rsid w:val="001F309C"/>
  </w:style>
  <w:style w:type="numbering" w:customStyle="1" w:styleId="Aucuneliste11521">
    <w:name w:val="Aucune liste11521"/>
    <w:next w:val="NoList"/>
    <w:uiPriority w:val="99"/>
    <w:semiHidden/>
    <w:unhideWhenUsed/>
    <w:rsid w:val="001F309C"/>
  </w:style>
  <w:style w:type="numbering" w:customStyle="1" w:styleId="Aucuneliste111421">
    <w:name w:val="Aucune liste111421"/>
    <w:next w:val="NoList"/>
    <w:uiPriority w:val="99"/>
    <w:semiHidden/>
    <w:unhideWhenUsed/>
    <w:rsid w:val="001F309C"/>
  </w:style>
  <w:style w:type="numbering" w:customStyle="1" w:styleId="Aucuneliste21421">
    <w:name w:val="Aucune liste21421"/>
    <w:next w:val="NoList"/>
    <w:uiPriority w:val="99"/>
    <w:semiHidden/>
    <w:unhideWhenUsed/>
    <w:rsid w:val="001F309C"/>
  </w:style>
  <w:style w:type="numbering" w:customStyle="1" w:styleId="NoList1421">
    <w:name w:val="No List1421"/>
    <w:next w:val="NoList"/>
    <w:semiHidden/>
    <w:unhideWhenUsed/>
    <w:rsid w:val="001F309C"/>
  </w:style>
  <w:style w:type="numbering" w:customStyle="1" w:styleId="Aucuneliste4221">
    <w:name w:val="Aucune liste4221"/>
    <w:next w:val="NoList"/>
    <w:uiPriority w:val="99"/>
    <w:semiHidden/>
    <w:unhideWhenUsed/>
    <w:rsid w:val="001F309C"/>
  </w:style>
  <w:style w:type="numbering" w:customStyle="1" w:styleId="Aucuneliste12221">
    <w:name w:val="Aucune liste12221"/>
    <w:next w:val="NoList"/>
    <w:uiPriority w:val="99"/>
    <w:semiHidden/>
    <w:unhideWhenUsed/>
    <w:rsid w:val="001F309C"/>
  </w:style>
  <w:style w:type="numbering" w:customStyle="1" w:styleId="Aucuneliste22221">
    <w:name w:val="Aucune liste22221"/>
    <w:next w:val="NoList"/>
    <w:uiPriority w:val="99"/>
    <w:semiHidden/>
    <w:unhideWhenUsed/>
    <w:rsid w:val="001F309C"/>
  </w:style>
  <w:style w:type="numbering" w:customStyle="1" w:styleId="Aucuneliste31221">
    <w:name w:val="Aucune liste31221"/>
    <w:next w:val="NoList"/>
    <w:uiPriority w:val="99"/>
    <w:semiHidden/>
    <w:unhideWhenUsed/>
    <w:rsid w:val="001F309C"/>
  </w:style>
  <w:style w:type="numbering" w:customStyle="1" w:styleId="Aucuneliste112221">
    <w:name w:val="Aucune liste112221"/>
    <w:next w:val="NoList"/>
    <w:uiPriority w:val="99"/>
    <w:semiHidden/>
    <w:unhideWhenUsed/>
    <w:rsid w:val="001F309C"/>
  </w:style>
  <w:style w:type="numbering" w:customStyle="1" w:styleId="Aucuneliste1111221">
    <w:name w:val="Aucune liste1111221"/>
    <w:next w:val="NoList"/>
    <w:uiPriority w:val="99"/>
    <w:semiHidden/>
    <w:unhideWhenUsed/>
    <w:rsid w:val="001F309C"/>
  </w:style>
  <w:style w:type="numbering" w:customStyle="1" w:styleId="Aucuneliste211221">
    <w:name w:val="Aucune liste211221"/>
    <w:next w:val="NoList"/>
    <w:uiPriority w:val="99"/>
    <w:semiHidden/>
    <w:unhideWhenUsed/>
    <w:rsid w:val="001F309C"/>
  </w:style>
  <w:style w:type="numbering" w:customStyle="1" w:styleId="LFO191221">
    <w:name w:val="LFO191221"/>
    <w:basedOn w:val="NoList"/>
    <w:rsid w:val="001F309C"/>
  </w:style>
  <w:style w:type="numbering" w:customStyle="1" w:styleId="NoList11221">
    <w:name w:val="No List11221"/>
    <w:next w:val="NoList"/>
    <w:semiHidden/>
    <w:unhideWhenUsed/>
    <w:rsid w:val="001F309C"/>
  </w:style>
  <w:style w:type="numbering" w:customStyle="1" w:styleId="Aucuneliste5221">
    <w:name w:val="Aucune liste5221"/>
    <w:next w:val="NoList"/>
    <w:uiPriority w:val="99"/>
    <w:semiHidden/>
    <w:unhideWhenUsed/>
    <w:rsid w:val="001F309C"/>
  </w:style>
  <w:style w:type="numbering" w:customStyle="1" w:styleId="Aucuneliste13221">
    <w:name w:val="Aucune liste13221"/>
    <w:next w:val="NoList"/>
    <w:uiPriority w:val="99"/>
    <w:semiHidden/>
    <w:unhideWhenUsed/>
    <w:rsid w:val="001F309C"/>
  </w:style>
  <w:style w:type="numbering" w:customStyle="1" w:styleId="Aucuneliste23221">
    <w:name w:val="Aucune liste23221"/>
    <w:next w:val="NoList"/>
    <w:uiPriority w:val="99"/>
    <w:semiHidden/>
    <w:unhideWhenUsed/>
    <w:rsid w:val="001F309C"/>
  </w:style>
  <w:style w:type="numbering" w:customStyle="1" w:styleId="Aucuneliste32221">
    <w:name w:val="Aucune liste32221"/>
    <w:next w:val="NoList"/>
    <w:uiPriority w:val="99"/>
    <w:semiHidden/>
    <w:unhideWhenUsed/>
    <w:rsid w:val="001F309C"/>
  </w:style>
  <w:style w:type="numbering" w:customStyle="1" w:styleId="Aucuneliste113221">
    <w:name w:val="Aucune liste113221"/>
    <w:next w:val="NoList"/>
    <w:uiPriority w:val="99"/>
    <w:semiHidden/>
    <w:unhideWhenUsed/>
    <w:rsid w:val="001F309C"/>
  </w:style>
  <w:style w:type="numbering" w:customStyle="1" w:styleId="Aucuneliste1112221">
    <w:name w:val="Aucune liste1112221"/>
    <w:next w:val="NoList"/>
    <w:uiPriority w:val="99"/>
    <w:semiHidden/>
    <w:unhideWhenUsed/>
    <w:rsid w:val="001F309C"/>
  </w:style>
  <w:style w:type="numbering" w:customStyle="1" w:styleId="Aucuneliste212221">
    <w:name w:val="Aucune liste212221"/>
    <w:next w:val="NoList"/>
    <w:uiPriority w:val="99"/>
    <w:semiHidden/>
    <w:unhideWhenUsed/>
    <w:rsid w:val="001F309C"/>
  </w:style>
  <w:style w:type="numbering" w:customStyle="1" w:styleId="LFO192221">
    <w:name w:val="LFO192221"/>
    <w:basedOn w:val="NoList"/>
    <w:rsid w:val="001F309C"/>
  </w:style>
  <w:style w:type="numbering" w:customStyle="1" w:styleId="NoList12221">
    <w:name w:val="No List12221"/>
    <w:next w:val="NoList"/>
    <w:semiHidden/>
    <w:unhideWhenUsed/>
    <w:rsid w:val="001F309C"/>
  </w:style>
  <w:style w:type="numbering" w:customStyle="1" w:styleId="Aucuneliste6221">
    <w:name w:val="Aucune liste6221"/>
    <w:next w:val="NoList"/>
    <w:uiPriority w:val="99"/>
    <w:semiHidden/>
    <w:unhideWhenUsed/>
    <w:rsid w:val="001F309C"/>
  </w:style>
  <w:style w:type="numbering" w:customStyle="1" w:styleId="Aucuneliste7221">
    <w:name w:val="Aucune liste7221"/>
    <w:next w:val="NoList"/>
    <w:uiPriority w:val="99"/>
    <w:semiHidden/>
    <w:unhideWhenUsed/>
    <w:rsid w:val="001F309C"/>
  </w:style>
  <w:style w:type="numbering" w:customStyle="1" w:styleId="Aucuneliste8221">
    <w:name w:val="Aucune liste8221"/>
    <w:next w:val="NoList"/>
    <w:uiPriority w:val="99"/>
    <w:semiHidden/>
    <w:unhideWhenUsed/>
    <w:rsid w:val="001F309C"/>
  </w:style>
  <w:style w:type="numbering" w:customStyle="1" w:styleId="Aucuneliste14221">
    <w:name w:val="Aucune liste14221"/>
    <w:next w:val="NoList"/>
    <w:uiPriority w:val="99"/>
    <w:semiHidden/>
    <w:unhideWhenUsed/>
    <w:rsid w:val="001F309C"/>
  </w:style>
  <w:style w:type="numbering" w:customStyle="1" w:styleId="Aucuneliste24221">
    <w:name w:val="Aucune liste24221"/>
    <w:next w:val="NoList"/>
    <w:uiPriority w:val="99"/>
    <w:semiHidden/>
    <w:unhideWhenUsed/>
    <w:rsid w:val="001F309C"/>
  </w:style>
  <w:style w:type="numbering" w:customStyle="1" w:styleId="Aucuneliste33221">
    <w:name w:val="Aucune liste33221"/>
    <w:next w:val="NoList"/>
    <w:uiPriority w:val="99"/>
    <w:semiHidden/>
    <w:unhideWhenUsed/>
    <w:rsid w:val="001F309C"/>
  </w:style>
  <w:style w:type="numbering" w:customStyle="1" w:styleId="Aucuneliste114221">
    <w:name w:val="Aucune liste114221"/>
    <w:next w:val="NoList"/>
    <w:uiPriority w:val="99"/>
    <w:semiHidden/>
    <w:unhideWhenUsed/>
    <w:rsid w:val="001F309C"/>
  </w:style>
  <w:style w:type="numbering" w:customStyle="1" w:styleId="Aucuneliste1113221">
    <w:name w:val="Aucune liste1113221"/>
    <w:next w:val="NoList"/>
    <w:uiPriority w:val="99"/>
    <w:semiHidden/>
    <w:unhideWhenUsed/>
    <w:rsid w:val="001F309C"/>
  </w:style>
  <w:style w:type="numbering" w:customStyle="1" w:styleId="Aucuneliste213221">
    <w:name w:val="Aucune liste213221"/>
    <w:next w:val="NoList"/>
    <w:uiPriority w:val="99"/>
    <w:semiHidden/>
    <w:unhideWhenUsed/>
    <w:rsid w:val="001F309C"/>
  </w:style>
  <w:style w:type="numbering" w:customStyle="1" w:styleId="NoList13221">
    <w:name w:val="No List13221"/>
    <w:next w:val="NoList"/>
    <w:semiHidden/>
    <w:unhideWhenUsed/>
    <w:rsid w:val="001F309C"/>
  </w:style>
  <w:style w:type="numbering" w:customStyle="1" w:styleId="Aucuneliste41221">
    <w:name w:val="Aucune liste41221"/>
    <w:next w:val="NoList"/>
    <w:uiPriority w:val="99"/>
    <w:semiHidden/>
    <w:unhideWhenUsed/>
    <w:rsid w:val="001F309C"/>
  </w:style>
  <w:style w:type="numbering" w:customStyle="1" w:styleId="Aucuneliste121221">
    <w:name w:val="Aucune liste121221"/>
    <w:next w:val="NoList"/>
    <w:uiPriority w:val="99"/>
    <w:semiHidden/>
    <w:unhideWhenUsed/>
    <w:rsid w:val="001F309C"/>
  </w:style>
  <w:style w:type="numbering" w:customStyle="1" w:styleId="Aucuneliste221221">
    <w:name w:val="Aucune liste221221"/>
    <w:next w:val="NoList"/>
    <w:uiPriority w:val="99"/>
    <w:semiHidden/>
    <w:unhideWhenUsed/>
    <w:rsid w:val="001F309C"/>
  </w:style>
  <w:style w:type="numbering" w:customStyle="1" w:styleId="Aucuneliste311221">
    <w:name w:val="Aucune liste311221"/>
    <w:next w:val="NoList"/>
    <w:uiPriority w:val="99"/>
    <w:semiHidden/>
    <w:unhideWhenUsed/>
    <w:rsid w:val="001F309C"/>
  </w:style>
  <w:style w:type="numbering" w:customStyle="1" w:styleId="Aucuneliste1121221">
    <w:name w:val="Aucune liste1121221"/>
    <w:next w:val="NoList"/>
    <w:uiPriority w:val="99"/>
    <w:semiHidden/>
    <w:unhideWhenUsed/>
    <w:rsid w:val="001F309C"/>
  </w:style>
  <w:style w:type="numbering" w:customStyle="1" w:styleId="Aucuneliste11111221">
    <w:name w:val="Aucune liste11111221"/>
    <w:next w:val="NoList"/>
    <w:uiPriority w:val="99"/>
    <w:semiHidden/>
    <w:unhideWhenUsed/>
    <w:rsid w:val="001F309C"/>
  </w:style>
  <w:style w:type="numbering" w:customStyle="1" w:styleId="Aucuneliste2111221">
    <w:name w:val="Aucune liste2111221"/>
    <w:next w:val="NoList"/>
    <w:uiPriority w:val="99"/>
    <w:semiHidden/>
    <w:unhideWhenUsed/>
    <w:rsid w:val="001F309C"/>
  </w:style>
  <w:style w:type="numbering" w:customStyle="1" w:styleId="LFO1911221">
    <w:name w:val="LFO1911221"/>
    <w:basedOn w:val="NoList"/>
    <w:rsid w:val="001F309C"/>
  </w:style>
  <w:style w:type="numbering" w:customStyle="1" w:styleId="NoList111221">
    <w:name w:val="No List111221"/>
    <w:next w:val="NoList"/>
    <w:semiHidden/>
    <w:unhideWhenUsed/>
    <w:rsid w:val="001F309C"/>
  </w:style>
  <w:style w:type="numbering" w:customStyle="1" w:styleId="Aucuneliste51221">
    <w:name w:val="Aucune liste51221"/>
    <w:next w:val="NoList"/>
    <w:uiPriority w:val="99"/>
    <w:semiHidden/>
    <w:unhideWhenUsed/>
    <w:rsid w:val="001F309C"/>
  </w:style>
  <w:style w:type="numbering" w:customStyle="1" w:styleId="Aucuneliste131221">
    <w:name w:val="Aucune liste131221"/>
    <w:next w:val="NoList"/>
    <w:uiPriority w:val="99"/>
    <w:semiHidden/>
    <w:unhideWhenUsed/>
    <w:rsid w:val="001F309C"/>
  </w:style>
  <w:style w:type="numbering" w:customStyle="1" w:styleId="Aucuneliste231221">
    <w:name w:val="Aucune liste231221"/>
    <w:next w:val="NoList"/>
    <w:uiPriority w:val="99"/>
    <w:semiHidden/>
    <w:unhideWhenUsed/>
    <w:rsid w:val="001F309C"/>
  </w:style>
  <w:style w:type="numbering" w:customStyle="1" w:styleId="Aucuneliste321221">
    <w:name w:val="Aucune liste321221"/>
    <w:next w:val="NoList"/>
    <w:uiPriority w:val="99"/>
    <w:semiHidden/>
    <w:unhideWhenUsed/>
    <w:rsid w:val="001F309C"/>
  </w:style>
  <w:style w:type="numbering" w:customStyle="1" w:styleId="Aucuneliste1131221">
    <w:name w:val="Aucune liste1131221"/>
    <w:next w:val="NoList"/>
    <w:uiPriority w:val="99"/>
    <w:semiHidden/>
    <w:unhideWhenUsed/>
    <w:rsid w:val="001F309C"/>
  </w:style>
  <w:style w:type="numbering" w:customStyle="1" w:styleId="Aucuneliste11121221">
    <w:name w:val="Aucune liste11121221"/>
    <w:next w:val="NoList"/>
    <w:uiPriority w:val="99"/>
    <w:semiHidden/>
    <w:unhideWhenUsed/>
    <w:rsid w:val="001F309C"/>
  </w:style>
  <w:style w:type="numbering" w:customStyle="1" w:styleId="Aucuneliste2121221">
    <w:name w:val="Aucune liste2121221"/>
    <w:next w:val="NoList"/>
    <w:uiPriority w:val="99"/>
    <w:semiHidden/>
    <w:unhideWhenUsed/>
    <w:rsid w:val="001F309C"/>
  </w:style>
  <w:style w:type="numbering" w:customStyle="1" w:styleId="LFO1921221">
    <w:name w:val="LFO1921221"/>
    <w:basedOn w:val="NoList"/>
    <w:rsid w:val="001F309C"/>
  </w:style>
  <w:style w:type="numbering" w:customStyle="1" w:styleId="NoList121221">
    <w:name w:val="No List121221"/>
    <w:next w:val="NoList"/>
    <w:semiHidden/>
    <w:unhideWhenUsed/>
    <w:rsid w:val="001F309C"/>
  </w:style>
  <w:style w:type="numbering" w:customStyle="1" w:styleId="Aucuneliste61221">
    <w:name w:val="Aucune liste61221"/>
    <w:next w:val="NoList"/>
    <w:uiPriority w:val="99"/>
    <w:semiHidden/>
    <w:unhideWhenUsed/>
    <w:rsid w:val="001F309C"/>
  </w:style>
  <w:style w:type="numbering" w:customStyle="1" w:styleId="Aucuneliste71221">
    <w:name w:val="Aucune liste71221"/>
    <w:next w:val="NoList"/>
    <w:uiPriority w:val="99"/>
    <w:semiHidden/>
    <w:unhideWhenUsed/>
    <w:rsid w:val="001F309C"/>
  </w:style>
  <w:style w:type="numbering" w:customStyle="1" w:styleId="Aucuneliste81221">
    <w:name w:val="Aucune liste81221"/>
    <w:next w:val="NoList"/>
    <w:uiPriority w:val="99"/>
    <w:semiHidden/>
    <w:unhideWhenUsed/>
    <w:rsid w:val="001F309C"/>
  </w:style>
  <w:style w:type="numbering" w:customStyle="1" w:styleId="Aucuneliste9221">
    <w:name w:val="Aucune liste9221"/>
    <w:next w:val="NoList"/>
    <w:uiPriority w:val="99"/>
    <w:semiHidden/>
    <w:unhideWhenUsed/>
    <w:rsid w:val="001F309C"/>
  </w:style>
  <w:style w:type="numbering" w:customStyle="1" w:styleId="Aucuneliste10221">
    <w:name w:val="Aucune liste10221"/>
    <w:next w:val="NoList"/>
    <w:uiPriority w:val="99"/>
    <w:semiHidden/>
    <w:unhideWhenUsed/>
    <w:rsid w:val="001F309C"/>
  </w:style>
  <w:style w:type="numbering" w:customStyle="1" w:styleId="Aucuneliste1821">
    <w:name w:val="Aucune liste1821"/>
    <w:next w:val="NoList"/>
    <w:uiPriority w:val="99"/>
    <w:semiHidden/>
    <w:unhideWhenUsed/>
    <w:rsid w:val="001F309C"/>
  </w:style>
  <w:style w:type="numbering" w:customStyle="1" w:styleId="Aucuneliste1921">
    <w:name w:val="Aucune liste1921"/>
    <w:next w:val="NoList"/>
    <w:uiPriority w:val="99"/>
    <w:semiHidden/>
    <w:unhideWhenUsed/>
    <w:rsid w:val="001F309C"/>
  </w:style>
  <w:style w:type="numbering" w:customStyle="1" w:styleId="Aucuneliste2621">
    <w:name w:val="Aucune liste2621"/>
    <w:next w:val="NoList"/>
    <w:uiPriority w:val="99"/>
    <w:semiHidden/>
    <w:unhideWhenUsed/>
    <w:rsid w:val="001F309C"/>
  </w:style>
  <w:style w:type="numbering" w:customStyle="1" w:styleId="Aucuneliste3521">
    <w:name w:val="Aucune liste3521"/>
    <w:next w:val="NoList"/>
    <w:uiPriority w:val="99"/>
    <w:semiHidden/>
    <w:unhideWhenUsed/>
    <w:rsid w:val="001F309C"/>
  </w:style>
  <w:style w:type="numbering" w:customStyle="1" w:styleId="Aucuneliste11621">
    <w:name w:val="Aucune liste11621"/>
    <w:next w:val="NoList"/>
    <w:uiPriority w:val="99"/>
    <w:semiHidden/>
    <w:unhideWhenUsed/>
    <w:rsid w:val="001F309C"/>
  </w:style>
  <w:style w:type="numbering" w:customStyle="1" w:styleId="Aucuneliste111521">
    <w:name w:val="Aucune liste111521"/>
    <w:next w:val="NoList"/>
    <w:uiPriority w:val="99"/>
    <w:semiHidden/>
    <w:unhideWhenUsed/>
    <w:rsid w:val="001F309C"/>
  </w:style>
  <w:style w:type="numbering" w:customStyle="1" w:styleId="Aucuneliste21521">
    <w:name w:val="Aucune liste21521"/>
    <w:next w:val="NoList"/>
    <w:uiPriority w:val="99"/>
    <w:semiHidden/>
    <w:unhideWhenUsed/>
    <w:rsid w:val="001F309C"/>
  </w:style>
  <w:style w:type="numbering" w:customStyle="1" w:styleId="NoList1521">
    <w:name w:val="No List1521"/>
    <w:next w:val="NoList"/>
    <w:semiHidden/>
    <w:unhideWhenUsed/>
    <w:rsid w:val="001F309C"/>
  </w:style>
  <w:style w:type="numbering" w:customStyle="1" w:styleId="Aucuneliste4321">
    <w:name w:val="Aucune liste4321"/>
    <w:next w:val="NoList"/>
    <w:uiPriority w:val="99"/>
    <w:semiHidden/>
    <w:unhideWhenUsed/>
    <w:rsid w:val="001F309C"/>
  </w:style>
  <w:style w:type="numbering" w:customStyle="1" w:styleId="Aucuneliste12321">
    <w:name w:val="Aucune liste12321"/>
    <w:next w:val="NoList"/>
    <w:uiPriority w:val="99"/>
    <w:semiHidden/>
    <w:unhideWhenUsed/>
    <w:rsid w:val="001F309C"/>
  </w:style>
  <w:style w:type="numbering" w:customStyle="1" w:styleId="Aucuneliste22321">
    <w:name w:val="Aucune liste22321"/>
    <w:next w:val="NoList"/>
    <w:uiPriority w:val="99"/>
    <w:semiHidden/>
    <w:unhideWhenUsed/>
    <w:rsid w:val="001F309C"/>
  </w:style>
  <w:style w:type="numbering" w:customStyle="1" w:styleId="Aucuneliste31321">
    <w:name w:val="Aucune liste31321"/>
    <w:next w:val="NoList"/>
    <w:uiPriority w:val="99"/>
    <w:semiHidden/>
    <w:unhideWhenUsed/>
    <w:rsid w:val="001F309C"/>
  </w:style>
  <w:style w:type="numbering" w:customStyle="1" w:styleId="Aucuneliste112321">
    <w:name w:val="Aucune liste112321"/>
    <w:next w:val="NoList"/>
    <w:uiPriority w:val="99"/>
    <w:semiHidden/>
    <w:unhideWhenUsed/>
    <w:rsid w:val="001F309C"/>
  </w:style>
  <w:style w:type="numbering" w:customStyle="1" w:styleId="Aucuneliste1111321">
    <w:name w:val="Aucune liste1111321"/>
    <w:next w:val="NoList"/>
    <w:uiPriority w:val="99"/>
    <w:semiHidden/>
    <w:unhideWhenUsed/>
    <w:rsid w:val="001F309C"/>
  </w:style>
  <w:style w:type="numbering" w:customStyle="1" w:styleId="Aucuneliste211321">
    <w:name w:val="Aucune liste211321"/>
    <w:next w:val="NoList"/>
    <w:uiPriority w:val="99"/>
    <w:semiHidden/>
    <w:unhideWhenUsed/>
    <w:rsid w:val="001F309C"/>
  </w:style>
  <w:style w:type="numbering" w:customStyle="1" w:styleId="LFO191321">
    <w:name w:val="LFO191321"/>
    <w:basedOn w:val="NoList"/>
    <w:rsid w:val="001F309C"/>
  </w:style>
  <w:style w:type="numbering" w:customStyle="1" w:styleId="NoList11321">
    <w:name w:val="No List11321"/>
    <w:next w:val="NoList"/>
    <w:semiHidden/>
    <w:unhideWhenUsed/>
    <w:rsid w:val="001F309C"/>
  </w:style>
  <w:style w:type="numbering" w:customStyle="1" w:styleId="Aucuneliste5321">
    <w:name w:val="Aucune liste5321"/>
    <w:next w:val="NoList"/>
    <w:uiPriority w:val="99"/>
    <w:semiHidden/>
    <w:unhideWhenUsed/>
    <w:rsid w:val="001F309C"/>
  </w:style>
  <w:style w:type="numbering" w:customStyle="1" w:styleId="Aucuneliste13321">
    <w:name w:val="Aucune liste13321"/>
    <w:next w:val="NoList"/>
    <w:uiPriority w:val="99"/>
    <w:semiHidden/>
    <w:unhideWhenUsed/>
    <w:rsid w:val="001F309C"/>
  </w:style>
  <w:style w:type="numbering" w:customStyle="1" w:styleId="Aucuneliste23321">
    <w:name w:val="Aucune liste23321"/>
    <w:next w:val="NoList"/>
    <w:uiPriority w:val="99"/>
    <w:semiHidden/>
    <w:unhideWhenUsed/>
    <w:rsid w:val="001F309C"/>
  </w:style>
  <w:style w:type="numbering" w:customStyle="1" w:styleId="Aucuneliste32321">
    <w:name w:val="Aucune liste32321"/>
    <w:next w:val="NoList"/>
    <w:uiPriority w:val="99"/>
    <w:semiHidden/>
    <w:unhideWhenUsed/>
    <w:rsid w:val="001F309C"/>
  </w:style>
  <w:style w:type="numbering" w:customStyle="1" w:styleId="Aucuneliste113321">
    <w:name w:val="Aucune liste113321"/>
    <w:next w:val="NoList"/>
    <w:uiPriority w:val="99"/>
    <w:semiHidden/>
    <w:unhideWhenUsed/>
    <w:rsid w:val="001F309C"/>
  </w:style>
  <w:style w:type="numbering" w:customStyle="1" w:styleId="Aucuneliste1112321">
    <w:name w:val="Aucune liste1112321"/>
    <w:next w:val="NoList"/>
    <w:uiPriority w:val="99"/>
    <w:semiHidden/>
    <w:unhideWhenUsed/>
    <w:rsid w:val="001F309C"/>
  </w:style>
  <w:style w:type="numbering" w:customStyle="1" w:styleId="Aucuneliste212321">
    <w:name w:val="Aucune liste212321"/>
    <w:next w:val="NoList"/>
    <w:uiPriority w:val="99"/>
    <w:semiHidden/>
    <w:unhideWhenUsed/>
    <w:rsid w:val="001F309C"/>
  </w:style>
  <w:style w:type="numbering" w:customStyle="1" w:styleId="LFO192321">
    <w:name w:val="LFO192321"/>
    <w:basedOn w:val="NoList"/>
    <w:rsid w:val="001F309C"/>
  </w:style>
  <w:style w:type="numbering" w:customStyle="1" w:styleId="NoList12321">
    <w:name w:val="No List12321"/>
    <w:next w:val="NoList"/>
    <w:semiHidden/>
    <w:unhideWhenUsed/>
    <w:rsid w:val="001F309C"/>
  </w:style>
  <w:style w:type="numbering" w:customStyle="1" w:styleId="Aucuneliste6321">
    <w:name w:val="Aucune liste6321"/>
    <w:next w:val="NoList"/>
    <w:uiPriority w:val="99"/>
    <w:semiHidden/>
    <w:unhideWhenUsed/>
    <w:rsid w:val="001F309C"/>
  </w:style>
  <w:style w:type="numbering" w:customStyle="1" w:styleId="Aucuneliste7321">
    <w:name w:val="Aucune liste7321"/>
    <w:next w:val="NoList"/>
    <w:uiPriority w:val="99"/>
    <w:semiHidden/>
    <w:unhideWhenUsed/>
    <w:rsid w:val="001F309C"/>
  </w:style>
  <w:style w:type="numbering" w:customStyle="1" w:styleId="Aucuneliste8321">
    <w:name w:val="Aucune liste8321"/>
    <w:next w:val="NoList"/>
    <w:uiPriority w:val="99"/>
    <w:semiHidden/>
    <w:unhideWhenUsed/>
    <w:rsid w:val="001F309C"/>
  </w:style>
  <w:style w:type="numbering" w:customStyle="1" w:styleId="Aucuneliste2021">
    <w:name w:val="Aucune liste2021"/>
    <w:next w:val="NoList"/>
    <w:uiPriority w:val="99"/>
    <w:semiHidden/>
    <w:unhideWhenUsed/>
    <w:rsid w:val="001F309C"/>
  </w:style>
  <w:style w:type="numbering" w:customStyle="1" w:styleId="LFO19421">
    <w:name w:val="LFO19421"/>
    <w:basedOn w:val="NoList"/>
    <w:rsid w:val="001F309C"/>
  </w:style>
  <w:style w:type="numbering" w:customStyle="1" w:styleId="Aucuneliste11021">
    <w:name w:val="Aucune liste11021"/>
    <w:next w:val="NoList"/>
    <w:uiPriority w:val="99"/>
    <w:semiHidden/>
    <w:unhideWhenUsed/>
    <w:rsid w:val="001F309C"/>
  </w:style>
  <w:style w:type="numbering" w:customStyle="1" w:styleId="Aucuneliste2721">
    <w:name w:val="Aucune liste2721"/>
    <w:next w:val="NoList"/>
    <w:uiPriority w:val="99"/>
    <w:semiHidden/>
    <w:unhideWhenUsed/>
    <w:rsid w:val="001F309C"/>
  </w:style>
  <w:style w:type="numbering" w:customStyle="1" w:styleId="Aucuneliste3621">
    <w:name w:val="Aucune liste3621"/>
    <w:next w:val="NoList"/>
    <w:uiPriority w:val="99"/>
    <w:semiHidden/>
    <w:unhideWhenUsed/>
    <w:rsid w:val="001F309C"/>
  </w:style>
  <w:style w:type="numbering" w:customStyle="1" w:styleId="Aucuneliste11721">
    <w:name w:val="Aucune liste11721"/>
    <w:next w:val="NoList"/>
    <w:uiPriority w:val="99"/>
    <w:semiHidden/>
    <w:unhideWhenUsed/>
    <w:rsid w:val="001F309C"/>
  </w:style>
  <w:style w:type="numbering" w:customStyle="1" w:styleId="Aucuneliste111621">
    <w:name w:val="Aucune liste111621"/>
    <w:next w:val="NoList"/>
    <w:uiPriority w:val="99"/>
    <w:semiHidden/>
    <w:unhideWhenUsed/>
    <w:rsid w:val="001F309C"/>
  </w:style>
  <w:style w:type="numbering" w:customStyle="1" w:styleId="Aucuneliste21621">
    <w:name w:val="Aucune liste21621"/>
    <w:next w:val="NoList"/>
    <w:uiPriority w:val="99"/>
    <w:semiHidden/>
    <w:unhideWhenUsed/>
    <w:rsid w:val="001F309C"/>
  </w:style>
  <w:style w:type="numbering" w:customStyle="1" w:styleId="NoList1621">
    <w:name w:val="No List1621"/>
    <w:next w:val="NoList"/>
    <w:semiHidden/>
    <w:unhideWhenUsed/>
    <w:rsid w:val="001F309C"/>
  </w:style>
  <w:style w:type="numbering" w:customStyle="1" w:styleId="Aucuneliste4421">
    <w:name w:val="Aucune liste4421"/>
    <w:next w:val="NoList"/>
    <w:uiPriority w:val="99"/>
    <w:semiHidden/>
    <w:unhideWhenUsed/>
    <w:rsid w:val="001F309C"/>
  </w:style>
  <w:style w:type="numbering" w:customStyle="1" w:styleId="Aucuneliste12421">
    <w:name w:val="Aucune liste12421"/>
    <w:next w:val="NoList"/>
    <w:uiPriority w:val="99"/>
    <w:semiHidden/>
    <w:unhideWhenUsed/>
    <w:rsid w:val="001F309C"/>
  </w:style>
  <w:style w:type="numbering" w:customStyle="1" w:styleId="Aucuneliste22421">
    <w:name w:val="Aucune liste22421"/>
    <w:next w:val="NoList"/>
    <w:uiPriority w:val="99"/>
    <w:semiHidden/>
    <w:unhideWhenUsed/>
    <w:rsid w:val="001F309C"/>
  </w:style>
  <w:style w:type="numbering" w:customStyle="1" w:styleId="Aucuneliste31421">
    <w:name w:val="Aucune liste31421"/>
    <w:next w:val="NoList"/>
    <w:uiPriority w:val="99"/>
    <w:semiHidden/>
    <w:unhideWhenUsed/>
    <w:rsid w:val="001F309C"/>
  </w:style>
  <w:style w:type="numbering" w:customStyle="1" w:styleId="Aucuneliste112421">
    <w:name w:val="Aucune liste112421"/>
    <w:next w:val="NoList"/>
    <w:uiPriority w:val="99"/>
    <w:semiHidden/>
    <w:unhideWhenUsed/>
    <w:rsid w:val="001F309C"/>
  </w:style>
  <w:style w:type="numbering" w:customStyle="1" w:styleId="Aucuneliste1111421">
    <w:name w:val="Aucune liste1111421"/>
    <w:next w:val="NoList"/>
    <w:uiPriority w:val="99"/>
    <w:semiHidden/>
    <w:unhideWhenUsed/>
    <w:rsid w:val="001F309C"/>
  </w:style>
  <w:style w:type="numbering" w:customStyle="1" w:styleId="Aucuneliste211421">
    <w:name w:val="Aucune liste211421"/>
    <w:next w:val="NoList"/>
    <w:uiPriority w:val="99"/>
    <w:semiHidden/>
    <w:unhideWhenUsed/>
    <w:rsid w:val="001F309C"/>
  </w:style>
  <w:style w:type="numbering" w:customStyle="1" w:styleId="LFO191421">
    <w:name w:val="LFO191421"/>
    <w:basedOn w:val="NoList"/>
    <w:rsid w:val="001F309C"/>
  </w:style>
  <w:style w:type="numbering" w:customStyle="1" w:styleId="NoList11421">
    <w:name w:val="No List11421"/>
    <w:next w:val="NoList"/>
    <w:semiHidden/>
    <w:unhideWhenUsed/>
    <w:rsid w:val="001F309C"/>
  </w:style>
  <w:style w:type="numbering" w:customStyle="1" w:styleId="Aucuneliste5421">
    <w:name w:val="Aucune liste5421"/>
    <w:next w:val="NoList"/>
    <w:uiPriority w:val="99"/>
    <w:semiHidden/>
    <w:unhideWhenUsed/>
    <w:rsid w:val="001F309C"/>
  </w:style>
  <w:style w:type="numbering" w:customStyle="1" w:styleId="Aucuneliste13421">
    <w:name w:val="Aucune liste13421"/>
    <w:next w:val="NoList"/>
    <w:uiPriority w:val="99"/>
    <w:semiHidden/>
    <w:unhideWhenUsed/>
    <w:rsid w:val="001F309C"/>
  </w:style>
  <w:style w:type="numbering" w:customStyle="1" w:styleId="Aucuneliste23421">
    <w:name w:val="Aucune liste23421"/>
    <w:next w:val="NoList"/>
    <w:uiPriority w:val="99"/>
    <w:semiHidden/>
    <w:unhideWhenUsed/>
    <w:rsid w:val="001F309C"/>
  </w:style>
  <w:style w:type="numbering" w:customStyle="1" w:styleId="Aucuneliste32421">
    <w:name w:val="Aucune liste32421"/>
    <w:next w:val="NoList"/>
    <w:uiPriority w:val="99"/>
    <w:semiHidden/>
    <w:unhideWhenUsed/>
    <w:rsid w:val="001F309C"/>
  </w:style>
  <w:style w:type="numbering" w:customStyle="1" w:styleId="Aucuneliste113421">
    <w:name w:val="Aucune liste113421"/>
    <w:next w:val="NoList"/>
    <w:uiPriority w:val="99"/>
    <w:semiHidden/>
    <w:unhideWhenUsed/>
    <w:rsid w:val="001F309C"/>
  </w:style>
  <w:style w:type="numbering" w:customStyle="1" w:styleId="Aucuneliste1112421">
    <w:name w:val="Aucune liste1112421"/>
    <w:next w:val="NoList"/>
    <w:uiPriority w:val="99"/>
    <w:semiHidden/>
    <w:unhideWhenUsed/>
    <w:rsid w:val="001F309C"/>
  </w:style>
  <w:style w:type="numbering" w:customStyle="1" w:styleId="Aucuneliste212421">
    <w:name w:val="Aucune liste212421"/>
    <w:next w:val="NoList"/>
    <w:uiPriority w:val="99"/>
    <w:semiHidden/>
    <w:unhideWhenUsed/>
    <w:rsid w:val="001F309C"/>
  </w:style>
  <w:style w:type="numbering" w:customStyle="1" w:styleId="LFO192421">
    <w:name w:val="LFO192421"/>
    <w:basedOn w:val="NoList"/>
    <w:rsid w:val="001F309C"/>
  </w:style>
  <w:style w:type="numbering" w:customStyle="1" w:styleId="NoList12421">
    <w:name w:val="No List12421"/>
    <w:next w:val="NoList"/>
    <w:semiHidden/>
    <w:unhideWhenUsed/>
    <w:rsid w:val="001F309C"/>
  </w:style>
  <w:style w:type="numbering" w:customStyle="1" w:styleId="Aucuneliste6421">
    <w:name w:val="Aucune liste6421"/>
    <w:next w:val="NoList"/>
    <w:uiPriority w:val="99"/>
    <w:semiHidden/>
    <w:unhideWhenUsed/>
    <w:rsid w:val="001F309C"/>
  </w:style>
  <w:style w:type="numbering" w:customStyle="1" w:styleId="Aucuneliste7421">
    <w:name w:val="Aucune liste7421"/>
    <w:next w:val="NoList"/>
    <w:uiPriority w:val="99"/>
    <w:semiHidden/>
    <w:unhideWhenUsed/>
    <w:rsid w:val="001F309C"/>
  </w:style>
  <w:style w:type="numbering" w:customStyle="1" w:styleId="Aucuneliste8421">
    <w:name w:val="Aucune liste8421"/>
    <w:next w:val="NoList"/>
    <w:uiPriority w:val="99"/>
    <w:semiHidden/>
    <w:unhideWhenUsed/>
    <w:rsid w:val="001F309C"/>
  </w:style>
  <w:style w:type="numbering" w:customStyle="1" w:styleId="Aucuneliste2811">
    <w:name w:val="Aucune liste2811"/>
    <w:next w:val="NoList"/>
    <w:uiPriority w:val="99"/>
    <w:semiHidden/>
    <w:unhideWhenUsed/>
    <w:rsid w:val="001F309C"/>
  </w:style>
  <w:style w:type="numbering" w:customStyle="1" w:styleId="Aucuneliste11811">
    <w:name w:val="Aucune liste11811"/>
    <w:next w:val="NoList"/>
    <w:uiPriority w:val="99"/>
    <w:semiHidden/>
    <w:unhideWhenUsed/>
    <w:rsid w:val="001F309C"/>
  </w:style>
  <w:style w:type="numbering" w:customStyle="1" w:styleId="Aucuneliste2911">
    <w:name w:val="Aucune liste2911"/>
    <w:next w:val="NoList"/>
    <w:uiPriority w:val="99"/>
    <w:semiHidden/>
    <w:unhideWhenUsed/>
    <w:rsid w:val="001F309C"/>
  </w:style>
  <w:style w:type="numbering" w:customStyle="1" w:styleId="Aucuneliste3711">
    <w:name w:val="Aucune liste3711"/>
    <w:next w:val="NoList"/>
    <w:uiPriority w:val="99"/>
    <w:semiHidden/>
    <w:unhideWhenUsed/>
    <w:rsid w:val="001F309C"/>
  </w:style>
  <w:style w:type="numbering" w:customStyle="1" w:styleId="Aucuneliste11911">
    <w:name w:val="Aucune liste11911"/>
    <w:next w:val="NoList"/>
    <w:uiPriority w:val="99"/>
    <w:semiHidden/>
    <w:unhideWhenUsed/>
    <w:rsid w:val="001F309C"/>
  </w:style>
  <w:style w:type="numbering" w:customStyle="1" w:styleId="Aucuneliste111711">
    <w:name w:val="Aucune liste111711"/>
    <w:next w:val="NoList"/>
    <w:uiPriority w:val="99"/>
    <w:semiHidden/>
    <w:unhideWhenUsed/>
    <w:rsid w:val="001F309C"/>
  </w:style>
  <w:style w:type="numbering" w:customStyle="1" w:styleId="Aucuneliste21711">
    <w:name w:val="Aucune liste21711"/>
    <w:next w:val="NoList"/>
    <w:uiPriority w:val="99"/>
    <w:semiHidden/>
    <w:unhideWhenUsed/>
    <w:rsid w:val="001F309C"/>
  </w:style>
  <w:style w:type="numbering" w:customStyle="1" w:styleId="NoList1711">
    <w:name w:val="No List1711"/>
    <w:next w:val="NoList"/>
    <w:semiHidden/>
    <w:unhideWhenUsed/>
    <w:rsid w:val="001F309C"/>
  </w:style>
  <w:style w:type="numbering" w:customStyle="1" w:styleId="Aucuneliste4511">
    <w:name w:val="Aucune liste4511"/>
    <w:next w:val="NoList"/>
    <w:uiPriority w:val="99"/>
    <w:semiHidden/>
    <w:unhideWhenUsed/>
    <w:rsid w:val="001F309C"/>
  </w:style>
  <w:style w:type="numbering" w:customStyle="1" w:styleId="Aucuneliste12511">
    <w:name w:val="Aucune liste12511"/>
    <w:next w:val="NoList"/>
    <w:uiPriority w:val="99"/>
    <w:semiHidden/>
    <w:unhideWhenUsed/>
    <w:rsid w:val="001F309C"/>
  </w:style>
  <w:style w:type="numbering" w:customStyle="1" w:styleId="Aucuneliste22511">
    <w:name w:val="Aucune liste22511"/>
    <w:next w:val="NoList"/>
    <w:uiPriority w:val="99"/>
    <w:semiHidden/>
    <w:unhideWhenUsed/>
    <w:rsid w:val="001F309C"/>
  </w:style>
  <w:style w:type="numbering" w:customStyle="1" w:styleId="Aucuneliste31511">
    <w:name w:val="Aucune liste31511"/>
    <w:next w:val="NoList"/>
    <w:uiPriority w:val="99"/>
    <w:semiHidden/>
    <w:unhideWhenUsed/>
    <w:rsid w:val="001F309C"/>
  </w:style>
  <w:style w:type="numbering" w:customStyle="1" w:styleId="Aucuneliste112511">
    <w:name w:val="Aucune liste112511"/>
    <w:next w:val="NoList"/>
    <w:uiPriority w:val="99"/>
    <w:semiHidden/>
    <w:unhideWhenUsed/>
    <w:rsid w:val="001F309C"/>
  </w:style>
  <w:style w:type="numbering" w:customStyle="1" w:styleId="Aucuneliste1111511">
    <w:name w:val="Aucune liste1111511"/>
    <w:next w:val="NoList"/>
    <w:uiPriority w:val="99"/>
    <w:semiHidden/>
    <w:unhideWhenUsed/>
    <w:rsid w:val="001F309C"/>
  </w:style>
  <w:style w:type="numbering" w:customStyle="1" w:styleId="Aucuneliste211511">
    <w:name w:val="Aucune liste211511"/>
    <w:next w:val="NoList"/>
    <w:uiPriority w:val="99"/>
    <w:semiHidden/>
    <w:unhideWhenUsed/>
    <w:rsid w:val="001F309C"/>
  </w:style>
  <w:style w:type="numbering" w:customStyle="1" w:styleId="LFO191511">
    <w:name w:val="LFO191511"/>
    <w:basedOn w:val="NoList"/>
    <w:rsid w:val="001F309C"/>
  </w:style>
  <w:style w:type="numbering" w:customStyle="1" w:styleId="NoList11511">
    <w:name w:val="No List11511"/>
    <w:next w:val="NoList"/>
    <w:semiHidden/>
    <w:unhideWhenUsed/>
    <w:rsid w:val="001F309C"/>
  </w:style>
  <w:style w:type="numbering" w:customStyle="1" w:styleId="Aucuneliste5511">
    <w:name w:val="Aucune liste5511"/>
    <w:next w:val="NoList"/>
    <w:uiPriority w:val="99"/>
    <w:semiHidden/>
    <w:unhideWhenUsed/>
    <w:rsid w:val="001F309C"/>
  </w:style>
  <w:style w:type="numbering" w:customStyle="1" w:styleId="Aucuneliste13511">
    <w:name w:val="Aucune liste13511"/>
    <w:next w:val="NoList"/>
    <w:uiPriority w:val="99"/>
    <w:semiHidden/>
    <w:unhideWhenUsed/>
    <w:rsid w:val="001F309C"/>
  </w:style>
  <w:style w:type="numbering" w:customStyle="1" w:styleId="Aucuneliste23511">
    <w:name w:val="Aucune liste23511"/>
    <w:next w:val="NoList"/>
    <w:uiPriority w:val="99"/>
    <w:semiHidden/>
    <w:unhideWhenUsed/>
    <w:rsid w:val="001F309C"/>
  </w:style>
  <w:style w:type="numbering" w:customStyle="1" w:styleId="Aucuneliste32511">
    <w:name w:val="Aucune liste32511"/>
    <w:next w:val="NoList"/>
    <w:uiPriority w:val="99"/>
    <w:semiHidden/>
    <w:unhideWhenUsed/>
    <w:rsid w:val="001F309C"/>
  </w:style>
  <w:style w:type="numbering" w:customStyle="1" w:styleId="Aucuneliste113511">
    <w:name w:val="Aucune liste113511"/>
    <w:next w:val="NoList"/>
    <w:uiPriority w:val="99"/>
    <w:semiHidden/>
    <w:unhideWhenUsed/>
    <w:rsid w:val="001F309C"/>
  </w:style>
  <w:style w:type="numbering" w:customStyle="1" w:styleId="Aucuneliste1112511">
    <w:name w:val="Aucune liste1112511"/>
    <w:next w:val="NoList"/>
    <w:uiPriority w:val="99"/>
    <w:semiHidden/>
    <w:unhideWhenUsed/>
    <w:rsid w:val="001F309C"/>
  </w:style>
  <w:style w:type="numbering" w:customStyle="1" w:styleId="Aucuneliste212511">
    <w:name w:val="Aucune liste212511"/>
    <w:next w:val="NoList"/>
    <w:uiPriority w:val="99"/>
    <w:semiHidden/>
    <w:unhideWhenUsed/>
    <w:rsid w:val="001F309C"/>
  </w:style>
  <w:style w:type="numbering" w:customStyle="1" w:styleId="LFO192511">
    <w:name w:val="LFO192511"/>
    <w:basedOn w:val="NoList"/>
    <w:rsid w:val="001F309C"/>
  </w:style>
  <w:style w:type="numbering" w:customStyle="1" w:styleId="NoList12511">
    <w:name w:val="No List12511"/>
    <w:next w:val="NoList"/>
    <w:semiHidden/>
    <w:unhideWhenUsed/>
    <w:rsid w:val="001F309C"/>
  </w:style>
  <w:style w:type="numbering" w:customStyle="1" w:styleId="Aucuneliste6511">
    <w:name w:val="Aucune liste6511"/>
    <w:next w:val="NoList"/>
    <w:uiPriority w:val="99"/>
    <w:semiHidden/>
    <w:unhideWhenUsed/>
    <w:rsid w:val="001F309C"/>
  </w:style>
  <w:style w:type="numbering" w:customStyle="1" w:styleId="Aucuneliste7511">
    <w:name w:val="Aucune liste7511"/>
    <w:next w:val="NoList"/>
    <w:uiPriority w:val="99"/>
    <w:semiHidden/>
    <w:unhideWhenUsed/>
    <w:rsid w:val="001F309C"/>
  </w:style>
  <w:style w:type="numbering" w:customStyle="1" w:styleId="Aucuneliste8511">
    <w:name w:val="Aucune liste8511"/>
    <w:next w:val="NoList"/>
    <w:uiPriority w:val="99"/>
    <w:semiHidden/>
    <w:unhideWhenUsed/>
    <w:rsid w:val="001F309C"/>
  </w:style>
  <w:style w:type="numbering" w:customStyle="1" w:styleId="Aucuneliste9311">
    <w:name w:val="Aucune liste9311"/>
    <w:next w:val="NoList"/>
    <w:uiPriority w:val="99"/>
    <w:semiHidden/>
    <w:unhideWhenUsed/>
    <w:rsid w:val="001F309C"/>
  </w:style>
  <w:style w:type="numbering" w:customStyle="1" w:styleId="Aucuneliste10311">
    <w:name w:val="Aucune liste10311"/>
    <w:next w:val="NoList"/>
    <w:uiPriority w:val="99"/>
    <w:semiHidden/>
    <w:unhideWhenUsed/>
    <w:rsid w:val="001F309C"/>
  </w:style>
  <w:style w:type="numbering" w:customStyle="1" w:styleId="Aucuneliste14311">
    <w:name w:val="Aucune liste14311"/>
    <w:next w:val="NoList"/>
    <w:uiPriority w:val="99"/>
    <w:semiHidden/>
    <w:unhideWhenUsed/>
    <w:rsid w:val="001F309C"/>
  </w:style>
  <w:style w:type="numbering" w:customStyle="1" w:styleId="Aucuneliste15111">
    <w:name w:val="Aucune liste15111"/>
    <w:next w:val="NoList"/>
    <w:uiPriority w:val="99"/>
    <w:semiHidden/>
    <w:unhideWhenUsed/>
    <w:rsid w:val="001F309C"/>
  </w:style>
  <w:style w:type="numbering" w:customStyle="1" w:styleId="Aucuneliste24311">
    <w:name w:val="Aucune liste24311"/>
    <w:next w:val="NoList"/>
    <w:uiPriority w:val="99"/>
    <w:semiHidden/>
    <w:unhideWhenUsed/>
    <w:rsid w:val="001F309C"/>
  </w:style>
  <w:style w:type="numbering" w:customStyle="1" w:styleId="Aucuneliste33311">
    <w:name w:val="Aucune liste33311"/>
    <w:next w:val="NoList"/>
    <w:uiPriority w:val="99"/>
    <w:semiHidden/>
    <w:unhideWhenUsed/>
    <w:rsid w:val="001F309C"/>
  </w:style>
  <w:style w:type="numbering" w:customStyle="1" w:styleId="Aucuneliste114311">
    <w:name w:val="Aucune liste114311"/>
    <w:next w:val="NoList"/>
    <w:uiPriority w:val="99"/>
    <w:semiHidden/>
    <w:unhideWhenUsed/>
    <w:rsid w:val="001F309C"/>
  </w:style>
  <w:style w:type="numbering" w:customStyle="1" w:styleId="Aucuneliste1113311">
    <w:name w:val="Aucune liste1113311"/>
    <w:next w:val="NoList"/>
    <w:uiPriority w:val="99"/>
    <w:semiHidden/>
    <w:unhideWhenUsed/>
    <w:rsid w:val="001F309C"/>
  </w:style>
  <w:style w:type="numbering" w:customStyle="1" w:styleId="Aucuneliste213311">
    <w:name w:val="Aucune liste213311"/>
    <w:next w:val="NoList"/>
    <w:uiPriority w:val="99"/>
    <w:semiHidden/>
    <w:unhideWhenUsed/>
    <w:rsid w:val="001F309C"/>
  </w:style>
  <w:style w:type="numbering" w:customStyle="1" w:styleId="NoList13311">
    <w:name w:val="No List13311"/>
    <w:next w:val="NoList"/>
    <w:semiHidden/>
    <w:unhideWhenUsed/>
    <w:rsid w:val="001F309C"/>
  </w:style>
  <w:style w:type="numbering" w:customStyle="1" w:styleId="Aucuneliste41311">
    <w:name w:val="Aucune liste41311"/>
    <w:next w:val="NoList"/>
    <w:uiPriority w:val="99"/>
    <w:semiHidden/>
    <w:unhideWhenUsed/>
    <w:rsid w:val="001F309C"/>
  </w:style>
  <w:style w:type="numbering" w:customStyle="1" w:styleId="Aucuneliste121311">
    <w:name w:val="Aucune liste121311"/>
    <w:next w:val="NoList"/>
    <w:uiPriority w:val="99"/>
    <w:semiHidden/>
    <w:unhideWhenUsed/>
    <w:rsid w:val="001F309C"/>
  </w:style>
  <w:style w:type="numbering" w:customStyle="1" w:styleId="Aucuneliste221311">
    <w:name w:val="Aucune liste221311"/>
    <w:next w:val="NoList"/>
    <w:uiPriority w:val="99"/>
    <w:semiHidden/>
    <w:unhideWhenUsed/>
    <w:rsid w:val="001F309C"/>
  </w:style>
  <w:style w:type="numbering" w:customStyle="1" w:styleId="Aucuneliste311311">
    <w:name w:val="Aucune liste311311"/>
    <w:next w:val="NoList"/>
    <w:uiPriority w:val="99"/>
    <w:semiHidden/>
    <w:unhideWhenUsed/>
    <w:rsid w:val="001F309C"/>
  </w:style>
  <w:style w:type="numbering" w:customStyle="1" w:styleId="Aucuneliste1121311">
    <w:name w:val="Aucune liste1121311"/>
    <w:next w:val="NoList"/>
    <w:uiPriority w:val="99"/>
    <w:semiHidden/>
    <w:unhideWhenUsed/>
    <w:rsid w:val="001F309C"/>
  </w:style>
  <w:style w:type="numbering" w:customStyle="1" w:styleId="Aucuneliste11111311">
    <w:name w:val="Aucune liste11111311"/>
    <w:next w:val="NoList"/>
    <w:uiPriority w:val="99"/>
    <w:semiHidden/>
    <w:unhideWhenUsed/>
    <w:rsid w:val="001F309C"/>
  </w:style>
  <w:style w:type="numbering" w:customStyle="1" w:styleId="Aucuneliste2111311">
    <w:name w:val="Aucune liste2111311"/>
    <w:next w:val="NoList"/>
    <w:uiPriority w:val="99"/>
    <w:semiHidden/>
    <w:unhideWhenUsed/>
    <w:rsid w:val="001F309C"/>
  </w:style>
  <w:style w:type="numbering" w:customStyle="1" w:styleId="LFO1911311">
    <w:name w:val="LFO1911311"/>
    <w:basedOn w:val="NoList"/>
    <w:rsid w:val="001F309C"/>
  </w:style>
  <w:style w:type="numbering" w:customStyle="1" w:styleId="NoList111311">
    <w:name w:val="No List111311"/>
    <w:next w:val="NoList"/>
    <w:semiHidden/>
    <w:unhideWhenUsed/>
    <w:rsid w:val="001F309C"/>
  </w:style>
  <w:style w:type="numbering" w:customStyle="1" w:styleId="Aucuneliste51311">
    <w:name w:val="Aucune liste51311"/>
    <w:next w:val="NoList"/>
    <w:uiPriority w:val="99"/>
    <w:semiHidden/>
    <w:unhideWhenUsed/>
    <w:rsid w:val="001F309C"/>
  </w:style>
  <w:style w:type="numbering" w:customStyle="1" w:styleId="Aucuneliste131311">
    <w:name w:val="Aucune liste131311"/>
    <w:next w:val="NoList"/>
    <w:uiPriority w:val="99"/>
    <w:semiHidden/>
    <w:unhideWhenUsed/>
    <w:rsid w:val="001F309C"/>
  </w:style>
  <w:style w:type="numbering" w:customStyle="1" w:styleId="Aucuneliste231311">
    <w:name w:val="Aucune liste231311"/>
    <w:next w:val="NoList"/>
    <w:uiPriority w:val="99"/>
    <w:semiHidden/>
    <w:unhideWhenUsed/>
    <w:rsid w:val="001F309C"/>
  </w:style>
  <w:style w:type="numbering" w:customStyle="1" w:styleId="Aucuneliste321311">
    <w:name w:val="Aucune liste321311"/>
    <w:next w:val="NoList"/>
    <w:uiPriority w:val="99"/>
    <w:semiHidden/>
    <w:unhideWhenUsed/>
    <w:rsid w:val="001F309C"/>
  </w:style>
  <w:style w:type="numbering" w:customStyle="1" w:styleId="Aucuneliste1131311">
    <w:name w:val="Aucune liste1131311"/>
    <w:next w:val="NoList"/>
    <w:uiPriority w:val="99"/>
    <w:semiHidden/>
    <w:unhideWhenUsed/>
    <w:rsid w:val="001F309C"/>
  </w:style>
  <w:style w:type="numbering" w:customStyle="1" w:styleId="Aucuneliste11121311">
    <w:name w:val="Aucune liste11121311"/>
    <w:next w:val="NoList"/>
    <w:uiPriority w:val="99"/>
    <w:semiHidden/>
    <w:unhideWhenUsed/>
    <w:rsid w:val="001F309C"/>
  </w:style>
  <w:style w:type="numbering" w:customStyle="1" w:styleId="Aucuneliste2121311">
    <w:name w:val="Aucune liste2121311"/>
    <w:next w:val="NoList"/>
    <w:uiPriority w:val="99"/>
    <w:semiHidden/>
    <w:unhideWhenUsed/>
    <w:rsid w:val="001F309C"/>
  </w:style>
  <w:style w:type="numbering" w:customStyle="1" w:styleId="LFO1921311">
    <w:name w:val="LFO1921311"/>
    <w:basedOn w:val="NoList"/>
    <w:rsid w:val="001F309C"/>
  </w:style>
  <w:style w:type="numbering" w:customStyle="1" w:styleId="NoList121311">
    <w:name w:val="No List121311"/>
    <w:next w:val="NoList"/>
    <w:semiHidden/>
    <w:unhideWhenUsed/>
    <w:rsid w:val="001F309C"/>
  </w:style>
  <w:style w:type="numbering" w:customStyle="1" w:styleId="Aucuneliste61311">
    <w:name w:val="Aucune liste61311"/>
    <w:next w:val="NoList"/>
    <w:uiPriority w:val="99"/>
    <w:semiHidden/>
    <w:unhideWhenUsed/>
    <w:rsid w:val="001F309C"/>
  </w:style>
  <w:style w:type="numbering" w:customStyle="1" w:styleId="Aucuneliste71311">
    <w:name w:val="Aucune liste71311"/>
    <w:next w:val="NoList"/>
    <w:uiPriority w:val="99"/>
    <w:semiHidden/>
    <w:unhideWhenUsed/>
    <w:rsid w:val="001F309C"/>
  </w:style>
  <w:style w:type="numbering" w:customStyle="1" w:styleId="Aucuneliste81311">
    <w:name w:val="Aucune liste81311"/>
    <w:next w:val="NoList"/>
    <w:uiPriority w:val="99"/>
    <w:semiHidden/>
    <w:unhideWhenUsed/>
    <w:rsid w:val="001F309C"/>
  </w:style>
  <w:style w:type="numbering" w:customStyle="1" w:styleId="Aucuneliste141211">
    <w:name w:val="Aucune liste141211"/>
    <w:next w:val="NoList"/>
    <w:uiPriority w:val="99"/>
    <w:semiHidden/>
    <w:unhideWhenUsed/>
    <w:rsid w:val="001F309C"/>
  </w:style>
  <w:style w:type="numbering" w:customStyle="1" w:styleId="Aucuneliste241211">
    <w:name w:val="Aucune liste241211"/>
    <w:next w:val="NoList"/>
    <w:uiPriority w:val="99"/>
    <w:semiHidden/>
    <w:unhideWhenUsed/>
    <w:rsid w:val="001F309C"/>
  </w:style>
  <w:style w:type="numbering" w:customStyle="1" w:styleId="Aucuneliste331211">
    <w:name w:val="Aucune liste331211"/>
    <w:next w:val="NoList"/>
    <w:uiPriority w:val="99"/>
    <w:semiHidden/>
    <w:unhideWhenUsed/>
    <w:rsid w:val="001F309C"/>
  </w:style>
  <w:style w:type="numbering" w:customStyle="1" w:styleId="Aucuneliste1141211">
    <w:name w:val="Aucune liste1141211"/>
    <w:next w:val="NoList"/>
    <w:uiPriority w:val="99"/>
    <w:semiHidden/>
    <w:unhideWhenUsed/>
    <w:rsid w:val="001F309C"/>
  </w:style>
  <w:style w:type="numbering" w:customStyle="1" w:styleId="Aucuneliste11131211">
    <w:name w:val="Aucune liste11131211"/>
    <w:next w:val="NoList"/>
    <w:uiPriority w:val="99"/>
    <w:semiHidden/>
    <w:unhideWhenUsed/>
    <w:rsid w:val="001F309C"/>
  </w:style>
  <w:style w:type="numbering" w:customStyle="1" w:styleId="Aucuneliste2131211">
    <w:name w:val="Aucune liste2131211"/>
    <w:next w:val="NoList"/>
    <w:uiPriority w:val="99"/>
    <w:semiHidden/>
    <w:unhideWhenUsed/>
    <w:rsid w:val="001F309C"/>
  </w:style>
  <w:style w:type="numbering" w:customStyle="1" w:styleId="NoList131211">
    <w:name w:val="No List131211"/>
    <w:next w:val="NoList"/>
    <w:semiHidden/>
    <w:unhideWhenUsed/>
    <w:rsid w:val="001F309C"/>
  </w:style>
  <w:style w:type="numbering" w:customStyle="1" w:styleId="Aucuneliste411211">
    <w:name w:val="Aucune liste411211"/>
    <w:next w:val="NoList"/>
    <w:uiPriority w:val="99"/>
    <w:semiHidden/>
    <w:unhideWhenUsed/>
    <w:rsid w:val="001F309C"/>
  </w:style>
  <w:style w:type="numbering" w:customStyle="1" w:styleId="Aucuneliste1211211">
    <w:name w:val="Aucune liste1211211"/>
    <w:next w:val="NoList"/>
    <w:uiPriority w:val="99"/>
    <w:semiHidden/>
    <w:unhideWhenUsed/>
    <w:rsid w:val="001F309C"/>
  </w:style>
  <w:style w:type="numbering" w:customStyle="1" w:styleId="Aucuneliste2211211">
    <w:name w:val="Aucune liste2211211"/>
    <w:next w:val="NoList"/>
    <w:uiPriority w:val="99"/>
    <w:semiHidden/>
    <w:unhideWhenUsed/>
    <w:rsid w:val="001F309C"/>
  </w:style>
  <w:style w:type="numbering" w:customStyle="1" w:styleId="Aucuneliste3111211">
    <w:name w:val="Aucune liste3111211"/>
    <w:next w:val="NoList"/>
    <w:uiPriority w:val="99"/>
    <w:semiHidden/>
    <w:unhideWhenUsed/>
    <w:rsid w:val="001F309C"/>
  </w:style>
  <w:style w:type="numbering" w:customStyle="1" w:styleId="Aucuneliste11211211">
    <w:name w:val="Aucune liste11211211"/>
    <w:next w:val="NoList"/>
    <w:uiPriority w:val="99"/>
    <w:semiHidden/>
    <w:unhideWhenUsed/>
    <w:rsid w:val="001F309C"/>
  </w:style>
  <w:style w:type="numbering" w:customStyle="1" w:styleId="Aucuneliste111111211">
    <w:name w:val="Aucune liste111111211"/>
    <w:next w:val="NoList"/>
    <w:uiPriority w:val="99"/>
    <w:semiHidden/>
    <w:unhideWhenUsed/>
    <w:rsid w:val="001F309C"/>
  </w:style>
  <w:style w:type="numbering" w:customStyle="1" w:styleId="Aucuneliste21111211">
    <w:name w:val="Aucune liste21111211"/>
    <w:next w:val="NoList"/>
    <w:uiPriority w:val="99"/>
    <w:semiHidden/>
    <w:unhideWhenUsed/>
    <w:rsid w:val="001F309C"/>
  </w:style>
  <w:style w:type="numbering" w:customStyle="1" w:styleId="LFO19111211">
    <w:name w:val="LFO19111211"/>
    <w:basedOn w:val="NoList"/>
    <w:rsid w:val="001F309C"/>
  </w:style>
  <w:style w:type="numbering" w:customStyle="1" w:styleId="NoList1111211">
    <w:name w:val="No List1111211"/>
    <w:next w:val="NoList"/>
    <w:semiHidden/>
    <w:unhideWhenUsed/>
    <w:rsid w:val="001F309C"/>
  </w:style>
  <w:style w:type="numbering" w:customStyle="1" w:styleId="Aucuneliste511211">
    <w:name w:val="Aucune liste511211"/>
    <w:next w:val="NoList"/>
    <w:uiPriority w:val="99"/>
    <w:semiHidden/>
    <w:unhideWhenUsed/>
    <w:rsid w:val="001F309C"/>
  </w:style>
  <w:style w:type="numbering" w:customStyle="1" w:styleId="Aucuneliste1311211">
    <w:name w:val="Aucune liste1311211"/>
    <w:next w:val="NoList"/>
    <w:uiPriority w:val="99"/>
    <w:semiHidden/>
    <w:unhideWhenUsed/>
    <w:rsid w:val="001F309C"/>
  </w:style>
  <w:style w:type="numbering" w:customStyle="1" w:styleId="Aucuneliste2311211">
    <w:name w:val="Aucune liste2311211"/>
    <w:next w:val="NoList"/>
    <w:uiPriority w:val="99"/>
    <w:semiHidden/>
    <w:unhideWhenUsed/>
    <w:rsid w:val="001F309C"/>
  </w:style>
  <w:style w:type="numbering" w:customStyle="1" w:styleId="Aucuneliste3211211">
    <w:name w:val="Aucune liste3211211"/>
    <w:next w:val="NoList"/>
    <w:uiPriority w:val="99"/>
    <w:semiHidden/>
    <w:unhideWhenUsed/>
    <w:rsid w:val="001F309C"/>
  </w:style>
  <w:style w:type="numbering" w:customStyle="1" w:styleId="Aucuneliste11311211">
    <w:name w:val="Aucune liste11311211"/>
    <w:next w:val="NoList"/>
    <w:uiPriority w:val="99"/>
    <w:semiHidden/>
    <w:unhideWhenUsed/>
    <w:rsid w:val="001F309C"/>
  </w:style>
  <w:style w:type="numbering" w:customStyle="1" w:styleId="Aucuneliste111211211">
    <w:name w:val="Aucune liste111211211"/>
    <w:next w:val="NoList"/>
    <w:uiPriority w:val="99"/>
    <w:semiHidden/>
    <w:unhideWhenUsed/>
    <w:rsid w:val="001F309C"/>
  </w:style>
  <w:style w:type="numbering" w:customStyle="1" w:styleId="Aucuneliste21211211">
    <w:name w:val="Aucune liste21211211"/>
    <w:next w:val="NoList"/>
    <w:uiPriority w:val="99"/>
    <w:semiHidden/>
    <w:unhideWhenUsed/>
    <w:rsid w:val="001F309C"/>
  </w:style>
  <w:style w:type="numbering" w:customStyle="1" w:styleId="LFO19211211">
    <w:name w:val="LFO19211211"/>
    <w:basedOn w:val="NoList"/>
    <w:rsid w:val="001F309C"/>
  </w:style>
  <w:style w:type="numbering" w:customStyle="1" w:styleId="NoList1211211">
    <w:name w:val="No List1211211"/>
    <w:next w:val="NoList"/>
    <w:semiHidden/>
    <w:unhideWhenUsed/>
    <w:rsid w:val="001F309C"/>
  </w:style>
  <w:style w:type="numbering" w:customStyle="1" w:styleId="Aucuneliste611211">
    <w:name w:val="Aucune liste611211"/>
    <w:next w:val="NoList"/>
    <w:uiPriority w:val="99"/>
    <w:semiHidden/>
    <w:unhideWhenUsed/>
    <w:rsid w:val="001F309C"/>
  </w:style>
  <w:style w:type="numbering" w:customStyle="1" w:styleId="Aucuneliste711211">
    <w:name w:val="Aucune liste711211"/>
    <w:next w:val="NoList"/>
    <w:uiPriority w:val="99"/>
    <w:semiHidden/>
    <w:unhideWhenUsed/>
    <w:rsid w:val="001F309C"/>
  </w:style>
  <w:style w:type="numbering" w:customStyle="1" w:styleId="Aucuneliste811211">
    <w:name w:val="Aucune liste811211"/>
    <w:next w:val="NoList"/>
    <w:uiPriority w:val="99"/>
    <w:semiHidden/>
    <w:unhideWhenUsed/>
    <w:rsid w:val="001F309C"/>
  </w:style>
  <w:style w:type="numbering" w:customStyle="1" w:styleId="Aucuneliste91111">
    <w:name w:val="Aucune liste91111"/>
    <w:next w:val="NoList"/>
    <w:uiPriority w:val="99"/>
    <w:semiHidden/>
    <w:unhideWhenUsed/>
    <w:rsid w:val="001F309C"/>
  </w:style>
  <w:style w:type="numbering" w:customStyle="1" w:styleId="Aucuneliste101111">
    <w:name w:val="Aucune liste101111"/>
    <w:next w:val="NoList"/>
    <w:uiPriority w:val="99"/>
    <w:semiHidden/>
    <w:unhideWhenUsed/>
    <w:rsid w:val="001F309C"/>
  </w:style>
  <w:style w:type="numbering" w:customStyle="1" w:styleId="Aucuneliste16111">
    <w:name w:val="Aucune liste16111"/>
    <w:next w:val="NoList"/>
    <w:uiPriority w:val="99"/>
    <w:semiHidden/>
    <w:unhideWhenUsed/>
    <w:rsid w:val="001F309C"/>
  </w:style>
  <w:style w:type="numbering" w:customStyle="1" w:styleId="Aucuneliste17111">
    <w:name w:val="Aucune liste17111"/>
    <w:next w:val="NoList"/>
    <w:uiPriority w:val="99"/>
    <w:semiHidden/>
    <w:unhideWhenUsed/>
    <w:rsid w:val="001F309C"/>
  </w:style>
  <w:style w:type="numbering" w:customStyle="1" w:styleId="Aucuneliste25111">
    <w:name w:val="Aucune liste25111"/>
    <w:next w:val="NoList"/>
    <w:uiPriority w:val="99"/>
    <w:semiHidden/>
    <w:unhideWhenUsed/>
    <w:rsid w:val="001F309C"/>
  </w:style>
  <w:style w:type="numbering" w:customStyle="1" w:styleId="Aucuneliste34111">
    <w:name w:val="Aucune liste34111"/>
    <w:next w:val="NoList"/>
    <w:uiPriority w:val="99"/>
    <w:semiHidden/>
    <w:unhideWhenUsed/>
    <w:rsid w:val="001F309C"/>
  </w:style>
  <w:style w:type="numbering" w:customStyle="1" w:styleId="Aucuneliste115111">
    <w:name w:val="Aucune liste115111"/>
    <w:next w:val="NoList"/>
    <w:uiPriority w:val="99"/>
    <w:semiHidden/>
    <w:unhideWhenUsed/>
    <w:rsid w:val="001F309C"/>
  </w:style>
  <w:style w:type="numbering" w:customStyle="1" w:styleId="Aucuneliste1114111">
    <w:name w:val="Aucune liste1114111"/>
    <w:next w:val="NoList"/>
    <w:uiPriority w:val="99"/>
    <w:semiHidden/>
    <w:unhideWhenUsed/>
    <w:rsid w:val="001F309C"/>
  </w:style>
  <w:style w:type="numbering" w:customStyle="1" w:styleId="Aucuneliste214111">
    <w:name w:val="Aucune liste214111"/>
    <w:next w:val="NoList"/>
    <w:uiPriority w:val="99"/>
    <w:semiHidden/>
    <w:unhideWhenUsed/>
    <w:rsid w:val="001F309C"/>
  </w:style>
  <w:style w:type="numbering" w:customStyle="1" w:styleId="NoList14111">
    <w:name w:val="No List14111"/>
    <w:next w:val="NoList"/>
    <w:semiHidden/>
    <w:unhideWhenUsed/>
    <w:rsid w:val="001F309C"/>
  </w:style>
  <w:style w:type="numbering" w:customStyle="1" w:styleId="Aucuneliste42111">
    <w:name w:val="Aucune liste42111"/>
    <w:next w:val="NoList"/>
    <w:uiPriority w:val="99"/>
    <w:semiHidden/>
    <w:unhideWhenUsed/>
    <w:rsid w:val="001F309C"/>
  </w:style>
  <w:style w:type="numbering" w:customStyle="1" w:styleId="Aucuneliste122111">
    <w:name w:val="Aucune liste122111"/>
    <w:next w:val="NoList"/>
    <w:uiPriority w:val="99"/>
    <w:semiHidden/>
    <w:unhideWhenUsed/>
    <w:rsid w:val="001F309C"/>
  </w:style>
  <w:style w:type="numbering" w:customStyle="1" w:styleId="Aucuneliste222111">
    <w:name w:val="Aucune liste222111"/>
    <w:next w:val="NoList"/>
    <w:uiPriority w:val="99"/>
    <w:semiHidden/>
    <w:unhideWhenUsed/>
    <w:rsid w:val="001F309C"/>
  </w:style>
  <w:style w:type="numbering" w:customStyle="1" w:styleId="Aucuneliste312111">
    <w:name w:val="Aucune liste312111"/>
    <w:next w:val="NoList"/>
    <w:uiPriority w:val="99"/>
    <w:semiHidden/>
    <w:unhideWhenUsed/>
    <w:rsid w:val="001F309C"/>
  </w:style>
  <w:style w:type="numbering" w:customStyle="1" w:styleId="Aucuneliste1122111">
    <w:name w:val="Aucune liste1122111"/>
    <w:next w:val="NoList"/>
    <w:uiPriority w:val="99"/>
    <w:semiHidden/>
    <w:unhideWhenUsed/>
    <w:rsid w:val="001F309C"/>
  </w:style>
  <w:style w:type="numbering" w:customStyle="1" w:styleId="Aucuneliste11112111">
    <w:name w:val="Aucune liste11112111"/>
    <w:next w:val="NoList"/>
    <w:uiPriority w:val="99"/>
    <w:semiHidden/>
    <w:unhideWhenUsed/>
    <w:rsid w:val="001F309C"/>
  </w:style>
  <w:style w:type="numbering" w:customStyle="1" w:styleId="Aucuneliste2112111">
    <w:name w:val="Aucune liste2112111"/>
    <w:next w:val="NoList"/>
    <w:uiPriority w:val="99"/>
    <w:semiHidden/>
    <w:unhideWhenUsed/>
    <w:rsid w:val="001F309C"/>
  </w:style>
  <w:style w:type="numbering" w:customStyle="1" w:styleId="LFO1912111">
    <w:name w:val="LFO1912111"/>
    <w:basedOn w:val="NoList"/>
    <w:rsid w:val="001F309C"/>
  </w:style>
  <w:style w:type="numbering" w:customStyle="1" w:styleId="NoList112111">
    <w:name w:val="No List112111"/>
    <w:next w:val="NoList"/>
    <w:semiHidden/>
    <w:unhideWhenUsed/>
    <w:rsid w:val="001F309C"/>
  </w:style>
  <w:style w:type="numbering" w:customStyle="1" w:styleId="Aucuneliste52111">
    <w:name w:val="Aucune liste52111"/>
    <w:next w:val="NoList"/>
    <w:uiPriority w:val="99"/>
    <w:semiHidden/>
    <w:unhideWhenUsed/>
    <w:rsid w:val="001F309C"/>
  </w:style>
  <w:style w:type="numbering" w:customStyle="1" w:styleId="Aucuneliste132111">
    <w:name w:val="Aucune liste132111"/>
    <w:next w:val="NoList"/>
    <w:uiPriority w:val="99"/>
    <w:semiHidden/>
    <w:unhideWhenUsed/>
    <w:rsid w:val="001F309C"/>
  </w:style>
  <w:style w:type="numbering" w:customStyle="1" w:styleId="Aucuneliste232111">
    <w:name w:val="Aucune liste232111"/>
    <w:next w:val="NoList"/>
    <w:uiPriority w:val="99"/>
    <w:semiHidden/>
    <w:unhideWhenUsed/>
    <w:rsid w:val="001F309C"/>
  </w:style>
  <w:style w:type="numbering" w:customStyle="1" w:styleId="Aucuneliste322111">
    <w:name w:val="Aucune liste322111"/>
    <w:next w:val="NoList"/>
    <w:uiPriority w:val="99"/>
    <w:semiHidden/>
    <w:unhideWhenUsed/>
    <w:rsid w:val="001F309C"/>
  </w:style>
  <w:style w:type="numbering" w:customStyle="1" w:styleId="Aucuneliste1132111">
    <w:name w:val="Aucune liste1132111"/>
    <w:next w:val="NoList"/>
    <w:uiPriority w:val="99"/>
    <w:semiHidden/>
    <w:unhideWhenUsed/>
    <w:rsid w:val="001F309C"/>
  </w:style>
  <w:style w:type="numbering" w:customStyle="1" w:styleId="Aucuneliste11122111">
    <w:name w:val="Aucune liste11122111"/>
    <w:next w:val="NoList"/>
    <w:uiPriority w:val="99"/>
    <w:semiHidden/>
    <w:unhideWhenUsed/>
    <w:rsid w:val="001F309C"/>
  </w:style>
  <w:style w:type="numbering" w:customStyle="1" w:styleId="Aucuneliste2122111">
    <w:name w:val="Aucune liste2122111"/>
    <w:next w:val="NoList"/>
    <w:uiPriority w:val="99"/>
    <w:semiHidden/>
    <w:unhideWhenUsed/>
    <w:rsid w:val="001F309C"/>
  </w:style>
  <w:style w:type="numbering" w:customStyle="1" w:styleId="LFO1922111">
    <w:name w:val="LFO1922111"/>
    <w:basedOn w:val="NoList"/>
    <w:rsid w:val="001F309C"/>
  </w:style>
  <w:style w:type="numbering" w:customStyle="1" w:styleId="NoList122111">
    <w:name w:val="No List122111"/>
    <w:next w:val="NoList"/>
    <w:semiHidden/>
    <w:unhideWhenUsed/>
    <w:rsid w:val="001F309C"/>
  </w:style>
  <w:style w:type="numbering" w:customStyle="1" w:styleId="Aucuneliste62111">
    <w:name w:val="Aucune liste62111"/>
    <w:next w:val="NoList"/>
    <w:uiPriority w:val="99"/>
    <w:semiHidden/>
    <w:unhideWhenUsed/>
    <w:rsid w:val="001F309C"/>
  </w:style>
  <w:style w:type="numbering" w:customStyle="1" w:styleId="Aucuneliste72111">
    <w:name w:val="Aucune liste72111"/>
    <w:next w:val="NoList"/>
    <w:uiPriority w:val="99"/>
    <w:semiHidden/>
    <w:unhideWhenUsed/>
    <w:rsid w:val="001F309C"/>
  </w:style>
  <w:style w:type="numbering" w:customStyle="1" w:styleId="Aucuneliste82111">
    <w:name w:val="Aucune liste82111"/>
    <w:next w:val="NoList"/>
    <w:uiPriority w:val="99"/>
    <w:semiHidden/>
    <w:unhideWhenUsed/>
    <w:rsid w:val="001F309C"/>
  </w:style>
  <w:style w:type="numbering" w:customStyle="1" w:styleId="Aucuneliste142111">
    <w:name w:val="Aucune liste142111"/>
    <w:next w:val="NoList"/>
    <w:uiPriority w:val="99"/>
    <w:semiHidden/>
    <w:unhideWhenUsed/>
    <w:rsid w:val="001F309C"/>
  </w:style>
  <w:style w:type="numbering" w:customStyle="1" w:styleId="Aucuneliste242111">
    <w:name w:val="Aucune liste242111"/>
    <w:next w:val="NoList"/>
    <w:uiPriority w:val="99"/>
    <w:semiHidden/>
    <w:unhideWhenUsed/>
    <w:rsid w:val="001F309C"/>
  </w:style>
  <w:style w:type="numbering" w:customStyle="1" w:styleId="Aucuneliste332111">
    <w:name w:val="Aucune liste332111"/>
    <w:next w:val="NoList"/>
    <w:uiPriority w:val="99"/>
    <w:semiHidden/>
    <w:unhideWhenUsed/>
    <w:rsid w:val="001F309C"/>
  </w:style>
  <w:style w:type="numbering" w:customStyle="1" w:styleId="Aucuneliste1142111">
    <w:name w:val="Aucune liste1142111"/>
    <w:next w:val="NoList"/>
    <w:uiPriority w:val="99"/>
    <w:semiHidden/>
    <w:unhideWhenUsed/>
    <w:rsid w:val="001F309C"/>
  </w:style>
  <w:style w:type="numbering" w:customStyle="1" w:styleId="Aucuneliste11132111">
    <w:name w:val="Aucune liste11132111"/>
    <w:next w:val="NoList"/>
    <w:uiPriority w:val="99"/>
    <w:semiHidden/>
    <w:unhideWhenUsed/>
    <w:rsid w:val="001F309C"/>
  </w:style>
  <w:style w:type="numbering" w:customStyle="1" w:styleId="Aucuneliste2132111">
    <w:name w:val="Aucune liste2132111"/>
    <w:next w:val="NoList"/>
    <w:uiPriority w:val="99"/>
    <w:semiHidden/>
    <w:unhideWhenUsed/>
    <w:rsid w:val="001F309C"/>
  </w:style>
  <w:style w:type="numbering" w:customStyle="1" w:styleId="NoList132111">
    <w:name w:val="No List132111"/>
    <w:next w:val="NoList"/>
    <w:semiHidden/>
    <w:unhideWhenUsed/>
    <w:rsid w:val="001F309C"/>
  </w:style>
  <w:style w:type="numbering" w:customStyle="1" w:styleId="Aucuneliste412111">
    <w:name w:val="Aucune liste412111"/>
    <w:next w:val="NoList"/>
    <w:uiPriority w:val="99"/>
    <w:semiHidden/>
    <w:unhideWhenUsed/>
    <w:rsid w:val="001F309C"/>
  </w:style>
  <w:style w:type="numbering" w:customStyle="1" w:styleId="Aucuneliste1212111">
    <w:name w:val="Aucune liste1212111"/>
    <w:next w:val="NoList"/>
    <w:uiPriority w:val="99"/>
    <w:semiHidden/>
    <w:unhideWhenUsed/>
    <w:rsid w:val="001F309C"/>
  </w:style>
  <w:style w:type="numbering" w:customStyle="1" w:styleId="Aucuneliste2212111">
    <w:name w:val="Aucune liste2212111"/>
    <w:next w:val="NoList"/>
    <w:uiPriority w:val="99"/>
    <w:semiHidden/>
    <w:unhideWhenUsed/>
    <w:rsid w:val="001F309C"/>
  </w:style>
  <w:style w:type="numbering" w:customStyle="1" w:styleId="Aucuneliste3112111">
    <w:name w:val="Aucune liste3112111"/>
    <w:next w:val="NoList"/>
    <w:uiPriority w:val="99"/>
    <w:semiHidden/>
    <w:unhideWhenUsed/>
    <w:rsid w:val="001F309C"/>
  </w:style>
  <w:style w:type="numbering" w:customStyle="1" w:styleId="Aucuneliste11212111">
    <w:name w:val="Aucune liste11212111"/>
    <w:next w:val="NoList"/>
    <w:uiPriority w:val="99"/>
    <w:semiHidden/>
    <w:unhideWhenUsed/>
    <w:rsid w:val="001F309C"/>
  </w:style>
  <w:style w:type="numbering" w:customStyle="1" w:styleId="Aucuneliste111112111">
    <w:name w:val="Aucune liste111112111"/>
    <w:next w:val="NoList"/>
    <w:uiPriority w:val="99"/>
    <w:semiHidden/>
    <w:unhideWhenUsed/>
    <w:rsid w:val="001F309C"/>
  </w:style>
  <w:style w:type="numbering" w:customStyle="1" w:styleId="Aucuneliste21112111">
    <w:name w:val="Aucune liste21112111"/>
    <w:next w:val="NoList"/>
    <w:uiPriority w:val="99"/>
    <w:semiHidden/>
    <w:unhideWhenUsed/>
    <w:rsid w:val="001F309C"/>
  </w:style>
  <w:style w:type="numbering" w:customStyle="1" w:styleId="LFO19112111">
    <w:name w:val="LFO19112111"/>
    <w:basedOn w:val="NoList"/>
    <w:rsid w:val="001F309C"/>
  </w:style>
  <w:style w:type="numbering" w:customStyle="1" w:styleId="NoList1112111">
    <w:name w:val="No List1112111"/>
    <w:next w:val="NoList"/>
    <w:semiHidden/>
    <w:unhideWhenUsed/>
    <w:rsid w:val="001F309C"/>
  </w:style>
  <w:style w:type="numbering" w:customStyle="1" w:styleId="Aucuneliste512111">
    <w:name w:val="Aucune liste512111"/>
    <w:next w:val="NoList"/>
    <w:uiPriority w:val="99"/>
    <w:semiHidden/>
    <w:unhideWhenUsed/>
    <w:rsid w:val="001F309C"/>
  </w:style>
  <w:style w:type="numbering" w:customStyle="1" w:styleId="Aucuneliste1312111">
    <w:name w:val="Aucune liste1312111"/>
    <w:next w:val="NoList"/>
    <w:uiPriority w:val="99"/>
    <w:semiHidden/>
    <w:unhideWhenUsed/>
    <w:rsid w:val="001F309C"/>
  </w:style>
  <w:style w:type="numbering" w:customStyle="1" w:styleId="Aucuneliste2312111">
    <w:name w:val="Aucune liste2312111"/>
    <w:next w:val="NoList"/>
    <w:uiPriority w:val="99"/>
    <w:semiHidden/>
    <w:unhideWhenUsed/>
    <w:rsid w:val="001F309C"/>
  </w:style>
  <w:style w:type="numbering" w:customStyle="1" w:styleId="Aucuneliste3212111">
    <w:name w:val="Aucune liste3212111"/>
    <w:next w:val="NoList"/>
    <w:uiPriority w:val="99"/>
    <w:semiHidden/>
    <w:unhideWhenUsed/>
    <w:rsid w:val="001F309C"/>
  </w:style>
  <w:style w:type="numbering" w:customStyle="1" w:styleId="Aucuneliste11312111">
    <w:name w:val="Aucune liste11312111"/>
    <w:next w:val="NoList"/>
    <w:uiPriority w:val="99"/>
    <w:semiHidden/>
    <w:unhideWhenUsed/>
    <w:rsid w:val="001F309C"/>
  </w:style>
  <w:style w:type="numbering" w:customStyle="1" w:styleId="Aucuneliste111212111">
    <w:name w:val="Aucune liste111212111"/>
    <w:next w:val="NoList"/>
    <w:uiPriority w:val="99"/>
    <w:semiHidden/>
    <w:unhideWhenUsed/>
    <w:rsid w:val="001F309C"/>
  </w:style>
  <w:style w:type="numbering" w:customStyle="1" w:styleId="Aucuneliste21212111">
    <w:name w:val="Aucune liste21212111"/>
    <w:next w:val="NoList"/>
    <w:uiPriority w:val="99"/>
    <w:semiHidden/>
    <w:unhideWhenUsed/>
    <w:rsid w:val="001F309C"/>
  </w:style>
  <w:style w:type="numbering" w:customStyle="1" w:styleId="LFO19212111">
    <w:name w:val="LFO19212111"/>
    <w:basedOn w:val="NoList"/>
    <w:rsid w:val="001F309C"/>
  </w:style>
  <w:style w:type="numbering" w:customStyle="1" w:styleId="NoList1212111">
    <w:name w:val="No List1212111"/>
    <w:next w:val="NoList"/>
    <w:semiHidden/>
    <w:unhideWhenUsed/>
    <w:rsid w:val="001F309C"/>
  </w:style>
  <w:style w:type="numbering" w:customStyle="1" w:styleId="Aucuneliste612111">
    <w:name w:val="Aucune liste612111"/>
    <w:next w:val="NoList"/>
    <w:uiPriority w:val="99"/>
    <w:semiHidden/>
    <w:unhideWhenUsed/>
    <w:rsid w:val="001F309C"/>
  </w:style>
  <w:style w:type="numbering" w:customStyle="1" w:styleId="Aucuneliste712111">
    <w:name w:val="Aucune liste712111"/>
    <w:next w:val="NoList"/>
    <w:uiPriority w:val="99"/>
    <w:semiHidden/>
    <w:unhideWhenUsed/>
    <w:rsid w:val="001F309C"/>
  </w:style>
  <w:style w:type="numbering" w:customStyle="1" w:styleId="Aucuneliste812111">
    <w:name w:val="Aucune liste812111"/>
    <w:next w:val="NoList"/>
    <w:uiPriority w:val="99"/>
    <w:semiHidden/>
    <w:unhideWhenUsed/>
    <w:rsid w:val="001F309C"/>
  </w:style>
  <w:style w:type="numbering" w:customStyle="1" w:styleId="Aucuneliste92111">
    <w:name w:val="Aucune liste92111"/>
    <w:next w:val="NoList"/>
    <w:uiPriority w:val="99"/>
    <w:semiHidden/>
    <w:unhideWhenUsed/>
    <w:rsid w:val="001F309C"/>
  </w:style>
  <w:style w:type="numbering" w:customStyle="1" w:styleId="Aucuneliste102111">
    <w:name w:val="Aucune liste102111"/>
    <w:next w:val="NoList"/>
    <w:uiPriority w:val="99"/>
    <w:semiHidden/>
    <w:unhideWhenUsed/>
    <w:rsid w:val="001F309C"/>
  </w:style>
  <w:style w:type="numbering" w:customStyle="1" w:styleId="Aucuneliste18111">
    <w:name w:val="Aucune liste18111"/>
    <w:next w:val="NoList"/>
    <w:uiPriority w:val="99"/>
    <w:semiHidden/>
    <w:unhideWhenUsed/>
    <w:rsid w:val="001F309C"/>
  </w:style>
  <w:style w:type="numbering" w:customStyle="1" w:styleId="LFO193111">
    <w:name w:val="LFO193111"/>
    <w:basedOn w:val="NoList"/>
    <w:rsid w:val="001F309C"/>
  </w:style>
  <w:style w:type="numbering" w:customStyle="1" w:styleId="Aucuneliste19111">
    <w:name w:val="Aucune liste19111"/>
    <w:next w:val="NoList"/>
    <w:uiPriority w:val="99"/>
    <w:semiHidden/>
    <w:unhideWhenUsed/>
    <w:rsid w:val="001F309C"/>
  </w:style>
  <w:style w:type="numbering" w:customStyle="1" w:styleId="Aucuneliste26111">
    <w:name w:val="Aucune liste26111"/>
    <w:next w:val="NoList"/>
    <w:uiPriority w:val="99"/>
    <w:semiHidden/>
    <w:unhideWhenUsed/>
    <w:rsid w:val="001F309C"/>
  </w:style>
  <w:style w:type="numbering" w:customStyle="1" w:styleId="Aucuneliste35111">
    <w:name w:val="Aucune liste35111"/>
    <w:next w:val="NoList"/>
    <w:uiPriority w:val="99"/>
    <w:semiHidden/>
    <w:unhideWhenUsed/>
    <w:rsid w:val="001F309C"/>
  </w:style>
  <w:style w:type="numbering" w:customStyle="1" w:styleId="Aucuneliste116111">
    <w:name w:val="Aucune liste116111"/>
    <w:next w:val="NoList"/>
    <w:uiPriority w:val="99"/>
    <w:semiHidden/>
    <w:unhideWhenUsed/>
    <w:rsid w:val="001F309C"/>
  </w:style>
  <w:style w:type="numbering" w:customStyle="1" w:styleId="Aucuneliste1115111">
    <w:name w:val="Aucune liste1115111"/>
    <w:next w:val="NoList"/>
    <w:uiPriority w:val="99"/>
    <w:semiHidden/>
    <w:unhideWhenUsed/>
    <w:rsid w:val="001F309C"/>
  </w:style>
  <w:style w:type="numbering" w:customStyle="1" w:styleId="Aucuneliste215111">
    <w:name w:val="Aucune liste215111"/>
    <w:next w:val="NoList"/>
    <w:uiPriority w:val="99"/>
    <w:semiHidden/>
    <w:unhideWhenUsed/>
    <w:rsid w:val="001F309C"/>
  </w:style>
  <w:style w:type="numbering" w:customStyle="1" w:styleId="NoList15111">
    <w:name w:val="No List15111"/>
    <w:next w:val="NoList"/>
    <w:semiHidden/>
    <w:unhideWhenUsed/>
    <w:rsid w:val="001F309C"/>
  </w:style>
  <w:style w:type="numbering" w:customStyle="1" w:styleId="Aucuneliste43111">
    <w:name w:val="Aucune liste43111"/>
    <w:next w:val="NoList"/>
    <w:uiPriority w:val="99"/>
    <w:semiHidden/>
    <w:unhideWhenUsed/>
    <w:rsid w:val="001F309C"/>
  </w:style>
  <w:style w:type="numbering" w:customStyle="1" w:styleId="Aucuneliste123111">
    <w:name w:val="Aucune liste123111"/>
    <w:next w:val="NoList"/>
    <w:uiPriority w:val="99"/>
    <w:semiHidden/>
    <w:unhideWhenUsed/>
    <w:rsid w:val="001F309C"/>
  </w:style>
  <w:style w:type="numbering" w:customStyle="1" w:styleId="Aucuneliste223111">
    <w:name w:val="Aucune liste223111"/>
    <w:next w:val="NoList"/>
    <w:uiPriority w:val="99"/>
    <w:semiHidden/>
    <w:unhideWhenUsed/>
    <w:rsid w:val="001F309C"/>
  </w:style>
  <w:style w:type="numbering" w:customStyle="1" w:styleId="Aucuneliste313111">
    <w:name w:val="Aucune liste313111"/>
    <w:next w:val="NoList"/>
    <w:uiPriority w:val="99"/>
    <w:semiHidden/>
    <w:unhideWhenUsed/>
    <w:rsid w:val="001F309C"/>
  </w:style>
  <w:style w:type="numbering" w:customStyle="1" w:styleId="Aucuneliste1123111">
    <w:name w:val="Aucune liste1123111"/>
    <w:next w:val="NoList"/>
    <w:uiPriority w:val="99"/>
    <w:semiHidden/>
    <w:unhideWhenUsed/>
    <w:rsid w:val="001F309C"/>
  </w:style>
  <w:style w:type="numbering" w:customStyle="1" w:styleId="Aucuneliste11113111">
    <w:name w:val="Aucune liste11113111"/>
    <w:next w:val="NoList"/>
    <w:uiPriority w:val="99"/>
    <w:semiHidden/>
    <w:unhideWhenUsed/>
    <w:rsid w:val="001F309C"/>
  </w:style>
  <w:style w:type="numbering" w:customStyle="1" w:styleId="Aucuneliste2113111">
    <w:name w:val="Aucune liste2113111"/>
    <w:next w:val="NoList"/>
    <w:uiPriority w:val="99"/>
    <w:semiHidden/>
    <w:unhideWhenUsed/>
    <w:rsid w:val="001F309C"/>
  </w:style>
  <w:style w:type="numbering" w:customStyle="1" w:styleId="LFO1913111">
    <w:name w:val="LFO1913111"/>
    <w:basedOn w:val="NoList"/>
    <w:rsid w:val="001F309C"/>
  </w:style>
  <w:style w:type="numbering" w:customStyle="1" w:styleId="NoList113111">
    <w:name w:val="No List113111"/>
    <w:next w:val="NoList"/>
    <w:semiHidden/>
    <w:unhideWhenUsed/>
    <w:rsid w:val="001F309C"/>
  </w:style>
  <w:style w:type="numbering" w:customStyle="1" w:styleId="Aucuneliste53111">
    <w:name w:val="Aucune liste53111"/>
    <w:next w:val="NoList"/>
    <w:uiPriority w:val="99"/>
    <w:semiHidden/>
    <w:unhideWhenUsed/>
    <w:rsid w:val="001F309C"/>
  </w:style>
  <w:style w:type="numbering" w:customStyle="1" w:styleId="Aucuneliste133111">
    <w:name w:val="Aucune liste133111"/>
    <w:next w:val="NoList"/>
    <w:uiPriority w:val="99"/>
    <w:semiHidden/>
    <w:unhideWhenUsed/>
    <w:rsid w:val="001F309C"/>
  </w:style>
  <w:style w:type="numbering" w:customStyle="1" w:styleId="Aucuneliste233111">
    <w:name w:val="Aucune liste233111"/>
    <w:next w:val="NoList"/>
    <w:uiPriority w:val="99"/>
    <w:semiHidden/>
    <w:unhideWhenUsed/>
    <w:rsid w:val="001F309C"/>
  </w:style>
  <w:style w:type="numbering" w:customStyle="1" w:styleId="Aucuneliste323111">
    <w:name w:val="Aucune liste323111"/>
    <w:next w:val="NoList"/>
    <w:uiPriority w:val="99"/>
    <w:semiHidden/>
    <w:unhideWhenUsed/>
    <w:rsid w:val="001F309C"/>
  </w:style>
  <w:style w:type="numbering" w:customStyle="1" w:styleId="Aucuneliste1133111">
    <w:name w:val="Aucune liste1133111"/>
    <w:next w:val="NoList"/>
    <w:uiPriority w:val="99"/>
    <w:semiHidden/>
    <w:unhideWhenUsed/>
    <w:rsid w:val="001F309C"/>
  </w:style>
  <w:style w:type="numbering" w:customStyle="1" w:styleId="Aucuneliste11123111">
    <w:name w:val="Aucune liste11123111"/>
    <w:next w:val="NoList"/>
    <w:uiPriority w:val="99"/>
    <w:semiHidden/>
    <w:unhideWhenUsed/>
    <w:rsid w:val="001F309C"/>
  </w:style>
  <w:style w:type="numbering" w:customStyle="1" w:styleId="Aucuneliste2123111">
    <w:name w:val="Aucune liste2123111"/>
    <w:next w:val="NoList"/>
    <w:uiPriority w:val="99"/>
    <w:semiHidden/>
    <w:unhideWhenUsed/>
    <w:rsid w:val="001F309C"/>
  </w:style>
  <w:style w:type="numbering" w:customStyle="1" w:styleId="LFO1923111">
    <w:name w:val="LFO1923111"/>
    <w:basedOn w:val="NoList"/>
    <w:rsid w:val="001F309C"/>
  </w:style>
  <w:style w:type="numbering" w:customStyle="1" w:styleId="NoList123111">
    <w:name w:val="No List123111"/>
    <w:next w:val="NoList"/>
    <w:semiHidden/>
    <w:unhideWhenUsed/>
    <w:rsid w:val="001F309C"/>
  </w:style>
  <w:style w:type="numbering" w:customStyle="1" w:styleId="Aucuneliste63111">
    <w:name w:val="Aucune liste63111"/>
    <w:next w:val="NoList"/>
    <w:uiPriority w:val="99"/>
    <w:semiHidden/>
    <w:unhideWhenUsed/>
    <w:rsid w:val="001F309C"/>
  </w:style>
  <w:style w:type="numbering" w:customStyle="1" w:styleId="Aucuneliste73111">
    <w:name w:val="Aucune liste73111"/>
    <w:next w:val="NoList"/>
    <w:uiPriority w:val="99"/>
    <w:semiHidden/>
    <w:unhideWhenUsed/>
    <w:rsid w:val="001F309C"/>
  </w:style>
  <w:style w:type="numbering" w:customStyle="1" w:styleId="Aucuneliste83111">
    <w:name w:val="Aucune liste83111"/>
    <w:next w:val="NoList"/>
    <w:uiPriority w:val="99"/>
    <w:semiHidden/>
    <w:unhideWhenUsed/>
    <w:rsid w:val="001F309C"/>
  </w:style>
  <w:style w:type="numbering" w:customStyle="1" w:styleId="Aucuneliste20111">
    <w:name w:val="Aucune liste20111"/>
    <w:next w:val="NoList"/>
    <w:uiPriority w:val="99"/>
    <w:semiHidden/>
    <w:unhideWhenUsed/>
    <w:rsid w:val="001F309C"/>
  </w:style>
  <w:style w:type="numbering" w:customStyle="1" w:styleId="LFO194111">
    <w:name w:val="LFO194111"/>
    <w:basedOn w:val="NoList"/>
    <w:rsid w:val="001F309C"/>
  </w:style>
  <w:style w:type="numbering" w:customStyle="1" w:styleId="Aucuneliste110111">
    <w:name w:val="Aucune liste110111"/>
    <w:next w:val="NoList"/>
    <w:uiPriority w:val="99"/>
    <w:semiHidden/>
    <w:unhideWhenUsed/>
    <w:rsid w:val="001F309C"/>
  </w:style>
  <w:style w:type="numbering" w:customStyle="1" w:styleId="Aucuneliste27111">
    <w:name w:val="Aucune liste27111"/>
    <w:next w:val="NoList"/>
    <w:uiPriority w:val="99"/>
    <w:semiHidden/>
    <w:unhideWhenUsed/>
    <w:rsid w:val="001F309C"/>
  </w:style>
  <w:style w:type="numbering" w:customStyle="1" w:styleId="Aucuneliste36111">
    <w:name w:val="Aucune liste36111"/>
    <w:next w:val="NoList"/>
    <w:uiPriority w:val="99"/>
    <w:semiHidden/>
    <w:unhideWhenUsed/>
    <w:rsid w:val="001F309C"/>
  </w:style>
  <w:style w:type="numbering" w:customStyle="1" w:styleId="Aucuneliste117111">
    <w:name w:val="Aucune liste117111"/>
    <w:next w:val="NoList"/>
    <w:uiPriority w:val="99"/>
    <w:semiHidden/>
    <w:unhideWhenUsed/>
    <w:rsid w:val="001F309C"/>
  </w:style>
  <w:style w:type="numbering" w:customStyle="1" w:styleId="Aucuneliste1116111">
    <w:name w:val="Aucune liste1116111"/>
    <w:next w:val="NoList"/>
    <w:uiPriority w:val="99"/>
    <w:semiHidden/>
    <w:unhideWhenUsed/>
    <w:rsid w:val="001F309C"/>
  </w:style>
  <w:style w:type="numbering" w:customStyle="1" w:styleId="Aucuneliste216111">
    <w:name w:val="Aucune liste216111"/>
    <w:next w:val="NoList"/>
    <w:uiPriority w:val="99"/>
    <w:semiHidden/>
    <w:unhideWhenUsed/>
    <w:rsid w:val="001F309C"/>
  </w:style>
  <w:style w:type="numbering" w:customStyle="1" w:styleId="NoList16111">
    <w:name w:val="No List16111"/>
    <w:next w:val="NoList"/>
    <w:semiHidden/>
    <w:unhideWhenUsed/>
    <w:rsid w:val="001F309C"/>
  </w:style>
  <w:style w:type="numbering" w:customStyle="1" w:styleId="Aucuneliste44111">
    <w:name w:val="Aucune liste44111"/>
    <w:next w:val="NoList"/>
    <w:uiPriority w:val="99"/>
    <w:semiHidden/>
    <w:unhideWhenUsed/>
    <w:rsid w:val="001F309C"/>
  </w:style>
  <w:style w:type="numbering" w:customStyle="1" w:styleId="Aucuneliste124111">
    <w:name w:val="Aucune liste124111"/>
    <w:next w:val="NoList"/>
    <w:uiPriority w:val="99"/>
    <w:semiHidden/>
    <w:unhideWhenUsed/>
    <w:rsid w:val="001F309C"/>
  </w:style>
  <w:style w:type="numbering" w:customStyle="1" w:styleId="Aucuneliste224111">
    <w:name w:val="Aucune liste224111"/>
    <w:next w:val="NoList"/>
    <w:uiPriority w:val="99"/>
    <w:semiHidden/>
    <w:unhideWhenUsed/>
    <w:rsid w:val="001F309C"/>
  </w:style>
  <w:style w:type="numbering" w:customStyle="1" w:styleId="Aucuneliste314111">
    <w:name w:val="Aucune liste314111"/>
    <w:next w:val="NoList"/>
    <w:uiPriority w:val="99"/>
    <w:semiHidden/>
    <w:unhideWhenUsed/>
    <w:rsid w:val="001F309C"/>
  </w:style>
  <w:style w:type="numbering" w:customStyle="1" w:styleId="Aucuneliste1124111">
    <w:name w:val="Aucune liste1124111"/>
    <w:next w:val="NoList"/>
    <w:uiPriority w:val="99"/>
    <w:semiHidden/>
    <w:unhideWhenUsed/>
    <w:rsid w:val="001F309C"/>
  </w:style>
  <w:style w:type="numbering" w:customStyle="1" w:styleId="Aucuneliste11114111">
    <w:name w:val="Aucune liste11114111"/>
    <w:next w:val="NoList"/>
    <w:uiPriority w:val="99"/>
    <w:semiHidden/>
    <w:unhideWhenUsed/>
    <w:rsid w:val="001F309C"/>
  </w:style>
  <w:style w:type="numbering" w:customStyle="1" w:styleId="Aucuneliste2114111">
    <w:name w:val="Aucune liste2114111"/>
    <w:next w:val="NoList"/>
    <w:uiPriority w:val="99"/>
    <w:semiHidden/>
    <w:unhideWhenUsed/>
    <w:rsid w:val="001F309C"/>
  </w:style>
  <w:style w:type="numbering" w:customStyle="1" w:styleId="LFO1914111">
    <w:name w:val="LFO1914111"/>
    <w:basedOn w:val="NoList"/>
    <w:rsid w:val="001F309C"/>
  </w:style>
  <w:style w:type="numbering" w:customStyle="1" w:styleId="NoList114111">
    <w:name w:val="No List114111"/>
    <w:next w:val="NoList"/>
    <w:semiHidden/>
    <w:unhideWhenUsed/>
    <w:rsid w:val="001F309C"/>
  </w:style>
  <w:style w:type="numbering" w:customStyle="1" w:styleId="Aucuneliste54111">
    <w:name w:val="Aucune liste54111"/>
    <w:next w:val="NoList"/>
    <w:uiPriority w:val="99"/>
    <w:semiHidden/>
    <w:unhideWhenUsed/>
    <w:rsid w:val="001F309C"/>
  </w:style>
  <w:style w:type="numbering" w:customStyle="1" w:styleId="Aucuneliste134111">
    <w:name w:val="Aucune liste134111"/>
    <w:next w:val="NoList"/>
    <w:uiPriority w:val="99"/>
    <w:semiHidden/>
    <w:unhideWhenUsed/>
    <w:rsid w:val="001F309C"/>
  </w:style>
  <w:style w:type="numbering" w:customStyle="1" w:styleId="Aucuneliste234111">
    <w:name w:val="Aucune liste234111"/>
    <w:next w:val="NoList"/>
    <w:uiPriority w:val="99"/>
    <w:semiHidden/>
    <w:unhideWhenUsed/>
    <w:rsid w:val="001F309C"/>
  </w:style>
  <w:style w:type="numbering" w:customStyle="1" w:styleId="Aucuneliste324111">
    <w:name w:val="Aucune liste324111"/>
    <w:next w:val="NoList"/>
    <w:uiPriority w:val="99"/>
    <w:semiHidden/>
    <w:unhideWhenUsed/>
    <w:rsid w:val="001F309C"/>
  </w:style>
  <w:style w:type="numbering" w:customStyle="1" w:styleId="Aucuneliste1134111">
    <w:name w:val="Aucune liste1134111"/>
    <w:next w:val="NoList"/>
    <w:uiPriority w:val="99"/>
    <w:semiHidden/>
    <w:unhideWhenUsed/>
    <w:rsid w:val="001F309C"/>
  </w:style>
  <w:style w:type="numbering" w:customStyle="1" w:styleId="Aucuneliste11124111">
    <w:name w:val="Aucune liste11124111"/>
    <w:next w:val="NoList"/>
    <w:uiPriority w:val="99"/>
    <w:semiHidden/>
    <w:unhideWhenUsed/>
    <w:rsid w:val="001F309C"/>
  </w:style>
  <w:style w:type="numbering" w:customStyle="1" w:styleId="Aucuneliste2124111">
    <w:name w:val="Aucune liste2124111"/>
    <w:next w:val="NoList"/>
    <w:uiPriority w:val="99"/>
    <w:semiHidden/>
    <w:unhideWhenUsed/>
    <w:rsid w:val="001F309C"/>
  </w:style>
  <w:style w:type="numbering" w:customStyle="1" w:styleId="LFO1924111">
    <w:name w:val="LFO1924111"/>
    <w:basedOn w:val="NoList"/>
    <w:rsid w:val="001F309C"/>
  </w:style>
  <w:style w:type="numbering" w:customStyle="1" w:styleId="NoList124111">
    <w:name w:val="No List124111"/>
    <w:next w:val="NoList"/>
    <w:semiHidden/>
    <w:unhideWhenUsed/>
    <w:rsid w:val="001F309C"/>
  </w:style>
  <w:style w:type="numbering" w:customStyle="1" w:styleId="Aucuneliste64111">
    <w:name w:val="Aucune liste64111"/>
    <w:next w:val="NoList"/>
    <w:uiPriority w:val="99"/>
    <w:semiHidden/>
    <w:unhideWhenUsed/>
    <w:rsid w:val="001F309C"/>
  </w:style>
  <w:style w:type="numbering" w:customStyle="1" w:styleId="Aucuneliste74111">
    <w:name w:val="Aucune liste74111"/>
    <w:next w:val="NoList"/>
    <w:uiPriority w:val="99"/>
    <w:semiHidden/>
    <w:unhideWhenUsed/>
    <w:rsid w:val="001F309C"/>
  </w:style>
  <w:style w:type="numbering" w:customStyle="1" w:styleId="Aucuneliste84111">
    <w:name w:val="Aucune liste84111"/>
    <w:next w:val="NoList"/>
    <w:uiPriority w:val="99"/>
    <w:semiHidden/>
    <w:unhideWhenUsed/>
    <w:rsid w:val="001F309C"/>
  </w:style>
  <w:style w:type="numbering" w:customStyle="1" w:styleId="Aucuneliste3011">
    <w:name w:val="Aucune liste3011"/>
    <w:next w:val="NoList"/>
    <w:uiPriority w:val="99"/>
    <w:semiHidden/>
    <w:unhideWhenUsed/>
    <w:rsid w:val="001F309C"/>
  </w:style>
  <w:style w:type="numbering" w:customStyle="1" w:styleId="Aucuneliste12011">
    <w:name w:val="Aucune liste12011"/>
    <w:next w:val="NoList"/>
    <w:uiPriority w:val="99"/>
    <w:semiHidden/>
    <w:unhideWhenUsed/>
    <w:rsid w:val="001F309C"/>
  </w:style>
  <w:style w:type="numbering" w:customStyle="1" w:styleId="Aucuneliste21011">
    <w:name w:val="Aucune liste21011"/>
    <w:next w:val="NoList"/>
    <w:uiPriority w:val="99"/>
    <w:semiHidden/>
    <w:unhideWhenUsed/>
    <w:rsid w:val="001F309C"/>
  </w:style>
  <w:style w:type="numbering" w:customStyle="1" w:styleId="Aucuneliste3811">
    <w:name w:val="Aucune liste3811"/>
    <w:next w:val="NoList"/>
    <w:uiPriority w:val="99"/>
    <w:semiHidden/>
    <w:unhideWhenUsed/>
    <w:rsid w:val="001F309C"/>
  </w:style>
  <w:style w:type="numbering" w:customStyle="1" w:styleId="Aucuneliste111011">
    <w:name w:val="Aucune liste111011"/>
    <w:next w:val="NoList"/>
    <w:uiPriority w:val="99"/>
    <w:semiHidden/>
    <w:unhideWhenUsed/>
    <w:rsid w:val="001F309C"/>
  </w:style>
  <w:style w:type="numbering" w:customStyle="1" w:styleId="Aucuneliste111811">
    <w:name w:val="Aucune liste111811"/>
    <w:next w:val="NoList"/>
    <w:uiPriority w:val="99"/>
    <w:semiHidden/>
    <w:unhideWhenUsed/>
    <w:rsid w:val="001F309C"/>
  </w:style>
  <w:style w:type="numbering" w:customStyle="1" w:styleId="Aucuneliste21811">
    <w:name w:val="Aucune liste21811"/>
    <w:next w:val="NoList"/>
    <w:uiPriority w:val="99"/>
    <w:semiHidden/>
    <w:unhideWhenUsed/>
    <w:rsid w:val="001F309C"/>
  </w:style>
  <w:style w:type="numbering" w:customStyle="1" w:styleId="NoList1811">
    <w:name w:val="No List1811"/>
    <w:next w:val="NoList"/>
    <w:semiHidden/>
    <w:unhideWhenUsed/>
    <w:rsid w:val="001F309C"/>
  </w:style>
  <w:style w:type="numbering" w:customStyle="1" w:styleId="Aucuneliste4611">
    <w:name w:val="Aucune liste4611"/>
    <w:next w:val="NoList"/>
    <w:uiPriority w:val="99"/>
    <w:semiHidden/>
    <w:unhideWhenUsed/>
    <w:rsid w:val="001F309C"/>
  </w:style>
  <w:style w:type="numbering" w:customStyle="1" w:styleId="Aucuneliste12611">
    <w:name w:val="Aucune liste12611"/>
    <w:next w:val="NoList"/>
    <w:uiPriority w:val="99"/>
    <w:semiHidden/>
    <w:unhideWhenUsed/>
    <w:rsid w:val="001F309C"/>
  </w:style>
  <w:style w:type="numbering" w:customStyle="1" w:styleId="Aucuneliste22611">
    <w:name w:val="Aucune liste22611"/>
    <w:next w:val="NoList"/>
    <w:uiPriority w:val="99"/>
    <w:semiHidden/>
    <w:unhideWhenUsed/>
    <w:rsid w:val="001F309C"/>
  </w:style>
  <w:style w:type="numbering" w:customStyle="1" w:styleId="Aucuneliste31611">
    <w:name w:val="Aucune liste31611"/>
    <w:next w:val="NoList"/>
    <w:uiPriority w:val="99"/>
    <w:semiHidden/>
    <w:unhideWhenUsed/>
    <w:rsid w:val="001F309C"/>
  </w:style>
  <w:style w:type="numbering" w:customStyle="1" w:styleId="Aucuneliste112611">
    <w:name w:val="Aucune liste112611"/>
    <w:next w:val="NoList"/>
    <w:uiPriority w:val="99"/>
    <w:semiHidden/>
    <w:unhideWhenUsed/>
    <w:rsid w:val="001F309C"/>
  </w:style>
  <w:style w:type="numbering" w:customStyle="1" w:styleId="Aucuneliste1111611">
    <w:name w:val="Aucune liste1111611"/>
    <w:next w:val="NoList"/>
    <w:uiPriority w:val="99"/>
    <w:semiHidden/>
    <w:unhideWhenUsed/>
    <w:rsid w:val="001F309C"/>
  </w:style>
  <w:style w:type="numbering" w:customStyle="1" w:styleId="Aucuneliste211611">
    <w:name w:val="Aucune liste211611"/>
    <w:next w:val="NoList"/>
    <w:uiPriority w:val="99"/>
    <w:semiHidden/>
    <w:unhideWhenUsed/>
    <w:rsid w:val="001F309C"/>
  </w:style>
  <w:style w:type="numbering" w:customStyle="1" w:styleId="LFO191611">
    <w:name w:val="LFO191611"/>
    <w:basedOn w:val="NoList"/>
    <w:rsid w:val="001F309C"/>
  </w:style>
  <w:style w:type="numbering" w:customStyle="1" w:styleId="NoList11611">
    <w:name w:val="No List11611"/>
    <w:next w:val="NoList"/>
    <w:semiHidden/>
    <w:unhideWhenUsed/>
    <w:rsid w:val="001F309C"/>
  </w:style>
  <w:style w:type="numbering" w:customStyle="1" w:styleId="Aucuneliste5611">
    <w:name w:val="Aucune liste5611"/>
    <w:next w:val="NoList"/>
    <w:uiPriority w:val="99"/>
    <w:semiHidden/>
    <w:unhideWhenUsed/>
    <w:rsid w:val="001F309C"/>
  </w:style>
  <w:style w:type="numbering" w:customStyle="1" w:styleId="Aucuneliste13611">
    <w:name w:val="Aucune liste13611"/>
    <w:next w:val="NoList"/>
    <w:uiPriority w:val="99"/>
    <w:semiHidden/>
    <w:unhideWhenUsed/>
    <w:rsid w:val="001F309C"/>
  </w:style>
  <w:style w:type="numbering" w:customStyle="1" w:styleId="Aucuneliste23611">
    <w:name w:val="Aucune liste23611"/>
    <w:next w:val="NoList"/>
    <w:uiPriority w:val="99"/>
    <w:semiHidden/>
    <w:unhideWhenUsed/>
    <w:rsid w:val="001F309C"/>
  </w:style>
  <w:style w:type="numbering" w:customStyle="1" w:styleId="Aucuneliste32611">
    <w:name w:val="Aucune liste32611"/>
    <w:next w:val="NoList"/>
    <w:uiPriority w:val="99"/>
    <w:semiHidden/>
    <w:unhideWhenUsed/>
    <w:rsid w:val="001F309C"/>
  </w:style>
  <w:style w:type="numbering" w:customStyle="1" w:styleId="Aucuneliste113611">
    <w:name w:val="Aucune liste113611"/>
    <w:next w:val="NoList"/>
    <w:uiPriority w:val="99"/>
    <w:semiHidden/>
    <w:unhideWhenUsed/>
    <w:rsid w:val="001F309C"/>
  </w:style>
  <w:style w:type="numbering" w:customStyle="1" w:styleId="Aucuneliste1112611">
    <w:name w:val="Aucune liste1112611"/>
    <w:next w:val="NoList"/>
    <w:uiPriority w:val="99"/>
    <w:semiHidden/>
    <w:unhideWhenUsed/>
    <w:rsid w:val="001F309C"/>
  </w:style>
  <w:style w:type="numbering" w:customStyle="1" w:styleId="Aucuneliste212611">
    <w:name w:val="Aucune liste212611"/>
    <w:next w:val="NoList"/>
    <w:uiPriority w:val="99"/>
    <w:semiHidden/>
    <w:unhideWhenUsed/>
    <w:rsid w:val="001F309C"/>
  </w:style>
  <w:style w:type="numbering" w:customStyle="1" w:styleId="LFO192611">
    <w:name w:val="LFO192611"/>
    <w:basedOn w:val="NoList"/>
    <w:rsid w:val="001F309C"/>
  </w:style>
  <w:style w:type="numbering" w:customStyle="1" w:styleId="NoList12611">
    <w:name w:val="No List12611"/>
    <w:next w:val="NoList"/>
    <w:semiHidden/>
    <w:unhideWhenUsed/>
    <w:rsid w:val="001F309C"/>
  </w:style>
  <w:style w:type="numbering" w:customStyle="1" w:styleId="Aucuneliste6611">
    <w:name w:val="Aucune liste6611"/>
    <w:next w:val="NoList"/>
    <w:uiPriority w:val="99"/>
    <w:semiHidden/>
    <w:unhideWhenUsed/>
    <w:rsid w:val="001F309C"/>
  </w:style>
  <w:style w:type="numbering" w:customStyle="1" w:styleId="Aucuneliste7611">
    <w:name w:val="Aucune liste7611"/>
    <w:next w:val="NoList"/>
    <w:uiPriority w:val="99"/>
    <w:semiHidden/>
    <w:unhideWhenUsed/>
    <w:rsid w:val="001F309C"/>
  </w:style>
  <w:style w:type="numbering" w:customStyle="1" w:styleId="Aucuneliste11111411">
    <w:name w:val="Aucune liste11111411"/>
    <w:next w:val="NoList"/>
    <w:uiPriority w:val="99"/>
    <w:semiHidden/>
    <w:unhideWhenUsed/>
    <w:rsid w:val="001F309C"/>
  </w:style>
  <w:style w:type="numbering" w:customStyle="1" w:styleId="Aucuneliste8611">
    <w:name w:val="Aucune liste8611"/>
    <w:next w:val="NoList"/>
    <w:uiPriority w:val="99"/>
    <w:semiHidden/>
    <w:unhideWhenUsed/>
    <w:rsid w:val="001F309C"/>
  </w:style>
  <w:style w:type="numbering" w:customStyle="1" w:styleId="Aucuneliste9411">
    <w:name w:val="Aucune liste9411"/>
    <w:next w:val="NoList"/>
    <w:uiPriority w:val="99"/>
    <w:semiHidden/>
    <w:unhideWhenUsed/>
    <w:rsid w:val="001F309C"/>
  </w:style>
  <w:style w:type="numbering" w:customStyle="1" w:styleId="Aucuneliste10411">
    <w:name w:val="Aucune liste10411"/>
    <w:next w:val="NoList"/>
    <w:uiPriority w:val="99"/>
    <w:semiHidden/>
    <w:unhideWhenUsed/>
    <w:rsid w:val="001F309C"/>
  </w:style>
  <w:style w:type="numbering" w:customStyle="1" w:styleId="Aucuneliste111111311">
    <w:name w:val="Aucune liste111111311"/>
    <w:next w:val="NoList"/>
    <w:uiPriority w:val="99"/>
    <w:semiHidden/>
    <w:unhideWhenUsed/>
    <w:rsid w:val="001F309C"/>
  </w:style>
  <w:style w:type="numbering" w:customStyle="1" w:styleId="Aucuneliste3911">
    <w:name w:val="Aucune liste3911"/>
    <w:next w:val="NoList"/>
    <w:uiPriority w:val="99"/>
    <w:semiHidden/>
    <w:unhideWhenUsed/>
    <w:rsid w:val="001F309C"/>
  </w:style>
  <w:style w:type="numbering" w:customStyle="1" w:styleId="Aucuneliste12711">
    <w:name w:val="Aucune liste12711"/>
    <w:next w:val="NoList"/>
    <w:uiPriority w:val="99"/>
    <w:semiHidden/>
    <w:unhideWhenUsed/>
    <w:rsid w:val="001F309C"/>
  </w:style>
  <w:style w:type="numbering" w:customStyle="1" w:styleId="Aucuneliste21911">
    <w:name w:val="Aucune liste21911"/>
    <w:next w:val="NoList"/>
    <w:uiPriority w:val="99"/>
    <w:semiHidden/>
    <w:unhideWhenUsed/>
    <w:rsid w:val="001F309C"/>
  </w:style>
  <w:style w:type="numbering" w:customStyle="1" w:styleId="Aucuneliste31011">
    <w:name w:val="Aucune liste31011"/>
    <w:next w:val="NoList"/>
    <w:uiPriority w:val="99"/>
    <w:semiHidden/>
    <w:unhideWhenUsed/>
    <w:rsid w:val="001F309C"/>
  </w:style>
  <w:style w:type="numbering" w:customStyle="1" w:styleId="Aucuneliste111911">
    <w:name w:val="Aucune liste111911"/>
    <w:next w:val="NoList"/>
    <w:uiPriority w:val="99"/>
    <w:semiHidden/>
    <w:unhideWhenUsed/>
    <w:rsid w:val="001F309C"/>
  </w:style>
  <w:style w:type="numbering" w:customStyle="1" w:styleId="Aucuneliste1111011">
    <w:name w:val="Aucune liste1111011"/>
    <w:next w:val="NoList"/>
    <w:uiPriority w:val="99"/>
    <w:semiHidden/>
    <w:unhideWhenUsed/>
    <w:rsid w:val="001F309C"/>
  </w:style>
  <w:style w:type="numbering" w:customStyle="1" w:styleId="Aucuneliste211011">
    <w:name w:val="Aucune liste211011"/>
    <w:next w:val="NoList"/>
    <w:uiPriority w:val="99"/>
    <w:semiHidden/>
    <w:unhideWhenUsed/>
    <w:rsid w:val="001F309C"/>
  </w:style>
  <w:style w:type="numbering" w:customStyle="1" w:styleId="NoList1911">
    <w:name w:val="No List1911"/>
    <w:next w:val="NoList"/>
    <w:semiHidden/>
    <w:unhideWhenUsed/>
    <w:rsid w:val="001F309C"/>
  </w:style>
  <w:style w:type="numbering" w:customStyle="1" w:styleId="Aucuneliste4711">
    <w:name w:val="Aucune liste4711"/>
    <w:next w:val="NoList"/>
    <w:uiPriority w:val="99"/>
    <w:semiHidden/>
    <w:unhideWhenUsed/>
    <w:rsid w:val="001F309C"/>
  </w:style>
  <w:style w:type="numbering" w:customStyle="1" w:styleId="Aucuneliste12811">
    <w:name w:val="Aucune liste12811"/>
    <w:next w:val="NoList"/>
    <w:uiPriority w:val="99"/>
    <w:semiHidden/>
    <w:unhideWhenUsed/>
    <w:rsid w:val="001F309C"/>
  </w:style>
  <w:style w:type="numbering" w:customStyle="1" w:styleId="Aucuneliste22711">
    <w:name w:val="Aucune liste22711"/>
    <w:next w:val="NoList"/>
    <w:uiPriority w:val="99"/>
    <w:semiHidden/>
    <w:unhideWhenUsed/>
    <w:rsid w:val="001F309C"/>
  </w:style>
  <w:style w:type="numbering" w:customStyle="1" w:styleId="Aucuneliste31711">
    <w:name w:val="Aucune liste31711"/>
    <w:next w:val="NoList"/>
    <w:uiPriority w:val="99"/>
    <w:semiHidden/>
    <w:unhideWhenUsed/>
    <w:rsid w:val="001F309C"/>
  </w:style>
  <w:style w:type="numbering" w:customStyle="1" w:styleId="Aucuneliste112711">
    <w:name w:val="Aucune liste112711"/>
    <w:next w:val="NoList"/>
    <w:uiPriority w:val="99"/>
    <w:semiHidden/>
    <w:unhideWhenUsed/>
    <w:rsid w:val="001F309C"/>
  </w:style>
  <w:style w:type="numbering" w:customStyle="1" w:styleId="Aucuneliste1111711">
    <w:name w:val="Aucune liste1111711"/>
    <w:next w:val="NoList"/>
    <w:uiPriority w:val="99"/>
    <w:semiHidden/>
    <w:unhideWhenUsed/>
    <w:rsid w:val="001F309C"/>
  </w:style>
  <w:style w:type="numbering" w:customStyle="1" w:styleId="Aucuneliste211711">
    <w:name w:val="Aucune liste211711"/>
    <w:next w:val="NoList"/>
    <w:uiPriority w:val="99"/>
    <w:semiHidden/>
    <w:unhideWhenUsed/>
    <w:rsid w:val="001F309C"/>
  </w:style>
  <w:style w:type="numbering" w:customStyle="1" w:styleId="LFO191711">
    <w:name w:val="LFO191711"/>
    <w:basedOn w:val="NoList"/>
    <w:rsid w:val="001F309C"/>
  </w:style>
  <w:style w:type="numbering" w:customStyle="1" w:styleId="NoList11711">
    <w:name w:val="No List11711"/>
    <w:next w:val="NoList"/>
    <w:semiHidden/>
    <w:unhideWhenUsed/>
    <w:rsid w:val="001F309C"/>
  </w:style>
  <w:style w:type="numbering" w:customStyle="1" w:styleId="Aucuneliste5711">
    <w:name w:val="Aucune liste5711"/>
    <w:next w:val="NoList"/>
    <w:uiPriority w:val="99"/>
    <w:semiHidden/>
    <w:unhideWhenUsed/>
    <w:rsid w:val="001F309C"/>
  </w:style>
  <w:style w:type="numbering" w:customStyle="1" w:styleId="Aucuneliste13711">
    <w:name w:val="Aucune liste13711"/>
    <w:next w:val="NoList"/>
    <w:uiPriority w:val="99"/>
    <w:semiHidden/>
    <w:unhideWhenUsed/>
    <w:rsid w:val="001F309C"/>
  </w:style>
  <w:style w:type="numbering" w:customStyle="1" w:styleId="Aucuneliste23711">
    <w:name w:val="Aucune liste23711"/>
    <w:next w:val="NoList"/>
    <w:uiPriority w:val="99"/>
    <w:semiHidden/>
    <w:unhideWhenUsed/>
    <w:rsid w:val="001F309C"/>
  </w:style>
  <w:style w:type="numbering" w:customStyle="1" w:styleId="Aucuneliste32711">
    <w:name w:val="Aucune liste32711"/>
    <w:next w:val="NoList"/>
    <w:uiPriority w:val="99"/>
    <w:semiHidden/>
    <w:unhideWhenUsed/>
    <w:rsid w:val="001F309C"/>
  </w:style>
  <w:style w:type="numbering" w:customStyle="1" w:styleId="Aucuneliste113711">
    <w:name w:val="Aucune liste113711"/>
    <w:next w:val="NoList"/>
    <w:uiPriority w:val="99"/>
    <w:semiHidden/>
    <w:unhideWhenUsed/>
    <w:rsid w:val="001F309C"/>
  </w:style>
  <w:style w:type="numbering" w:customStyle="1" w:styleId="Aucuneliste1112711">
    <w:name w:val="Aucune liste1112711"/>
    <w:next w:val="NoList"/>
    <w:uiPriority w:val="99"/>
    <w:semiHidden/>
    <w:unhideWhenUsed/>
    <w:rsid w:val="001F309C"/>
  </w:style>
  <w:style w:type="numbering" w:customStyle="1" w:styleId="Aucuneliste212711">
    <w:name w:val="Aucune liste212711"/>
    <w:next w:val="NoList"/>
    <w:uiPriority w:val="99"/>
    <w:semiHidden/>
    <w:unhideWhenUsed/>
    <w:rsid w:val="001F309C"/>
  </w:style>
  <w:style w:type="numbering" w:customStyle="1" w:styleId="LFO192711">
    <w:name w:val="LFO192711"/>
    <w:basedOn w:val="NoList"/>
    <w:rsid w:val="001F309C"/>
  </w:style>
  <w:style w:type="numbering" w:customStyle="1" w:styleId="NoList12711">
    <w:name w:val="No List12711"/>
    <w:next w:val="NoList"/>
    <w:semiHidden/>
    <w:unhideWhenUsed/>
    <w:rsid w:val="001F309C"/>
  </w:style>
  <w:style w:type="numbering" w:customStyle="1" w:styleId="Aucuneliste6711">
    <w:name w:val="Aucune liste6711"/>
    <w:next w:val="NoList"/>
    <w:uiPriority w:val="99"/>
    <w:semiHidden/>
    <w:unhideWhenUsed/>
    <w:rsid w:val="001F309C"/>
  </w:style>
  <w:style w:type="numbering" w:customStyle="1" w:styleId="Aucuneliste7711">
    <w:name w:val="Aucune liste7711"/>
    <w:next w:val="NoList"/>
    <w:uiPriority w:val="99"/>
    <w:semiHidden/>
    <w:unhideWhenUsed/>
    <w:rsid w:val="001F309C"/>
  </w:style>
  <w:style w:type="numbering" w:customStyle="1" w:styleId="Aucuneliste11111511">
    <w:name w:val="Aucune liste11111511"/>
    <w:next w:val="NoList"/>
    <w:uiPriority w:val="99"/>
    <w:semiHidden/>
    <w:unhideWhenUsed/>
    <w:rsid w:val="001F309C"/>
  </w:style>
  <w:style w:type="numbering" w:customStyle="1" w:styleId="Aucuneliste8711">
    <w:name w:val="Aucune liste8711"/>
    <w:next w:val="NoList"/>
    <w:uiPriority w:val="99"/>
    <w:semiHidden/>
    <w:unhideWhenUsed/>
    <w:rsid w:val="001F309C"/>
  </w:style>
  <w:style w:type="numbering" w:customStyle="1" w:styleId="Aucuneliste9511">
    <w:name w:val="Aucune liste9511"/>
    <w:next w:val="NoList"/>
    <w:uiPriority w:val="99"/>
    <w:semiHidden/>
    <w:unhideWhenUsed/>
    <w:rsid w:val="001F309C"/>
  </w:style>
  <w:style w:type="numbering" w:customStyle="1" w:styleId="Aucuneliste10511">
    <w:name w:val="Aucune liste10511"/>
    <w:next w:val="NoList"/>
    <w:uiPriority w:val="99"/>
    <w:semiHidden/>
    <w:unhideWhenUsed/>
    <w:rsid w:val="001F309C"/>
  </w:style>
  <w:style w:type="numbering" w:customStyle="1" w:styleId="Aucuneliste111111411">
    <w:name w:val="Aucune liste111111411"/>
    <w:next w:val="NoList"/>
    <w:uiPriority w:val="99"/>
    <w:semiHidden/>
    <w:unhideWhenUsed/>
    <w:rsid w:val="001F309C"/>
  </w:style>
  <w:style w:type="numbering" w:customStyle="1" w:styleId="Aucuneliste4011">
    <w:name w:val="Aucune liste4011"/>
    <w:next w:val="NoList"/>
    <w:uiPriority w:val="99"/>
    <w:semiHidden/>
    <w:unhideWhenUsed/>
    <w:rsid w:val="001F309C"/>
  </w:style>
  <w:style w:type="numbering" w:customStyle="1" w:styleId="Aucuneliste12911">
    <w:name w:val="Aucune liste12911"/>
    <w:next w:val="NoList"/>
    <w:uiPriority w:val="99"/>
    <w:semiHidden/>
    <w:unhideWhenUsed/>
    <w:rsid w:val="001F309C"/>
  </w:style>
  <w:style w:type="numbering" w:customStyle="1" w:styleId="Aucuneliste22011">
    <w:name w:val="Aucune liste22011"/>
    <w:next w:val="NoList"/>
    <w:uiPriority w:val="99"/>
    <w:semiHidden/>
    <w:unhideWhenUsed/>
    <w:rsid w:val="001F309C"/>
  </w:style>
  <w:style w:type="numbering" w:customStyle="1" w:styleId="Aucuneliste31811">
    <w:name w:val="Aucune liste31811"/>
    <w:next w:val="NoList"/>
    <w:uiPriority w:val="99"/>
    <w:semiHidden/>
    <w:unhideWhenUsed/>
    <w:rsid w:val="001F309C"/>
  </w:style>
  <w:style w:type="numbering" w:customStyle="1" w:styleId="Aucuneliste112011">
    <w:name w:val="Aucune liste112011"/>
    <w:next w:val="NoList"/>
    <w:uiPriority w:val="99"/>
    <w:semiHidden/>
    <w:unhideWhenUsed/>
    <w:rsid w:val="001F309C"/>
  </w:style>
  <w:style w:type="numbering" w:customStyle="1" w:styleId="Aucuneliste1111811">
    <w:name w:val="Aucune liste1111811"/>
    <w:next w:val="NoList"/>
    <w:uiPriority w:val="99"/>
    <w:semiHidden/>
    <w:unhideWhenUsed/>
    <w:rsid w:val="001F309C"/>
  </w:style>
  <w:style w:type="numbering" w:customStyle="1" w:styleId="Aucuneliste211811">
    <w:name w:val="Aucune liste211811"/>
    <w:next w:val="NoList"/>
    <w:uiPriority w:val="99"/>
    <w:semiHidden/>
    <w:unhideWhenUsed/>
    <w:rsid w:val="001F309C"/>
  </w:style>
  <w:style w:type="numbering" w:customStyle="1" w:styleId="NoList11011">
    <w:name w:val="No List11011"/>
    <w:next w:val="NoList"/>
    <w:semiHidden/>
    <w:unhideWhenUsed/>
    <w:rsid w:val="001F309C"/>
  </w:style>
  <w:style w:type="numbering" w:customStyle="1" w:styleId="Aucuneliste4811">
    <w:name w:val="Aucune liste4811"/>
    <w:next w:val="NoList"/>
    <w:uiPriority w:val="99"/>
    <w:semiHidden/>
    <w:unhideWhenUsed/>
    <w:rsid w:val="001F309C"/>
  </w:style>
  <w:style w:type="numbering" w:customStyle="1" w:styleId="Aucuneliste121011">
    <w:name w:val="Aucune liste121011"/>
    <w:next w:val="NoList"/>
    <w:uiPriority w:val="99"/>
    <w:semiHidden/>
    <w:unhideWhenUsed/>
    <w:rsid w:val="001F309C"/>
  </w:style>
  <w:style w:type="numbering" w:customStyle="1" w:styleId="Aucuneliste22811">
    <w:name w:val="Aucune liste22811"/>
    <w:next w:val="NoList"/>
    <w:uiPriority w:val="99"/>
    <w:semiHidden/>
    <w:unhideWhenUsed/>
    <w:rsid w:val="001F309C"/>
  </w:style>
  <w:style w:type="numbering" w:customStyle="1" w:styleId="Aucuneliste31911">
    <w:name w:val="Aucune liste31911"/>
    <w:next w:val="NoList"/>
    <w:uiPriority w:val="99"/>
    <w:semiHidden/>
    <w:unhideWhenUsed/>
    <w:rsid w:val="001F309C"/>
  </w:style>
  <w:style w:type="numbering" w:customStyle="1" w:styleId="Aucuneliste112811">
    <w:name w:val="Aucune liste112811"/>
    <w:next w:val="NoList"/>
    <w:uiPriority w:val="99"/>
    <w:semiHidden/>
    <w:unhideWhenUsed/>
    <w:rsid w:val="001F309C"/>
  </w:style>
  <w:style w:type="numbering" w:customStyle="1" w:styleId="Aucuneliste1111911">
    <w:name w:val="Aucune liste1111911"/>
    <w:next w:val="NoList"/>
    <w:uiPriority w:val="99"/>
    <w:semiHidden/>
    <w:unhideWhenUsed/>
    <w:rsid w:val="001F309C"/>
  </w:style>
  <w:style w:type="numbering" w:customStyle="1" w:styleId="Aucuneliste211911">
    <w:name w:val="Aucune liste211911"/>
    <w:next w:val="NoList"/>
    <w:uiPriority w:val="99"/>
    <w:semiHidden/>
    <w:unhideWhenUsed/>
    <w:rsid w:val="001F309C"/>
  </w:style>
  <w:style w:type="numbering" w:customStyle="1" w:styleId="LFO191811">
    <w:name w:val="LFO191811"/>
    <w:basedOn w:val="NoList"/>
    <w:rsid w:val="001F309C"/>
  </w:style>
  <w:style w:type="numbering" w:customStyle="1" w:styleId="NoList11811">
    <w:name w:val="No List11811"/>
    <w:next w:val="NoList"/>
    <w:semiHidden/>
    <w:unhideWhenUsed/>
    <w:rsid w:val="001F309C"/>
  </w:style>
  <w:style w:type="numbering" w:customStyle="1" w:styleId="Aucuneliste5811">
    <w:name w:val="Aucune liste5811"/>
    <w:next w:val="NoList"/>
    <w:uiPriority w:val="99"/>
    <w:semiHidden/>
    <w:unhideWhenUsed/>
    <w:rsid w:val="001F309C"/>
  </w:style>
  <w:style w:type="numbering" w:customStyle="1" w:styleId="Aucuneliste13811">
    <w:name w:val="Aucune liste13811"/>
    <w:next w:val="NoList"/>
    <w:uiPriority w:val="99"/>
    <w:semiHidden/>
    <w:unhideWhenUsed/>
    <w:rsid w:val="001F309C"/>
  </w:style>
  <w:style w:type="numbering" w:customStyle="1" w:styleId="Aucuneliste23811">
    <w:name w:val="Aucune liste23811"/>
    <w:next w:val="NoList"/>
    <w:uiPriority w:val="99"/>
    <w:semiHidden/>
    <w:unhideWhenUsed/>
    <w:rsid w:val="001F309C"/>
  </w:style>
  <w:style w:type="numbering" w:customStyle="1" w:styleId="Aucuneliste32811">
    <w:name w:val="Aucune liste32811"/>
    <w:next w:val="NoList"/>
    <w:uiPriority w:val="99"/>
    <w:semiHidden/>
    <w:unhideWhenUsed/>
    <w:rsid w:val="001F309C"/>
  </w:style>
  <w:style w:type="numbering" w:customStyle="1" w:styleId="Aucuneliste113811">
    <w:name w:val="Aucune liste113811"/>
    <w:next w:val="NoList"/>
    <w:uiPriority w:val="99"/>
    <w:semiHidden/>
    <w:unhideWhenUsed/>
    <w:rsid w:val="001F309C"/>
  </w:style>
  <w:style w:type="numbering" w:customStyle="1" w:styleId="Aucuneliste1112811">
    <w:name w:val="Aucune liste1112811"/>
    <w:next w:val="NoList"/>
    <w:uiPriority w:val="99"/>
    <w:semiHidden/>
    <w:unhideWhenUsed/>
    <w:rsid w:val="001F309C"/>
  </w:style>
  <w:style w:type="numbering" w:customStyle="1" w:styleId="Aucuneliste212811">
    <w:name w:val="Aucune liste212811"/>
    <w:next w:val="NoList"/>
    <w:uiPriority w:val="99"/>
    <w:semiHidden/>
    <w:unhideWhenUsed/>
    <w:rsid w:val="001F309C"/>
  </w:style>
  <w:style w:type="numbering" w:customStyle="1" w:styleId="LFO192811">
    <w:name w:val="LFO192811"/>
    <w:basedOn w:val="NoList"/>
    <w:rsid w:val="001F309C"/>
  </w:style>
  <w:style w:type="numbering" w:customStyle="1" w:styleId="NoList12811">
    <w:name w:val="No List12811"/>
    <w:next w:val="NoList"/>
    <w:semiHidden/>
    <w:unhideWhenUsed/>
    <w:rsid w:val="001F309C"/>
  </w:style>
  <w:style w:type="numbering" w:customStyle="1" w:styleId="Aucuneliste6811">
    <w:name w:val="Aucune liste6811"/>
    <w:next w:val="NoList"/>
    <w:uiPriority w:val="99"/>
    <w:semiHidden/>
    <w:unhideWhenUsed/>
    <w:rsid w:val="001F309C"/>
  </w:style>
  <w:style w:type="numbering" w:customStyle="1" w:styleId="Aucuneliste7811">
    <w:name w:val="Aucune liste7811"/>
    <w:next w:val="NoList"/>
    <w:uiPriority w:val="99"/>
    <w:semiHidden/>
    <w:unhideWhenUsed/>
    <w:rsid w:val="001F309C"/>
  </w:style>
  <w:style w:type="numbering" w:customStyle="1" w:styleId="Aucuneliste11111611">
    <w:name w:val="Aucune liste11111611"/>
    <w:next w:val="NoList"/>
    <w:uiPriority w:val="99"/>
    <w:semiHidden/>
    <w:unhideWhenUsed/>
    <w:rsid w:val="001F309C"/>
  </w:style>
  <w:style w:type="numbering" w:customStyle="1" w:styleId="Aucuneliste8811">
    <w:name w:val="Aucune liste8811"/>
    <w:next w:val="NoList"/>
    <w:uiPriority w:val="99"/>
    <w:semiHidden/>
    <w:unhideWhenUsed/>
    <w:rsid w:val="001F309C"/>
  </w:style>
  <w:style w:type="numbering" w:customStyle="1" w:styleId="Aucuneliste9611">
    <w:name w:val="Aucune liste9611"/>
    <w:next w:val="NoList"/>
    <w:uiPriority w:val="99"/>
    <w:semiHidden/>
    <w:unhideWhenUsed/>
    <w:rsid w:val="001F309C"/>
  </w:style>
  <w:style w:type="numbering" w:customStyle="1" w:styleId="Aucuneliste10611">
    <w:name w:val="Aucune liste10611"/>
    <w:next w:val="NoList"/>
    <w:uiPriority w:val="99"/>
    <w:semiHidden/>
    <w:unhideWhenUsed/>
    <w:rsid w:val="001F309C"/>
  </w:style>
  <w:style w:type="numbering" w:customStyle="1" w:styleId="Aucuneliste111111511">
    <w:name w:val="Aucune liste111111511"/>
    <w:next w:val="NoList"/>
    <w:uiPriority w:val="99"/>
    <w:semiHidden/>
    <w:unhideWhenUsed/>
    <w:rsid w:val="001F309C"/>
  </w:style>
  <w:style w:type="numbering" w:customStyle="1" w:styleId="Aucuneliste4911">
    <w:name w:val="Aucune liste4911"/>
    <w:next w:val="NoList"/>
    <w:uiPriority w:val="99"/>
    <w:semiHidden/>
    <w:unhideWhenUsed/>
    <w:rsid w:val="001F309C"/>
  </w:style>
  <w:style w:type="numbering" w:customStyle="1" w:styleId="Aucuneliste13011">
    <w:name w:val="Aucune liste13011"/>
    <w:next w:val="NoList"/>
    <w:uiPriority w:val="99"/>
    <w:semiHidden/>
    <w:unhideWhenUsed/>
    <w:rsid w:val="001F309C"/>
  </w:style>
  <w:style w:type="numbering" w:customStyle="1" w:styleId="Aucuneliste22911">
    <w:name w:val="Aucune liste22911"/>
    <w:next w:val="NoList"/>
    <w:uiPriority w:val="99"/>
    <w:semiHidden/>
    <w:unhideWhenUsed/>
    <w:rsid w:val="001F309C"/>
  </w:style>
  <w:style w:type="numbering" w:customStyle="1" w:styleId="Aucuneliste32011">
    <w:name w:val="Aucune liste32011"/>
    <w:next w:val="NoList"/>
    <w:uiPriority w:val="99"/>
    <w:semiHidden/>
    <w:unhideWhenUsed/>
    <w:rsid w:val="001F309C"/>
  </w:style>
  <w:style w:type="numbering" w:customStyle="1" w:styleId="Aucuneliste112911">
    <w:name w:val="Aucune liste112911"/>
    <w:next w:val="NoList"/>
    <w:uiPriority w:val="99"/>
    <w:semiHidden/>
    <w:unhideWhenUsed/>
    <w:rsid w:val="001F309C"/>
  </w:style>
  <w:style w:type="numbering" w:customStyle="1" w:styleId="Aucuneliste1112011">
    <w:name w:val="Aucune liste1112011"/>
    <w:next w:val="NoList"/>
    <w:uiPriority w:val="99"/>
    <w:semiHidden/>
    <w:unhideWhenUsed/>
    <w:rsid w:val="001F309C"/>
  </w:style>
  <w:style w:type="numbering" w:customStyle="1" w:styleId="Aucuneliste212011">
    <w:name w:val="Aucune liste212011"/>
    <w:next w:val="NoList"/>
    <w:uiPriority w:val="99"/>
    <w:semiHidden/>
    <w:unhideWhenUsed/>
    <w:rsid w:val="001F309C"/>
  </w:style>
  <w:style w:type="numbering" w:customStyle="1" w:styleId="NoList11911">
    <w:name w:val="No List11911"/>
    <w:next w:val="NoList"/>
    <w:semiHidden/>
    <w:unhideWhenUsed/>
    <w:rsid w:val="001F309C"/>
  </w:style>
  <w:style w:type="numbering" w:customStyle="1" w:styleId="Aucuneliste41011">
    <w:name w:val="Aucune liste41011"/>
    <w:next w:val="NoList"/>
    <w:uiPriority w:val="99"/>
    <w:semiHidden/>
    <w:unhideWhenUsed/>
    <w:rsid w:val="001F309C"/>
  </w:style>
  <w:style w:type="numbering" w:customStyle="1" w:styleId="Aucuneliste121411">
    <w:name w:val="Aucune liste121411"/>
    <w:next w:val="NoList"/>
    <w:uiPriority w:val="99"/>
    <w:semiHidden/>
    <w:unhideWhenUsed/>
    <w:rsid w:val="001F309C"/>
  </w:style>
  <w:style w:type="numbering" w:customStyle="1" w:styleId="Aucuneliste221011">
    <w:name w:val="Aucune liste221011"/>
    <w:next w:val="NoList"/>
    <w:uiPriority w:val="99"/>
    <w:semiHidden/>
    <w:unhideWhenUsed/>
    <w:rsid w:val="001F309C"/>
  </w:style>
  <w:style w:type="numbering" w:customStyle="1" w:styleId="Aucuneliste311011">
    <w:name w:val="Aucune liste311011"/>
    <w:next w:val="NoList"/>
    <w:uiPriority w:val="99"/>
    <w:semiHidden/>
    <w:unhideWhenUsed/>
    <w:rsid w:val="001F309C"/>
  </w:style>
  <w:style w:type="numbering" w:customStyle="1" w:styleId="Aucuneliste1121011">
    <w:name w:val="Aucune liste1121011"/>
    <w:next w:val="NoList"/>
    <w:uiPriority w:val="99"/>
    <w:semiHidden/>
    <w:unhideWhenUsed/>
    <w:rsid w:val="001F309C"/>
  </w:style>
  <w:style w:type="numbering" w:customStyle="1" w:styleId="Aucuneliste11111011">
    <w:name w:val="Aucune liste11111011"/>
    <w:next w:val="NoList"/>
    <w:uiPriority w:val="99"/>
    <w:semiHidden/>
    <w:unhideWhenUsed/>
    <w:rsid w:val="001F309C"/>
  </w:style>
  <w:style w:type="numbering" w:customStyle="1" w:styleId="Aucuneliste2111011">
    <w:name w:val="Aucune liste2111011"/>
    <w:next w:val="NoList"/>
    <w:uiPriority w:val="99"/>
    <w:semiHidden/>
    <w:unhideWhenUsed/>
    <w:rsid w:val="001F309C"/>
  </w:style>
  <w:style w:type="numbering" w:customStyle="1" w:styleId="LFO191911">
    <w:name w:val="LFO191911"/>
    <w:basedOn w:val="NoList"/>
    <w:rsid w:val="001F309C"/>
  </w:style>
  <w:style w:type="numbering" w:customStyle="1" w:styleId="NoList111011">
    <w:name w:val="No List111011"/>
    <w:next w:val="NoList"/>
    <w:semiHidden/>
    <w:unhideWhenUsed/>
    <w:rsid w:val="001F309C"/>
  </w:style>
  <w:style w:type="numbering" w:customStyle="1" w:styleId="Aucuneliste5911">
    <w:name w:val="Aucune liste5911"/>
    <w:next w:val="NoList"/>
    <w:uiPriority w:val="99"/>
    <w:semiHidden/>
    <w:unhideWhenUsed/>
    <w:rsid w:val="001F309C"/>
  </w:style>
  <w:style w:type="numbering" w:customStyle="1" w:styleId="Aucuneliste13911">
    <w:name w:val="Aucune liste13911"/>
    <w:next w:val="NoList"/>
    <w:uiPriority w:val="99"/>
    <w:semiHidden/>
    <w:unhideWhenUsed/>
    <w:rsid w:val="001F309C"/>
  </w:style>
  <w:style w:type="numbering" w:customStyle="1" w:styleId="Aucuneliste23911">
    <w:name w:val="Aucune liste23911"/>
    <w:next w:val="NoList"/>
    <w:uiPriority w:val="99"/>
    <w:semiHidden/>
    <w:unhideWhenUsed/>
    <w:rsid w:val="001F309C"/>
  </w:style>
  <w:style w:type="numbering" w:customStyle="1" w:styleId="Aucuneliste32911">
    <w:name w:val="Aucune liste32911"/>
    <w:next w:val="NoList"/>
    <w:uiPriority w:val="99"/>
    <w:semiHidden/>
    <w:unhideWhenUsed/>
    <w:rsid w:val="001F309C"/>
  </w:style>
  <w:style w:type="numbering" w:customStyle="1" w:styleId="Aucuneliste113911">
    <w:name w:val="Aucune liste113911"/>
    <w:next w:val="NoList"/>
    <w:uiPriority w:val="99"/>
    <w:semiHidden/>
    <w:unhideWhenUsed/>
    <w:rsid w:val="001F309C"/>
  </w:style>
  <w:style w:type="numbering" w:customStyle="1" w:styleId="Aucuneliste1112911">
    <w:name w:val="Aucune liste1112911"/>
    <w:next w:val="NoList"/>
    <w:uiPriority w:val="99"/>
    <w:semiHidden/>
    <w:unhideWhenUsed/>
    <w:rsid w:val="001F309C"/>
  </w:style>
  <w:style w:type="numbering" w:customStyle="1" w:styleId="Aucuneliste212911">
    <w:name w:val="Aucune liste212911"/>
    <w:next w:val="NoList"/>
    <w:uiPriority w:val="99"/>
    <w:semiHidden/>
    <w:unhideWhenUsed/>
    <w:rsid w:val="001F309C"/>
  </w:style>
  <w:style w:type="numbering" w:customStyle="1" w:styleId="LFO192911">
    <w:name w:val="LFO192911"/>
    <w:basedOn w:val="NoList"/>
    <w:rsid w:val="001F309C"/>
  </w:style>
  <w:style w:type="numbering" w:customStyle="1" w:styleId="NoList12911">
    <w:name w:val="No List12911"/>
    <w:next w:val="NoList"/>
    <w:semiHidden/>
    <w:unhideWhenUsed/>
    <w:rsid w:val="001F309C"/>
  </w:style>
  <w:style w:type="numbering" w:customStyle="1" w:styleId="Aucuneliste6911">
    <w:name w:val="Aucune liste6911"/>
    <w:next w:val="NoList"/>
    <w:uiPriority w:val="99"/>
    <w:semiHidden/>
    <w:unhideWhenUsed/>
    <w:rsid w:val="001F309C"/>
  </w:style>
  <w:style w:type="numbering" w:customStyle="1" w:styleId="Aucuneliste7911">
    <w:name w:val="Aucune liste7911"/>
    <w:next w:val="NoList"/>
    <w:uiPriority w:val="99"/>
    <w:semiHidden/>
    <w:unhideWhenUsed/>
    <w:rsid w:val="001F309C"/>
  </w:style>
  <w:style w:type="numbering" w:customStyle="1" w:styleId="Aucuneliste11111711">
    <w:name w:val="Aucune liste11111711"/>
    <w:next w:val="NoList"/>
    <w:uiPriority w:val="99"/>
    <w:semiHidden/>
    <w:unhideWhenUsed/>
    <w:rsid w:val="001F309C"/>
  </w:style>
  <w:style w:type="numbering" w:customStyle="1" w:styleId="Aucuneliste8911">
    <w:name w:val="Aucune liste8911"/>
    <w:next w:val="NoList"/>
    <w:uiPriority w:val="99"/>
    <w:semiHidden/>
    <w:unhideWhenUsed/>
    <w:rsid w:val="001F309C"/>
  </w:style>
  <w:style w:type="numbering" w:customStyle="1" w:styleId="Aucuneliste9711">
    <w:name w:val="Aucune liste9711"/>
    <w:next w:val="NoList"/>
    <w:uiPriority w:val="99"/>
    <w:semiHidden/>
    <w:unhideWhenUsed/>
    <w:rsid w:val="001F309C"/>
  </w:style>
  <w:style w:type="numbering" w:customStyle="1" w:styleId="Aucuneliste10711">
    <w:name w:val="Aucune liste10711"/>
    <w:next w:val="NoList"/>
    <w:uiPriority w:val="99"/>
    <w:semiHidden/>
    <w:unhideWhenUsed/>
    <w:rsid w:val="001F309C"/>
  </w:style>
  <w:style w:type="numbering" w:customStyle="1" w:styleId="Aucuneliste111111611">
    <w:name w:val="Aucune liste111111611"/>
    <w:next w:val="NoList"/>
    <w:uiPriority w:val="99"/>
    <w:semiHidden/>
    <w:unhideWhenUsed/>
    <w:rsid w:val="001F309C"/>
  </w:style>
  <w:style w:type="numbering" w:customStyle="1" w:styleId="Aucuneliste60">
    <w:name w:val="Aucune liste60"/>
    <w:next w:val="NoList"/>
    <w:uiPriority w:val="99"/>
    <w:semiHidden/>
    <w:unhideWhenUsed/>
    <w:rsid w:val="001F309C"/>
  </w:style>
  <w:style w:type="table" w:customStyle="1" w:styleId="Grilledutableau69">
    <w:name w:val="Grille du tableau69"/>
    <w:basedOn w:val="TableNormal"/>
    <w:next w:val="TableGrid"/>
    <w:uiPriority w:val="59"/>
    <w:rsid w:val="001F309C"/>
    <w:pPr>
      <w:widowControl w:val="0"/>
      <w:spacing w:after="0" w:line="240" w:lineRule="auto"/>
      <w:ind w:left="284" w:right="428"/>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9">
    <w:name w:val="Grille du tableau139"/>
    <w:basedOn w:val="TableNormal"/>
    <w:next w:val="TableGrid"/>
    <w:uiPriority w:val="39"/>
    <w:rsid w:val="001F309C"/>
    <w:pPr>
      <w:spacing w:after="0" w:line="240" w:lineRule="auto"/>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Grid30"/>
    <w:rsid w:val="001F309C"/>
    <w:pPr>
      <w:spacing w:after="0" w:line="240" w:lineRule="auto"/>
    </w:pPr>
    <w:rPr>
      <w:rFonts w:ascii="Calibri" w:eastAsia="Times New Roman" w:hAnsi="Calibri" w:cs="Times New Roman"/>
      <w:lang w:val="fr-FR"/>
    </w:rPr>
    <w:tblPr>
      <w:tblCellMar>
        <w:top w:w="0" w:type="dxa"/>
        <w:left w:w="0" w:type="dxa"/>
        <w:bottom w:w="0" w:type="dxa"/>
        <w:right w:w="0" w:type="dxa"/>
      </w:tblCellMar>
    </w:tblPr>
  </w:style>
  <w:style w:type="table" w:customStyle="1" w:styleId="TableGrid120">
    <w:name w:val="TableGrid120"/>
    <w:rsid w:val="001F309C"/>
    <w:pPr>
      <w:spacing w:after="0" w:line="240" w:lineRule="auto"/>
    </w:pPr>
    <w:rPr>
      <w:rFonts w:ascii="Calibri" w:eastAsia="Times New Roman" w:hAnsi="Calibri" w:cs="Times New Roman"/>
      <w:lang w:val="fr-FR"/>
    </w:rPr>
    <w:tblPr>
      <w:tblCellMar>
        <w:top w:w="0" w:type="dxa"/>
        <w:left w:w="0" w:type="dxa"/>
        <w:bottom w:w="0" w:type="dxa"/>
        <w:right w:w="0" w:type="dxa"/>
      </w:tblCellMar>
    </w:tblPr>
  </w:style>
  <w:style w:type="table" w:customStyle="1" w:styleId="TableGrid210">
    <w:name w:val="TableGrid210"/>
    <w:rsid w:val="001F309C"/>
    <w:pPr>
      <w:spacing w:after="0" w:line="240" w:lineRule="auto"/>
    </w:pPr>
    <w:rPr>
      <w:rFonts w:ascii="Calibri" w:eastAsia="Times New Roman" w:hAnsi="Calibri" w:cs="Times New Roman"/>
      <w:lang w:val="fr-FR"/>
    </w:rPr>
    <w:tblPr>
      <w:tblCellMar>
        <w:top w:w="0" w:type="dxa"/>
        <w:left w:w="0" w:type="dxa"/>
        <w:bottom w:w="0" w:type="dxa"/>
        <w:right w:w="0" w:type="dxa"/>
      </w:tblCellMar>
    </w:tblPr>
  </w:style>
  <w:style w:type="table" w:customStyle="1" w:styleId="TableGrid37">
    <w:name w:val="TableGrid37"/>
    <w:rsid w:val="001F309C"/>
    <w:pPr>
      <w:spacing w:after="0" w:line="240" w:lineRule="auto"/>
    </w:pPr>
    <w:rPr>
      <w:rFonts w:ascii="Calibri" w:eastAsia="Times New Roman" w:hAnsi="Calibri" w:cs="Times New Roman"/>
      <w:lang w:val="fr-FR"/>
    </w:rPr>
    <w:tblPr>
      <w:tblCellMar>
        <w:top w:w="0" w:type="dxa"/>
        <w:left w:w="0" w:type="dxa"/>
        <w:bottom w:w="0" w:type="dxa"/>
        <w:right w:w="0" w:type="dxa"/>
      </w:tblCellMar>
    </w:tblPr>
  </w:style>
  <w:style w:type="table" w:customStyle="1" w:styleId="Grilledutableau239">
    <w:name w:val="Grille du tableau239"/>
    <w:basedOn w:val="TableNormal"/>
    <w:next w:val="TableGrid"/>
    <w:uiPriority w:val="39"/>
    <w:rsid w:val="001F309C"/>
    <w:pPr>
      <w:spacing w:after="0" w:line="240" w:lineRule="auto"/>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0">
    <w:name w:val="Grille du tableau330"/>
    <w:basedOn w:val="TableNormal"/>
    <w:next w:val="TableGrid"/>
    <w:uiPriority w:val="39"/>
    <w:rsid w:val="001F309C"/>
    <w:pPr>
      <w:spacing w:after="0" w:line="240" w:lineRule="auto"/>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Grid45"/>
    <w:rsid w:val="001F309C"/>
    <w:pPr>
      <w:spacing w:after="0" w:line="240" w:lineRule="auto"/>
    </w:pPr>
    <w:rPr>
      <w:rFonts w:ascii="Calibri" w:eastAsia="Times New Roman" w:hAnsi="Calibri" w:cs="Times New Roman"/>
      <w:lang w:val="fr-FR"/>
    </w:rPr>
    <w:tblPr>
      <w:tblCellMar>
        <w:top w:w="0" w:type="dxa"/>
        <w:left w:w="0" w:type="dxa"/>
        <w:bottom w:w="0" w:type="dxa"/>
        <w:right w:w="0" w:type="dxa"/>
      </w:tblCellMar>
    </w:tblPr>
  </w:style>
  <w:style w:type="table" w:customStyle="1" w:styleId="TableGrid1110">
    <w:name w:val="TableGrid1110"/>
    <w:rsid w:val="001F309C"/>
    <w:pPr>
      <w:spacing w:after="0" w:line="240" w:lineRule="auto"/>
    </w:pPr>
    <w:rPr>
      <w:rFonts w:ascii="Calibri" w:eastAsia="Times New Roman" w:hAnsi="Calibri" w:cs="Times New Roman"/>
      <w:lang w:val="fr-FR"/>
    </w:rPr>
    <w:tblPr>
      <w:tblCellMar>
        <w:top w:w="0" w:type="dxa"/>
        <w:left w:w="0" w:type="dxa"/>
        <w:bottom w:w="0" w:type="dxa"/>
        <w:right w:w="0" w:type="dxa"/>
      </w:tblCellMar>
    </w:tblPr>
  </w:style>
  <w:style w:type="table" w:customStyle="1" w:styleId="TableGrid215">
    <w:name w:val="TableGrid215"/>
    <w:rsid w:val="001F309C"/>
    <w:pPr>
      <w:spacing w:after="0" w:line="240" w:lineRule="auto"/>
    </w:pPr>
    <w:rPr>
      <w:rFonts w:ascii="Calibri" w:eastAsia="Times New Roman" w:hAnsi="Calibri" w:cs="Times New Roman"/>
      <w:lang w:val="fr-FR"/>
    </w:rPr>
    <w:tblPr>
      <w:tblCellMar>
        <w:top w:w="0" w:type="dxa"/>
        <w:left w:w="0" w:type="dxa"/>
        <w:bottom w:w="0" w:type="dxa"/>
        <w:right w:w="0" w:type="dxa"/>
      </w:tblCellMar>
    </w:tblPr>
  </w:style>
  <w:style w:type="table" w:customStyle="1" w:styleId="TableGrid315">
    <w:name w:val="TableGrid315"/>
    <w:rsid w:val="001F309C"/>
    <w:pPr>
      <w:spacing w:after="0" w:line="240" w:lineRule="auto"/>
    </w:pPr>
    <w:rPr>
      <w:rFonts w:ascii="Calibri" w:eastAsia="Times New Roman" w:hAnsi="Calibri" w:cs="Times New Roman"/>
      <w:lang w:val="fr-FR"/>
    </w:rPr>
    <w:tblPr>
      <w:tblCellMar>
        <w:top w:w="0" w:type="dxa"/>
        <w:left w:w="0" w:type="dxa"/>
        <w:bottom w:w="0" w:type="dxa"/>
        <w:right w:w="0" w:type="dxa"/>
      </w:tblCellMar>
    </w:tblPr>
  </w:style>
  <w:style w:type="numbering" w:customStyle="1" w:styleId="LFO199">
    <w:name w:val="LFO199"/>
    <w:basedOn w:val="NoList"/>
    <w:rsid w:val="001F309C"/>
    <w:pPr>
      <w:numPr>
        <w:numId w:val="39"/>
      </w:numPr>
    </w:pPr>
  </w:style>
  <w:style w:type="table" w:customStyle="1" w:styleId="TableNormal124">
    <w:name w:val="Table Normal124"/>
    <w:uiPriority w:val="99"/>
    <w:semiHidden/>
    <w:rsid w:val="001F309C"/>
    <w:pPr>
      <w:spacing w:after="0" w:line="240" w:lineRule="auto"/>
    </w:pPr>
    <w:rPr>
      <w:rFonts w:ascii="Calibri" w:eastAsia="Times New Roman" w:hAnsi="Calibri" w:cs="Times New Roman"/>
      <w:lang w:val="fr-FR" w:eastAsia="fr-FR"/>
    </w:rPr>
    <w:tblPr>
      <w:tblCellMar>
        <w:top w:w="0" w:type="dxa"/>
        <w:left w:w="108" w:type="dxa"/>
        <w:bottom w:w="0" w:type="dxa"/>
        <w:right w:w="108" w:type="dxa"/>
      </w:tblCellMar>
    </w:tblPr>
  </w:style>
  <w:style w:type="table" w:customStyle="1" w:styleId="Grilledutableau519">
    <w:name w:val="Grille du tableau519"/>
    <w:basedOn w:val="TableNormal"/>
    <w:next w:val="TableGrid"/>
    <w:uiPriority w:val="59"/>
    <w:rsid w:val="001F309C"/>
    <w:pPr>
      <w:spacing w:after="0" w:line="240" w:lineRule="auto"/>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81">
    <w:name w:val="LFO1981"/>
    <w:basedOn w:val="NoList"/>
    <w:rsid w:val="001F309C"/>
    <w:pPr>
      <w:numPr>
        <w:numId w:val="49"/>
      </w:numPr>
    </w:pPr>
  </w:style>
  <w:style w:type="table" w:customStyle="1" w:styleId="TableGrid55">
    <w:name w:val="TableGrid55"/>
    <w:rsid w:val="001F309C"/>
    <w:pPr>
      <w:spacing w:after="0" w:line="240" w:lineRule="auto"/>
    </w:pPr>
    <w:rPr>
      <w:rFonts w:ascii="Calibri" w:eastAsia="Times New Roman" w:hAnsi="Calibri" w:cs="Times New Roman"/>
      <w:lang w:val="fr-FR" w:eastAsia="fr-FR"/>
    </w:rPr>
    <w:tblPr>
      <w:tblCellMar>
        <w:top w:w="0" w:type="dxa"/>
        <w:left w:w="0" w:type="dxa"/>
        <w:bottom w:w="0" w:type="dxa"/>
        <w:right w:w="0" w:type="dxa"/>
      </w:tblCellMar>
    </w:tblPr>
  </w:style>
  <w:style w:type="numbering" w:customStyle="1" w:styleId="LFO161">
    <w:name w:val="LFO161"/>
    <w:basedOn w:val="NoList"/>
    <w:rsid w:val="001F309C"/>
    <w:pPr>
      <w:numPr>
        <w:numId w:val="50"/>
      </w:numPr>
    </w:pPr>
  </w:style>
  <w:style w:type="numbering" w:customStyle="1" w:styleId="LFO211">
    <w:name w:val="LFO211"/>
    <w:basedOn w:val="NoList"/>
    <w:rsid w:val="001F309C"/>
    <w:pPr>
      <w:numPr>
        <w:numId w:val="51"/>
      </w:numPr>
    </w:pPr>
  </w:style>
  <w:style w:type="table" w:customStyle="1" w:styleId="TableNormal28">
    <w:name w:val="Table Normal28"/>
    <w:uiPriority w:val="99"/>
    <w:semiHidden/>
    <w:rsid w:val="001F309C"/>
    <w:pPr>
      <w:spacing w:after="0" w:line="240" w:lineRule="auto"/>
    </w:pPr>
    <w:rPr>
      <w:rFonts w:ascii="Calibri" w:eastAsia="Times New Roman" w:hAnsi="Calibri" w:cs="Times New Roman"/>
      <w:lang w:val="fr-FR" w:eastAsia="fr-FR"/>
    </w:rPr>
    <w:tblPr>
      <w:tblCellMar>
        <w:top w:w="0" w:type="dxa"/>
        <w:left w:w="108" w:type="dxa"/>
        <w:bottom w:w="0" w:type="dxa"/>
        <w:right w:w="108" w:type="dxa"/>
      </w:tblCellMar>
    </w:tblPr>
  </w:style>
  <w:style w:type="numbering" w:customStyle="1" w:styleId="LFO1933">
    <w:name w:val="LFO1933"/>
    <w:basedOn w:val="NoList"/>
    <w:rsid w:val="001F309C"/>
    <w:pPr>
      <w:numPr>
        <w:numId w:val="44"/>
      </w:numPr>
    </w:pPr>
  </w:style>
  <w:style w:type="numbering" w:customStyle="1" w:styleId="LFO1953">
    <w:name w:val="LFO1953"/>
    <w:basedOn w:val="NoList"/>
    <w:rsid w:val="001F309C"/>
    <w:pPr>
      <w:numPr>
        <w:numId w:val="21"/>
      </w:numPr>
    </w:pPr>
  </w:style>
  <w:style w:type="table" w:customStyle="1" w:styleId="TableGrid64">
    <w:name w:val="TableGrid64"/>
    <w:rsid w:val="001F309C"/>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126">
    <w:name w:val="TableGrid126"/>
    <w:rsid w:val="001F309C"/>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224">
    <w:name w:val="TableGrid224"/>
    <w:rsid w:val="001F309C"/>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1115">
    <w:name w:val="TableGrid1115"/>
    <w:rsid w:val="001F309C"/>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322">
    <w:name w:val="TableGrid322"/>
    <w:rsid w:val="001F309C"/>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2114">
    <w:name w:val="TableGrid2114"/>
    <w:rsid w:val="001F309C"/>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LFO19313">
    <w:name w:val="LFO19313"/>
    <w:basedOn w:val="NoList"/>
    <w:rsid w:val="001F309C"/>
  </w:style>
  <w:style w:type="table" w:customStyle="1" w:styleId="TableGrid412">
    <w:name w:val="TableGrid412"/>
    <w:rsid w:val="001F309C"/>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134">
    <w:name w:val="TableGrid134"/>
    <w:rsid w:val="001F309C"/>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1124">
    <w:name w:val="TableGrid1124"/>
    <w:rsid w:val="001F309C"/>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3112">
    <w:name w:val="TableGrid3112"/>
    <w:rsid w:val="001F309C"/>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1214">
    <w:name w:val="TableGrid1214"/>
    <w:rsid w:val="001F309C"/>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11114">
    <w:name w:val="TableGrid11114"/>
    <w:rsid w:val="001F309C"/>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LFO19512">
    <w:name w:val="LFO19512"/>
    <w:basedOn w:val="NoList"/>
    <w:rsid w:val="001F309C"/>
  </w:style>
  <w:style w:type="table" w:customStyle="1" w:styleId="TableGrid512">
    <w:name w:val="TableGrid512"/>
    <w:rsid w:val="001F309C"/>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144">
    <w:name w:val="TableGrid144"/>
    <w:rsid w:val="001F309C"/>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154">
    <w:name w:val="TableGrid154"/>
    <w:rsid w:val="001F309C"/>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74">
    <w:name w:val="TableGrid74"/>
    <w:rsid w:val="001F309C"/>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164">
    <w:name w:val="TableGrid164"/>
    <w:rsid w:val="001F309C"/>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84">
    <w:name w:val="TableGrid84"/>
    <w:rsid w:val="001F309C"/>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174">
    <w:name w:val="TableGrid174"/>
    <w:rsid w:val="001F309C"/>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LFO1962">
    <w:name w:val="LFO1962"/>
    <w:basedOn w:val="NoList"/>
    <w:rsid w:val="001F309C"/>
  </w:style>
  <w:style w:type="table" w:customStyle="1" w:styleId="Grilledutableau392">
    <w:name w:val="Grille du tableau392"/>
    <w:basedOn w:val="TableNormal"/>
    <w:next w:val="TableGrid"/>
    <w:uiPriority w:val="39"/>
    <w:rsid w:val="001F309C"/>
    <w:pPr>
      <w:spacing w:after="0" w:line="240" w:lineRule="auto"/>
    </w:pPr>
    <w:rPr>
      <w:rFonts w:ascii="Calibri" w:eastAsia="Calibri" w:hAnsi="Calibri"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02">
    <w:name w:val="Grille du tableau3102"/>
    <w:basedOn w:val="TableNormal"/>
    <w:next w:val="TableGrid"/>
    <w:uiPriority w:val="59"/>
    <w:rsid w:val="001F309C"/>
    <w:pPr>
      <w:spacing w:after="0" w:line="240" w:lineRule="auto"/>
    </w:pPr>
    <w:rPr>
      <w:rFonts w:ascii="Calibri" w:eastAsia="Calibri" w:hAnsi="Calibri" w:cs="Times New Roma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2">
    <w:name w:val="TableGrid92"/>
    <w:rsid w:val="001F309C"/>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Grilledutableau3182">
    <w:name w:val="Grille du tableau3182"/>
    <w:basedOn w:val="TableNormal"/>
    <w:next w:val="TableGrid"/>
    <w:uiPriority w:val="59"/>
    <w:rsid w:val="001F309C"/>
    <w:pPr>
      <w:spacing w:after="0" w:line="240" w:lineRule="auto"/>
    </w:pPr>
    <w:rPr>
      <w:rFonts w:ascii="Calibri" w:eastAsia="Calibri" w:hAnsi="Calibri" w:cs="Times New Roma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2">
    <w:name w:val="TableGrid182"/>
    <w:rsid w:val="001F309C"/>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Grilledutableau632">
    <w:name w:val="Grille du tableau632"/>
    <w:basedOn w:val="TableNormal"/>
    <w:next w:val="TableGrid"/>
    <w:uiPriority w:val="39"/>
    <w:rsid w:val="001F309C"/>
    <w:pPr>
      <w:spacing w:after="0" w:line="240" w:lineRule="auto"/>
    </w:pPr>
    <w:rPr>
      <w:rFonts w:ascii="Calibri" w:eastAsia="Calibri" w:hAnsi="Calibri"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32">
    <w:name w:val="Grille du tableau3232"/>
    <w:basedOn w:val="TableNormal"/>
    <w:next w:val="TableGrid"/>
    <w:uiPriority w:val="59"/>
    <w:rsid w:val="001F309C"/>
    <w:pPr>
      <w:spacing w:after="0" w:line="240" w:lineRule="auto"/>
    </w:pPr>
    <w:rPr>
      <w:rFonts w:ascii="Calibri" w:eastAsia="Calibri" w:hAnsi="Calibri" w:cs="Times New Roma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Grid232"/>
    <w:rsid w:val="001F309C"/>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Grilledutableau31132">
    <w:name w:val="Grille du tableau31132"/>
    <w:basedOn w:val="TableNormal"/>
    <w:next w:val="TableGrid"/>
    <w:uiPriority w:val="59"/>
    <w:rsid w:val="001F309C"/>
    <w:pPr>
      <w:spacing w:after="0" w:line="240" w:lineRule="auto"/>
    </w:pPr>
    <w:rPr>
      <w:rFonts w:ascii="Calibri" w:eastAsia="Calibri" w:hAnsi="Calibri" w:cs="Times New Roma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2">
    <w:name w:val="TableGrid1132"/>
    <w:rsid w:val="001F309C"/>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Grilledutableau722">
    <w:name w:val="Grille du tableau722"/>
    <w:basedOn w:val="TableNormal"/>
    <w:next w:val="TableGrid"/>
    <w:uiPriority w:val="39"/>
    <w:rsid w:val="001F309C"/>
    <w:pPr>
      <w:spacing w:after="0" w:line="240" w:lineRule="auto"/>
    </w:pPr>
    <w:rPr>
      <w:rFonts w:ascii="Calibri" w:eastAsia="Calibri" w:hAnsi="Calibri"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22">
    <w:name w:val="Grille du tableau3322"/>
    <w:basedOn w:val="TableNormal"/>
    <w:next w:val="TableGrid"/>
    <w:uiPriority w:val="59"/>
    <w:rsid w:val="001F309C"/>
    <w:pPr>
      <w:spacing w:after="0" w:line="240" w:lineRule="auto"/>
    </w:pPr>
    <w:rPr>
      <w:rFonts w:ascii="Calibri" w:eastAsia="Calibri" w:hAnsi="Calibri" w:cs="Times New Roma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2">
    <w:name w:val="TableGrid332"/>
    <w:rsid w:val="001F309C"/>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Grilledutableau31222">
    <w:name w:val="Grille du tableau31222"/>
    <w:basedOn w:val="TableNormal"/>
    <w:next w:val="TableGrid"/>
    <w:uiPriority w:val="59"/>
    <w:rsid w:val="001F309C"/>
    <w:pPr>
      <w:spacing w:after="0" w:line="240" w:lineRule="auto"/>
    </w:pPr>
    <w:rPr>
      <w:rFonts w:ascii="Calibri" w:eastAsia="Calibri" w:hAnsi="Calibri" w:cs="Times New Roma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2">
    <w:name w:val="TableGrid1222"/>
    <w:rsid w:val="001F309C"/>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Grilledutableau6122">
    <w:name w:val="Grille du tableau6122"/>
    <w:basedOn w:val="TableNormal"/>
    <w:next w:val="TableGrid"/>
    <w:uiPriority w:val="39"/>
    <w:rsid w:val="001F309C"/>
    <w:pPr>
      <w:spacing w:after="0" w:line="240" w:lineRule="auto"/>
    </w:pPr>
    <w:rPr>
      <w:rFonts w:ascii="Calibri" w:eastAsia="Calibri" w:hAnsi="Calibri"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122">
    <w:name w:val="Grille du tableau32122"/>
    <w:basedOn w:val="TableNormal"/>
    <w:next w:val="TableGrid"/>
    <w:uiPriority w:val="59"/>
    <w:rsid w:val="001F309C"/>
    <w:pPr>
      <w:spacing w:after="0" w:line="240" w:lineRule="auto"/>
    </w:pPr>
    <w:rPr>
      <w:rFonts w:ascii="Calibri" w:eastAsia="Calibri" w:hAnsi="Calibri" w:cs="Times New Roma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2">
    <w:name w:val="TableGrid2122"/>
    <w:rsid w:val="001F309C"/>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Grilledutableau311122">
    <w:name w:val="Grille du tableau311122"/>
    <w:basedOn w:val="TableNormal"/>
    <w:next w:val="TableGrid"/>
    <w:uiPriority w:val="59"/>
    <w:rsid w:val="001F309C"/>
    <w:pPr>
      <w:spacing w:after="0" w:line="240" w:lineRule="auto"/>
    </w:pPr>
    <w:rPr>
      <w:rFonts w:ascii="Calibri" w:eastAsia="Calibri" w:hAnsi="Calibri" w:cs="Times New Roma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2">
    <w:name w:val="TableGrid11122"/>
    <w:rsid w:val="001F309C"/>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LFO19322">
    <w:name w:val="LFO19322"/>
    <w:basedOn w:val="NoList"/>
    <w:rsid w:val="001F309C"/>
  </w:style>
  <w:style w:type="table" w:customStyle="1" w:styleId="Grilledutableau812">
    <w:name w:val="Grille du tableau812"/>
    <w:basedOn w:val="TableNormal"/>
    <w:next w:val="TableGrid"/>
    <w:uiPriority w:val="39"/>
    <w:rsid w:val="001F309C"/>
    <w:pPr>
      <w:spacing w:after="0" w:line="240" w:lineRule="auto"/>
    </w:pPr>
    <w:rPr>
      <w:rFonts w:ascii="Calibri" w:eastAsia="Calibri" w:hAnsi="Calibri"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412">
    <w:name w:val="Grille du tableau3412"/>
    <w:basedOn w:val="TableNormal"/>
    <w:next w:val="TableGrid"/>
    <w:uiPriority w:val="59"/>
    <w:rsid w:val="001F309C"/>
    <w:pPr>
      <w:spacing w:after="0" w:line="240" w:lineRule="auto"/>
    </w:pPr>
    <w:rPr>
      <w:rFonts w:ascii="Calibri" w:eastAsia="Calibri" w:hAnsi="Calibri" w:cs="Times New Roma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2">
    <w:name w:val="TableGrid422"/>
    <w:rsid w:val="001F309C"/>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Grilledutableau31312">
    <w:name w:val="Grille du tableau31312"/>
    <w:basedOn w:val="TableNormal"/>
    <w:next w:val="TableGrid"/>
    <w:uiPriority w:val="59"/>
    <w:rsid w:val="001F309C"/>
    <w:pPr>
      <w:spacing w:after="0" w:line="240" w:lineRule="auto"/>
    </w:pPr>
    <w:rPr>
      <w:rFonts w:ascii="Calibri" w:eastAsia="Calibri" w:hAnsi="Calibri" w:cs="Times New Roma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2">
    <w:name w:val="TableGrid1312"/>
    <w:rsid w:val="001F309C"/>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Grilledutableau6212">
    <w:name w:val="Grille du tableau6212"/>
    <w:basedOn w:val="TableNormal"/>
    <w:next w:val="TableGrid"/>
    <w:uiPriority w:val="39"/>
    <w:rsid w:val="001F309C"/>
    <w:pPr>
      <w:spacing w:after="0" w:line="240" w:lineRule="auto"/>
    </w:pPr>
    <w:rPr>
      <w:rFonts w:ascii="Calibri" w:eastAsia="Calibri" w:hAnsi="Calibri"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212">
    <w:name w:val="Grille du tableau32212"/>
    <w:basedOn w:val="TableNormal"/>
    <w:next w:val="TableGrid"/>
    <w:uiPriority w:val="59"/>
    <w:rsid w:val="001F309C"/>
    <w:pPr>
      <w:spacing w:after="0" w:line="240" w:lineRule="auto"/>
    </w:pPr>
    <w:rPr>
      <w:rFonts w:ascii="Calibri" w:eastAsia="Calibri" w:hAnsi="Calibri" w:cs="Times New Roma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2">
    <w:name w:val="TableGrid2212"/>
    <w:rsid w:val="001F309C"/>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Grilledutableau311212">
    <w:name w:val="Grille du tableau311212"/>
    <w:basedOn w:val="TableNormal"/>
    <w:next w:val="TableGrid"/>
    <w:uiPriority w:val="59"/>
    <w:rsid w:val="001F309C"/>
    <w:pPr>
      <w:spacing w:after="0" w:line="240" w:lineRule="auto"/>
    </w:pPr>
    <w:rPr>
      <w:rFonts w:ascii="Calibri" w:eastAsia="Calibri" w:hAnsi="Calibri" w:cs="Times New Roma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2">
    <w:name w:val="TableGrid11212"/>
    <w:rsid w:val="001F309C"/>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Grilledutableau7112">
    <w:name w:val="Grille du tableau7112"/>
    <w:basedOn w:val="TableNormal"/>
    <w:next w:val="TableGrid"/>
    <w:uiPriority w:val="39"/>
    <w:rsid w:val="001F309C"/>
    <w:pPr>
      <w:spacing w:after="0" w:line="240" w:lineRule="auto"/>
    </w:pPr>
    <w:rPr>
      <w:rFonts w:ascii="Calibri" w:eastAsia="Calibri" w:hAnsi="Calibri"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112">
    <w:name w:val="Grille du tableau33112"/>
    <w:basedOn w:val="TableNormal"/>
    <w:next w:val="TableGrid"/>
    <w:uiPriority w:val="59"/>
    <w:rsid w:val="001F309C"/>
    <w:pPr>
      <w:spacing w:after="0" w:line="240" w:lineRule="auto"/>
    </w:pPr>
    <w:rPr>
      <w:rFonts w:ascii="Calibri" w:eastAsia="Calibri" w:hAnsi="Calibri" w:cs="Times New Roma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22">
    <w:name w:val="TableGrid3122"/>
    <w:rsid w:val="001F309C"/>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Grilledutableau312112">
    <w:name w:val="Grille du tableau312112"/>
    <w:basedOn w:val="TableNormal"/>
    <w:next w:val="TableGrid"/>
    <w:uiPriority w:val="59"/>
    <w:rsid w:val="001F309C"/>
    <w:pPr>
      <w:spacing w:after="0" w:line="240" w:lineRule="auto"/>
    </w:pPr>
    <w:rPr>
      <w:rFonts w:ascii="Calibri" w:eastAsia="Calibri" w:hAnsi="Calibri" w:cs="Times New Roma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12">
    <w:name w:val="TableGrid12112"/>
    <w:rsid w:val="001F309C"/>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Grilledutableau61112">
    <w:name w:val="Grille du tableau61112"/>
    <w:basedOn w:val="TableNormal"/>
    <w:next w:val="TableGrid"/>
    <w:uiPriority w:val="39"/>
    <w:rsid w:val="001F309C"/>
    <w:pPr>
      <w:spacing w:after="0" w:line="240" w:lineRule="auto"/>
    </w:pPr>
    <w:rPr>
      <w:rFonts w:ascii="Calibri" w:eastAsia="Calibri" w:hAnsi="Calibri"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1112">
    <w:name w:val="Grille du tableau321112"/>
    <w:basedOn w:val="TableNormal"/>
    <w:next w:val="TableGrid"/>
    <w:uiPriority w:val="59"/>
    <w:rsid w:val="001F309C"/>
    <w:pPr>
      <w:spacing w:after="0" w:line="240" w:lineRule="auto"/>
    </w:pPr>
    <w:rPr>
      <w:rFonts w:ascii="Calibri" w:eastAsia="Calibri" w:hAnsi="Calibri" w:cs="Times New Roma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12">
    <w:name w:val="TableGrid21112"/>
    <w:rsid w:val="001F309C"/>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Grilledutableau3111112">
    <w:name w:val="Grille du tableau3111112"/>
    <w:basedOn w:val="TableNormal"/>
    <w:next w:val="TableGrid"/>
    <w:uiPriority w:val="59"/>
    <w:rsid w:val="001F309C"/>
    <w:pPr>
      <w:spacing w:after="0" w:line="240" w:lineRule="auto"/>
    </w:pPr>
    <w:rPr>
      <w:rFonts w:ascii="Calibri" w:eastAsia="Calibri" w:hAnsi="Calibri" w:cs="Times New Roma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12">
    <w:name w:val="TableGrid111112"/>
    <w:rsid w:val="001F309C"/>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Grilledutableau912">
    <w:name w:val="Grille du tableau912"/>
    <w:basedOn w:val="TableNormal"/>
    <w:next w:val="TableGrid"/>
    <w:uiPriority w:val="39"/>
    <w:rsid w:val="001F309C"/>
    <w:pPr>
      <w:spacing w:after="0" w:line="240" w:lineRule="auto"/>
    </w:pPr>
    <w:rPr>
      <w:rFonts w:ascii="Calibri" w:eastAsia="Calibri" w:hAnsi="Calibri"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512">
    <w:name w:val="Grille du tableau3512"/>
    <w:basedOn w:val="TableNormal"/>
    <w:next w:val="TableGrid"/>
    <w:uiPriority w:val="59"/>
    <w:rsid w:val="001F309C"/>
    <w:pPr>
      <w:spacing w:after="0" w:line="240" w:lineRule="auto"/>
    </w:pPr>
    <w:rPr>
      <w:rFonts w:ascii="Calibri" w:eastAsia="Calibri" w:hAnsi="Calibri" w:cs="Times New Roma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2">
    <w:name w:val="TableGrid522"/>
    <w:rsid w:val="001F309C"/>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Grilledutableau31412">
    <w:name w:val="Grille du tableau31412"/>
    <w:basedOn w:val="TableNormal"/>
    <w:next w:val="TableGrid"/>
    <w:uiPriority w:val="59"/>
    <w:rsid w:val="001F309C"/>
    <w:pPr>
      <w:spacing w:after="0" w:line="240" w:lineRule="auto"/>
    </w:pPr>
    <w:rPr>
      <w:rFonts w:ascii="Calibri" w:eastAsia="Calibri" w:hAnsi="Calibri" w:cs="Times New Roma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2">
    <w:name w:val="TableGrid1412"/>
    <w:rsid w:val="001F309C"/>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Grilledutableau1012">
    <w:name w:val="Grille du tableau1012"/>
    <w:basedOn w:val="TableNormal"/>
    <w:next w:val="TableGrid"/>
    <w:uiPriority w:val="39"/>
    <w:rsid w:val="001F309C"/>
    <w:pPr>
      <w:spacing w:after="0" w:line="240" w:lineRule="auto"/>
    </w:pPr>
    <w:rPr>
      <w:rFonts w:ascii="Calibri" w:eastAsia="Calibri" w:hAnsi="Calibri"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612">
    <w:name w:val="Grille du tableau3612"/>
    <w:basedOn w:val="TableNormal"/>
    <w:next w:val="TableGrid"/>
    <w:uiPriority w:val="59"/>
    <w:rsid w:val="001F309C"/>
    <w:pPr>
      <w:spacing w:after="0" w:line="240" w:lineRule="auto"/>
    </w:pPr>
    <w:rPr>
      <w:rFonts w:ascii="Calibri" w:eastAsia="Calibri" w:hAnsi="Calibri" w:cs="Times New Roma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2">
    <w:name w:val="TableGrid612"/>
    <w:rsid w:val="001F309C"/>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Grilledutableau31512">
    <w:name w:val="Grille du tableau31512"/>
    <w:basedOn w:val="TableNormal"/>
    <w:next w:val="TableGrid"/>
    <w:uiPriority w:val="59"/>
    <w:rsid w:val="001F309C"/>
    <w:pPr>
      <w:spacing w:after="0" w:line="240" w:lineRule="auto"/>
    </w:pPr>
    <w:rPr>
      <w:rFonts w:ascii="Calibri" w:eastAsia="Calibri" w:hAnsi="Calibri" w:cs="Times New Roma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12">
    <w:name w:val="TableGrid1512"/>
    <w:rsid w:val="001F309C"/>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Grilledutableau1812">
    <w:name w:val="Grille du tableau1812"/>
    <w:basedOn w:val="TableNormal"/>
    <w:next w:val="TableGrid"/>
    <w:uiPriority w:val="39"/>
    <w:rsid w:val="001F309C"/>
    <w:pPr>
      <w:spacing w:after="0" w:line="240" w:lineRule="auto"/>
    </w:pPr>
    <w:rPr>
      <w:rFonts w:ascii="Calibri" w:eastAsia="Calibri" w:hAnsi="Calibri"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712">
    <w:name w:val="Grille du tableau3712"/>
    <w:basedOn w:val="TableNormal"/>
    <w:next w:val="TableGrid"/>
    <w:uiPriority w:val="59"/>
    <w:rsid w:val="001F309C"/>
    <w:pPr>
      <w:spacing w:after="0" w:line="240" w:lineRule="auto"/>
    </w:pPr>
    <w:rPr>
      <w:rFonts w:ascii="Calibri" w:eastAsia="Calibri" w:hAnsi="Calibri" w:cs="Times New Roma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2">
    <w:name w:val="TableGrid712"/>
    <w:rsid w:val="001F309C"/>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Grilledutableau31612">
    <w:name w:val="Grille du tableau31612"/>
    <w:basedOn w:val="TableNormal"/>
    <w:next w:val="TableGrid"/>
    <w:uiPriority w:val="59"/>
    <w:rsid w:val="001F309C"/>
    <w:pPr>
      <w:spacing w:after="0" w:line="240" w:lineRule="auto"/>
    </w:pPr>
    <w:rPr>
      <w:rFonts w:ascii="Calibri" w:eastAsia="Calibri" w:hAnsi="Calibri" w:cs="Times New Roma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Grid1612"/>
    <w:rsid w:val="001F309C"/>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Grilledutableau2012">
    <w:name w:val="Grille du tableau2012"/>
    <w:basedOn w:val="TableNormal"/>
    <w:next w:val="TableGrid"/>
    <w:uiPriority w:val="39"/>
    <w:rsid w:val="001F309C"/>
    <w:pPr>
      <w:spacing w:after="0" w:line="240" w:lineRule="auto"/>
    </w:pPr>
    <w:rPr>
      <w:rFonts w:ascii="Calibri" w:eastAsia="Calibri" w:hAnsi="Calibri"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812">
    <w:name w:val="Grille du tableau3812"/>
    <w:basedOn w:val="TableNormal"/>
    <w:next w:val="TableGrid"/>
    <w:uiPriority w:val="59"/>
    <w:rsid w:val="001F309C"/>
    <w:pPr>
      <w:spacing w:after="0" w:line="240" w:lineRule="auto"/>
    </w:pPr>
    <w:rPr>
      <w:rFonts w:ascii="Calibri" w:eastAsia="Calibri" w:hAnsi="Calibri" w:cs="Times New Roma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2">
    <w:name w:val="TableGrid812"/>
    <w:rsid w:val="001F309C"/>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Grilledutableau31712">
    <w:name w:val="Grille du tableau31712"/>
    <w:basedOn w:val="TableNormal"/>
    <w:next w:val="TableGrid"/>
    <w:uiPriority w:val="59"/>
    <w:rsid w:val="001F309C"/>
    <w:pPr>
      <w:spacing w:after="0" w:line="240" w:lineRule="auto"/>
    </w:pPr>
    <w:rPr>
      <w:rFonts w:ascii="Calibri" w:eastAsia="Calibri" w:hAnsi="Calibri" w:cs="Times New Roman"/>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12">
    <w:name w:val="TableGrid1712"/>
    <w:rsid w:val="001F309C"/>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LFO19612">
    <w:name w:val="LFO19612"/>
    <w:basedOn w:val="NoList"/>
    <w:rsid w:val="001F309C"/>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chespublics.cm" TargetMode="External"/><Relationship Id="rId13" Type="http://schemas.openxmlformats.org/officeDocument/2006/relationships/hyperlink" Target="http://www.armp.cm" TargetMode="Externa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yperlink" Target="http://www.publiccontracts.cm"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rchespublics.c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armp.cm" TargetMode="Externa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http://www.publiccontracts.c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1544</TotalTime>
  <Pages>197</Pages>
  <Words>67588</Words>
  <Characters>385255</Characters>
  <Application>Microsoft Office Word</Application>
  <DocSecurity>0</DocSecurity>
  <Lines>3210</Lines>
  <Paragraphs>903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MBOLLO</dc:creator>
  <cp:keywords/>
  <dc:description/>
  <cp:lastModifiedBy>CHIEF MBOLLO</cp:lastModifiedBy>
  <cp:revision>12</cp:revision>
  <dcterms:created xsi:type="dcterms:W3CDTF">2026-07-01T17:56:00Z</dcterms:created>
  <dcterms:modified xsi:type="dcterms:W3CDTF">2026-07-09T20:41:00Z</dcterms:modified>
</cp:coreProperties>
</file>